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35A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6FD0F7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5468911" w14:textId="452D304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44CDC">
        <w:rPr>
          <w:rFonts w:cs="Arial"/>
          <w:szCs w:val="24"/>
        </w:rPr>
        <w:t>28 marca 2026 r.</w:t>
      </w:r>
    </w:p>
    <w:p w14:paraId="0E05264C" w14:textId="77777777" w:rsidR="00000000" w:rsidRPr="00CD5497" w:rsidRDefault="00000000" w:rsidP="00F251B3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766502">
        <w:rPr>
          <w:rStyle w:val="Nagwek2Znak"/>
        </w:rPr>
        <w:t xml:space="preserve">zgody na wynajęcie </w:t>
      </w:r>
      <w:r w:rsidRPr="00CD5497">
        <w:rPr>
          <w:rStyle w:val="Nagwek2Znak"/>
        </w:rPr>
        <w:t>nieruchomości</w:t>
      </w:r>
      <w:r>
        <w:rPr>
          <w:rStyle w:val="Nagwek2Znak"/>
        </w:rPr>
        <w:t xml:space="preserve"> </w:t>
      </w:r>
      <w:r w:rsidRPr="00CD5497">
        <w:rPr>
          <w:rStyle w:val="Nagwek2Znak"/>
        </w:rPr>
        <w:t>z zasobu nieruchomości Skarbu Państwa</w:t>
      </w:r>
      <w:r>
        <w:rPr>
          <w:rStyle w:val="Nagwek2Znak"/>
        </w:rPr>
        <w:t xml:space="preserve"> </w:t>
      </w:r>
    </w:p>
    <w:p w14:paraId="769AF245" w14:textId="77777777" w:rsidR="00000000" w:rsidRDefault="00000000" w:rsidP="00F251B3">
      <w:pPr>
        <w:spacing w:after="360"/>
      </w:pPr>
      <w:r>
        <w:t xml:space="preserve">Na podstawie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CF4230">
        <w:rPr>
          <w:rFonts w:cs="Arial"/>
          <w:color w:val="000000"/>
          <w:szCs w:val="24"/>
        </w:rPr>
        <w:t>Dz.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U. z 2024 r. poz. 1145,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1222,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1717</w:t>
      </w:r>
      <w:r>
        <w:rPr>
          <w:rFonts w:cs="Arial"/>
          <w:color w:val="000000"/>
          <w:szCs w:val="24"/>
        </w:rPr>
        <w:t xml:space="preserve">, 1881, z 2025 r. poz. 1077 i 1080) </w:t>
      </w:r>
      <w:r>
        <w:t>zarządza się, co następuje:</w:t>
      </w:r>
    </w:p>
    <w:p w14:paraId="314D37E7" w14:textId="4CE75683" w:rsidR="00000000" w:rsidRPr="00756D83" w:rsidRDefault="00000000" w:rsidP="00F251B3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6603C8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1" w:name="_Hlk93061632"/>
      <w:r w:rsidRPr="00D0496F">
        <w:rPr>
          <w:rFonts w:cs="Arial"/>
        </w:rPr>
        <w:t xml:space="preserve">Prezydentowi Miasta </w:t>
      </w:r>
      <w:r>
        <w:rPr>
          <w:rFonts w:cs="Arial"/>
        </w:rPr>
        <w:t>Słupska</w:t>
      </w:r>
      <w:r w:rsidRPr="00D0496F">
        <w:rPr>
          <w:rFonts w:cs="Arial"/>
        </w:rPr>
        <w:t xml:space="preserve">, wykonującemu zadania starosty z zakresu administracji rządowej, </w:t>
      </w:r>
      <w:r w:rsidRPr="00580BB1">
        <w:rPr>
          <w:rFonts w:cs="Arial"/>
        </w:rPr>
        <w:t xml:space="preserve">na wynajęcie na czas oznaczony 3 lat, </w:t>
      </w:r>
      <w:r w:rsidRPr="00580BB1">
        <w:rPr>
          <w:rFonts w:cs="Arial"/>
        </w:rPr>
        <w:t>lokalu użytkowego nr 218 o powierzchni 19,40 m</w:t>
      </w:r>
      <w:r w:rsidRPr="00580BB1">
        <w:rPr>
          <w:rFonts w:cs="Arial"/>
          <w:vertAlign w:val="superscript"/>
        </w:rPr>
        <w:t>2</w:t>
      </w:r>
      <w:r w:rsidRPr="00580BB1">
        <w:rPr>
          <w:rFonts w:cs="Arial"/>
          <w:vertAlign w:val="superscript"/>
        </w:rPr>
        <w:t xml:space="preserve"> </w:t>
      </w:r>
      <w:r w:rsidRPr="00580BB1">
        <w:rPr>
          <w:rFonts w:cs="Arial"/>
        </w:rPr>
        <w:t>(pow. lokalu 13,86 m</w:t>
      </w:r>
      <w:r w:rsidRPr="00580BB1">
        <w:rPr>
          <w:rFonts w:cs="Arial"/>
          <w:vertAlign w:val="superscript"/>
        </w:rPr>
        <w:t>2</w:t>
      </w:r>
      <w:r w:rsidRPr="00580BB1">
        <w:rPr>
          <w:rFonts w:cs="Arial"/>
        </w:rPr>
        <w:t xml:space="preserve"> i pow. części wspólnych 5,54 m</w:t>
      </w:r>
      <w:r w:rsidRPr="00580BB1">
        <w:rPr>
          <w:rFonts w:cs="Arial"/>
          <w:vertAlign w:val="superscript"/>
        </w:rPr>
        <w:t>2</w:t>
      </w:r>
      <w:r w:rsidRPr="00580BB1">
        <w:rPr>
          <w:rFonts w:cs="Arial"/>
        </w:rPr>
        <w:t>), znajdującego się w budynku położonym</w:t>
      </w:r>
      <w:r w:rsidRPr="00756D83">
        <w:rPr>
          <w:rFonts w:cs="Arial"/>
        </w:rPr>
        <w:t xml:space="preserve"> w </w:t>
      </w:r>
      <w:r>
        <w:rPr>
          <w:rFonts w:cs="Arial"/>
        </w:rPr>
        <w:t>Słupsku</w:t>
      </w:r>
      <w:r w:rsidRPr="00756D83">
        <w:rPr>
          <w:rFonts w:cs="Arial"/>
        </w:rPr>
        <w:t xml:space="preserve"> przy ul. </w:t>
      </w:r>
      <w:r>
        <w:rPr>
          <w:rFonts w:cs="Arial"/>
        </w:rPr>
        <w:t>Jana Pawła II 1</w:t>
      </w:r>
      <w:r w:rsidRPr="00756D83">
        <w:rPr>
          <w:rFonts w:cs="Arial"/>
        </w:rPr>
        <w:t xml:space="preserve">, na nieruchomości </w:t>
      </w:r>
      <w:r>
        <w:rPr>
          <w:rFonts w:cs="Arial"/>
        </w:rPr>
        <w:t>z zasobu nieruchomości Skarbu Państwa</w:t>
      </w:r>
      <w:r>
        <w:rPr>
          <w:rFonts w:cs="Arial"/>
        </w:rPr>
        <w:t xml:space="preserve"> </w:t>
      </w:r>
      <w:r w:rsidRPr="000257BE">
        <w:rPr>
          <w:rFonts w:cs="Arial"/>
        </w:rPr>
        <w:t>(udział</w:t>
      </w:r>
      <w:r>
        <w:rPr>
          <w:rFonts w:cs="Arial"/>
        </w:rPr>
        <w:t xml:space="preserve"> </w:t>
      </w:r>
      <w:r w:rsidRPr="000257BE">
        <w:rPr>
          <w:rFonts w:cs="Arial"/>
        </w:rPr>
        <w:t xml:space="preserve">w prawie własności </w:t>
      </w:r>
      <w:r>
        <w:rPr>
          <w:rFonts w:cs="Arial"/>
        </w:rPr>
        <w:t xml:space="preserve">nieruchomości </w:t>
      </w:r>
      <w:r w:rsidRPr="000257BE">
        <w:rPr>
          <w:rFonts w:cs="Arial"/>
        </w:rPr>
        <w:t>w wysokości 5458/10000)</w:t>
      </w:r>
      <w:r>
        <w:rPr>
          <w:rFonts w:cs="Arial"/>
        </w:rPr>
        <w:t xml:space="preserve">, </w:t>
      </w:r>
      <w:r w:rsidRPr="00756D83">
        <w:rPr>
          <w:rFonts w:cs="Arial"/>
        </w:rPr>
        <w:t>oznaczonej w ewidencji gruntów i budynków jako działk</w:t>
      </w:r>
      <w:r>
        <w:rPr>
          <w:rFonts w:cs="Arial"/>
        </w:rPr>
        <w:t>a</w:t>
      </w:r>
      <w:r w:rsidRPr="00756D83">
        <w:rPr>
          <w:rFonts w:cs="Arial"/>
        </w:rPr>
        <w:t xml:space="preserve"> nr </w:t>
      </w:r>
      <w:r>
        <w:rPr>
          <w:rFonts w:cs="Arial"/>
        </w:rPr>
        <w:t>482/2</w:t>
      </w:r>
      <w:r w:rsidRPr="00756D83">
        <w:rPr>
          <w:rFonts w:cs="Arial"/>
        </w:rPr>
        <w:t xml:space="preserve"> o powierzchni 0,</w:t>
      </w:r>
      <w:r>
        <w:rPr>
          <w:rFonts w:cs="Arial"/>
        </w:rPr>
        <w:t>6629</w:t>
      </w:r>
      <w:r w:rsidRPr="00756D83">
        <w:rPr>
          <w:rFonts w:cs="Arial"/>
        </w:rPr>
        <w:t xml:space="preserve"> h</w:t>
      </w:r>
      <w:r>
        <w:rPr>
          <w:rFonts w:cs="Arial"/>
        </w:rPr>
        <w:t>a</w:t>
      </w:r>
      <w:r w:rsidRPr="00756D83">
        <w:rPr>
          <w:rFonts w:cs="Arial"/>
        </w:rPr>
        <w:t xml:space="preserve">, </w:t>
      </w:r>
      <w:r>
        <w:rPr>
          <w:rFonts w:cs="Arial"/>
        </w:rPr>
        <w:t xml:space="preserve">obręb 0013, </w:t>
      </w:r>
      <w:r w:rsidRPr="00756D83">
        <w:rPr>
          <w:rFonts w:cs="Arial"/>
        </w:rPr>
        <w:t xml:space="preserve">na rzecz </w:t>
      </w:r>
      <w:r>
        <w:rPr>
          <w:rFonts w:cs="Arial"/>
        </w:rPr>
        <w:t>poprzedniego najemcy</w:t>
      </w:r>
      <w:r w:rsidRPr="00756D83">
        <w:rPr>
          <w:rFonts w:cs="Arial"/>
        </w:rPr>
        <w:t>, z przeznaczeniem</w:t>
      </w:r>
      <w:r>
        <w:rPr>
          <w:rFonts w:cs="Arial"/>
        </w:rPr>
        <w:t xml:space="preserve"> </w:t>
      </w:r>
      <w:r w:rsidRPr="00756D83">
        <w:rPr>
          <w:rFonts w:cs="Arial"/>
        </w:rPr>
        <w:t xml:space="preserve">na </w:t>
      </w:r>
      <w:r>
        <w:rPr>
          <w:rFonts w:cs="Arial"/>
        </w:rPr>
        <w:t>cele biurowe.</w:t>
      </w:r>
    </w:p>
    <w:bookmarkEnd w:id="1"/>
    <w:p w14:paraId="7A66760D" w14:textId="77777777" w:rsidR="00000000" w:rsidRPr="0070613C" w:rsidRDefault="00000000" w:rsidP="00F251B3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  <w:r>
        <w:rPr>
          <w:rFonts w:cs="Arial"/>
        </w:rPr>
        <w:t xml:space="preserve"> </w:t>
      </w:r>
    </w:p>
    <w:p w14:paraId="47CBC875" w14:textId="77777777" w:rsidR="00000000" w:rsidRDefault="00000000" w:rsidP="00F251B3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70613C">
        <w:rPr>
          <w:rFonts w:cs="Arial"/>
        </w:rPr>
        <w:t>3.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 xml:space="preserve">. </w:t>
      </w:r>
    </w:p>
    <w:p w14:paraId="7FB965D2" w14:textId="77777777" w:rsidR="00144CDC" w:rsidRDefault="00144CDC" w:rsidP="00144CDC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6842CCB" w14:textId="77777777" w:rsidR="00144CDC" w:rsidRDefault="00144CDC" w:rsidP="00144CDC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7B712D5" w14:textId="77777777" w:rsidR="00144CDC" w:rsidRDefault="00144CDC" w:rsidP="00144CDC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6FD61488" w14:textId="6B5D9210" w:rsidR="00000000" w:rsidRDefault="00000000" w:rsidP="00F251B3">
      <w:pPr>
        <w:pStyle w:val="Nagwek2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13"/>
    <w:rsid w:val="00144CDC"/>
    <w:rsid w:val="0077216A"/>
    <w:rsid w:val="0084422D"/>
    <w:rsid w:val="00FD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38B4"/>
  <w15:docId w15:val="{F40027D6-CCD4-4256-8865-E574269B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2026-03-30T08:10:00Z</dcterms:created>
  <dcterms:modified xsi:type="dcterms:W3CDTF">2026-03-30T08:11:00Z</dcterms:modified>
</cp:coreProperties>
</file>