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5DBABB75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C37C9C">
        <w:rPr>
          <w:rFonts w:ascii="Lato" w:hAnsi="Lato"/>
          <w:i/>
          <w:iCs/>
          <w:sz w:val="20"/>
          <w:szCs w:val="20"/>
        </w:rPr>
        <w:t>przetwórstwa mięsnego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22CC15D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319201FE" w:rsidR="00A0705D" w:rsidRPr="0033192B" w:rsidRDefault="000B7BF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ach </w:t>
      </w:r>
      <w:r w:rsidR="00C37C9C" w:rsidRPr="00C37C9C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182D21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A0705D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A0705D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A0705D"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5D91189C" w:rsidR="00A0705D" w:rsidRPr="0033192B" w:rsidRDefault="000B7BF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="00A0705D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="00A0705D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A0705D">
        <w:rPr>
          <w:rFonts w:ascii="Lato" w:eastAsia="Times New Roman" w:hAnsi="Lato" w:cs="Arial"/>
          <w:sz w:val="20"/>
          <w:szCs w:val="20"/>
        </w:rPr>
        <w:t> </w:t>
      </w:r>
      <w:r w:rsidR="00A0705D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C37C9C">
        <w:rPr>
          <w:rFonts w:ascii="Lato" w:eastAsia="Times New Roman" w:hAnsi="Lato" w:cs="Arial"/>
          <w:sz w:val="20"/>
          <w:szCs w:val="20"/>
        </w:rPr>
        <w:t>przetwórstwem mięsnym</w:t>
      </w:r>
      <w:r w:rsidR="00A0705D"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1C5F391F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C37C9C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79084CB0" w:rsidR="00A0705D" w:rsidRDefault="000B7BF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C37C9C" w:rsidRPr="00C37C9C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82D2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technik technologii żywności</w:t>
      </w:r>
      <w:r>
        <w:rPr>
          <w:rFonts w:ascii="Lato" w:eastAsia="Times New Roman" w:hAnsi="Lato" w:cs="Arial"/>
          <w:sz w:val="20"/>
          <w:szCs w:val="20"/>
        </w:rPr>
        <w:t>, W</w:t>
      </w:r>
      <w:r w:rsidR="00A0705D">
        <w:rPr>
          <w:rFonts w:ascii="Lato" w:eastAsia="Times New Roman" w:hAnsi="Lato" w:cs="Arial"/>
          <w:sz w:val="20"/>
          <w:szCs w:val="20"/>
        </w:rPr>
        <w:t>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 w:rsidR="00A0705D"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007E1DCE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C37C9C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E09C56F" w14:textId="593AE51A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C37C9C" w:rsidRPr="00C37C9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 w:rsidR="00ED3C1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 technik technologii żywności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pkt 2, oraz określenie związanych z tą specyfiką ryzyk i ograniczeń.</w:t>
      </w: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235DC100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C37C9C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 xml:space="preserve">, w tym kwalifikacji adresowanych </w:t>
      </w:r>
      <w:r>
        <w:rPr>
          <w:rFonts w:ascii="Lato" w:eastAsia="Times New Roman" w:hAnsi="Lato" w:cs="Arial"/>
          <w:sz w:val="20"/>
          <w:szCs w:val="20"/>
        </w:rPr>
        <w:lastRenderedPageBreak/>
        <w:t>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5CA98B1D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C37C9C">
        <w:rPr>
          <w:rFonts w:ascii="Lato" w:eastAsia="Times New Roman" w:hAnsi="Lato" w:cs="Arial"/>
          <w:sz w:val="20"/>
          <w:szCs w:val="20"/>
        </w:rPr>
        <w:t>przetwórstwa mięsnego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4BDCA19D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FB77F4"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4F79E302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37C9C">
        <w:rPr>
          <w:rFonts w:ascii="Lato" w:eastAsia="Times New Roman" w:hAnsi="Lato" w:cs="Arial"/>
          <w:bCs/>
          <w:sz w:val="20"/>
          <w:szCs w:val="20"/>
        </w:rPr>
        <w:t>przetwórstwem mięsnym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78B9569E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C37C9C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4425" w14:textId="77777777" w:rsidR="00AE7213" w:rsidRDefault="00AE7213">
      <w:pPr>
        <w:spacing w:after="0" w:line="240" w:lineRule="auto"/>
      </w:pPr>
      <w:r>
        <w:separator/>
      </w:r>
    </w:p>
  </w:endnote>
  <w:endnote w:type="continuationSeparator" w:id="0">
    <w:p w14:paraId="5D4DD841" w14:textId="77777777" w:rsidR="00AE7213" w:rsidRDefault="00AE7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DFDD" w14:textId="77777777" w:rsidR="00AE7213" w:rsidRDefault="00AE7213">
      <w:pPr>
        <w:spacing w:after="0" w:line="240" w:lineRule="auto"/>
      </w:pPr>
      <w:r>
        <w:separator/>
      </w:r>
    </w:p>
  </w:footnote>
  <w:footnote w:type="continuationSeparator" w:id="0">
    <w:p w14:paraId="2866DFF5" w14:textId="77777777" w:rsidR="00AE7213" w:rsidRDefault="00AE7213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46C658F1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B7BFD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187A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C356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3377F"/>
    <w:rsid w:val="00A52443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E7213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E2704"/>
    <w:rsid w:val="00BF1AD3"/>
    <w:rsid w:val="00BF550B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07D80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D3C1C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24</cp:revision>
  <cp:lastPrinted>2025-01-08T10:57:00Z</cp:lastPrinted>
  <dcterms:created xsi:type="dcterms:W3CDTF">2025-03-23T11:58:00Z</dcterms:created>
  <dcterms:modified xsi:type="dcterms:W3CDTF">2026-07-22T14:00:00Z</dcterms:modified>
</cp:coreProperties>
</file>