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7B9D" w14:textId="77777777" w:rsidR="00C33725" w:rsidRPr="00AB11FA" w:rsidRDefault="00C33725" w:rsidP="00AB11FA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06692FFE" w14:textId="41CAA346" w:rsidR="0043230A" w:rsidRPr="00AB11FA" w:rsidRDefault="0043230A" w:rsidP="00AB11FA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AB11FA">
        <w:rPr>
          <w:rFonts w:ascii="Open Sans" w:hAnsi="Open Sans" w:cs="Open Sans"/>
          <w:color w:val="000000" w:themeColor="text1"/>
          <w:sz w:val="22"/>
          <w:szCs w:val="22"/>
        </w:rPr>
        <w:t>Załącznik nr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F0476" w:rsidRPr="00AB11FA">
        <w:rPr>
          <w:rFonts w:ascii="Open Sans" w:hAnsi="Open Sans" w:cs="Open Sans"/>
          <w:color w:val="000000" w:themeColor="text1"/>
          <w:sz w:val="22"/>
          <w:szCs w:val="22"/>
        </w:rPr>
        <w:t>9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do R</w:t>
      </w:r>
      <w:r w:rsidR="00AC502C" w:rsidRPr="00AB11FA">
        <w:rPr>
          <w:rFonts w:ascii="Open Sans" w:hAnsi="Open Sans" w:cs="Open Sans"/>
          <w:color w:val="000000" w:themeColor="text1"/>
          <w:sz w:val="22"/>
          <w:szCs w:val="22"/>
        </w:rPr>
        <w:t>egulaminu</w:t>
      </w:r>
      <w:r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E192F" w:rsidRPr="00AB11FA">
        <w:rPr>
          <w:rFonts w:ascii="Open Sans" w:hAnsi="Open Sans" w:cs="Open Sans"/>
          <w:color w:val="000000" w:themeColor="text1"/>
          <w:sz w:val="22"/>
          <w:szCs w:val="22"/>
        </w:rPr>
        <w:t>wyboru projektów</w:t>
      </w:r>
    </w:p>
    <w:p w14:paraId="63AF7E7D" w14:textId="5A68380D" w:rsidR="00412FC1" w:rsidRPr="00D24467" w:rsidRDefault="009222C0" w:rsidP="004C52B3">
      <w:pPr>
        <w:spacing w:after="0" w:line="276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 xml:space="preserve">KATALOG KOSZTÓW POŚREDNICH </w:t>
      </w:r>
    </w:p>
    <w:p w14:paraId="7F16BD8F" w14:textId="74E8173E" w:rsidR="00967C69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4C0C777A" w:rsidR="003F0C8E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</w:t>
      </w:r>
      <w:proofErr w:type="spellStart"/>
      <w:r w:rsidR="00BB6FB2" w:rsidRPr="00D24467">
        <w:rPr>
          <w:rFonts w:ascii="Open Sans" w:hAnsi="Open Sans" w:cs="Open Sans"/>
        </w:rPr>
        <w:t>FEnIKS</w:t>
      </w:r>
      <w:proofErr w:type="spellEnd"/>
      <w:r w:rsidR="00BB6FB2" w:rsidRPr="00D24467">
        <w:rPr>
          <w:rFonts w:ascii="Open Sans" w:hAnsi="Open Sans" w:cs="Open Sans"/>
        </w:rPr>
        <w:t xml:space="preserve">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E8225A" w:rsidRPr="00D24467">
        <w:rPr>
          <w:rFonts w:ascii="Open Sans" w:hAnsi="Open Sans" w:cs="Open Sans"/>
        </w:rPr>
        <w:t xml:space="preserve">regulamin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AC502C" w:rsidRPr="00D24467">
        <w:rPr>
          <w:rFonts w:ascii="Open Sans" w:hAnsi="Open Sans" w:cs="Open Sans"/>
          <w:b/>
          <w:bCs/>
          <w:u w:val="single"/>
        </w:rPr>
        <w:t>FENX.01.05-IW.01-</w:t>
      </w:r>
      <w:r w:rsidR="004C52B3">
        <w:rPr>
          <w:rFonts w:ascii="Open Sans" w:hAnsi="Open Sans" w:cs="Open Sans"/>
          <w:b/>
          <w:bCs/>
          <w:u w:val="single"/>
        </w:rPr>
        <w:t>001</w:t>
      </w:r>
      <w:r w:rsidR="00AC502C" w:rsidRPr="00D24467">
        <w:rPr>
          <w:rFonts w:ascii="Open Sans" w:hAnsi="Open Sans" w:cs="Open Sans"/>
          <w:b/>
          <w:bCs/>
          <w:u w:val="single"/>
        </w:rPr>
        <w:t>/2</w:t>
      </w:r>
      <w:r w:rsidR="004C52B3">
        <w:rPr>
          <w:rFonts w:ascii="Open Sans" w:hAnsi="Open Sans" w:cs="Open Sans"/>
          <w:b/>
          <w:bCs/>
          <w:u w:val="single"/>
        </w:rPr>
        <w:t>4</w:t>
      </w:r>
      <w:r w:rsidR="00AC502C" w:rsidRPr="00D24467">
        <w:rPr>
          <w:rFonts w:ascii="Open Sans" w:hAnsi="Open Sans" w:cs="Open Sans"/>
          <w:b/>
          <w:bCs/>
          <w:u w:val="single"/>
        </w:rPr>
        <w:t xml:space="preserve"> </w:t>
      </w:r>
      <w:r w:rsidR="00787CD1" w:rsidRPr="00D24467">
        <w:rPr>
          <w:rFonts w:ascii="Open Sans" w:hAnsi="Open Sans" w:cs="Open Sans"/>
          <w:bCs/>
        </w:rPr>
        <w:t>w § 5 ust. 5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5949EA" w:rsidRPr="00D24467">
        <w:rPr>
          <w:rFonts w:ascii="Open Sans" w:hAnsi="Open Sans" w:cs="Open Sans"/>
          <w:b/>
          <w:bCs/>
        </w:rPr>
        <w:t xml:space="preserve"> </w:t>
      </w:r>
      <w:r w:rsidR="009855CF" w:rsidRPr="00D24467">
        <w:rPr>
          <w:rFonts w:ascii="Open Sans" w:hAnsi="Open Sans" w:cs="Open Sans"/>
          <w:b/>
          <w:bCs/>
        </w:rPr>
        <w:t xml:space="preserve">maksymalnie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54351B81" w:rsidR="000A4845" w:rsidRDefault="002B6C57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</w:t>
      </w:r>
    </w:p>
    <w:p w14:paraId="73E40532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nadzór nad przygotowaniem dokumentacji aplikacyjnej 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>.</w:t>
      </w:r>
    </w:p>
    <w:p w14:paraId="635BF62C" w14:textId="77777777" w:rsidR="00202951" w:rsidRPr="00D24467" w:rsidRDefault="00202951" w:rsidP="004C52B3">
      <w:pPr>
        <w:pStyle w:val="Akapitzlist"/>
        <w:spacing w:after="0" w:line="276" w:lineRule="auto"/>
        <w:ind w:left="425"/>
        <w:contextualSpacing w:val="0"/>
        <w:rPr>
          <w:rFonts w:ascii="Open Sans" w:hAnsi="Open Sans" w:cs="Open Sans"/>
        </w:rPr>
      </w:pPr>
    </w:p>
    <w:p w14:paraId="3DD47CD4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4C52B3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lastRenderedPageBreak/>
        <w:t>opłaty za energię elektryczną, cieplną, gazową i wodę, opłaty przesyłowe,</w:t>
      </w:r>
    </w:p>
    <w:p w14:paraId="61D98720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1AB2BE9E" w14:textId="77777777" w:rsidR="00783EA4" w:rsidRPr="00D24467" w:rsidRDefault="00783EA4" w:rsidP="004C52B3">
      <w:pPr>
        <w:pStyle w:val="Akapitzlist"/>
        <w:spacing w:after="0" w:line="276" w:lineRule="auto"/>
        <w:ind w:left="1134"/>
        <w:jc w:val="both"/>
        <w:rPr>
          <w:rFonts w:ascii="Open Sans" w:hAnsi="Open Sans" w:cs="Open Sans"/>
        </w:rPr>
      </w:pPr>
    </w:p>
    <w:p w14:paraId="56477183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 do reprezentowania</w:t>
      </w:r>
    </w:p>
    <w:p w14:paraId="6CE5BAC4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4A17ADBC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  <w:r w:rsidRPr="00D24467">
        <w:rPr>
          <w:rFonts w:ascii="Open Sans" w:hAnsi="Open Sans" w:cs="Open Sans"/>
        </w:rPr>
        <w:br/>
      </w:r>
    </w:p>
    <w:p w14:paraId="544789EC" w14:textId="47F9ACBC" w:rsidR="00783EA4" w:rsidRPr="00AB11FA" w:rsidRDefault="00783EA4" w:rsidP="00AB11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 w:rsidRPr="00AB11FA">
        <w:rPr>
          <w:rFonts w:ascii="Open Sans" w:eastAsia="Times New Roman" w:hAnsi="Open Sans" w:cs="Open Sans"/>
          <w:lang w:eastAsia="pl-PL"/>
        </w:rPr>
        <w:t>;</w:t>
      </w:r>
      <w:r w:rsidRPr="00AB11FA">
        <w:rPr>
          <w:rFonts w:ascii="Open Sans" w:eastAsia="Times New Roman" w:hAnsi="Open Sans" w:cs="Open Sans"/>
          <w:lang w:eastAsia="pl-PL"/>
        </w:rPr>
        <w:t xml:space="preserve"> </w:t>
      </w:r>
      <w:r w:rsidRPr="00AB11FA">
        <w:rPr>
          <w:rFonts w:ascii="Open Sans" w:eastAsia="Times New Roman" w:hAnsi="Open Sans" w:cs="Open Sans"/>
          <w:lang w:eastAsia="pl-PL"/>
        </w:rPr>
        <w:br/>
      </w:r>
    </w:p>
    <w:p w14:paraId="578312C0" w14:textId="77777777" w:rsidR="00783EA4" w:rsidRPr="00AB11FA" w:rsidRDefault="00783EA4" w:rsidP="00AB11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5A733ECB" w14:textId="77777777" w:rsidR="00783EA4" w:rsidRPr="00AB11FA" w:rsidRDefault="00783EA4" w:rsidP="00AB11FA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4971C2E7" w14:textId="77777777" w:rsidR="00AB11FA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1E629978" w14:textId="77777777" w:rsidR="00AB11FA" w:rsidRPr="00AB11FA" w:rsidRDefault="00AB11FA" w:rsidP="00AB11FA">
      <w:pPr>
        <w:pStyle w:val="Akapitzlist"/>
        <w:spacing w:after="0" w:line="276" w:lineRule="auto"/>
        <w:rPr>
          <w:rFonts w:ascii="Open Sans" w:hAnsi="Open Sans" w:cs="Open Sans"/>
          <w:color w:val="000000"/>
          <w:lang w:eastAsia="pl-PL"/>
        </w:rPr>
      </w:pPr>
    </w:p>
    <w:p w14:paraId="73A09BAA" w14:textId="77777777" w:rsidR="00AB11FA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 xml:space="preserve">Koszty poniesione na szkolenia dla pracowników beneficjenta zaangażowanych w realizację przedmiotu projektu; </w:t>
      </w:r>
    </w:p>
    <w:p w14:paraId="7380CFA0" w14:textId="77777777" w:rsidR="00AB11FA" w:rsidRPr="00AB11FA" w:rsidRDefault="00AB11FA" w:rsidP="00AB11FA">
      <w:pPr>
        <w:pStyle w:val="Akapitzlist"/>
        <w:rPr>
          <w:rFonts w:ascii="Open Sans" w:hAnsi="Open Sans" w:cs="Open Sans"/>
          <w:lang w:eastAsia="pl-PL"/>
        </w:rPr>
      </w:pPr>
    </w:p>
    <w:p w14:paraId="0BADFA13" w14:textId="77777777" w:rsidR="00AB11FA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audyty związane z realizacją projektu</w:t>
      </w:r>
      <w:r w:rsidRPr="00AB11FA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3"/>
      </w:r>
      <w:r w:rsidRPr="00AB11FA">
        <w:rPr>
          <w:rFonts w:ascii="Open Sans" w:hAnsi="Open Sans" w:cs="Open Sans"/>
          <w:lang w:eastAsia="pl-PL"/>
        </w:rPr>
        <w:t>;</w:t>
      </w:r>
    </w:p>
    <w:p w14:paraId="2C5F7203" w14:textId="77777777" w:rsidR="00AB11FA" w:rsidRDefault="00AB11FA" w:rsidP="00AB11FA">
      <w:pPr>
        <w:pStyle w:val="Akapitzlist"/>
        <w:spacing w:after="0" w:line="276" w:lineRule="auto"/>
        <w:rPr>
          <w:lang w:eastAsia="pl-PL"/>
        </w:rPr>
      </w:pPr>
    </w:p>
    <w:p w14:paraId="28C05D2D" w14:textId="685E8400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remontu lub adaptacji powierzchni biurowej do potrzeb pracowników beneficjenta;</w:t>
      </w:r>
    </w:p>
    <w:p w14:paraId="60E1A54E" w14:textId="599A921F" w:rsidR="00AB11FA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eastAsia="Times New Roman" w:hAnsi="Open Sans" w:cs="Open Sans"/>
          <w:lang w:eastAsia="pl-PL"/>
        </w:rPr>
        <w:t>Koszty archiwizacji</w:t>
      </w:r>
      <w:r w:rsidRPr="00AB11FA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7EEDE27D" w14:textId="00387B9B" w:rsidR="00AB11FA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0DB2C58A" w14:textId="77777777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Opłaty pobierane od dokonywanych transakcji płatniczych (krajowych lub zagranicznych);</w:t>
      </w:r>
    </w:p>
    <w:p w14:paraId="23A5EEC4" w14:textId="3B20878B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 w:rsidRPr="00AB11FA">
        <w:rPr>
          <w:rFonts w:ascii="Open Sans" w:hAnsi="Open Sans" w:cs="Open Sans"/>
        </w:rPr>
        <w:t>;</w:t>
      </w:r>
    </w:p>
    <w:p w14:paraId="4C2CBDF0" w14:textId="77777777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Koszty eksploatacji służbowych samochodów osobowych.</w:t>
      </w:r>
    </w:p>
    <w:p w14:paraId="6B7F79CD" w14:textId="77777777" w:rsidR="00783EA4" w:rsidRPr="00AB11FA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Open Sans" w:hAnsi="Open Sans" w:cs="Open Sans"/>
        </w:rPr>
      </w:pPr>
    </w:p>
    <w:p w14:paraId="1470909B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64E304FF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7443A332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4941FA3F" w14:textId="77777777" w:rsidR="00783EA4" w:rsidRPr="00D24467" w:rsidRDefault="00783EA4" w:rsidP="004C52B3">
      <w:pPr>
        <w:spacing w:after="0" w:line="276" w:lineRule="auto"/>
        <w:rPr>
          <w:rFonts w:ascii="Open Sans" w:hAnsi="Open Sans" w:cs="Open Sans"/>
        </w:rPr>
      </w:pP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Verdana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0DA84182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0AE5D2E6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3">
    <w:p w14:paraId="0F997997" w14:textId="77777777" w:rsidR="00783EA4" w:rsidRPr="005E48D2" w:rsidRDefault="00783EA4" w:rsidP="00783EA4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B7B9C"/>
    <w:rsid w:val="001C6028"/>
    <w:rsid w:val="001E3150"/>
    <w:rsid w:val="002005E0"/>
    <w:rsid w:val="00202951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C52B3"/>
    <w:rsid w:val="004D4C59"/>
    <w:rsid w:val="004D7406"/>
    <w:rsid w:val="005949EA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C00F7"/>
    <w:rsid w:val="006C02C7"/>
    <w:rsid w:val="006C2808"/>
    <w:rsid w:val="006F3793"/>
    <w:rsid w:val="00733D15"/>
    <w:rsid w:val="007454FC"/>
    <w:rsid w:val="00783EA4"/>
    <w:rsid w:val="00787CD1"/>
    <w:rsid w:val="007A40B9"/>
    <w:rsid w:val="007B1DF7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855CF"/>
    <w:rsid w:val="009A5159"/>
    <w:rsid w:val="009B6DAC"/>
    <w:rsid w:val="00A11086"/>
    <w:rsid w:val="00A274E7"/>
    <w:rsid w:val="00A35DD6"/>
    <w:rsid w:val="00A85C6D"/>
    <w:rsid w:val="00AB11FA"/>
    <w:rsid w:val="00AB2F0A"/>
    <w:rsid w:val="00AC0564"/>
    <w:rsid w:val="00AC502C"/>
    <w:rsid w:val="00B104AD"/>
    <w:rsid w:val="00B27E33"/>
    <w:rsid w:val="00B47E1C"/>
    <w:rsid w:val="00B8511D"/>
    <w:rsid w:val="00B953DF"/>
    <w:rsid w:val="00BB6FB2"/>
    <w:rsid w:val="00BF3F6E"/>
    <w:rsid w:val="00C04E2F"/>
    <w:rsid w:val="00C33725"/>
    <w:rsid w:val="00C51354"/>
    <w:rsid w:val="00C56427"/>
    <w:rsid w:val="00C660FE"/>
    <w:rsid w:val="00C8133F"/>
    <w:rsid w:val="00D24467"/>
    <w:rsid w:val="00DD11F4"/>
    <w:rsid w:val="00DD5F70"/>
    <w:rsid w:val="00E0249A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1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AB1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Zając Ewelina</cp:lastModifiedBy>
  <cp:revision>11</cp:revision>
  <dcterms:created xsi:type="dcterms:W3CDTF">2024-01-23T11:21:00Z</dcterms:created>
  <dcterms:modified xsi:type="dcterms:W3CDTF">2024-02-15T14:15:00Z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