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883B" w14:textId="77777777" w:rsidR="00833526" w:rsidRPr="00833526" w:rsidRDefault="00833526" w:rsidP="00833526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833526">
        <w:rPr>
          <w:rFonts w:asciiTheme="minorHAnsi" w:eastAsia="Calibri" w:hAnsiTheme="minorHAnsi" w:cstheme="minorHAnsi"/>
          <w:color w:val="000000"/>
        </w:rPr>
        <w:t xml:space="preserve">Kielce, dnia </w:t>
      </w:r>
      <w:proofErr w:type="gramStart"/>
      <w:r w:rsidRPr="00833526">
        <w:rPr>
          <w:rFonts w:asciiTheme="minorHAnsi" w:eastAsia="Calibri" w:hAnsiTheme="minorHAnsi" w:cstheme="minorHAnsi"/>
          <w:color w:val="000000"/>
        </w:rPr>
        <w:t>30  kwietnia</w:t>
      </w:r>
      <w:proofErr w:type="gramEnd"/>
      <w:r w:rsidRPr="00833526">
        <w:rPr>
          <w:rFonts w:asciiTheme="minorHAnsi" w:eastAsia="Calibri" w:hAnsiTheme="minorHAnsi" w:cstheme="minorHAnsi"/>
          <w:color w:val="000000"/>
        </w:rPr>
        <w:t xml:space="preserve"> 2026 r. </w:t>
      </w:r>
    </w:p>
    <w:p w14:paraId="36330CD6" w14:textId="77777777" w:rsidR="00833526" w:rsidRPr="00833526" w:rsidRDefault="00833526" w:rsidP="00833526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833526">
        <w:rPr>
          <w:rFonts w:asciiTheme="minorHAnsi" w:eastAsia="Calibri" w:hAnsiTheme="minorHAnsi" w:cstheme="minorHAnsi"/>
          <w:color w:val="000000"/>
        </w:rPr>
        <w:t>WPN-II.070.8.2026.AŁ.1</w:t>
      </w:r>
    </w:p>
    <w:p w14:paraId="5F803991" w14:textId="77777777" w:rsidR="00833526" w:rsidRPr="00833526" w:rsidRDefault="00833526" w:rsidP="00833526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833526">
        <w:rPr>
          <w:rFonts w:asciiTheme="minorHAnsi" w:eastAsia="Calibri" w:hAnsiTheme="minorHAnsi" w:cstheme="minorHAnsi"/>
          <w:color w:val="000000"/>
        </w:rPr>
        <w:t>WPN-I.070.82.2026.AT</w:t>
      </w:r>
    </w:p>
    <w:p w14:paraId="65367209" w14:textId="74FB13A2" w:rsidR="001917AE" w:rsidRPr="001375E2" w:rsidRDefault="003F4914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1375E2">
        <w:rPr>
          <w:rFonts w:asciiTheme="minorHAnsi" w:eastAsia="Calibri" w:hAnsiTheme="minorHAnsi" w:cstheme="minorHAnsi"/>
          <w:b/>
          <w:bCs/>
          <w:color w:val="000000"/>
        </w:rPr>
        <w:t>OBWIESZCZENIE</w:t>
      </w:r>
    </w:p>
    <w:p w14:paraId="6B3CD290" w14:textId="77777777" w:rsidR="00833526" w:rsidRPr="00833526" w:rsidRDefault="00833526" w:rsidP="00833526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</w:p>
    <w:p w14:paraId="1766D7ED" w14:textId="77777777" w:rsidR="00833526" w:rsidRPr="00833526" w:rsidRDefault="00833526" w:rsidP="00833526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833526">
        <w:rPr>
          <w:rFonts w:asciiTheme="minorHAnsi" w:eastAsia="Calibri" w:hAnsiTheme="minorHAnsi" w:cstheme="minorHAnsi"/>
          <w:color w:val="000000"/>
        </w:rPr>
        <w:t>Na podstawie art. 160h ust. 1, 3, 4 ustawy z dnia 20 lutego 2015 r. o odnawialnych źródłach energii (Dz. U. z 2026 r. poz. 68) udostępnia się zaktualizowane mapy wrażliwości przyrody dla województwa świętokrzyskiego. </w:t>
      </w:r>
    </w:p>
    <w:p w14:paraId="66E07616" w14:textId="77777777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</w:p>
    <w:p w14:paraId="5FF0B0DF" w14:textId="77777777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1375E2">
        <w:rPr>
          <w:rFonts w:asciiTheme="minorHAnsi" w:eastAsia="Calibri" w:hAnsiTheme="minorHAnsi" w:cstheme="minorHAnsi"/>
          <w:color w:val="000000"/>
        </w:rPr>
        <w:t>Obecnie są gotowe dwie mapy wrażliwości: </w:t>
      </w:r>
    </w:p>
    <w:p w14:paraId="336AEDEA" w14:textId="7B9D0A17" w:rsidR="001917AE" w:rsidRPr="001375E2" w:rsidRDefault="001917AE" w:rsidP="001375E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eastAsia="Calibri" w:hAnsiTheme="minorHAnsi" w:cstheme="minorHAnsi"/>
          <w:color w:val="000000"/>
        </w:rPr>
      </w:pPr>
      <w:r w:rsidRPr="001375E2">
        <w:rPr>
          <w:rFonts w:asciiTheme="minorHAnsi" w:eastAsia="Calibri" w:hAnsiTheme="minorHAnsi" w:cstheme="minorHAnsi"/>
          <w:color w:val="000000"/>
        </w:rPr>
        <w:t>Mapa wrażliwości przyrody w odniesieniu do potencjału energii wiatru na lądzie. </w:t>
      </w:r>
    </w:p>
    <w:p w14:paraId="395003C0" w14:textId="4CB3BA88" w:rsidR="001917AE" w:rsidRPr="00833526" w:rsidRDefault="001917AE" w:rsidP="0083352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eastAsia="Calibri" w:hAnsiTheme="minorHAnsi" w:cstheme="minorHAnsi"/>
          <w:color w:val="000000"/>
        </w:rPr>
      </w:pPr>
      <w:r w:rsidRPr="001375E2">
        <w:rPr>
          <w:rFonts w:asciiTheme="minorHAnsi" w:eastAsia="Calibri" w:hAnsiTheme="minorHAnsi" w:cstheme="minorHAnsi"/>
          <w:color w:val="000000"/>
        </w:rPr>
        <w:t>Mapa wrażliwości przyrody w odniesieniu do potencjału energii promieniowania słonecznego</w:t>
      </w:r>
      <w:r w:rsidR="00833526">
        <w:rPr>
          <w:rFonts w:asciiTheme="minorHAnsi" w:eastAsia="Calibri" w:hAnsiTheme="minorHAnsi" w:cstheme="minorHAnsi"/>
          <w:color w:val="000000"/>
        </w:rPr>
        <w:t xml:space="preserve">, </w:t>
      </w:r>
      <w:r w:rsidR="00833526" w:rsidRPr="00833526">
        <w:rPr>
          <w:rFonts w:asciiTheme="minorHAnsi" w:eastAsia="Calibri" w:hAnsiTheme="minorHAnsi" w:cstheme="minorHAnsi"/>
          <w:color w:val="000000"/>
        </w:rPr>
        <w:t>biogazowni, hydroelektrowni i geotermii głębokiej.</w:t>
      </w:r>
    </w:p>
    <w:p w14:paraId="72D1F3F6" w14:textId="77777777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</w:p>
    <w:p w14:paraId="5D1A2D79" w14:textId="77777777" w:rsidR="00833526" w:rsidRPr="00833526" w:rsidRDefault="00833526" w:rsidP="00833526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833526">
        <w:rPr>
          <w:rFonts w:asciiTheme="minorHAnsi" w:eastAsia="Calibri" w:hAnsiTheme="minorHAnsi" w:cstheme="minorHAnsi"/>
          <w:color w:val="000000"/>
        </w:rPr>
        <w:t>Korespondują one z mapami potencjału odnawialnych źródeł energii, które Ministerstwo Klimatu i Środowiska udostępniło dla tych rodzajów odnawialnych źródeł energii. </w:t>
      </w:r>
    </w:p>
    <w:p w14:paraId="504F6E59" w14:textId="77777777" w:rsidR="00833526" w:rsidRPr="00833526" w:rsidRDefault="00833526" w:rsidP="00833526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</w:p>
    <w:p w14:paraId="12491BAF" w14:textId="77777777" w:rsidR="00833526" w:rsidRPr="00833526" w:rsidRDefault="00833526" w:rsidP="00833526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833526">
        <w:rPr>
          <w:rFonts w:asciiTheme="minorHAnsi" w:eastAsia="Calibri" w:hAnsiTheme="minorHAnsi" w:cstheme="minorHAnsi"/>
          <w:color w:val="000000"/>
        </w:rPr>
        <w:t>Mapy wrażliwości przyrody opublikowane na stronie Regionalnej Dyrekcji Ochrony Środowiska w Kielcach w dniu 27.02.2026 r., zostały uzupełnione w odniesieniu do biogazowni, hydroelektrowni i geotermii głębokiej oraz poddano je kompleksowej korekcie pod względem technicznym oraz merytorycznym.</w:t>
      </w:r>
    </w:p>
    <w:p w14:paraId="19B7C9C4" w14:textId="77777777" w:rsidR="00833526" w:rsidRPr="00833526" w:rsidRDefault="00833526" w:rsidP="00833526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</w:p>
    <w:p w14:paraId="3AC418BA" w14:textId="77777777" w:rsidR="00833526" w:rsidRPr="00833526" w:rsidRDefault="00833526" w:rsidP="00833526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833526">
        <w:rPr>
          <w:rFonts w:asciiTheme="minorHAnsi" w:eastAsia="Calibri" w:hAnsiTheme="minorHAnsi" w:cstheme="minorHAnsi"/>
          <w:color w:val="000000"/>
        </w:rPr>
        <w:t>Mapy wrażliwości przyrody powstały w oparciu o aktualnie dostępne dane przyrodnicze oraz w oparciu o najlepszą wiedzę ekspercką i objęły m.in. istniejące oraz projektowane obszary chronione, o których mowa w art. 6 ust. 1 pkt. 1-9 ustawy z dnia 16 kwietnia 2004 r. o ochronie przyrody (Dz. U. z 2026 r. poz. 13), korytarze ekologiczne, obszary ochrony ostoi gatunków, obszary leśne, obszary podmokłe, wody śródlądowe, łąki i pastwiska, obszary istnienia ryzyka powodziowego o prawdopodobieństwie wystąpienia 1%, inne obszary występowania szczególnie narażonych gatunków. </w:t>
      </w:r>
    </w:p>
    <w:p w14:paraId="0FF57E13" w14:textId="77777777" w:rsidR="00833526" w:rsidRPr="00833526" w:rsidRDefault="00833526" w:rsidP="00833526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</w:p>
    <w:p w14:paraId="57F264F6" w14:textId="77777777" w:rsidR="00833526" w:rsidRPr="00833526" w:rsidRDefault="00833526" w:rsidP="00833526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833526">
        <w:rPr>
          <w:rFonts w:asciiTheme="minorHAnsi" w:eastAsia="Calibri" w:hAnsiTheme="minorHAnsi" w:cstheme="minorHAnsi"/>
          <w:color w:val="000000"/>
        </w:rPr>
        <w:t>Kierując się potrzebą zachowania zasady zapobiegania i przezorności, mapy wrażliwości zawierają również obszary, które stanowią bufory od wyżej wymienionych obszarów o wysokich walorach przyrodniczych. </w:t>
      </w:r>
    </w:p>
    <w:p w14:paraId="091804D7" w14:textId="77777777" w:rsidR="00833526" w:rsidRPr="00833526" w:rsidRDefault="00833526" w:rsidP="00833526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</w:p>
    <w:p w14:paraId="4A50258E" w14:textId="77777777" w:rsidR="009928E2" w:rsidRDefault="00833526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833526">
        <w:rPr>
          <w:rFonts w:asciiTheme="minorHAnsi" w:eastAsia="Calibri" w:hAnsiTheme="minorHAnsi" w:cstheme="minorHAnsi"/>
          <w:color w:val="000000"/>
        </w:rPr>
        <w:t xml:space="preserve">Wykonane mapy udostępnione zostały także jako dane wektorowe w formacie o otwartym standardzie wymiany danych </w:t>
      </w:r>
      <w:proofErr w:type="spellStart"/>
      <w:r w:rsidRPr="00833526">
        <w:rPr>
          <w:rFonts w:asciiTheme="minorHAnsi" w:eastAsia="Calibri" w:hAnsiTheme="minorHAnsi" w:cstheme="minorHAnsi"/>
          <w:color w:val="000000"/>
        </w:rPr>
        <w:t>geoprzestrzennych</w:t>
      </w:r>
      <w:proofErr w:type="spellEnd"/>
      <w:r w:rsidRPr="00833526">
        <w:rPr>
          <w:rFonts w:asciiTheme="minorHAnsi" w:eastAsia="Calibri" w:hAnsiTheme="minorHAnsi" w:cstheme="minorHAnsi"/>
          <w:color w:val="000000"/>
        </w:rPr>
        <w:t xml:space="preserve"> – </w:t>
      </w:r>
      <w:proofErr w:type="spellStart"/>
      <w:r w:rsidRPr="00833526">
        <w:rPr>
          <w:rFonts w:asciiTheme="minorHAnsi" w:eastAsia="Calibri" w:hAnsiTheme="minorHAnsi" w:cstheme="minorHAnsi"/>
          <w:color w:val="000000"/>
        </w:rPr>
        <w:t>GeoPackage</w:t>
      </w:r>
      <w:proofErr w:type="spellEnd"/>
      <w:r w:rsidRPr="00833526">
        <w:rPr>
          <w:rFonts w:asciiTheme="minorHAnsi" w:eastAsia="Calibri" w:hAnsiTheme="minorHAnsi" w:cstheme="minorHAnsi"/>
          <w:color w:val="000000"/>
        </w:rPr>
        <w:t>, w układzie współrzędnych EPSG:2180. </w:t>
      </w:r>
    </w:p>
    <w:p w14:paraId="27032D22" w14:textId="77777777" w:rsidR="00833526" w:rsidRDefault="00833526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</w:p>
    <w:p w14:paraId="2543040A" w14:textId="7B2C5A25" w:rsidR="00833526" w:rsidRPr="001375E2" w:rsidRDefault="00833526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  <w:sectPr w:rsidR="00833526" w:rsidRPr="001375E2" w:rsidSect="00DF6C10">
          <w:footerReference w:type="default" r:id="rId7"/>
          <w:headerReference w:type="first" r:id="rId8"/>
          <w:footerReference w:type="first" r:id="rId9"/>
          <w:pgSz w:w="11906" w:h="16838"/>
          <w:pgMar w:top="624" w:right="1418" w:bottom="567" w:left="1418" w:header="284" w:footer="771" w:gutter="0"/>
          <w:cols w:space="708"/>
          <w:titlePg/>
          <w:docGrid w:linePitch="360"/>
        </w:sectPr>
      </w:pPr>
    </w:p>
    <w:p w14:paraId="45126FAD" w14:textId="77777777" w:rsidR="009928E2" w:rsidRPr="001375E2" w:rsidRDefault="009928E2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</w:rPr>
      </w:pPr>
    </w:p>
    <w:p w14:paraId="53DFF708" w14:textId="77777777" w:rsidR="009928E2" w:rsidRPr="001375E2" w:rsidRDefault="009928E2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</w:rPr>
      </w:pPr>
    </w:p>
    <w:p w14:paraId="241D3041" w14:textId="6131F063" w:rsidR="009928E2" w:rsidRPr="001375E2" w:rsidRDefault="009928E2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</w:rPr>
      </w:pPr>
      <w:r w:rsidRPr="001375E2">
        <w:rPr>
          <w:rFonts w:asciiTheme="minorHAnsi" w:eastAsia="Calibri" w:hAnsiTheme="minorHAnsi" w:cstheme="minorHAnsi"/>
        </w:rPr>
        <w:lastRenderedPageBreak/>
        <w:t>Iwona Kędzierska - Gębska</w:t>
      </w:r>
    </w:p>
    <w:p w14:paraId="0ED0F0FA" w14:textId="77777777" w:rsidR="009928E2" w:rsidRPr="001375E2" w:rsidRDefault="009928E2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</w:rPr>
      </w:pPr>
      <w:r w:rsidRPr="001375E2">
        <w:rPr>
          <w:rFonts w:asciiTheme="minorHAnsi" w:eastAsia="Calibri" w:hAnsiTheme="minorHAnsi" w:cstheme="minorHAnsi"/>
        </w:rPr>
        <w:t>Regionalny Dyrektor Ochrony Środowiska</w:t>
      </w:r>
    </w:p>
    <w:p w14:paraId="00B9659D" w14:textId="77777777" w:rsidR="009928E2" w:rsidRPr="001375E2" w:rsidRDefault="009928E2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</w:rPr>
      </w:pPr>
      <w:r w:rsidRPr="001375E2">
        <w:rPr>
          <w:rFonts w:asciiTheme="minorHAnsi" w:eastAsia="Calibri" w:hAnsiTheme="minorHAnsi" w:cstheme="minorHAnsi"/>
        </w:rPr>
        <w:t>w Kielcach</w:t>
      </w:r>
    </w:p>
    <w:p w14:paraId="220268D2" w14:textId="637BF3C0" w:rsidR="009928E2" w:rsidRPr="001375E2" w:rsidRDefault="009928E2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</w:rPr>
      </w:pPr>
      <w:r w:rsidRPr="001375E2">
        <w:rPr>
          <w:rFonts w:asciiTheme="minorHAnsi" w:eastAsia="Calibri" w:hAnsiTheme="minorHAnsi" w:cstheme="minorHAnsi"/>
        </w:rPr>
        <w:t>/-podpisany cyfrowo/</w:t>
      </w:r>
    </w:p>
    <w:sectPr w:rsidR="009928E2" w:rsidRPr="001375E2" w:rsidSect="009928E2">
      <w:type w:val="continuous"/>
      <w:pgSz w:w="11906" w:h="16838"/>
      <w:pgMar w:top="624" w:right="1418" w:bottom="567" w:left="1418" w:header="284" w:footer="771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147B" w14:textId="77777777" w:rsidR="00307775" w:rsidRDefault="00307775">
      <w:r>
        <w:separator/>
      </w:r>
    </w:p>
  </w:endnote>
  <w:endnote w:type="continuationSeparator" w:id="0">
    <w:p w14:paraId="15725BC4" w14:textId="77777777" w:rsidR="00307775" w:rsidRDefault="0030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EndPr/>
    <w:sdtContent>
      <w:p w14:paraId="1EBB0F5A" w14:textId="77777777" w:rsidR="00B95C65" w:rsidRPr="00687F02" w:rsidRDefault="00DF6C10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C80A9B" w:rsidRPr="00C80A9B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9316" w14:textId="77777777" w:rsidR="00B95C65" w:rsidRPr="00687F02" w:rsidRDefault="00B95C65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DE871" w14:textId="77777777" w:rsidR="00307775" w:rsidRDefault="00307775">
      <w:r>
        <w:separator/>
      </w:r>
    </w:p>
  </w:footnote>
  <w:footnote w:type="continuationSeparator" w:id="0">
    <w:p w14:paraId="774086F4" w14:textId="77777777" w:rsidR="00307775" w:rsidRDefault="0030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2447" w14:textId="77777777" w:rsidR="00B95C65" w:rsidRDefault="00DF6C10" w:rsidP="003860DD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122FB116" wp14:editId="4AA946FF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A74917B" w14:textId="77777777" w:rsidR="00B95C65" w:rsidRDefault="00DF6C10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74FE05C7" w14:textId="77777777" w:rsidR="00B95C65" w:rsidRPr="007F297D" w:rsidRDefault="00DF6C10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5030AB4A" w14:textId="77777777" w:rsidR="00B95C65" w:rsidRPr="00944845" w:rsidRDefault="00DF6C10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3113"/>
    <w:multiLevelType w:val="hybridMultilevel"/>
    <w:tmpl w:val="B7DC2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35DF8"/>
    <w:multiLevelType w:val="hybridMultilevel"/>
    <w:tmpl w:val="FE3AA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3A1D"/>
    <w:multiLevelType w:val="hybridMultilevel"/>
    <w:tmpl w:val="49E07600"/>
    <w:lvl w:ilvl="0" w:tplc="3D880D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92C30E7"/>
    <w:multiLevelType w:val="hybridMultilevel"/>
    <w:tmpl w:val="86CA7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F34A47"/>
    <w:multiLevelType w:val="hybridMultilevel"/>
    <w:tmpl w:val="86C229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4D534F"/>
    <w:multiLevelType w:val="hybridMultilevel"/>
    <w:tmpl w:val="A7A4E4F6"/>
    <w:lvl w:ilvl="0" w:tplc="00000007">
      <w:numFmt w:val="bullet"/>
      <w:lvlText w:val="-"/>
      <w:lvlJc w:val="left"/>
      <w:pPr>
        <w:ind w:left="360" w:hanging="360"/>
      </w:pPr>
      <w:rPr>
        <w:rFonts w:ascii="OpenSymbol" w:hAnsi="Open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7619837">
    <w:abstractNumId w:val="4"/>
  </w:num>
  <w:num w:numId="2" w16cid:durableId="2112121403">
    <w:abstractNumId w:val="3"/>
  </w:num>
  <w:num w:numId="3" w16cid:durableId="1663729131">
    <w:abstractNumId w:val="2"/>
  </w:num>
  <w:num w:numId="4" w16cid:durableId="660814522">
    <w:abstractNumId w:val="5"/>
  </w:num>
  <w:num w:numId="5" w16cid:durableId="602416046">
    <w:abstractNumId w:val="0"/>
  </w:num>
  <w:num w:numId="6" w16cid:durableId="949236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8F"/>
    <w:rsid w:val="00041E0F"/>
    <w:rsid w:val="000E258F"/>
    <w:rsid w:val="001375E2"/>
    <w:rsid w:val="00160FA6"/>
    <w:rsid w:val="001917AE"/>
    <w:rsid w:val="002F115A"/>
    <w:rsid w:val="00307775"/>
    <w:rsid w:val="003D39DE"/>
    <w:rsid w:val="003F4914"/>
    <w:rsid w:val="004B1B2F"/>
    <w:rsid w:val="00537260"/>
    <w:rsid w:val="005F1BA0"/>
    <w:rsid w:val="005F5205"/>
    <w:rsid w:val="00664BB3"/>
    <w:rsid w:val="00666D13"/>
    <w:rsid w:val="00716692"/>
    <w:rsid w:val="007520BE"/>
    <w:rsid w:val="0076329A"/>
    <w:rsid w:val="00831DF2"/>
    <w:rsid w:val="00833526"/>
    <w:rsid w:val="00983184"/>
    <w:rsid w:val="009928E2"/>
    <w:rsid w:val="00A7469B"/>
    <w:rsid w:val="00B95C65"/>
    <w:rsid w:val="00BC325A"/>
    <w:rsid w:val="00C377D9"/>
    <w:rsid w:val="00C43E35"/>
    <w:rsid w:val="00C645DE"/>
    <w:rsid w:val="00C80A9B"/>
    <w:rsid w:val="00CC6FD0"/>
    <w:rsid w:val="00CF4C22"/>
    <w:rsid w:val="00D062C6"/>
    <w:rsid w:val="00DE1D74"/>
    <w:rsid w:val="00DF6C10"/>
    <w:rsid w:val="00ED28EF"/>
    <w:rsid w:val="00F7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8D10"/>
  <w15:docId w15:val="{7F4AA4EA-8DBD-4DA2-9DFC-7363568F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4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4B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4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4B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64B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B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BB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Anna Tetela</cp:lastModifiedBy>
  <cp:revision>2</cp:revision>
  <dcterms:created xsi:type="dcterms:W3CDTF">2026-04-30T11:50:00Z</dcterms:created>
  <dcterms:modified xsi:type="dcterms:W3CDTF">2026-04-30T11:50:00Z</dcterms:modified>
</cp:coreProperties>
</file>