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E081" w14:textId="77777777"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2AE80D7" w14:textId="77777777"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198FD" w14:textId="77777777"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A6F66E" w14:textId="77777777"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2F48AF9B" w14:textId="77777777"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859864" w14:textId="3CDB72E0" w:rsidR="009D432F" w:rsidRPr="00651C56" w:rsidRDefault="000E24BB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</w:t>
      </w:r>
      <w:r w:rsidR="002960D5">
        <w:rPr>
          <w:rFonts w:asciiTheme="minorHAnsi" w:hAnsiTheme="minorHAnsi" w:cstheme="minorHAnsi"/>
          <w:sz w:val="24"/>
          <w:szCs w:val="24"/>
        </w:rPr>
        <w:t>18 czerwca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32F"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 w:rsidR="00F1214B">
        <w:rPr>
          <w:rFonts w:asciiTheme="minorHAnsi" w:hAnsiTheme="minorHAnsi" w:cstheme="minorHAnsi"/>
          <w:sz w:val="24"/>
          <w:szCs w:val="24"/>
        </w:rPr>
        <w:t>6</w:t>
      </w:r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4565B40" w14:textId="4B61DA5D" w:rsidR="0060008B" w:rsidRDefault="002960D5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960D5">
        <w:rPr>
          <w:rFonts w:asciiTheme="minorHAnsi" w:hAnsiTheme="minorHAnsi" w:cstheme="minorHAnsi"/>
          <w:sz w:val="24"/>
          <w:szCs w:val="24"/>
        </w:rPr>
        <w:t>DOOŚ-WDŚI.420.8.2026.KK.3</w:t>
      </w:r>
    </w:p>
    <w:p w14:paraId="6F78CDB8" w14:textId="77777777" w:rsidR="002960D5" w:rsidRPr="00651C56" w:rsidRDefault="002960D5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FF77766" w14:textId="77777777"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14:paraId="34B6D677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</w:p>
    <w:p w14:paraId="654E6C3E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17 czerwca 2026 r., znak: DOOŚ-WDŚI.420.8.2026.KK.2, uchylającego w</w:t>
      </w:r>
    </w:p>
    <w:p w14:paraId="0C9B7EA3" w14:textId="0500D425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całości postanowienie RDOŚ w Szczecinie z 18 lutego 2026 r., znak: WONS</w:t>
      </w:r>
      <w:r w:rsidR="00054CB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</w:t>
      </w: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OŚ.</w:t>
      </w:r>
    </w:p>
    <w:p w14:paraId="4455ED36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420.72.2019.AW.MF.169, oraz odmawiającego wyjaśnienia treści decyzji RDOŚ w</w:t>
      </w:r>
    </w:p>
    <w:p w14:paraId="2F79FAB9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Szczecinie z 21 lipca 2021 r., znak: WONS-OŚ.420.72.2019.AW.109, o środowiskowych</w:t>
      </w:r>
    </w:p>
    <w:p w14:paraId="75945755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uwarunkowaniach dla przedsięwzięcia pod nazwą: „Budowa drogi ekspresowej S10 na</w:t>
      </w:r>
    </w:p>
    <w:p w14:paraId="56E746B2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odcinku koniec obwodnicy Stargardu – początek obwodnicy Piły (z węzłem „Koszyce”) z</w:t>
      </w:r>
    </w:p>
    <w:p w14:paraId="01900D62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wyłączeniem obwodnicy miejscowości Wałcz”.</w:t>
      </w:r>
    </w:p>
    <w:p w14:paraId="0E5E1F9A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</w:t>
      </w:r>
    </w:p>
    <w:p w14:paraId="4BEF16DC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 dni liczonych od następnego dnia po dniu, w którym upubliczniono zawiadomienie.</w:t>
      </w:r>
    </w:p>
    <w:p w14:paraId="2E4CD8F1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w: Generalnej Dyrekcji</w:t>
      </w:r>
    </w:p>
    <w:p w14:paraId="552B5DA1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oraz Regionalnej Dyrekcji Ochrony Środowiska w Szczecinie lub w</w:t>
      </w:r>
    </w:p>
    <w:p w14:paraId="7BB3DFA6" w14:textId="77777777" w:rsidR="002960D5" w:rsidRPr="002960D5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sposób wskazany w art. 49b § 1 ustawy z dnia 14 czerwca 1960 r. – Kodeks postępowania</w:t>
      </w:r>
    </w:p>
    <w:p w14:paraId="1CD084B6" w14:textId="3E97CE4D" w:rsidR="000E24BB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960D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administracyjnego (Dz. U. z 2025 r. poz. 1691), dalej k.p.a.</w:t>
      </w:r>
    </w:p>
    <w:p w14:paraId="5377D541" w14:textId="77777777" w:rsidR="002960D5" w:rsidRPr="0060008B" w:rsidRDefault="002960D5" w:rsidP="002960D5">
      <w:pPr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</w:p>
    <w:p w14:paraId="067FED13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14:paraId="74B692CB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14:paraId="1B2A6BFC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14:paraId="457D6E4D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14:paraId="77FD4BF2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14:paraId="4B578A29" w14:textId="77777777"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14:paraId="785C1B7C" w14:textId="77777777" w:rsidR="00F33AEB" w:rsidRDefault="00F33AE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976707" w14:textId="42990549" w:rsidR="009D432F" w:rsidRPr="00651C56" w:rsidRDefault="000E24B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2960D5">
        <w:rPr>
          <w:rFonts w:asciiTheme="minorHAnsi" w:eastAsia="Times New Roman" w:hAnsiTheme="minorHAnsi" w:cstheme="minorHAnsi"/>
          <w:sz w:val="24"/>
          <w:szCs w:val="24"/>
          <w:lang w:eastAsia="pl-PL"/>
        </w:rPr>
        <w:t>19.06.2026</w:t>
      </w:r>
      <w:r w:rsidRPr="000E24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</w:t>
      </w:r>
      <w:r w:rsidR="002960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06.07.2026</w:t>
      </w:r>
    </w:p>
    <w:p w14:paraId="4B581823" w14:textId="77777777"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0DA2D115" w14:textId="77777777"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A3BD3D1" w14:textId="77777777"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49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miejscowości lub przez udostępnienie pisma w Biuletynie Informacji Publicznej na stronie podmiotowej właściwego organu administracji publicznej.</w:t>
      </w:r>
    </w:p>
    <w:p w14:paraId="2439D3D1" w14:textId="77777777"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49b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97FB910" w14:textId="352E35B3"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 jego ochronie, udziale społeczeństwa w ochronie środowiska oraz o ocenach oddziaływania na środowisko (Dz. U. z 202</w:t>
      </w:r>
      <w:r w:rsidR="002960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poz.</w:t>
      </w:r>
      <w:r w:rsidR="002960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670</w:t>
      </w: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), dalej </w:t>
      </w:r>
      <w:proofErr w:type="spellStart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3EB873D" w14:textId="77777777" w:rsidR="009D432F" w:rsidRPr="00F33AEB" w:rsidRDefault="009D432F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sectPr w:rsidR="009D432F" w:rsidRPr="00F33AEB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FBAD" w14:textId="77777777" w:rsidR="00DB665B" w:rsidRDefault="00DB665B">
      <w:pPr>
        <w:spacing w:after="0" w:line="240" w:lineRule="auto"/>
      </w:pPr>
      <w:r>
        <w:separator/>
      </w:r>
    </w:p>
  </w:endnote>
  <w:endnote w:type="continuationSeparator" w:id="0">
    <w:p w14:paraId="6149253C" w14:textId="77777777" w:rsidR="00DB665B" w:rsidRDefault="00DB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58CA4C" w14:textId="77777777"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0E24BB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955767F" w14:textId="77777777"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2288" w14:textId="77777777" w:rsidR="00DB665B" w:rsidRDefault="00DB665B">
      <w:pPr>
        <w:spacing w:after="0" w:line="240" w:lineRule="auto"/>
      </w:pPr>
      <w:r>
        <w:separator/>
      </w:r>
    </w:p>
  </w:footnote>
  <w:footnote w:type="continuationSeparator" w:id="0">
    <w:p w14:paraId="41015E98" w14:textId="77777777" w:rsidR="00DB665B" w:rsidRDefault="00DB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C1BB" w14:textId="77777777"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902805">
    <w:abstractNumId w:val="1"/>
  </w:num>
  <w:num w:numId="2" w16cid:durableId="1201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1E"/>
    <w:rsid w:val="00054CB2"/>
    <w:rsid w:val="00055EC3"/>
    <w:rsid w:val="000E24BB"/>
    <w:rsid w:val="002960D5"/>
    <w:rsid w:val="003101BD"/>
    <w:rsid w:val="00380C99"/>
    <w:rsid w:val="004546DC"/>
    <w:rsid w:val="00492C8C"/>
    <w:rsid w:val="0060008B"/>
    <w:rsid w:val="00651C56"/>
    <w:rsid w:val="00677AD1"/>
    <w:rsid w:val="00746822"/>
    <w:rsid w:val="007C5855"/>
    <w:rsid w:val="008E0C0D"/>
    <w:rsid w:val="00986900"/>
    <w:rsid w:val="009D432F"/>
    <w:rsid w:val="00B9611E"/>
    <w:rsid w:val="00BA08F0"/>
    <w:rsid w:val="00C1784A"/>
    <w:rsid w:val="00C322A3"/>
    <w:rsid w:val="00C57C7D"/>
    <w:rsid w:val="00D670EF"/>
    <w:rsid w:val="00DB665B"/>
    <w:rsid w:val="00EF66E2"/>
    <w:rsid w:val="00F1214B"/>
    <w:rsid w:val="00F33AEB"/>
    <w:rsid w:val="00FA78E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337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5CBB-806B-4226-B661-00AEE192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25</cp:revision>
  <cp:lastPrinted>2010-12-24T09:23:00Z</cp:lastPrinted>
  <dcterms:created xsi:type="dcterms:W3CDTF">2022-11-06T06:10:00Z</dcterms:created>
  <dcterms:modified xsi:type="dcterms:W3CDTF">2026-06-19T07:54:00Z</dcterms:modified>
</cp:coreProperties>
</file>