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BFF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1C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2C2BFF">
        <w:rPr>
          <w:rFonts w:ascii="Times New Roman" w:eastAsia="Times New Roman" w:hAnsi="Times New Roman" w:cs="Times New Roman"/>
          <w:sz w:val="24"/>
          <w:szCs w:val="24"/>
          <w:lang w:eastAsia="pl-PL"/>
        </w:rPr>
        <w:t>30 listopada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148" w:type="dxa"/>
        <w:tblCellSpacing w:w="0" w:type="dxa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2126"/>
        <w:gridCol w:w="6036"/>
      </w:tblGrid>
      <w:tr w:rsidR="00CE2F33" w:rsidRPr="00985581" w:rsidTr="00B66BB1">
        <w:trPr>
          <w:trHeight w:val="645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EE3037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EE3037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PN.4131.390.2022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D3892" w:rsidRDefault="00190DD1" w:rsidP="00190DD1">
            <w:pPr>
              <w:spacing w:before="120" w:after="120" w:line="360" w:lineRule="auto"/>
              <w:jc w:val="both"/>
              <w:rPr>
                <w:b/>
                <w:sz w:val="24"/>
                <w:szCs w:val="24"/>
              </w:rPr>
            </w:pPr>
            <w:r w:rsidRPr="005D3892">
              <w:rPr>
                <w:sz w:val="24"/>
                <w:szCs w:val="24"/>
              </w:rPr>
              <w:t xml:space="preserve">stwierdzające nieważność uchwały Nr LIX/439/2022 Rady Miejskiej w Lidzbarku Warmińskim z dnia 28 września 2022 r. w sprawie ustalenia stawek opłat za usługi na terenie cmentarzy komunalnych 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EE3037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EE3037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PN.4131.391.2022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431463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uchwały Nr XXXII/458/22 Rady Miejskiej we Fromborku z dnia 29 września 2022 r.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w sprawie przyjęcia programu opieki nad zwierzętami bezdomnymi oraz zapobieganiu bezdomności zwierząt na terenie Miasta i Gminy Frombork w 2022 roku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załącznika do uchwały LV/3/2022 Rady Miejskiej w Mrągowie z dnia 5 października 2022 r. w sprawie „Wieloletniego programu gospodarowania mieszkaniowym zasobem Gminy Miasta Mrągowa na lata 2022-2026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załącznika do uchwały Nr XLV/279/22 Rady Gminy Rozogi z dnia 28 września 2022 r. w sprawie wyznaczenia miejsc do przeprowadzania handlu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w piątki i soboty przez rolników i ich domowników oraz wprowadzania regulaminu określającego zasady prowadzenia handlu w piątki i soboty przez rolników i ich domowników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LIX/437/2022 Rady Miejskiej w Lidzbarku Warmińskim z dnia 28 września 2022 r. w sprawie zaliczenia dróg do kategorii dróg gminnych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PN.4131.395.2022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XLVI/216/2022 Rady Powiatu w Węgorzewie z dnia 29 września 2022 r. w sprawie ustalenia regulaminu wynagradzania nauczycieli zatrudnionych w szkołach i placówkach prowadzonych przez Powiat Węgorzewski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PN.4131.396.2022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XLVII/377/22 Rady Miejskiej w Rynie z dnia 28 września 2022 r. w sprawie ustalenia regulaminu określającego stawki i szczegółowe warunki przyznawania dodatków do wynagrodzenia zasadniczego, szczegółowe warunki obliczania i wypłacania wynagrodzenia za godziny ponadwymiarowe i godziny doraźnych zastępstw oraz wysokość i warunki wypłacania nagród ze specjalnego funduszu nagród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L/352/2022 Rady Miejskiej w Szczytnie z dnia 30 września 2022 r. w sprawie stanowienia o kierunkach działania burmistrza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na XLI/566/22 Rady Miejskiej w Morągu z dnia 30 września 2022 r. w sprawie wieloletniego programu gospodarowania mieszkaniowym zasobem Gminy Morąg na lata 2023-2027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PN.4131.399.2022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ust. 6 w zakresie sformułowania „w szczególności” rozdziału 2, § 3 ust. 3 rozdziału 3 oraz § 2 rozdziału 4 załącznika do uchwały Nr XXXII/447/22 Rady Miejskiej we Fromborku z dnia 29 września 2022 r. w sprawie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uchwalenia statutu miejsko-gminnego ośrodka pomocy społecznej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PN.4131.400</w:t>
            </w: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Nr XXIII/253/21 Rady Gminy Kurzętnik z dnia 7 grudnia 2021 r. w sprawie uchwalenia miejscowego planu zagospodarowania przestrzennego w miejscowości Otręba, gmina Kurzętnik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Nr LI/818/22 Rady Miasta Olsztyna z dnia 28 września 2022 r. w sprawie ustalenia regulaminu określającego wysokość oraz szczegółowe warunki przyznawania dodatków: za wysługę lat, motywacyjnego, funkcyjnego oraz warunki pracy, sposób obliczania wynagrodzeń za godziny ponadwymiarowe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i godziny doraźnych zastępstw oraz wysokość i warunki wypłacania nagród Prezydenta Olsztyna i dyrektora szkoły nauczycielom przedszkoli, szkół i placówek prowadzonych przez Miasto Olsztyn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Nr LVII/349/2022 Rady Miasta Bartoszyce z dnia 29 września 2022 r. w sprawie ustalenia stawek opłat za korzystanie z Cmentarzy Komunalnych Gminy Miejskiej Bartoszyce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Nr XLV.229.2022 Rady Gminy Miłki z dnia 27 września 2022 r w sprawie ustalenia regulaminu targowiska gminnego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XXVII/306/22 Rady Gminy Kurzętnik z dnia 29 czerwca 2022 r. w sprawie uchwalenia zmiany miejscowego planu zagospodarowania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przestrzennego terenu nad jeziorem Skarlińskim we wsi Wawrowice- teren 1, gmina Kurzętnik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5D389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XL/273/2022 Rady Powiatu Braniewskiego z dnia 28 października 2022 r.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w sprawie ustalenia rozkładu godzin pracy aptek ogólnodostępnych działających na terenie powiatu braniewskiego na 2023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5D389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XXXVIII.244.2022 Rady Gminy Stare Juchy z dnia 24 października 2022 r.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w sprawie zmiany Statutu Gminnego Ośrodka Pomocy Społecznej w Starych Juchach stanowiącego załącznik do Uchwały Nr IX.63.2015 Rady Gminy Stare Juchy z dnia 29 września 2015 r. w sprawie uchwalenia Statutu Gminnego Ośrodka Pomocy Społecznej w Starych Juchach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LXI/416/2022 Rady Gminy Bartoszyce z dnia 28 października 2022 r. w sprawie określenia stawki za 1 kilometr przebiegu pojazdu w związku z dowozem niepełnosprawnych dzieci do placówek oświatowych, w zakresie sformułowania o treści: „w związku z dowozem niepełnosprawnych dzieci do placówek oświatowych”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§ 5 i § 6 uchwały Nr XLI/315/22 Rady Powiatu Iławskiego w sprawie ustalenia rozkładu godzin aptek ogólnodostępnych na terenie powiatu iławskiego na rok 2023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PN.4131.409.2022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LIV/412/22 Rady Miejskiej w Tolkmicku w sprawie Statutu Miejsko-Gminnego Ośrodka Pomocy Społecznej w Tolkmicku.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PN.4131.410.2022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§ 5 uchwały Nr LIV/285/2022 Rady Gminy Kolno w sprawie przystąpienia Gminy Kolno do Stowarzyszenia Miast, Gmin i Powiatów- „Szlak Świętej Warmii”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PN.4131.411.2022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XLVIII/326/2022 Rady Miejskiej w Młynarach z dnia 19 października 2022 r. w sprawie ustalenia czasu bezpłatnego nauczania, wychowania i opieki oraz wysokości opłaty za korzystanie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z wychowania przedszkolnego uczniów objętych wychowaniem przedszkolnym w publicznych przedszkolach prowadzonych przez Gminę Młynary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PN.4131.412.2022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XLVIII/323/2022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z dnia 19 października 2022 r. w sprawie określenia przystanków komunikacyjnych zlokalizowanych na terenie Gminy Młynary, których właścicielem lub zarządzającym jest Gmina Młynary oraz warunków i zasad korzystania z tych przystanków</w:t>
            </w:r>
          </w:p>
          <w:p w:rsidR="00190DD1" w:rsidRPr="00586596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PN.4131.413.2022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XVLIII/386/22 Rady Miejskiej w Rynie z dnia 26 października 2022 r. w sprawie określenia zasad i trybu przeprowadzania konsultacji społecznych w Gminie Ryn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D6">
              <w:rPr>
                <w:rFonts w:ascii="Times New Roman" w:hAnsi="Times New Roman" w:cs="Times New Roman"/>
                <w:sz w:val="24"/>
                <w:szCs w:val="24"/>
              </w:rPr>
              <w:t>PN.4131.414.2022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XXXI/249/22 Rady Miejskiej w Wielbarku z dnia 17 października 2022 r.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w sprawie wyrażenia zgody na zawarcie umowy użyczenia na </w:t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czas oznaczony i odstąpienie od obowiązku przetargowego zawarcia umowy użyczenia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PN.4131.415.2022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1 do uchwały Nr XLIV/274/2022 Rady Gminy Grodziczno z dnia 28 października 2022 r. w sprawie uchwalenia rocznego programu współpracy Gminy Grodziczno na rok 2023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z organizacjami pozarządowymi oraz innymi podmiotami działającymi w sferze pożytku publicznego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B526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PN.4131.416.2022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LV/439/2022 Rady Gminy Ostróda z dnia 14 października 2022 r. w sprawie określenia zasad, trybu przyznawania oraz rodzajów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i wysokości stypendiów sportowych za osiągnięte wyniki sportowe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PN.4131.417.2022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Zarządzenie Zastępcze stwierdzające wygaśnięcie mandatu radnego Rady Powiatu Bartoszyckiego Zbigniewa Szyszki</w:t>
            </w:r>
          </w:p>
        </w:tc>
      </w:tr>
      <w:tr w:rsidR="00190DD1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5D3892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Default="00190DD1" w:rsidP="00190D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0DD1" w:rsidRPr="00586596" w:rsidRDefault="00190DD1" w:rsidP="00190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PN.4131.418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DD1" w:rsidRDefault="00190DD1" w:rsidP="00190DD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XLII/335/2022 Rady Miejskiej w Kisielicach z dnia 27 października 2022 r. w sprawie Rocznego programu współpracy Gminy Kisielice z organizacjami pozarządowymi oraz innymi podmiotami realizującymi zadania publiczne </w:t>
            </w:r>
            <w:r w:rsidR="005D38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FF">
              <w:rPr>
                <w:rFonts w:ascii="Times New Roman" w:hAnsi="Times New Roman" w:cs="Times New Roman"/>
                <w:sz w:val="24"/>
                <w:szCs w:val="24"/>
              </w:rPr>
              <w:t>w sferze pożytku publicznego na rok 2023</w:t>
            </w:r>
          </w:p>
        </w:tc>
      </w:tr>
    </w:tbl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77C4">
        <w:rPr>
          <w:rFonts w:ascii="Times New Roman" w:eastAsia="Times New Roman" w:hAnsi="Times New Roman" w:cs="Times New Roman"/>
          <w:b/>
          <w:lang w:eastAsia="pl-PL"/>
        </w:rPr>
        <w:t xml:space="preserve">I.  Skargi do Wojewódzkiego Sądu Administracyjnego na uchwały organów samorządu </w:t>
      </w:r>
    </w:p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77C4">
        <w:rPr>
          <w:rFonts w:ascii="Times New Roman" w:eastAsia="Times New Roman" w:hAnsi="Times New Roman" w:cs="Times New Roman"/>
          <w:b/>
          <w:lang w:eastAsia="pl-PL"/>
        </w:rPr>
        <w:t xml:space="preserve">     terytorialnego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F677C4" w:rsidRPr="00F677C4" w:rsidTr="0033039A">
        <w:trPr>
          <w:trHeight w:val="667"/>
        </w:trPr>
        <w:tc>
          <w:tcPr>
            <w:tcW w:w="56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1701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F677C4" w:rsidRPr="00F677C4" w:rsidTr="0033039A">
        <w:tc>
          <w:tcPr>
            <w:tcW w:w="56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677C4" w:rsidRPr="00F677C4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7.11.</w:t>
            </w:r>
            <w:r w:rsidR="0086795C">
              <w:rPr>
                <w:rFonts w:ascii="Times New Roman" w:eastAsia="Times New Roman" w:hAnsi="Times New Roman" w:cs="Times New Roman"/>
                <w:lang w:eastAsia="pl-PL"/>
              </w:rPr>
              <w:t xml:space="preserve">2022r. </w:t>
            </w:r>
          </w:p>
        </w:tc>
        <w:tc>
          <w:tcPr>
            <w:tcW w:w="212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5523">
              <w:rPr>
                <w:rFonts w:ascii="Times New Roman" w:eastAsia="Times New Roman" w:hAnsi="Times New Roman" w:cs="Times New Roman"/>
                <w:lang w:eastAsia="pl-PL"/>
              </w:rPr>
              <w:t>PN.0552.35</w:t>
            </w:r>
            <w:r w:rsidR="00614E56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5811" w:type="dxa"/>
            <w:shd w:val="clear" w:color="auto" w:fill="auto"/>
          </w:tcPr>
          <w:p w:rsidR="00F677C4" w:rsidRPr="00F677C4" w:rsidRDefault="0086795C" w:rsidP="0098552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Skarga na </w:t>
            </w:r>
            <w:r w:rsidR="0098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Burmistrza Miasta Biała Piska </w:t>
            </w:r>
            <w:r w:rsidR="00F70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8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19 sierpnia 2019 r. w sprawie powierzenia Pani Joannie </w:t>
            </w:r>
            <w:proofErr w:type="spellStart"/>
            <w:r w:rsidR="0098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Gerejczyk</w:t>
            </w:r>
            <w:proofErr w:type="spellEnd"/>
            <w:r w:rsidR="0098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stanowiska Dyrektora Szkoły Podstawowej im. Gen. Józefa Bema w Bemowie </w:t>
            </w:r>
            <w:proofErr w:type="spellStart"/>
            <w:r w:rsidR="0098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85523" w:rsidRPr="00F677C4" w:rsidTr="0033039A">
        <w:tc>
          <w:tcPr>
            <w:tcW w:w="567" w:type="dxa"/>
            <w:shd w:val="clear" w:color="auto" w:fill="auto"/>
          </w:tcPr>
          <w:p w:rsidR="00985523" w:rsidRPr="00F677C4" w:rsidRDefault="00111808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85523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  <w:r w:rsidR="00F70963">
              <w:rPr>
                <w:rFonts w:ascii="Times New Roman" w:eastAsia="Times New Roman" w:hAnsi="Times New Roman" w:cs="Times New Roman"/>
                <w:lang w:eastAsia="pl-PL"/>
              </w:rPr>
              <w:t>11.2022r.</w:t>
            </w:r>
          </w:p>
        </w:tc>
        <w:tc>
          <w:tcPr>
            <w:tcW w:w="2127" w:type="dxa"/>
            <w:shd w:val="clear" w:color="auto" w:fill="auto"/>
          </w:tcPr>
          <w:p w:rsidR="00985523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PN.0552.36.2022</w:t>
            </w:r>
          </w:p>
        </w:tc>
        <w:tc>
          <w:tcPr>
            <w:tcW w:w="5811" w:type="dxa"/>
            <w:shd w:val="clear" w:color="auto" w:fill="auto"/>
          </w:tcPr>
          <w:p w:rsidR="00985523" w:rsidRDefault="00F70963" w:rsidP="0098552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Skarga na uchwałę NR VI(67)2019 Rady Miejskiej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Barczewie z dnia 28 marca 2019 r. w sprawie zmian miejscowych planów zagospodarowania przestrzennego Miasta Barczewa z fra</w:t>
            </w:r>
            <w:r w:rsidR="001118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gmentami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terenu w obrębach Ruszajny i Bark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Wrócikowo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85523" w:rsidRPr="00F677C4" w:rsidTr="0033039A">
        <w:tc>
          <w:tcPr>
            <w:tcW w:w="567" w:type="dxa"/>
            <w:shd w:val="clear" w:color="auto" w:fill="auto"/>
          </w:tcPr>
          <w:p w:rsidR="00985523" w:rsidRPr="00F677C4" w:rsidRDefault="00111808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985523" w:rsidRDefault="00F2573D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31.11.2022r.</w:t>
            </w:r>
          </w:p>
        </w:tc>
        <w:tc>
          <w:tcPr>
            <w:tcW w:w="2127" w:type="dxa"/>
            <w:shd w:val="clear" w:color="auto" w:fill="auto"/>
          </w:tcPr>
          <w:p w:rsidR="00985523" w:rsidRDefault="00F2573D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PN.0552.41.2022</w:t>
            </w:r>
          </w:p>
        </w:tc>
        <w:tc>
          <w:tcPr>
            <w:tcW w:w="5811" w:type="dxa"/>
            <w:shd w:val="clear" w:color="auto" w:fill="auto"/>
          </w:tcPr>
          <w:p w:rsidR="00985523" w:rsidRDefault="00F2573D" w:rsidP="0098552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Skarga na uchwałę NR XLIII/324/2022 Rady Gminy Rybno z dnia 31 sierpnia 2022 r. w sprawie uchwalenia miejscowego planu zagospodarowania przestrzennego na terenach położonych w obrębie geodezyjnym Nowa Wieś, gm. Rybno.</w:t>
            </w:r>
          </w:p>
        </w:tc>
      </w:tr>
      <w:tr w:rsidR="00985523" w:rsidRPr="00F677C4" w:rsidTr="0033039A">
        <w:tc>
          <w:tcPr>
            <w:tcW w:w="567" w:type="dxa"/>
            <w:shd w:val="clear" w:color="auto" w:fill="auto"/>
          </w:tcPr>
          <w:p w:rsidR="00985523" w:rsidRPr="00F677C4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85523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:rsidR="00985523" w:rsidRDefault="00985523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811" w:type="dxa"/>
            <w:shd w:val="clear" w:color="auto" w:fill="auto"/>
          </w:tcPr>
          <w:p w:rsidR="00985523" w:rsidRDefault="00985523" w:rsidP="0098552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21F6" w:rsidRPr="001C3A3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1C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C9D"/>
    <w:multiLevelType w:val="hybridMultilevel"/>
    <w:tmpl w:val="169498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9520D90"/>
    <w:multiLevelType w:val="hybridMultilevel"/>
    <w:tmpl w:val="DF1493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151D"/>
    <w:rsid w:val="00003E52"/>
    <w:rsid w:val="00054D46"/>
    <w:rsid w:val="000972D3"/>
    <w:rsid w:val="000C0577"/>
    <w:rsid w:val="000D68B9"/>
    <w:rsid w:val="000E6031"/>
    <w:rsid w:val="00106038"/>
    <w:rsid w:val="00111808"/>
    <w:rsid w:val="00131FED"/>
    <w:rsid w:val="00154959"/>
    <w:rsid w:val="00190DD1"/>
    <w:rsid w:val="001949C9"/>
    <w:rsid w:val="001A7881"/>
    <w:rsid w:val="001C3A3D"/>
    <w:rsid w:val="002018CF"/>
    <w:rsid w:val="00211026"/>
    <w:rsid w:val="00213848"/>
    <w:rsid w:val="00214133"/>
    <w:rsid w:val="0024168E"/>
    <w:rsid w:val="002422E5"/>
    <w:rsid w:val="00250DB4"/>
    <w:rsid w:val="002724FF"/>
    <w:rsid w:val="002C2BFF"/>
    <w:rsid w:val="002E22C2"/>
    <w:rsid w:val="002F3933"/>
    <w:rsid w:val="0030442C"/>
    <w:rsid w:val="00311B83"/>
    <w:rsid w:val="00347BF3"/>
    <w:rsid w:val="0035060E"/>
    <w:rsid w:val="003A38B2"/>
    <w:rsid w:val="003B22E2"/>
    <w:rsid w:val="003C1B16"/>
    <w:rsid w:val="003C50BB"/>
    <w:rsid w:val="003F4C05"/>
    <w:rsid w:val="00431463"/>
    <w:rsid w:val="0044681F"/>
    <w:rsid w:val="004648CE"/>
    <w:rsid w:val="0046675C"/>
    <w:rsid w:val="00481AE7"/>
    <w:rsid w:val="00482842"/>
    <w:rsid w:val="00500DDB"/>
    <w:rsid w:val="0050477F"/>
    <w:rsid w:val="00524CF8"/>
    <w:rsid w:val="00544AAE"/>
    <w:rsid w:val="00571852"/>
    <w:rsid w:val="00586596"/>
    <w:rsid w:val="005A7DCD"/>
    <w:rsid w:val="005D3892"/>
    <w:rsid w:val="005F7593"/>
    <w:rsid w:val="00614E56"/>
    <w:rsid w:val="00635ED7"/>
    <w:rsid w:val="00671EE5"/>
    <w:rsid w:val="00682ED6"/>
    <w:rsid w:val="006A4BDF"/>
    <w:rsid w:val="006C0A65"/>
    <w:rsid w:val="007055B2"/>
    <w:rsid w:val="00707BA3"/>
    <w:rsid w:val="00707D2E"/>
    <w:rsid w:val="0071276B"/>
    <w:rsid w:val="0077522B"/>
    <w:rsid w:val="00796148"/>
    <w:rsid w:val="007F21F6"/>
    <w:rsid w:val="0085499E"/>
    <w:rsid w:val="008630B8"/>
    <w:rsid w:val="0086795C"/>
    <w:rsid w:val="008837D9"/>
    <w:rsid w:val="00897DF9"/>
    <w:rsid w:val="008C6EF6"/>
    <w:rsid w:val="008E2ADB"/>
    <w:rsid w:val="008F1360"/>
    <w:rsid w:val="008F2DE5"/>
    <w:rsid w:val="008F790F"/>
    <w:rsid w:val="008F7962"/>
    <w:rsid w:val="00913046"/>
    <w:rsid w:val="00917B3C"/>
    <w:rsid w:val="00936C52"/>
    <w:rsid w:val="009510E9"/>
    <w:rsid w:val="00960FDA"/>
    <w:rsid w:val="0096686F"/>
    <w:rsid w:val="00985523"/>
    <w:rsid w:val="00985581"/>
    <w:rsid w:val="009B02BB"/>
    <w:rsid w:val="009E095F"/>
    <w:rsid w:val="009E4831"/>
    <w:rsid w:val="009E5694"/>
    <w:rsid w:val="00A2548C"/>
    <w:rsid w:val="00AE4B1C"/>
    <w:rsid w:val="00AF15EF"/>
    <w:rsid w:val="00B27D01"/>
    <w:rsid w:val="00B329EC"/>
    <w:rsid w:val="00B526D6"/>
    <w:rsid w:val="00B56E68"/>
    <w:rsid w:val="00B66BB1"/>
    <w:rsid w:val="00B82137"/>
    <w:rsid w:val="00BA2A92"/>
    <w:rsid w:val="00BD0C9A"/>
    <w:rsid w:val="00BF1823"/>
    <w:rsid w:val="00C03B20"/>
    <w:rsid w:val="00C948B7"/>
    <w:rsid w:val="00CA37B1"/>
    <w:rsid w:val="00CC796F"/>
    <w:rsid w:val="00CE2F33"/>
    <w:rsid w:val="00D11EF5"/>
    <w:rsid w:val="00D13D7E"/>
    <w:rsid w:val="00D53BFA"/>
    <w:rsid w:val="00DC0782"/>
    <w:rsid w:val="00DD4989"/>
    <w:rsid w:val="00DF50E1"/>
    <w:rsid w:val="00DF7567"/>
    <w:rsid w:val="00E05EAC"/>
    <w:rsid w:val="00E07B96"/>
    <w:rsid w:val="00E3077E"/>
    <w:rsid w:val="00E40B90"/>
    <w:rsid w:val="00E41ADD"/>
    <w:rsid w:val="00E42B8B"/>
    <w:rsid w:val="00E42EB0"/>
    <w:rsid w:val="00E83597"/>
    <w:rsid w:val="00EE3037"/>
    <w:rsid w:val="00EF257E"/>
    <w:rsid w:val="00F2573D"/>
    <w:rsid w:val="00F677C4"/>
    <w:rsid w:val="00F70963"/>
    <w:rsid w:val="00F961C4"/>
    <w:rsid w:val="00F97B91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CE04-D02C-4CA0-8B82-5BF0E8D1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2</cp:revision>
  <dcterms:created xsi:type="dcterms:W3CDTF">2022-12-12T11:40:00Z</dcterms:created>
  <dcterms:modified xsi:type="dcterms:W3CDTF">2022-12-12T11:40:00Z</dcterms:modified>
</cp:coreProperties>
</file>