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D880D" w14:textId="65F9F447" w:rsidR="001F2351" w:rsidRPr="001F2351" w:rsidRDefault="001F2351" w:rsidP="001F2351">
      <w:pPr>
        <w:spacing w:line="360" w:lineRule="auto"/>
        <w:jc w:val="right"/>
        <w:rPr>
          <w:rFonts w:ascii="Calibri" w:hAnsi="Calibri" w:cs="Calibri"/>
          <w:b/>
          <w:bCs/>
          <w:i/>
          <w:color w:val="0070C0"/>
          <w:sz w:val="24"/>
          <w:szCs w:val="24"/>
        </w:rPr>
      </w:pPr>
      <w:bookmarkStart w:id="0" w:name="_GoBack"/>
      <w:bookmarkEnd w:id="0"/>
      <w:r w:rsidRPr="001F2351">
        <w:rPr>
          <w:rFonts w:ascii="Calibri" w:hAnsi="Calibri" w:cs="Calibri"/>
          <w:b/>
          <w:bCs/>
          <w:i/>
          <w:color w:val="0070C0"/>
          <w:sz w:val="24"/>
          <w:szCs w:val="24"/>
        </w:rPr>
        <w:t xml:space="preserve">Projekt z dnia </w:t>
      </w:r>
      <w:r w:rsidR="00046EC1">
        <w:rPr>
          <w:rFonts w:ascii="Calibri" w:hAnsi="Calibri" w:cs="Calibri"/>
          <w:b/>
          <w:bCs/>
          <w:i/>
          <w:color w:val="0070C0"/>
          <w:sz w:val="24"/>
          <w:szCs w:val="24"/>
        </w:rPr>
        <w:t>2</w:t>
      </w:r>
      <w:r w:rsidR="00962A76">
        <w:rPr>
          <w:rFonts w:ascii="Calibri" w:hAnsi="Calibri" w:cs="Calibri"/>
          <w:b/>
          <w:bCs/>
          <w:i/>
          <w:color w:val="0070C0"/>
          <w:sz w:val="24"/>
          <w:szCs w:val="24"/>
        </w:rPr>
        <w:t>2</w:t>
      </w:r>
      <w:r w:rsidR="00046EC1">
        <w:rPr>
          <w:rFonts w:ascii="Calibri" w:hAnsi="Calibri" w:cs="Calibri"/>
          <w:b/>
          <w:bCs/>
          <w:i/>
          <w:color w:val="0070C0"/>
          <w:sz w:val="24"/>
          <w:szCs w:val="24"/>
        </w:rPr>
        <w:t>.09</w:t>
      </w:r>
      <w:r w:rsidRPr="001F2351">
        <w:rPr>
          <w:rFonts w:ascii="Calibri" w:hAnsi="Calibri" w:cs="Calibri"/>
          <w:b/>
          <w:bCs/>
          <w:i/>
          <w:color w:val="0070C0"/>
          <w:sz w:val="24"/>
          <w:szCs w:val="24"/>
        </w:rPr>
        <w:t>.2021 r.</w:t>
      </w:r>
    </w:p>
    <w:p w14:paraId="32793310" w14:textId="77777777" w:rsidR="00770098" w:rsidRPr="005D66C2" w:rsidRDefault="00770098" w:rsidP="00394038">
      <w:pPr>
        <w:spacing w:line="360" w:lineRule="auto"/>
        <w:jc w:val="left"/>
        <w:rPr>
          <w:rFonts w:ascii="Calibri" w:hAnsi="Calibri" w:cs="Calibri"/>
          <w:b/>
          <w:bCs/>
          <w:sz w:val="24"/>
          <w:szCs w:val="24"/>
        </w:rPr>
      </w:pPr>
    </w:p>
    <w:p w14:paraId="6EA8CC91" w14:textId="77777777" w:rsidR="00770098" w:rsidRPr="005D66C2" w:rsidRDefault="00770098" w:rsidP="00394038">
      <w:pPr>
        <w:spacing w:line="360" w:lineRule="auto"/>
        <w:jc w:val="left"/>
        <w:rPr>
          <w:rFonts w:ascii="Calibri" w:hAnsi="Calibri" w:cs="Calibri"/>
          <w:b/>
          <w:bCs/>
          <w:sz w:val="24"/>
          <w:szCs w:val="24"/>
        </w:rPr>
      </w:pPr>
    </w:p>
    <w:p w14:paraId="5CBCDC1F" w14:textId="77777777" w:rsidR="00770098" w:rsidRPr="005D66C2" w:rsidRDefault="00770098" w:rsidP="00394038">
      <w:pPr>
        <w:spacing w:line="360" w:lineRule="auto"/>
        <w:jc w:val="left"/>
        <w:rPr>
          <w:rFonts w:ascii="Calibri" w:hAnsi="Calibri" w:cs="Calibri"/>
          <w:b/>
          <w:bCs/>
          <w:sz w:val="24"/>
          <w:szCs w:val="24"/>
        </w:rPr>
      </w:pPr>
    </w:p>
    <w:p w14:paraId="54557E6E" w14:textId="77777777" w:rsidR="00770098" w:rsidRPr="005D66C2" w:rsidRDefault="00770098" w:rsidP="00394038">
      <w:pPr>
        <w:spacing w:line="360" w:lineRule="auto"/>
        <w:jc w:val="left"/>
        <w:rPr>
          <w:rFonts w:ascii="Calibri" w:hAnsi="Calibri" w:cs="Calibri"/>
          <w:b/>
          <w:bCs/>
          <w:sz w:val="48"/>
          <w:szCs w:val="48"/>
        </w:rPr>
      </w:pPr>
    </w:p>
    <w:p w14:paraId="6EE034C0" w14:textId="77777777" w:rsidR="00770098" w:rsidRPr="005D66C2" w:rsidRDefault="00770098" w:rsidP="00394038">
      <w:pPr>
        <w:spacing w:line="360" w:lineRule="auto"/>
        <w:jc w:val="left"/>
        <w:rPr>
          <w:rFonts w:ascii="Calibri" w:hAnsi="Calibri" w:cs="Calibri"/>
          <w:b/>
          <w:bCs/>
          <w:sz w:val="48"/>
          <w:szCs w:val="48"/>
        </w:rPr>
      </w:pPr>
    </w:p>
    <w:p w14:paraId="2A548E15" w14:textId="77777777" w:rsidR="00770098" w:rsidRDefault="00770098" w:rsidP="00394038">
      <w:pPr>
        <w:spacing w:line="360" w:lineRule="auto"/>
        <w:jc w:val="center"/>
        <w:rPr>
          <w:rFonts w:ascii="Calibri" w:hAnsi="Calibri" w:cs="Calibri"/>
          <w:b/>
          <w:bCs/>
          <w:color w:val="0070C0"/>
          <w:sz w:val="96"/>
          <w:szCs w:val="96"/>
        </w:rPr>
      </w:pPr>
      <w:r w:rsidRPr="005D66C2">
        <w:rPr>
          <w:rFonts w:ascii="Calibri" w:hAnsi="Calibri" w:cs="Calibri"/>
          <w:b/>
          <w:bCs/>
          <w:color w:val="0070C0"/>
          <w:sz w:val="96"/>
          <w:szCs w:val="96"/>
        </w:rPr>
        <w:t xml:space="preserve">STRATEGIA </w:t>
      </w:r>
      <w:r w:rsidRPr="005D66C2">
        <w:rPr>
          <w:rFonts w:ascii="Calibri" w:hAnsi="Calibri" w:cs="Calibri"/>
          <w:b/>
          <w:bCs/>
          <w:color w:val="0070C0"/>
          <w:sz w:val="96"/>
          <w:szCs w:val="96"/>
        </w:rPr>
        <w:br/>
      </w:r>
      <w:r w:rsidR="00537838" w:rsidRPr="005D66C2">
        <w:rPr>
          <w:rFonts w:ascii="Calibri" w:hAnsi="Calibri" w:cs="Calibri"/>
          <w:b/>
          <w:bCs/>
          <w:color w:val="0070C0"/>
          <w:sz w:val="96"/>
          <w:szCs w:val="96"/>
        </w:rPr>
        <w:t>ROZWOJU USŁUG SPOŁECZNYCH</w:t>
      </w:r>
    </w:p>
    <w:p w14:paraId="08DB7780" w14:textId="77777777" w:rsidR="00632002" w:rsidRPr="005D66C2" w:rsidRDefault="00632002" w:rsidP="000E1FCA">
      <w:pPr>
        <w:spacing w:line="360" w:lineRule="auto"/>
        <w:rPr>
          <w:rFonts w:ascii="Calibri" w:hAnsi="Calibri" w:cs="Calibri"/>
          <w:b/>
          <w:bCs/>
          <w:color w:val="0070C0"/>
          <w:sz w:val="96"/>
          <w:szCs w:val="96"/>
        </w:rPr>
      </w:pPr>
    </w:p>
    <w:p w14:paraId="668421FE" w14:textId="77777777" w:rsidR="00537838" w:rsidRPr="005D66C2" w:rsidRDefault="00632002" w:rsidP="000E1FCA">
      <w:pPr>
        <w:spacing w:line="360" w:lineRule="auto"/>
        <w:jc w:val="center"/>
        <w:rPr>
          <w:rFonts w:ascii="Calibri" w:hAnsi="Calibri" w:cs="Calibri"/>
          <w:b/>
          <w:bCs/>
          <w:color w:val="0070C0"/>
          <w:sz w:val="24"/>
          <w:szCs w:val="24"/>
        </w:rPr>
      </w:pPr>
      <w:r w:rsidRPr="00632002">
        <w:rPr>
          <w:rFonts w:ascii="Calibri" w:hAnsi="Calibri" w:cs="Calibri"/>
          <w:b/>
          <w:bCs/>
          <w:color w:val="0070C0"/>
          <w:sz w:val="48"/>
          <w:szCs w:val="48"/>
        </w:rPr>
        <w:t>polityka publiczna</w:t>
      </w:r>
      <w:r>
        <w:rPr>
          <w:rFonts w:ascii="Calibri" w:hAnsi="Calibri" w:cs="Calibri"/>
          <w:color w:val="0070C0"/>
          <w:sz w:val="48"/>
          <w:szCs w:val="48"/>
        </w:rPr>
        <w:t xml:space="preserve"> </w:t>
      </w:r>
      <w:r w:rsidR="00063761" w:rsidRPr="000E1FCA">
        <w:rPr>
          <w:rFonts w:ascii="Calibri" w:hAnsi="Calibri" w:cs="Calibri"/>
          <w:b/>
          <w:color w:val="0070C0"/>
          <w:sz w:val="48"/>
          <w:szCs w:val="48"/>
        </w:rPr>
        <w:t>na lata</w:t>
      </w:r>
      <w:r w:rsidR="00063761">
        <w:rPr>
          <w:rFonts w:ascii="Calibri" w:hAnsi="Calibri" w:cs="Calibri"/>
          <w:color w:val="0070C0"/>
          <w:sz w:val="48"/>
          <w:szCs w:val="48"/>
        </w:rPr>
        <w:t xml:space="preserve"> </w:t>
      </w:r>
      <w:r w:rsidR="00746C1F" w:rsidRPr="005D66C2">
        <w:rPr>
          <w:rFonts w:ascii="Calibri" w:hAnsi="Calibri" w:cs="Calibri"/>
          <w:color w:val="0070C0"/>
          <w:sz w:val="48"/>
          <w:szCs w:val="48"/>
        </w:rPr>
        <w:br/>
      </w:r>
      <w:r w:rsidR="00770098" w:rsidRPr="005D66C2">
        <w:rPr>
          <w:rFonts w:ascii="Calibri" w:hAnsi="Calibri" w:cs="Calibri"/>
          <w:color w:val="0070C0"/>
          <w:sz w:val="48"/>
          <w:szCs w:val="48"/>
        </w:rPr>
        <w:t xml:space="preserve">2021 – </w:t>
      </w:r>
      <w:r w:rsidR="00063761" w:rsidRPr="005D66C2">
        <w:rPr>
          <w:rFonts w:ascii="Calibri" w:hAnsi="Calibri" w:cs="Calibri"/>
          <w:color w:val="0070C0"/>
          <w:sz w:val="48"/>
          <w:szCs w:val="48"/>
        </w:rPr>
        <w:t>20</w:t>
      </w:r>
      <w:r w:rsidR="00063761">
        <w:rPr>
          <w:rFonts w:ascii="Calibri" w:hAnsi="Calibri" w:cs="Calibri"/>
          <w:color w:val="0070C0"/>
          <w:sz w:val="48"/>
          <w:szCs w:val="48"/>
        </w:rPr>
        <w:t>35</w:t>
      </w:r>
    </w:p>
    <w:p w14:paraId="76190BD3" w14:textId="77777777" w:rsidR="00537838" w:rsidRPr="005D66C2" w:rsidRDefault="00537838" w:rsidP="00394038">
      <w:pPr>
        <w:spacing w:line="360" w:lineRule="auto"/>
        <w:jc w:val="center"/>
        <w:rPr>
          <w:rFonts w:ascii="Calibri" w:hAnsi="Calibri" w:cs="Calibri"/>
          <w:b/>
          <w:bCs/>
          <w:color w:val="0070C0"/>
          <w:sz w:val="24"/>
          <w:szCs w:val="24"/>
        </w:rPr>
      </w:pPr>
    </w:p>
    <w:p w14:paraId="39E795D7" w14:textId="77777777" w:rsidR="000A06DA" w:rsidRDefault="000A06DA">
      <w:pPr>
        <w:widowControl/>
        <w:adjustRightInd/>
        <w:spacing w:line="240" w:lineRule="auto"/>
        <w:jc w:val="left"/>
        <w:textAlignment w:val="auto"/>
        <w:rPr>
          <w:rFonts w:ascii="Calibri" w:hAnsi="Calibri" w:cs="Calibri"/>
          <w:b/>
          <w:bCs/>
          <w:color w:val="0070C0"/>
          <w:sz w:val="24"/>
          <w:szCs w:val="24"/>
        </w:rPr>
      </w:pPr>
    </w:p>
    <w:p w14:paraId="046C1A12" w14:textId="77777777" w:rsidR="00F435DB" w:rsidRDefault="003059A0" w:rsidP="008F69CE">
      <w:pPr>
        <w:widowControl/>
        <w:adjustRightInd/>
        <w:spacing w:line="240" w:lineRule="auto"/>
        <w:jc w:val="center"/>
        <w:textAlignment w:val="auto"/>
        <w:rPr>
          <w:rFonts w:ascii="Calibri" w:hAnsi="Calibri" w:cs="Calibri"/>
          <w:b/>
          <w:bCs/>
          <w:color w:val="0070C0"/>
          <w:sz w:val="24"/>
          <w:szCs w:val="24"/>
        </w:rPr>
      </w:pPr>
      <w:r>
        <w:rPr>
          <w:rFonts w:ascii="Calibri" w:hAnsi="Calibri" w:cs="Calibri"/>
          <w:b/>
          <w:bCs/>
          <w:color w:val="0070C0"/>
          <w:sz w:val="24"/>
          <w:szCs w:val="24"/>
        </w:rPr>
        <w:t>Ministerstwo Rodziny i Polityki Społecznej</w:t>
      </w:r>
    </w:p>
    <w:p w14:paraId="4230EA86" w14:textId="77777777" w:rsidR="00F435DB" w:rsidRDefault="00F435DB" w:rsidP="008F69CE">
      <w:pPr>
        <w:widowControl/>
        <w:adjustRightInd/>
        <w:spacing w:line="240" w:lineRule="auto"/>
        <w:jc w:val="center"/>
        <w:textAlignment w:val="auto"/>
        <w:rPr>
          <w:rFonts w:ascii="Calibri" w:hAnsi="Calibri" w:cs="Calibri"/>
          <w:b/>
          <w:bCs/>
          <w:color w:val="0070C0"/>
          <w:sz w:val="24"/>
          <w:szCs w:val="24"/>
        </w:rPr>
      </w:pPr>
      <w:r>
        <w:rPr>
          <w:rFonts w:ascii="Calibri" w:hAnsi="Calibri" w:cs="Calibri"/>
          <w:b/>
          <w:bCs/>
          <w:color w:val="0070C0"/>
          <w:sz w:val="24"/>
          <w:szCs w:val="24"/>
        </w:rPr>
        <w:t>Warszawa 2021 r.</w:t>
      </w:r>
    </w:p>
    <w:p w14:paraId="69A1E32E" w14:textId="77777777" w:rsidR="003059A0" w:rsidRPr="005D66C2" w:rsidRDefault="003059A0" w:rsidP="000E1FCA">
      <w:pPr>
        <w:spacing w:line="360" w:lineRule="auto"/>
        <w:jc w:val="left"/>
        <w:rPr>
          <w:rFonts w:ascii="Calibri" w:hAnsi="Calibri" w:cs="Calibri"/>
          <w:b/>
          <w:bCs/>
          <w:color w:val="0070C0"/>
          <w:sz w:val="24"/>
          <w:szCs w:val="24"/>
        </w:rPr>
      </w:pPr>
    </w:p>
    <w:p w14:paraId="486CEA10" w14:textId="5B69BAC8" w:rsidR="00F3649A" w:rsidRDefault="00F3649A" w:rsidP="00315284">
      <w:pPr>
        <w:spacing w:line="360" w:lineRule="auto"/>
        <w:jc w:val="left"/>
        <w:rPr>
          <w:rFonts w:ascii="Calibri" w:hAnsi="Calibri" w:cs="Calibri"/>
          <w:b/>
          <w:bCs/>
          <w:color w:val="0070C0"/>
          <w:sz w:val="24"/>
          <w:szCs w:val="24"/>
        </w:rPr>
      </w:pPr>
    </w:p>
    <w:p w14:paraId="022F7E20" w14:textId="73064194" w:rsidR="00F3649A" w:rsidRDefault="00F3649A" w:rsidP="00315284">
      <w:pPr>
        <w:spacing w:line="360" w:lineRule="auto"/>
        <w:jc w:val="left"/>
        <w:rPr>
          <w:rFonts w:ascii="Calibri" w:hAnsi="Calibri" w:cs="Calibri"/>
          <w:sz w:val="24"/>
          <w:szCs w:val="24"/>
        </w:rPr>
      </w:pPr>
    </w:p>
    <w:p w14:paraId="520EAE32" w14:textId="183DA66F" w:rsidR="00F3649A" w:rsidRDefault="00F3649A" w:rsidP="00315284">
      <w:pPr>
        <w:spacing w:line="360" w:lineRule="auto"/>
        <w:jc w:val="left"/>
        <w:rPr>
          <w:rFonts w:ascii="Calibri" w:hAnsi="Calibri" w:cs="Calibri"/>
          <w:sz w:val="24"/>
          <w:szCs w:val="24"/>
        </w:rPr>
      </w:pPr>
    </w:p>
    <w:p w14:paraId="1026A3E1" w14:textId="3569A104" w:rsidR="00F3649A" w:rsidRDefault="00F3649A" w:rsidP="00315284">
      <w:pPr>
        <w:spacing w:line="360" w:lineRule="auto"/>
        <w:jc w:val="left"/>
        <w:rPr>
          <w:rFonts w:ascii="Calibri" w:hAnsi="Calibri" w:cs="Calibri"/>
          <w:sz w:val="24"/>
          <w:szCs w:val="24"/>
        </w:rPr>
      </w:pPr>
    </w:p>
    <w:p w14:paraId="3052EBB9" w14:textId="7829E6CE" w:rsidR="00F3649A" w:rsidRDefault="00F3649A" w:rsidP="00315284">
      <w:pPr>
        <w:spacing w:line="360" w:lineRule="auto"/>
        <w:jc w:val="left"/>
        <w:rPr>
          <w:rFonts w:ascii="Calibri" w:hAnsi="Calibri" w:cs="Calibri"/>
          <w:sz w:val="24"/>
          <w:szCs w:val="24"/>
        </w:rPr>
      </w:pPr>
    </w:p>
    <w:p w14:paraId="7A885B6D" w14:textId="5C2868B2" w:rsidR="00F3649A" w:rsidRDefault="00F3649A" w:rsidP="00315284">
      <w:pPr>
        <w:spacing w:line="360" w:lineRule="auto"/>
        <w:jc w:val="left"/>
        <w:rPr>
          <w:rFonts w:ascii="Calibri" w:hAnsi="Calibri" w:cs="Calibri"/>
          <w:sz w:val="24"/>
          <w:szCs w:val="24"/>
        </w:rPr>
      </w:pPr>
    </w:p>
    <w:p w14:paraId="1545577F" w14:textId="203A6D05" w:rsidR="00F3649A" w:rsidRDefault="00F3649A" w:rsidP="00315284">
      <w:pPr>
        <w:spacing w:line="360" w:lineRule="auto"/>
        <w:jc w:val="left"/>
        <w:rPr>
          <w:rFonts w:ascii="Calibri" w:hAnsi="Calibri" w:cs="Calibri"/>
          <w:sz w:val="24"/>
          <w:szCs w:val="24"/>
        </w:rPr>
      </w:pPr>
    </w:p>
    <w:p w14:paraId="7C751009" w14:textId="31F52474" w:rsidR="00F3649A" w:rsidRDefault="00F3649A" w:rsidP="00315284">
      <w:pPr>
        <w:spacing w:line="360" w:lineRule="auto"/>
        <w:jc w:val="left"/>
        <w:rPr>
          <w:rFonts w:ascii="Calibri" w:hAnsi="Calibri" w:cs="Calibri"/>
          <w:sz w:val="24"/>
          <w:szCs w:val="24"/>
        </w:rPr>
      </w:pPr>
    </w:p>
    <w:p w14:paraId="2484414C" w14:textId="00C9BB35" w:rsidR="00F3649A" w:rsidRDefault="00F3649A" w:rsidP="00315284">
      <w:pPr>
        <w:spacing w:line="360" w:lineRule="auto"/>
        <w:jc w:val="left"/>
        <w:rPr>
          <w:rFonts w:ascii="Calibri" w:hAnsi="Calibri" w:cs="Calibri"/>
          <w:sz w:val="24"/>
          <w:szCs w:val="24"/>
        </w:rPr>
      </w:pPr>
    </w:p>
    <w:p w14:paraId="561F9561" w14:textId="14B27BC4" w:rsidR="00F3649A" w:rsidRDefault="00F3649A" w:rsidP="00315284">
      <w:pPr>
        <w:spacing w:line="360" w:lineRule="auto"/>
        <w:jc w:val="left"/>
        <w:rPr>
          <w:rFonts w:ascii="Calibri" w:hAnsi="Calibri" w:cs="Calibri"/>
          <w:sz w:val="24"/>
          <w:szCs w:val="24"/>
        </w:rPr>
      </w:pPr>
    </w:p>
    <w:p w14:paraId="1E42BEC2" w14:textId="019CE6EE" w:rsidR="00F3649A" w:rsidRDefault="00F3649A" w:rsidP="00315284">
      <w:pPr>
        <w:spacing w:line="360" w:lineRule="auto"/>
        <w:jc w:val="left"/>
        <w:rPr>
          <w:rFonts w:ascii="Calibri" w:hAnsi="Calibri" w:cs="Calibri"/>
          <w:sz w:val="24"/>
          <w:szCs w:val="24"/>
        </w:rPr>
      </w:pPr>
    </w:p>
    <w:p w14:paraId="7B53F2C0" w14:textId="5E94BC17" w:rsidR="00F3649A" w:rsidRDefault="00F3649A" w:rsidP="00315284">
      <w:pPr>
        <w:spacing w:line="360" w:lineRule="auto"/>
        <w:jc w:val="left"/>
        <w:rPr>
          <w:rFonts w:ascii="Calibri" w:hAnsi="Calibri" w:cs="Calibri"/>
          <w:sz w:val="24"/>
          <w:szCs w:val="24"/>
        </w:rPr>
      </w:pPr>
    </w:p>
    <w:p w14:paraId="0B00ABFB" w14:textId="33D265B2" w:rsidR="00F3649A" w:rsidRDefault="00F3649A" w:rsidP="00315284">
      <w:pPr>
        <w:spacing w:line="360" w:lineRule="auto"/>
        <w:jc w:val="left"/>
        <w:rPr>
          <w:rFonts w:ascii="Calibri" w:hAnsi="Calibri" w:cs="Calibri"/>
          <w:sz w:val="24"/>
          <w:szCs w:val="24"/>
        </w:rPr>
      </w:pPr>
    </w:p>
    <w:p w14:paraId="29942945" w14:textId="33FFFA1C" w:rsidR="00F3649A" w:rsidRDefault="00F3649A" w:rsidP="00315284">
      <w:pPr>
        <w:spacing w:line="360" w:lineRule="auto"/>
        <w:jc w:val="left"/>
        <w:rPr>
          <w:rFonts w:ascii="Calibri" w:hAnsi="Calibri" w:cs="Calibri"/>
          <w:sz w:val="24"/>
          <w:szCs w:val="24"/>
        </w:rPr>
      </w:pPr>
    </w:p>
    <w:p w14:paraId="7E2AC6EE" w14:textId="4A1E9298" w:rsidR="00F3649A" w:rsidRDefault="00F3649A" w:rsidP="00315284">
      <w:pPr>
        <w:spacing w:line="360" w:lineRule="auto"/>
        <w:jc w:val="left"/>
        <w:rPr>
          <w:rFonts w:ascii="Calibri" w:hAnsi="Calibri" w:cs="Calibri"/>
          <w:sz w:val="24"/>
          <w:szCs w:val="24"/>
        </w:rPr>
      </w:pPr>
    </w:p>
    <w:p w14:paraId="11EAAE0F" w14:textId="73242AF2" w:rsidR="00F3649A" w:rsidRDefault="00F3649A" w:rsidP="00315284">
      <w:pPr>
        <w:spacing w:line="360" w:lineRule="auto"/>
        <w:jc w:val="left"/>
        <w:rPr>
          <w:rFonts w:ascii="Calibri" w:hAnsi="Calibri" w:cs="Calibri"/>
          <w:sz w:val="24"/>
          <w:szCs w:val="24"/>
        </w:rPr>
      </w:pPr>
    </w:p>
    <w:p w14:paraId="4D907A47" w14:textId="3AAFD314" w:rsidR="00F3649A" w:rsidRDefault="00F3649A" w:rsidP="00315284">
      <w:pPr>
        <w:spacing w:line="360" w:lineRule="auto"/>
        <w:jc w:val="left"/>
        <w:rPr>
          <w:rFonts w:ascii="Calibri" w:hAnsi="Calibri" w:cs="Calibri"/>
          <w:sz w:val="24"/>
          <w:szCs w:val="24"/>
        </w:rPr>
      </w:pPr>
    </w:p>
    <w:p w14:paraId="06418594" w14:textId="1AAE340B" w:rsidR="00F3649A" w:rsidRDefault="00F3649A" w:rsidP="00315284">
      <w:pPr>
        <w:spacing w:line="360" w:lineRule="auto"/>
        <w:jc w:val="left"/>
        <w:rPr>
          <w:rFonts w:ascii="Calibri" w:hAnsi="Calibri" w:cs="Calibri"/>
          <w:sz w:val="24"/>
          <w:szCs w:val="24"/>
        </w:rPr>
      </w:pPr>
    </w:p>
    <w:p w14:paraId="280F4318" w14:textId="6C8DB2ED" w:rsidR="00F3649A" w:rsidRDefault="00F3649A" w:rsidP="00315284">
      <w:pPr>
        <w:spacing w:line="360" w:lineRule="auto"/>
        <w:jc w:val="left"/>
        <w:rPr>
          <w:rFonts w:ascii="Calibri" w:hAnsi="Calibri" w:cs="Calibri"/>
          <w:sz w:val="24"/>
          <w:szCs w:val="24"/>
        </w:rPr>
      </w:pPr>
    </w:p>
    <w:p w14:paraId="13162BAE" w14:textId="5496762C" w:rsidR="00F3649A" w:rsidRDefault="00F3649A" w:rsidP="00315284">
      <w:pPr>
        <w:spacing w:line="360" w:lineRule="auto"/>
        <w:jc w:val="left"/>
        <w:rPr>
          <w:rFonts w:ascii="Calibri" w:hAnsi="Calibri" w:cs="Calibri"/>
          <w:sz w:val="24"/>
          <w:szCs w:val="24"/>
        </w:rPr>
      </w:pPr>
    </w:p>
    <w:p w14:paraId="2B404629" w14:textId="5BD05401" w:rsidR="00F3649A" w:rsidRDefault="00F3649A" w:rsidP="00315284">
      <w:pPr>
        <w:spacing w:line="360" w:lineRule="auto"/>
        <w:jc w:val="left"/>
        <w:rPr>
          <w:rFonts w:ascii="Calibri" w:hAnsi="Calibri" w:cs="Calibri"/>
          <w:sz w:val="24"/>
          <w:szCs w:val="24"/>
        </w:rPr>
      </w:pPr>
    </w:p>
    <w:p w14:paraId="6233A4A5" w14:textId="77777777" w:rsidR="00F3649A" w:rsidRDefault="00F3649A" w:rsidP="00315284">
      <w:pPr>
        <w:spacing w:line="360" w:lineRule="auto"/>
        <w:jc w:val="left"/>
        <w:rPr>
          <w:rFonts w:ascii="Calibri" w:hAnsi="Calibri" w:cs="Calibri"/>
          <w:sz w:val="24"/>
          <w:szCs w:val="24"/>
        </w:rPr>
      </w:pPr>
    </w:p>
    <w:p w14:paraId="0DABDF3A" w14:textId="77777777" w:rsidR="00F3649A" w:rsidRDefault="00F3649A" w:rsidP="00315284">
      <w:pPr>
        <w:spacing w:line="360" w:lineRule="auto"/>
        <w:jc w:val="left"/>
        <w:rPr>
          <w:rFonts w:ascii="Calibri" w:hAnsi="Calibri" w:cs="Calibri"/>
          <w:sz w:val="24"/>
          <w:szCs w:val="24"/>
        </w:rPr>
      </w:pPr>
    </w:p>
    <w:p w14:paraId="02954703" w14:textId="4C163F17" w:rsidR="007E45E8" w:rsidRDefault="00F3649A" w:rsidP="00315284">
      <w:pPr>
        <w:spacing w:line="360" w:lineRule="auto"/>
        <w:jc w:val="left"/>
        <w:rPr>
          <w:rFonts w:ascii="Calibri" w:hAnsi="Calibri" w:cs="Calibri"/>
          <w:b/>
          <w:bCs/>
          <w:color w:val="0070C0"/>
          <w:sz w:val="24"/>
          <w:szCs w:val="24"/>
        </w:rPr>
      </w:pPr>
      <w:r w:rsidRPr="00F3649A">
        <w:rPr>
          <w:rFonts w:ascii="Calibri" w:hAnsi="Calibri" w:cs="Calibri"/>
          <w:sz w:val="24"/>
          <w:szCs w:val="24"/>
        </w:rPr>
        <w:t xml:space="preserve">Dokument został przygotowany w Ministerstwie Rodziny i Polityki Społecznej, na podstawie ustaleń i wniosków wypracowanych w ramach </w:t>
      </w:r>
      <w:r w:rsidRPr="00F3649A">
        <w:rPr>
          <w:rFonts w:ascii="Calibri" w:hAnsi="Calibri" w:cs="Calibri"/>
          <w:b/>
          <w:i/>
          <w:sz w:val="24"/>
          <w:szCs w:val="24"/>
        </w:rPr>
        <w:t>Zespołu do spraw opracowania Strategii deinstytucjonalizacji usług społecznych w Polsce</w:t>
      </w:r>
      <w:r w:rsidRPr="00F3649A">
        <w:rPr>
          <w:rFonts w:ascii="Calibri" w:hAnsi="Calibri" w:cs="Calibri"/>
          <w:sz w:val="24"/>
          <w:szCs w:val="24"/>
        </w:rPr>
        <w:t xml:space="preserve"> powołanego przez Ministra Rodziny i Polityki Społecznej, a także przy udziale grupy ekspertów z zakresu poszczególnych obszarów usług, których dotyczy deinstytucjonalizacja (osoby z niepełnosprawnościami, osoby starsze, rodziny oraz dzieci i młodzież w ramach pieczy zastępczej, osoby z problemami zdrowia psychicznego oraz osoby w kryzysie bezdomności).</w:t>
      </w:r>
      <w:r w:rsidR="007E45E8" w:rsidRPr="00C05F9B">
        <w:rPr>
          <w:rFonts w:ascii="Calibri" w:hAnsi="Calibri" w:cs="Calibri"/>
          <w:sz w:val="24"/>
          <w:szCs w:val="24"/>
        </w:rPr>
        <w:br w:type="page"/>
      </w:r>
    </w:p>
    <w:p w14:paraId="33D1F5C3" w14:textId="77777777" w:rsidR="00770098" w:rsidRPr="005D66C2" w:rsidRDefault="00770098" w:rsidP="00394038">
      <w:pPr>
        <w:spacing w:line="360" w:lineRule="auto"/>
        <w:jc w:val="left"/>
        <w:rPr>
          <w:rFonts w:ascii="Calibri" w:hAnsi="Calibri" w:cs="Calibri"/>
          <w:color w:val="0070C0"/>
          <w:sz w:val="32"/>
          <w:szCs w:val="32"/>
        </w:rPr>
      </w:pPr>
      <w:r w:rsidRPr="005170CB">
        <w:rPr>
          <w:rFonts w:ascii="Calibri" w:hAnsi="Calibri" w:cs="Calibri"/>
          <w:color w:val="0070C0"/>
          <w:sz w:val="28"/>
          <w:szCs w:val="32"/>
        </w:rPr>
        <w:t>SPIS TREŚCI</w:t>
      </w:r>
    </w:p>
    <w:bookmarkStart w:id="1" w:name="_Hlk73227691"/>
    <w:bookmarkEnd w:id="1"/>
    <w:p w14:paraId="7871FD58" w14:textId="23399FDD" w:rsidR="002C3BD9" w:rsidRPr="00C16DFC" w:rsidRDefault="00B17DF7">
      <w:pPr>
        <w:pStyle w:val="Spistreci1"/>
        <w:tabs>
          <w:tab w:val="right" w:leader="dot" w:pos="9056"/>
        </w:tabs>
        <w:rPr>
          <w:rFonts w:asciiTheme="minorHAnsi" w:eastAsiaTheme="minorEastAsia" w:hAnsiTheme="minorHAnsi" w:cstheme="minorHAnsi"/>
          <w:noProof/>
          <w:sz w:val="24"/>
          <w:szCs w:val="24"/>
          <w:lang w:eastAsia="pl-PL"/>
        </w:rPr>
      </w:pPr>
      <w:r w:rsidRPr="00C16DFC">
        <w:rPr>
          <w:rFonts w:asciiTheme="minorHAnsi" w:hAnsiTheme="minorHAnsi" w:cstheme="minorHAnsi"/>
          <w:sz w:val="24"/>
          <w:szCs w:val="24"/>
        </w:rPr>
        <w:fldChar w:fldCharType="begin"/>
      </w:r>
      <w:r w:rsidRPr="00C16DFC">
        <w:rPr>
          <w:rFonts w:asciiTheme="minorHAnsi" w:hAnsiTheme="minorHAnsi" w:cstheme="minorHAnsi"/>
          <w:sz w:val="24"/>
          <w:szCs w:val="24"/>
        </w:rPr>
        <w:instrText xml:space="preserve"> TOC \o "1-3" \h \z \u </w:instrText>
      </w:r>
      <w:r w:rsidRPr="00C16DFC">
        <w:rPr>
          <w:rFonts w:asciiTheme="minorHAnsi" w:hAnsiTheme="minorHAnsi" w:cstheme="minorHAnsi"/>
          <w:sz w:val="24"/>
          <w:szCs w:val="24"/>
        </w:rPr>
        <w:fldChar w:fldCharType="separate"/>
      </w:r>
      <w:bookmarkStart w:id="2" w:name="_Hlt74726514"/>
      <w:bookmarkStart w:id="3" w:name="_Hlt74726515"/>
      <w:bookmarkEnd w:id="2"/>
      <w:bookmarkEnd w:id="3"/>
      <w:r w:rsidR="002C3BD9" w:rsidRPr="00C16DFC">
        <w:rPr>
          <w:rStyle w:val="Hipercze"/>
          <w:rFonts w:asciiTheme="minorHAnsi" w:hAnsiTheme="minorHAnsi" w:cstheme="minorHAnsi"/>
          <w:noProof/>
          <w:sz w:val="24"/>
          <w:szCs w:val="24"/>
        </w:rPr>
        <w:fldChar w:fldCharType="begin"/>
      </w:r>
      <w:r w:rsidR="002C3BD9" w:rsidRPr="00C16DFC">
        <w:rPr>
          <w:rStyle w:val="Hipercze"/>
          <w:rFonts w:asciiTheme="minorHAnsi" w:hAnsiTheme="minorHAnsi" w:cstheme="minorHAnsi"/>
          <w:noProof/>
          <w:sz w:val="24"/>
          <w:szCs w:val="24"/>
        </w:rPr>
        <w:instrText xml:space="preserve"> </w:instrText>
      </w:r>
      <w:r w:rsidR="002C3BD9" w:rsidRPr="00C16DFC">
        <w:rPr>
          <w:rFonts w:asciiTheme="minorHAnsi" w:hAnsiTheme="minorHAnsi" w:cstheme="minorHAnsi"/>
          <w:noProof/>
          <w:sz w:val="24"/>
          <w:szCs w:val="24"/>
        </w:rPr>
        <w:instrText>HYPERLINK \l "_Toc77835029"</w:instrText>
      </w:r>
      <w:r w:rsidR="002C3BD9" w:rsidRPr="00C16DFC">
        <w:rPr>
          <w:rStyle w:val="Hipercze"/>
          <w:rFonts w:asciiTheme="minorHAnsi" w:hAnsiTheme="minorHAnsi" w:cstheme="minorHAnsi"/>
          <w:noProof/>
          <w:sz w:val="24"/>
          <w:szCs w:val="24"/>
        </w:rPr>
        <w:instrText xml:space="preserve"> </w:instrText>
      </w:r>
      <w:r w:rsidR="002C3BD9" w:rsidRPr="00C16DFC">
        <w:rPr>
          <w:rStyle w:val="Hipercze"/>
          <w:rFonts w:asciiTheme="minorHAnsi" w:hAnsiTheme="minorHAnsi" w:cstheme="minorHAnsi"/>
          <w:noProof/>
          <w:sz w:val="24"/>
          <w:szCs w:val="24"/>
        </w:rPr>
        <w:fldChar w:fldCharType="separate"/>
      </w:r>
      <w:r w:rsidR="002C3BD9" w:rsidRPr="00C16DFC">
        <w:rPr>
          <w:rStyle w:val="Hipercze"/>
          <w:rFonts w:asciiTheme="minorHAnsi" w:hAnsiTheme="minorHAnsi" w:cstheme="minorHAnsi"/>
          <w:noProof/>
          <w:sz w:val="24"/>
          <w:szCs w:val="24"/>
        </w:rPr>
        <w:t>WPROWADZENIE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_Toc77835029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5</w:t>
      </w:r>
      <w:r w:rsidR="002C3BD9" w:rsidRPr="00C16DFC">
        <w:rPr>
          <w:rFonts w:asciiTheme="minorHAnsi" w:hAnsiTheme="minorHAnsi" w:cstheme="minorHAnsi"/>
          <w:noProof/>
          <w:webHidden/>
          <w:sz w:val="24"/>
          <w:szCs w:val="24"/>
        </w:rPr>
        <w:fldChar w:fldCharType="end"/>
      </w:r>
      <w:r w:rsidR="002C3BD9" w:rsidRPr="00C16DFC">
        <w:rPr>
          <w:rStyle w:val="Hipercze"/>
          <w:rFonts w:asciiTheme="minorHAnsi" w:hAnsiTheme="minorHAnsi" w:cstheme="minorHAnsi"/>
          <w:noProof/>
          <w:sz w:val="24"/>
          <w:szCs w:val="24"/>
        </w:rPr>
        <w:fldChar w:fldCharType="end"/>
      </w:r>
    </w:p>
    <w:p w14:paraId="48110B76" w14:textId="669E6EC6"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30" w:history="1">
        <w:r w:rsidR="002C3BD9" w:rsidRPr="00C16DFC">
          <w:rPr>
            <w:rStyle w:val="Hipercze"/>
            <w:rFonts w:asciiTheme="minorHAnsi" w:hAnsiTheme="minorHAnsi" w:cstheme="minorHAnsi"/>
            <w:noProof/>
            <w:sz w:val="24"/>
            <w:szCs w:val="24"/>
          </w:rPr>
          <w:t>Rozdział I. DIAGNOZA STRATEGICZNA OBSZARÓW PROCESU DEINSTYTUCJONALIZACJI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w:t>
        </w:r>
        <w:r w:rsidR="002C3BD9" w:rsidRPr="00C16DFC">
          <w:rPr>
            <w:rFonts w:asciiTheme="minorHAnsi" w:hAnsiTheme="minorHAnsi" w:cstheme="minorHAnsi"/>
            <w:noProof/>
            <w:webHidden/>
            <w:sz w:val="24"/>
            <w:szCs w:val="24"/>
          </w:rPr>
          <w:fldChar w:fldCharType="end"/>
        </w:r>
      </w:hyperlink>
    </w:p>
    <w:p w14:paraId="50F17652" w14:textId="71EEEF88"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31" w:history="1">
        <w:r w:rsidR="002C3BD9" w:rsidRPr="00C16DFC">
          <w:rPr>
            <w:rStyle w:val="Hipercze"/>
            <w:rFonts w:asciiTheme="minorHAnsi" w:hAnsiTheme="minorHAnsi" w:cstheme="minorHAnsi"/>
            <w:noProof/>
            <w:sz w:val="24"/>
            <w:szCs w:val="24"/>
          </w:rPr>
          <w:t>1.</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Rodzina – dzieci, w tym dzieci z niepełnosprawnościami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w:t>
        </w:r>
        <w:r w:rsidR="002C3BD9" w:rsidRPr="00C16DFC">
          <w:rPr>
            <w:rFonts w:asciiTheme="minorHAnsi" w:hAnsiTheme="minorHAnsi" w:cstheme="minorHAnsi"/>
            <w:noProof/>
            <w:webHidden/>
            <w:sz w:val="24"/>
            <w:szCs w:val="24"/>
          </w:rPr>
          <w:fldChar w:fldCharType="end"/>
        </w:r>
      </w:hyperlink>
    </w:p>
    <w:p w14:paraId="5A551A6E" w14:textId="0E0BD2DE" w:rsidR="002C3BD9" w:rsidRPr="00C16DFC" w:rsidRDefault="00E15C1C">
      <w:pPr>
        <w:pStyle w:val="Spistreci2"/>
        <w:rPr>
          <w:rFonts w:asciiTheme="minorHAnsi" w:eastAsiaTheme="minorEastAsia" w:hAnsiTheme="minorHAnsi" w:cstheme="minorHAnsi"/>
          <w:noProof/>
          <w:sz w:val="24"/>
          <w:szCs w:val="24"/>
          <w:lang w:eastAsia="pl-PL"/>
        </w:rPr>
      </w:pPr>
      <w:hyperlink w:anchor="_Toc77835032" w:history="1">
        <w:r w:rsidR="002C3BD9" w:rsidRPr="00C16DFC">
          <w:rPr>
            <w:rStyle w:val="Hipercze"/>
            <w:rFonts w:asciiTheme="minorHAnsi" w:hAnsiTheme="minorHAnsi" w:cstheme="minorHAnsi"/>
            <w:noProof/>
            <w:sz w:val="24"/>
            <w:szCs w:val="24"/>
          </w:rPr>
          <w:t>1.1 Struktura rodzin w Polsce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w:t>
        </w:r>
        <w:r w:rsidR="002C3BD9" w:rsidRPr="00C16DFC">
          <w:rPr>
            <w:rFonts w:asciiTheme="minorHAnsi" w:hAnsiTheme="minorHAnsi" w:cstheme="minorHAnsi"/>
            <w:noProof/>
            <w:webHidden/>
            <w:sz w:val="24"/>
            <w:szCs w:val="24"/>
          </w:rPr>
          <w:fldChar w:fldCharType="end"/>
        </w:r>
      </w:hyperlink>
    </w:p>
    <w:p w14:paraId="0DE3C45B" w14:textId="359E268B" w:rsidR="002C3BD9" w:rsidRPr="00C16DFC" w:rsidRDefault="00E15C1C">
      <w:pPr>
        <w:pStyle w:val="Spistreci2"/>
        <w:rPr>
          <w:rFonts w:asciiTheme="minorHAnsi" w:eastAsiaTheme="minorEastAsia" w:hAnsiTheme="minorHAnsi" w:cstheme="minorHAnsi"/>
          <w:noProof/>
          <w:sz w:val="24"/>
          <w:szCs w:val="24"/>
          <w:lang w:eastAsia="pl-PL"/>
        </w:rPr>
      </w:pPr>
      <w:hyperlink w:anchor="_Toc77835033" w:history="1">
        <w:r w:rsidR="002C3BD9" w:rsidRPr="00C16DFC">
          <w:rPr>
            <w:rStyle w:val="Hipercze"/>
            <w:rFonts w:asciiTheme="minorHAnsi" w:hAnsiTheme="minorHAnsi" w:cstheme="minorHAnsi"/>
            <w:noProof/>
            <w:sz w:val="24"/>
            <w:szCs w:val="24"/>
          </w:rPr>
          <w:t>1.2 Sytuacja materialna gospodarstw domowych</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10</w:t>
        </w:r>
        <w:r w:rsidR="002C3BD9" w:rsidRPr="00C16DFC">
          <w:rPr>
            <w:rFonts w:asciiTheme="minorHAnsi" w:hAnsiTheme="minorHAnsi" w:cstheme="minorHAnsi"/>
            <w:noProof/>
            <w:webHidden/>
            <w:sz w:val="24"/>
            <w:szCs w:val="24"/>
          </w:rPr>
          <w:fldChar w:fldCharType="end"/>
        </w:r>
      </w:hyperlink>
    </w:p>
    <w:p w14:paraId="75F09B17" w14:textId="330DD79A" w:rsidR="002C3BD9" w:rsidRPr="00C16DFC" w:rsidRDefault="00E15C1C">
      <w:pPr>
        <w:pStyle w:val="Spistreci2"/>
        <w:rPr>
          <w:rFonts w:asciiTheme="minorHAnsi" w:eastAsiaTheme="minorEastAsia" w:hAnsiTheme="minorHAnsi" w:cstheme="minorHAnsi"/>
          <w:noProof/>
          <w:sz w:val="24"/>
          <w:szCs w:val="24"/>
          <w:lang w:eastAsia="pl-PL"/>
        </w:rPr>
      </w:pPr>
      <w:hyperlink w:anchor="_Toc77835034" w:history="1">
        <w:r w:rsidR="002C3BD9" w:rsidRPr="00C16DFC">
          <w:rPr>
            <w:rStyle w:val="Hipercze"/>
            <w:rFonts w:asciiTheme="minorHAnsi" w:hAnsiTheme="minorHAnsi" w:cstheme="minorHAnsi"/>
            <w:noProof/>
            <w:sz w:val="24"/>
            <w:szCs w:val="24"/>
          </w:rPr>
          <w:t>1.3 Polityka prorodzinna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12</w:t>
        </w:r>
        <w:r w:rsidR="002C3BD9" w:rsidRPr="00C16DFC">
          <w:rPr>
            <w:rFonts w:asciiTheme="minorHAnsi" w:hAnsiTheme="minorHAnsi" w:cstheme="minorHAnsi"/>
            <w:noProof/>
            <w:webHidden/>
            <w:sz w:val="24"/>
            <w:szCs w:val="24"/>
          </w:rPr>
          <w:fldChar w:fldCharType="end"/>
        </w:r>
      </w:hyperlink>
    </w:p>
    <w:p w14:paraId="2A7ABEDD" w14:textId="6E1DB996" w:rsidR="002C3BD9" w:rsidRPr="00C16DFC" w:rsidRDefault="00E15C1C">
      <w:pPr>
        <w:pStyle w:val="Spistreci2"/>
        <w:rPr>
          <w:rFonts w:asciiTheme="minorHAnsi" w:eastAsiaTheme="minorEastAsia" w:hAnsiTheme="minorHAnsi" w:cstheme="minorHAnsi"/>
          <w:noProof/>
          <w:sz w:val="24"/>
          <w:szCs w:val="24"/>
          <w:lang w:eastAsia="pl-PL"/>
        </w:rPr>
      </w:pPr>
      <w:hyperlink w:anchor="_Toc77835035" w:history="1">
        <w:r w:rsidR="002C3BD9" w:rsidRPr="00C16DFC">
          <w:rPr>
            <w:rStyle w:val="Hipercze"/>
            <w:rFonts w:asciiTheme="minorHAnsi" w:hAnsiTheme="minorHAnsi" w:cstheme="minorHAnsi"/>
            <w:noProof/>
            <w:sz w:val="24"/>
            <w:szCs w:val="24"/>
          </w:rPr>
          <w:t>1.4 Program „Rodzina 500+”</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14</w:t>
        </w:r>
        <w:r w:rsidR="002C3BD9" w:rsidRPr="00C16DFC">
          <w:rPr>
            <w:rFonts w:asciiTheme="minorHAnsi" w:hAnsiTheme="minorHAnsi" w:cstheme="minorHAnsi"/>
            <w:noProof/>
            <w:webHidden/>
            <w:sz w:val="24"/>
            <w:szCs w:val="24"/>
          </w:rPr>
          <w:fldChar w:fldCharType="end"/>
        </w:r>
      </w:hyperlink>
    </w:p>
    <w:p w14:paraId="41F8E15A" w14:textId="09A6A084" w:rsidR="002C3BD9" w:rsidRPr="00C16DFC" w:rsidRDefault="00E15C1C">
      <w:pPr>
        <w:pStyle w:val="Spistreci2"/>
        <w:rPr>
          <w:rFonts w:asciiTheme="minorHAnsi" w:eastAsiaTheme="minorEastAsia" w:hAnsiTheme="minorHAnsi" w:cstheme="minorHAnsi"/>
          <w:noProof/>
          <w:sz w:val="24"/>
          <w:szCs w:val="24"/>
          <w:lang w:eastAsia="pl-PL"/>
        </w:rPr>
      </w:pPr>
      <w:hyperlink w:anchor="_Toc77835036" w:history="1">
        <w:r w:rsidR="002C3BD9" w:rsidRPr="00C16DFC">
          <w:rPr>
            <w:rStyle w:val="Hipercze"/>
            <w:rFonts w:asciiTheme="minorHAnsi" w:hAnsiTheme="minorHAnsi" w:cstheme="minorHAnsi"/>
            <w:noProof/>
            <w:sz w:val="24"/>
            <w:szCs w:val="24"/>
          </w:rPr>
          <w:t>1.5 Dzieci pozbawione opieki rodziców</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15</w:t>
        </w:r>
        <w:r w:rsidR="002C3BD9" w:rsidRPr="00C16DFC">
          <w:rPr>
            <w:rFonts w:asciiTheme="minorHAnsi" w:hAnsiTheme="minorHAnsi" w:cstheme="minorHAnsi"/>
            <w:noProof/>
            <w:webHidden/>
            <w:sz w:val="24"/>
            <w:szCs w:val="24"/>
          </w:rPr>
          <w:fldChar w:fldCharType="end"/>
        </w:r>
      </w:hyperlink>
    </w:p>
    <w:p w14:paraId="03EA14F6" w14:textId="404445A2" w:rsidR="002C3BD9" w:rsidRPr="00C16DFC" w:rsidRDefault="00E15C1C">
      <w:pPr>
        <w:pStyle w:val="Spistreci2"/>
        <w:rPr>
          <w:rFonts w:asciiTheme="minorHAnsi" w:eastAsiaTheme="minorEastAsia" w:hAnsiTheme="minorHAnsi" w:cstheme="minorHAnsi"/>
          <w:noProof/>
          <w:sz w:val="24"/>
          <w:szCs w:val="24"/>
          <w:lang w:eastAsia="pl-PL"/>
        </w:rPr>
      </w:pPr>
      <w:hyperlink w:anchor="_Toc77835037" w:history="1">
        <w:r w:rsidR="002C3BD9" w:rsidRPr="00C16DFC">
          <w:rPr>
            <w:rStyle w:val="Hipercze"/>
            <w:rFonts w:asciiTheme="minorHAnsi" w:hAnsiTheme="minorHAnsi" w:cstheme="minorHAnsi"/>
            <w:noProof/>
            <w:sz w:val="24"/>
            <w:szCs w:val="24"/>
          </w:rPr>
          <w:t>1.6 Dzieci z niepełnosprawnością w placówkach całodobowych</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16</w:t>
        </w:r>
        <w:r w:rsidR="002C3BD9" w:rsidRPr="00C16DFC">
          <w:rPr>
            <w:rFonts w:asciiTheme="minorHAnsi" w:hAnsiTheme="minorHAnsi" w:cstheme="minorHAnsi"/>
            <w:noProof/>
            <w:webHidden/>
            <w:sz w:val="24"/>
            <w:szCs w:val="24"/>
          </w:rPr>
          <w:fldChar w:fldCharType="end"/>
        </w:r>
      </w:hyperlink>
    </w:p>
    <w:p w14:paraId="4632DDFC" w14:textId="2A187D27" w:rsidR="002C3BD9" w:rsidRPr="00C16DFC" w:rsidRDefault="00E15C1C">
      <w:pPr>
        <w:pStyle w:val="Spistreci2"/>
        <w:rPr>
          <w:rFonts w:asciiTheme="minorHAnsi" w:eastAsiaTheme="minorEastAsia" w:hAnsiTheme="minorHAnsi" w:cstheme="minorHAnsi"/>
          <w:noProof/>
          <w:sz w:val="24"/>
          <w:szCs w:val="24"/>
          <w:lang w:eastAsia="pl-PL"/>
        </w:rPr>
      </w:pPr>
      <w:hyperlink w:anchor="_Toc77835038" w:history="1">
        <w:r w:rsidR="002C3BD9" w:rsidRPr="00C16DFC">
          <w:rPr>
            <w:rStyle w:val="Hipercze"/>
            <w:rFonts w:asciiTheme="minorHAnsi" w:hAnsiTheme="minorHAnsi" w:cstheme="minorHAnsi"/>
            <w:noProof/>
            <w:sz w:val="24"/>
            <w:szCs w:val="24"/>
          </w:rPr>
          <w:t>1.7 System wsparcia dzieci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17</w:t>
        </w:r>
        <w:r w:rsidR="002C3BD9" w:rsidRPr="00C16DFC">
          <w:rPr>
            <w:rFonts w:asciiTheme="minorHAnsi" w:hAnsiTheme="minorHAnsi" w:cstheme="minorHAnsi"/>
            <w:noProof/>
            <w:webHidden/>
            <w:sz w:val="24"/>
            <w:szCs w:val="24"/>
          </w:rPr>
          <w:fldChar w:fldCharType="end"/>
        </w:r>
      </w:hyperlink>
    </w:p>
    <w:p w14:paraId="287AE45D" w14:textId="54802BD7" w:rsidR="002C3BD9" w:rsidRPr="00C16DFC" w:rsidRDefault="00E15C1C">
      <w:pPr>
        <w:pStyle w:val="Spistreci2"/>
        <w:rPr>
          <w:rFonts w:asciiTheme="minorHAnsi" w:eastAsiaTheme="minorEastAsia" w:hAnsiTheme="minorHAnsi" w:cstheme="minorHAnsi"/>
          <w:noProof/>
          <w:sz w:val="24"/>
          <w:szCs w:val="24"/>
          <w:lang w:eastAsia="pl-PL"/>
        </w:rPr>
      </w:pPr>
      <w:hyperlink w:anchor="_Toc77835039" w:history="1">
        <w:r w:rsidR="002C3BD9" w:rsidRPr="00C16DFC">
          <w:rPr>
            <w:rStyle w:val="Hipercze"/>
            <w:rFonts w:asciiTheme="minorHAnsi" w:hAnsiTheme="minorHAnsi" w:cstheme="minorHAnsi"/>
            <w:noProof/>
            <w:sz w:val="24"/>
            <w:szCs w:val="24"/>
          </w:rPr>
          <w:t>1.8 Wnioski i rekomendacje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_Toc77835039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21</w:t>
        </w:r>
        <w:r w:rsidR="002C3BD9" w:rsidRPr="00C16DFC">
          <w:rPr>
            <w:rFonts w:asciiTheme="minorHAnsi" w:hAnsiTheme="minorHAnsi" w:cstheme="minorHAnsi"/>
            <w:noProof/>
            <w:webHidden/>
            <w:sz w:val="24"/>
            <w:szCs w:val="24"/>
          </w:rPr>
          <w:fldChar w:fldCharType="end"/>
        </w:r>
      </w:hyperlink>
    </w:p>
    <w:p w14:paraId="0D979922" w14:textId="2CE0CA2A"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40" w:history="1">
        <w:r w:rsidR="002C3BD9" w:rsidRPr="00C16DFC">
          <w:rPr>
            <w:rStyle w:val="Hipercze"/>
            <w:rFonts w:asciiTheme="minorHAnsi" w:hAnsiTheme="minorHAnsi" w:cstheme="minorHAnsi"/>
            <w:noProof/>
            <w:sz w:val="24"/>
            <w:szCs w:val="24"/>
          </w:rPr>
          <w:t>2.</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Osoby starsze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24</w:t>
        </w:r>
        <w:r w:rsidR="002C3BD9" w:rsidRPr="00C16DFC">
          <w:rPr>
            <w:rFonts w:asciiTheme="minorHAnsi" w:hAnsiTheme="minorHAnsi" w:cstheme="minorHAnsi"/>
            <w:noProof/>
            <w:webHidden/>
            <w:sz w:val="24"/>
            <w:szCs w:val="24"/>
          </w:rPr>
          <w:fldChar w:fldCharType="end"/>
        </w:r>
      </w:hyperlink>
    </w:p>
    <w:p w14:paraId="0BDA5C8F" w14:textId="24CD4766" w:rsidR="002C3BD9" w:rsidRPr="00C16DFC" w:rsidRDefault="00E15C1C">
      <w:pPr>
        <w:pStyle w:val="Spistreci2"/>
        <w:rPr>
          <w:rFonts w:asciiTheme="minorHAnsi" w:eastAsiaTheme="minorEastAsia" w:hAnsiTheme="minorHAnsi" w:cstheme="minorHAnsi"/>
          <w:noProof/>
          <w:sz w:val="24"/>
          <w:szCs w:val="24"/>
          <w:lang w:eastAsia="pl-PL"/>
        </w:rPr>
      </w:pPr>
      <w:hyperlink w:anchor="_Toc77835041" w:history="1">
        <w:r w:rsidR="002C3BD9" w:rsidRPr="00C16DFC">
          <w:rPr>
            <w:rStyle w:val="Hipercze"/>
            <w:rFonts w:asciiTheme="minorHAnsi" w:hAnsiTheme="minorHAnsi" w:cstheme="minorHAnsi"/>
            <w:noProof/>
            <w:sz w:val="24"/>
            <w:szCs w:val="24"/>
          </w:rPr>
          <w:t>2.1 Starzenie się ludności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25</w:t>
        </w:r>
        <w:r w:rsidR="002C3BD9" w:rsidRPr="00C16DFC">
          <w:rPr>
            <w:rFonts w:asciiTheme="minorHAnsi" w:hAnsiTheme="minorHAnsi" w:cstheme="minorHAnsi"/>
            <w:noProof/>
            <w:webHidden/>
            <w:sz w:val="24"/>
            <w:szCs w:val="24"/>
          </w:rPr>
          <w:fldChar w:fldCharType="end"/>
        </w:r>
      </w:hyperlink>
    </w:p>
    <w:p w14:paraId="531D9E0F" w14:textId="2D5236F5" w:rsidR="002C3BD9" w:rsidRPr="00C16DFC" w:rsidRDefault="00E15C1C">
      <w:pPr>
        <w:pStyle w:val="Spistreci2"/>
        <w:rPr>
          <w:rFonts w:asciiTheme="minorHAnsi" w:eastAsiaTheme="minorEastAsia" w:hAnsiTheme="minorHAnsi" w:cstheme="minorHAnsi"/>
          <w:noProof/>
          <w:sz w:val="24"/>
          <w:szCs w:val="24"/>
          <w:lang w:eastAsia="pl-PL"/>
        </w:rPr>
      </w:pPr>
      <w:hyperlink w:anchor="_Toc77835042" w:history="1">
        <w:r w:rsidR="002C3BD9" w:rsidRPr="00C16DFC">
          <w:rPr>
            <w:rStyle w:val="Hipercze"/>
            <w:rFonts w:asciiTheme="minorHAnsi" w:hAnsiTheme="minorHAnsi" w:cstheme="minorHAnsi"/>
            <w:noProof/>
            <w:sz w:val="24"/>
            <w:szCs w:val="24"/>
          </w:rPr>
          <w:t>2.2 Wspieranie aktywności osób starszych</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26</w:t>
        </w:r>
        <w:r w:rsidR="002C3BD9" w:rsidRPr="00C16DFC">
          <w:rPr>
            <w:rFonts w:asciiTheme="minorHAnsi" w:hAnsiTheme="minorHAnsi" w:cstheme="minorHAnsi"/>
            <w:noProof/>
            <w:webHidden/>
            <w:sz w:val="24"/>
            <w:szCs w:val="24"/>
          </w:rPr>
          <w:fldChar w:fldCharType="end"/>
        </w:r>
      </w:hyperlink>
    </w:p>
    <w:p w14:paraId="3245838F" w14:textId="13D0E939" w:rsidR="002C3BD9" w:rsidRPr="00C16DFC" w:rsidRDefault="00E15C1C">
      <w:pPr>
        <w:pStyle w:val="Spistreci2"/>
        <w:rPr>
          <w:rFonts w:asciiTheme="minorHAnsi" w:eastAsiaTheme="minorEastAsia" w:hAnsiTheme="minorHAnsi" w:cstheme="minorHAnsi"/>
          <w:noProof/>
          <w:sz w:val="24"/>
          <w:szCs w:val="24"/>
          <w:lang w:eastAsia="pl-PL"/>
        </w:rPr>
      </w:pPr>
      <w:hyperlink w:anchor="_Toc77835043" w:history="1">
        <w:r w:rsidR="002C3BD9" w:rsidRPr="00C16DFC">
          <w:rPr>
            <w:rStyle w:val="Hipercze"/>
            <w:rFonts w:asciiTheme="minorHAnsi" w:hAnsiTheme="minorHAnsi" w:cstheme="minorHAnsi"/>
            <w:noProof/>
            <w:sz w:val="24"/>
            <w:szCs w:val="24"/>
          </w:rPr>
          <w:t>2.3 Wzrost zapotrzebowania na opiekę</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28</w:t>
        </w:r>
        <w:r w:rsidR="002C3BD9" w:rsidRPr="00C16DFC">
          <w:rPr>
            <w:rFonts w:asciiTheme="minorHAnsi" w:hAnsiTheme="minorHAnsi" w:cstheme="minorHAnsi"/>
            <w:noProof/>
            <w:webHidden/>
            <w:sz w:val="24"/>
            <w:szCs w:val="24"/>
          </w:rPr>
          <w:fldChar w:fldCharType="end"/>
        </w:r>
      </w:hyperlink>
    </w:p>
    <w:p w14:paraId="2FD4E42F" w14:textId="0BEFACD6" w:rsidR="002C3BD9" w:rsidRPr="00C16DFC" w:rsidRDefault="00E15C1C">
      <w:pPr>
        <w:pStyle w:val="Spistreci2"/>
        <w:rPr>
          <w:rFonts w:asciiTheme="minorHAnsi" w:eastAsiaTheme="minorEastAsia" w:hAnsiTheme="minorHAnsi" w:cstheme="minorHAnsi"/>
          <w:noProof/>
          <w:sz w:val="24"/>
          <w:szCs w:val="24"/>
          <w:lang w:eastAsia="pl-PL"/>
        </w:rPr>
      </w:pPr>
      <w:hyperlink w:anchor="_Toc77835044" w:history="1">
        <w:r w:rsidR="002C3BD9" w:rsidRPr="00C16DFC">
          <w:rPr>
            <w:rStyle w:val="Hipercze"/>
            <w:rFonts w:asciiTheme="minorHAnsi" w:hAnsiTheme="minorHAnsi" w:cstheme="minorHAnsi"/>
            <w:noProof/>
            <w:sz w:val="24"/>
            <w:szCs w:val="24"/>
          </w:rPr>
          <w:t>2.4 Zapewnienie opieki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29</w:t>
        </w:r>
        <w:r w:rsidR="002C3BD9" w:rsidRPr="00C16DFC">
          <w:rPr>
            <w:rFonts w:asciiTheme="minorHAnsi" w:hAnsiTheme="minorHAnsi" w:cstheme="minorHAnsi"/>
            <w:noProof/>
            <w:webHidden/>
            <w:sz w:val="24"/>
            <w:szCs w:val="24"/>
          </w:rPr>
          <w:fldChar w:fldCharType="end"/>
        </w:r>
      </w:hyperlink>
    </w:p>
    <w:p w14:paraId="1542B3BF" w14:textId="66C205B4" w:rsidR="002C3BD9" w:rsidRPr="00C16DFC" w:rsidRDefault="00E15C1C">
      <w:pPr>
        <w:pStyle w:val="Spistreci2"/>
        <w:rPr>
          <w:rFonts w:asciiTheme="minorHAnsi" w:eastAsiaTheme="minorEastAsia" w:hAnsiTheme="minorHAnsi" w:cstheme="minorHAnsi"/>
          <w:noProof/>
          <w:sz w:val="24"/>
          <w:szCs w:val="24"/>
          <w:lang w:eastAsia="pl-PL"/>
        </w:rPr>
      </w:pPr>
      <w:hyperlink w:anchor="_Toc77835045" w:history="1">
        <w:r w:rsidR="002C3BD9" w:rsidRPr="00C16DFC">
          <w:rPr>
            <w:rStyle w:val="Hipercze"/>
            <w:rFonts w:asciiTheme="minorHAnsi" w:hAnsiTheme="minorHAnsi" w:cstheme="minorHAnsi"/>
            <w:noProof/>
            <w:sz w:val="24"/>
            <w:szCs w:val="24"/>
          </w:rPr>
          <w:t>2.5 Sytuacja materialna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35</w:t>
        </w:r>
        <w:r w:rsidR="002C3BD9" w:rsidRPr="00C16DFC">
          <w:rPr>
            <w:rFonts w:asciiTheme="minorHAnsi" w:hAnsiTheme="minorHAnsi" w:cstheme="minorHAnsi"/>
            <w:noProof/>
            <w:webHidden/>
            <w:sz w:val="24"/>
            <w:szCs w:val="24"/>
          </w:rPr>
          <w:fldChar w:fldCharType="end"/>
        </w:r>
      </w:hyperlink>
    </w:p>
    <w:p w14:paraId="3AF6639B" w14:textId="6EA721D6" w:rsidR="002C3BD9" w:rsidRPr="00C16DFC" w:rsidRDefault="00E15C1C">
      <w:pPr>
        <w:pStyle w:val="Spistreci2"/>
        <w:rPr>
          <w:rFonts w:asciiTheme="minorHAnsi" w:eastAsiaTheme="minorEastAsia" w:hAnsiTheme="minorHAnsi" w:cstheme="minorHAnsi"/>
          <w:noProof/>
          <w:sz w:val="24"/>
          <w:szCs w:val="24"/>
          <w:lang w:eastAsia="pl-PL"/>
        </w:rPr>
      </w:pPr>
      <w:hyperlink w:anchor="_Toc77835046" w:history="1">
        <w:r w:rsidR="002C3BD9" w:rsidRPr="00C16DFC">
          <w:rPr>
            <w:rStyle w:val="Hipercze"/>
            <w:rFonts w:asciiTheme="minorHAnsi" w:hAnsiTheme="minorHAnsi" w:cstheme="minorHAnsi"/>
            <w:noProof/>
            <w:sz w:val="24"/>
            <w:szCs w:val="24"/>
          </w:rPr>
          <w:t>2.6 Wnioski i rekomendacje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36</w:t>
        </w:r>
        <w:r w:rsidR="002C3BD9" w:rsidRPr="00C16DFC">
          <w:rPr>
            <w:rFonts w:asciiTheme="minorHAnsi" w:hAnsiTheme="minorHAnsi" w:cstheme="minorHAnsi"/>
            <w:noProof/>
            <w:webHidden/>
            <w:sz w:val="24"/>
            <w:szCs w:val="24"/>
          </w:rPr>
          <w:fldChar w:fldCharType="end"/>
        </w:r>
      </w:hyperlink>
    </w:p>
    <w:p w14:paraId="1957F426" w14:textId="23BF44AA"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47" w:history="1">
        <w:r w:rsidR="002C3BD9" w:rsidRPr="00C16DFC">
          <w:rPr>
            <w:rStyle w:val="Hipercze"/>
            <w:rFonts w:asciiTheme="minorHAnsi" w:hAnsiTheme="minorHAnsi" w:cstheme="minorHAnsi"/>
            <w:noProof/>
            <w:sz w:val="24"/>
            <w:szCs w:val="24"/>
          </w:rPr>
          <w:t>3.</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Osoby z zaburzeniami psychicznymi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38</w:t>
        </w:r>
        <w:r w:rsidR="002C3BD9" w:rsidRPr="00C16DFC">
          <w:rPr>
            <w:rFonts w:asciiTheme="minorHAnsi" w:hAnsiTheme="minorHAnsi" w:cstheme="minorHAnsi"/>
            <w:noProof/>
            <w:webHidden/>
            <w:sz w:val="24"/>
            <w:szCs w:val="24"/>
          </w:rPr>
          <w:fldChar w:fldCharType="end"/>
        </w:r>
      </w:hyperlink>
    </w:p>
    <w:p w14:paraId="5E3E0A2E" w14:textId="6AFD7B34" w:rsidR="002C3BD9" w:rsidRPr="00C16DFC" w:rsidRDefault="00E15C1C">
      <w:pPr>
        <w:pStyle w:val="Spistreci2"/>
        <w:rPr>
          <w:rFonts w:asciiTheme="minorHAnsi" w:eastAsiaTheme="minorEastAsia" w:hAnsiTheme="minorHAnsi" w:cstheme="minorHAnsi"/>
          <w:noProof/>
          <w:sz w:val="24"/>
          <w:szCs w:val="24"/>
          <w:lang w:eastAsia="pl-PL"/>
        </w:rPr>
      </w:pPr>
      <w:hyperlink w:anchor="_Toc77835048" w:history="1">
        <w:r w:rsidR="002C3BD9" w:rsidRPr="00C16DFC">
          <w:rPr>
            <w:rStyle w:val="Hipercze"/>
            <w:rFonts w:asciiTheme="minorHAnsi" w:hAnsiTheme="minorHAnsi" w:cstheme="minorHAnsi"/>
            <w:noProof/>
            <w:sz w:val="24"/>
            <w:szCs w:val="24"/>
          </w:rPr>
          <w:t>3.1 Czym są zaburzenia psychiczne?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38</w:t>
        </w:r>
        <w:r w:rsidR="002C3BD9" w:rsidRPr="00C16DFC">
          <w:rPr>
            <w:rFonts w:asciiTheme="minorHAnsi" w:hAnsiTheme="minorHAnsi" w:cstheme="minorHAnsi"/>
            <w:noProof/>
            <w:webHidden/>
            <w:sz w:val="24"/>
            <w:szCs w:val="24"/>
          </w:rPr>
          <w:fldChar w:fldCharType="end"/>
        </w:r>
      </w:hyperlink>
    </w:p>
    <w:p w14:paraId="0D195F48" w14:textId="2D2A5B51" w:rsidR="002C3BD9" w:rsidRPr="00C16DFC" w:rsidRDefault="00E15C1C">
      <w:pPr>
        <w:pStyle w:val="Spistreci2"/>
        <w:rPr>
          <w:rFonts w:asciiTheme="minorHAnsi" w:eastAsiaTheme="minorEastAsia" w:hAnsiTheme="minorHAnsi" w:cstheme="minorHAnsi"/>
          <w:noProof/>
          <w:sz w:val="24"/>
          <w:szCs w:val="24"/>
          <w:lang w:eastAsia="pl-PL"/>
        </w:rPr>
      </w:pPr>
      <w:hyperlink w:anchor="_Toc77835049" w:history="1">
        <w:r w:rsidR="002C3BD9" w:rsidRPr="00C16DFC">
          <w:rPr>
            <w:rStyle w:val="Hipercze"/>
            <w:rFonts w:asciiTheme="minorHAnsi" w:hAnsiTheme="minorHAnsi" w:cstheme="minorHAnsi"/>
            <w:noProof/>
            <w:sz w:val="24"/>
            <w:szCs w:val="24"/>
          </w:rPr>
          <w:t>3.2 Liczebność i struktura osób z zaburzeniami psychicznymi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_Toc77835049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39</w:t>
        </w:r>
        <w:r w:rsidR="002C3BD9" w:rsidRPr="00C16DFC">
          <w:rPr>
            <w:rFonts w:asciiTheme="minorHAnsi" w:hAnsiTheme="minorHAnsi" w:cstheme="minorHAnsi"/>
            <w:noProof/>
            <w:webHidden/>
            <w:sz w:val="24"/>
            <w:szCs w:val="24"/>
          </w:rPr>
          <w:fldChar w:fldCharType="end"/>
        </w:r>
      </w:hyperlink>
    </w:p>
    <w:p w14:paraId="2168F518" w14:textId="792016EA" w:rsidR="002C3BD9" w:rsidRPr="00C16DFC" w:rsidRDefault="00E15C1C">
      <w:pPr>
        <w:pStyle w:val="Spistreci2"/>
        <w:rPr>
          <w:rFonts w:asciiTheme="minorHAnsi" w:eastAsiaTheme="minorEastAsia" w:hAnsiTheme="minorHAnsi" w:cstheme="minorHAnsi"/>
          <w:noProof/>
          <w:sz w:val="24"/>
          <w:szCs w:val="24"/>
          <w:lang w:eastAsia="pl-PL"/>
        </w:rPr>
      </w:pPr>
      <w:hyperlink w:anchor="_Toc77835050" w:history="1">
        <w:r w:rsidR="002C3BD9" w:rsidRPr="00C16DFC">
          <w:rPr>
            <w:rStyle w:val="Hipercze"/>
            <w:rFonts w:asciiTheme="minorHAnsi" w:hAnsiTheme="minorHAnsi" w:cstheme="minorHAnsi"/>
            <w:noProof/>
            <w:sz w:val="24"/>
            <w:szCs w:val="24"/>
          </w:rPr>
          <w:t>3.3 Deinstytucjonalizacja usług na rzecz osób z zaburzeniami psychicznymi w obszarze ochrony zdrowia psychicznego w Polsce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41</w:t>
        </w:r>
        <w:r w:rsidR="002C3BD9" w:rsidRPr="00C16DFC">
          <w:rPr>
            <w:rFonts w:asciiTheme="minorHAnsi" w:hAnsiTheme="minorHAnsi" w:cstheme="minorHAnsi"/>
            <w:noProof/>
            <w:webHidden/>
            <w:sz w:val="24"/>
            <w:szCs w:val="24"/>
          </w:rPr>
          <w:fldChar w:fldCharType="end"/>
        </w:r>
      </w:hyperlink>
    </w:p>
    <w:p w14:paraId="528F6C70" w14:textId="1F848E67" w:rsidR="002C3BD9" w:rsidRPr="00C16DFC" w:rsidRDefault="00E15C1C">
      <w:pPr>
        <w:pStyle w:val="Spistreci2"/>
        <w:rPr>
          <w:rFonts w:asciiTheme="minorHAnsi" w:eastAsiaTheme="minorEastAsia" w:hAnsiTheme="minorHAnsi" w:cstheme="minorHAnsi"/>
          <w:noProof/>
          <w:sz w:val="24"/>
          <w:szCs w:val="24"/>
          <w:lang w:eastAsia="pl-PL"/>
        </w:rPr>
      </w:pPr>
      <w:hyperlink w:anchor="_Toc77835051" w:history="1">
        <w:r w:rsidR="002C3BD9" w:rsidRPr="00C16DFC">
          <w:rPr>
            <w:rStyle w:val="Hipercze"/>
            <w:rFonts w:asciiTheme="minorHAnsi" w:hAnsiTheme="minorHAnsi" w:cstheme="minorHAnsi"/>
            <w:noProof/>
            <w:sz w:val="24"/>
            <w:szCs w:val="24"/>
          </w:rPr>
          <w:t>3.4 Wsparcie osób z zaburzeniami psychicznymi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43</w:t>
        </w:r>
        <w:r w:rsidR="002C3BD9" w:rsidRPr="00C16DFC">
          <w:rPr>
            <w:rFonts w:asciiTheme="minorHAnsi" w:hAnsiTheme="minorHAnsi" w:cstheme="minorHAnsi"/>
            <w:noProof/>
            <w:webHidden/>
            <w:sz w:val="24"/>
            <w:szCs w:val="24"/>
          </w:rPr>
          <w:fldChar w:fldCharType="end"/>
        </w:r>
      </w:hyperlink>
    </w:p>
    <w:p w14:paraId="633FF2E8" w14:textId="4977C39C" w:rsidR="002C3BD9" w:rsidRPr="00C16DFC" w:rsidRDefault="00E15C1C">
      <w:pPr>
        <w:pStyle w:val="Spistreci2"/>
        <w:rPr>
          <w:rFonts w:asciiTheme="minorHAnsi" w:eastAsiaTheme="minorEastAsia" w:hAnsiTheme="minorHAnsi" w:cstheme="minorHAnsi"/>
          <w:noProof/>
          <w:sz w:val="24"/>
          <w:szCs w:val="24"/>
          <w:lang w:eastAsia="pl-PL"/>
        </w:rPr>
      </w:pPr>
      <w:hyperlink w:anchor="_Toc77835052" w:history="1">
        <w:r w:rsidR="002C3BD9" w:rsidRPr="00C16DFC">
          <w:rPr>
            <w:rStyle w:val="Hipercze"/>
            <w:rFonts w:asciiTheme="minorHAnsi" w:hAnsiTheme="minorHAnsi" w:cstheme="minorHAnsi"/>
            <w:noProof/>
            <w:sz w:val="24"/>
            <w:szCs w:val="24"/>
          </w:rPr>
          <w:t>3.5 Wnioski i rekomendacje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45</w:t>
        </w:r>
        <w:r w:rsidR="002C3BD9" w:rsidRPr="00C16DFC">
          <w:rPr>
            <w:rFonts w:asciiTheme="minorHAnsi" w:hAnsiTheme="minorHAnsi" w:cstheme="minorHAnsi"/>
            <w:noProof/>
            <w:webHidden/>
            <w:sz w:val="24"/>
            <w:szCs w:val="24"/>
          </w:rPr>
          <w:fldChar w:fldCharType="end"/>
        </w:r>
      </w:hyperlink>
    </w:p>
    <w:p w14:paraId="27568F8A" w14:textId="5A5371EA"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53" w:history="1">
        <w:r w:rsidR="002C3BD9" w:rsidRPr="00C16DFC">
          <w:rPr>
            <w:rStyle w:val="Hipercze"/>
            <w:rFonts w:asciiTheme="minorHAnsi" w:hAnsiTheme="minorHAnsi" w:cstheme="minorHAnsi"/>
            <w:noProof/>
            <w:sz w:val="24"/>
            <w:szCs w:val="24"/>
          </w:rPr>
          <w:t>4.</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Dorosłe osoby z niepełnosprawnościami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46</w:t>
        </w:r>
        <w:r w:rsidR="002C3BD9" w:rsidRPr="00C16DFC">
          <w:rPr>
            <w:rFonts w:asciiTheme="minorHAnsi" w:hAnsiTheme="minorHAnsi" w:cstheme="minorHAnsi"/>
            <w:noProof/>
            <w:webHidden/>
            <w:sz w:val="24"/>
            <w:szCs w:val="24"/>
          </w:rPr>
          <w:fldChar w:fldCharType="end"/>
        </w:r>
      </w:hyperlink>
    </w:p>
    <w:p w14:paraId="3ECD7221" w14:textId="0BB1B988" w:rsidR="002C3BD9" w:rsidRPr="00C16DFC" w:rsidRDefault="00E15C1C">
      <w:pPr>
        <w:pStyle w:val="Spistreci2"/>
        <w:rPr>
          <w:rFonts w:asciiTheme="minorHAnsi" w:eastAsiaTheme="minorEastAsia" w:hAnsiTheme="minorHAnsi" w:cstheme="minorHAnsi"/>
          <w:noProof/>
          <w:sz w:val="24"/>
          <w:szCs w:val="24"/>
          <w:lang w:eastAsia="pl-PL"/>
        </w:rPr>
      </w:pPr>
      <w:hyperlink w:anchor="_Toc77835054" w:history="1">
        <w:r w:rsidR="002C3BD9" w:rsidRPr="00C16DFC">
          <w:rPr>
            <w:rStyle w:val="Hipercze"/>
            <w:rFonts w:asciiTheme="minorHAnsi" w:hAnsiTheme="minorHAnsi" w:cstheme="minorHAnsi"/>
            <w:noProof/>
            <w:sz w:val="24"/>
            <w:szCs w:val="24"/>
          </w:rPr>
          <w:t>4.1 Istota niepełnosprawności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46</w:t>
        </w:r>
        <w:r w:rsidR="002C3BD9" w:rsidRPr="00C16DFC">
          <w:rPr>
            <w:rFonts w:asciiTheme="minorHAnsi" w:hAnsiTheme="minorHAnsi" w:cstheme="minorHAnsi"/>
            <w:noProof/>
            <w:webHidden/>
            <w:sz w:val="24"/>
            <w:szCs w:val="24"/>
          </w:rPr>
          <w:fldChar w:fldCharType="end"/>
        </w:r>
      </w:hyperlink>
    </w:p>
    <w:p w14:paraId="6AA04363" w14:textId="1108313A" w:rsidR="002C3BD9" w:rsidRPr="00C16DFC" w:rsidRDefault="00E15C1C">
      <w:pPr>
        <w:pStyle w:val="Spistreci2"/>
        <w:rPr>
          <w:rFonts w:asciiTheme="minorHAnsi" w:eastAsiaTheme="minorEastAsia" w:hAnsiTheme="minorHAnsi" w:cstheme="minorHAnsi"/>
          <w:noProof/>
          <w:sz w:val="24"/>
          <w:szCs w:val="24"/>
          <w:lang w:eastAsia="pl-PL"/>
        </w:rPr>
      </w:pPr>
      <w:hyperlink w:anchor="_Toc77835055" w:history="1">
        <w:r w:rsidR="002C3BD9" w:rsidRPr="00C16DFC">
          <w:rPr>
            <w:rStyle w:val="Hipercze"/>
            <w:rFonts w:asciiTheme="minorHAnsi" w:hAnsiTheme="minorHAnsi" w:cstheme="minorHAnsi"/>
            <w:noProof/>
            <w:sz w:val="24"/>
            <w:szCs w:val="24"/>
          </w:rPr>
          <w:t>4.2 Liczebność i struktura osób z niepełnosprawnościami w Polsce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48</w:t>
        </w:r>
        <w:r w:rsidR="002C3BD9" w:rsidRPr="00C16DFC">
          <w:rPr>
            <w:rFonts w:asciiTheme="minorHAnsi" w:hAnsiTheme="minorHAnsi" w:cstheme="minorHAnsi"/>
            <w:noProof/>
            <w:webHidden/>
            <w:sz w:val="24"/>
            <w:szCs w:val="24"/>
          </w:rPr>
          <w:fldChar w:fldCharType="end"/>
        </w:r>
      </w:hyperlink>
    </w:p>
    <w:p w14:paraId="21462048" w14:textId="63938253" w:rsidR="002C3BD9" w:rsidRPr="00C16DFC" w:rsidRDefault="00E15C1C">
      <w:pPr>
        <w:pStyle w:val="Spistreci2"/>
        <w:rPr>
          <w:rFonts w:asciiTheme="minorHAnsi" w:eastAsiaTheme="minorEastAsia" w:hAnsiTheme="minorHAnsi" w:cstheme="minorHAnsi"/>
          <w:noProof/>
          <w:sz w:val="24"/>
          <w:szCs w:val="24"/>
          <w:lang w:eastAsia="pl-PL"/>
        </w:rPr>
      </w:pPr>
      <w:hyperlink w:anchor="_Toc77835056" w:history="1">
        <w:r w:rsidR="002C3BD9" w:rsidRPr="00C16DFC">
          <w:rPr>
            <w:rStyle w:val="Hipercze"/>
            <w:rFonts w:asciiTheme="minorHAnsi" w:hAnsiTheme="minorHAnsi" w:cstheme="minorHAnsi"/>
            <w:noProof/>
            <w:sz w:val="24"/>
            <w:szCs w:val="24"/>
          </w:rPr>
          <w:t>4.3 Rehabilitacja społeczna i zawodowa osób z niepełnosprawnościami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49</w:t>
        </w:r>
        <w:r w:rsidR="002C3BD9" w:rsidRPr="00C16DFC">
          <w:rPr>
            <w:rFonts w:asciiTheme="minorHAnsi" w:hAnsiTheme="minorHAnsi" w:cstheme="minorHAnsi"/>
            <w:noProof/>
            <w:webHidden/>
            <w:sz w:val="24"/>
            <w:szCs w:val="24"/>
          </w:rPr>
          <w:fldChar w:fldCharType="end"/>
        </w:r>
      </w:hyperlink>
    </w:p>
    <w:p w14:paraId="1A51328A" w14:textId="72F99C8D" w:rsidR="002C3BD9" w:rsidRPr="00C16DFC" w:rsidRDefault="00E15C1C">
      <w:pPr>
        <w:pStyle w:val="Spistreci2"/>
        <w:rPr>
          <w:rFonts w:asciiTheme="minorHAnsi" w:eastAsiaTheme="minorEastAsia" w:hAnsiTheme="minorHAnsi" w:cstheme="minorHAnsi"/>
          <w:noProof/>
          <w:sz w:val="24"/>
          <w:szCs w:val="24"/>
          <w:lang w:eastAsia="pl-PL"/>
        </w:rPr>
      </w:pPr>
      <w:hyperlink w:anchor="_Toc77835057" w:history="1">
        <w:r w:rsidR="002C3BD9" w:rsidRPr="00C16DFC">
          <w:rPr>
            <w:rStyle w:val="Hipercze"/>
            <w:rFonts w:asciiTheme="minorHAnsi" w:hAnsiTheme="minorHAnsi" w:cstheme="minorHAnsi"/>
            <w:noProof/>
            <w:sz w:val="24"/>
            <w:szCs w:val="24"/>
          </w:rPr>
          <w:t>4.4 Wsparcie osób z niepełnosprawnościami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57</w:t>
        </w:r>
        <w:r w:rsidR="002C3BD9" w:rsidRPr="00C16DFC">
          <w:rPr>
            <w:rFonts w:asciiTheme="minorHAnsi" w:hAnsiTheme="minorHAnsi" w:cstheme="minorHAnsi"/>
            <w:noProof/>
            <w:webHidden/>
            <w:sz w:val="24"/>
            <w:szCs w:val="24"/>
          </w:rPr>
          <w:fldChar w:fldCharType="end"/>
        </w:r>
      </w:hyperlink>
    </w:p>
    <w:p w14:paraId="380C9D71" w14:textId="5E0B9099" w:rsidR="002C3BD9" w:rsidRPr="00C16DFC" w:rsidRDefault="00E15C1C">
      <w:pPr>
        <w:pStyle w:val="Spistreci2"/>
        <w:rPr>
          <w:rFonts w:asciiTheme="minorHAnsi" w:eastAsiaTheme="minorEastAsia" w:hAnsiTheme="minorHAnsi" w:cstheme="minorHAnsi"/>
          <w:noProof/>
          <w:sz w:val="24"/>
          <w:szCs w:val="24"/>
          <w:lang w:eastAsia="pl-PL"/>
        </w:rPr>
      </w:pPr>
      <w:hyperlink w:anchor="_Toc77835058" w:history="1">
        <w:r w:rsidR="002C3BD9" w:rsidRPr="00C16DFC">
          <w:rPr>
            <w:rStyle w:val="Hipercze"/>
            <w:rFonts w:asciiTheme="minorHAnsi" w:hAnsiTheme="minorHAnsi" w:cstheme="minorHAnsi"/>
            <w:noProof/>
            <w:sz w:val="24"/>
            <w:szCs w:val="24"/>
          </w:rPr>
          <w:t>4.5 Sytuacja materialna osób z niepełnosprawnościami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59</w:t>
        </w:r>
        <w:r w:rsidR="002C3BD9" w:rsidRPr="00C16DFC">
          <w:rPr>
            <w:rFonts w:asciiTheme="minorHAnsi" w:hAnsiTheme="minorHAnsi" w:cstheme="minorHAnsi"/>
            <w:noProof/>
            <w:webHidden/>
            <w:sz w:val="24"/>
            <w:szCs w:val="24"/>
          </w:rPr>
          <w:fldChar w:fldCharType="end"/>
        </w:r>
      </w:hyperlink>
    </w:p>
    <w:p w14:paraId="5700D290" w14:textId="26552B8F" w:rsidR="002C3BD9" w:rsidRPr="00C16DFC" w:rsidRDefault="00E15C1C">
      <w:pPr>
        <w:pStyle w:val="Spistreci2"/>
        <w:rPr>
          <w:rFonts w:asciiTheme="minorHAnsi" w:eastAsiaTheme="minorEastAsia" w:hAnsiTheme="minorHAnsi" w:cstheme="minorHAnsi"/>
          <w:noProof/>
          <w:sz w:val="24"/>
          <w:szCs w:val="24"/>
          <w:lang w:eastAsia="pl-PL"/>
        </w:rPr>
      </w:pPr>
      <w:hyperlink w:anchor="_Toc77835059" w:history="1">
        <w:r w:rsidR="002C3BD9" w:rsidRPr="00C16DFC">
          <w:rPr>
            <w:rStyle w:val="Hipercze"/>
            <w:rFonts w:asciiTheme="minorHAnsi" w:hAnsiTheme="minorHAnsi" w:cstheme="minorHAnsi"/>
            <w:noProof/>
            <w:sz w:val="24"/>
            <w:szCs w:val="24"/>
          </w:rPr>
          <w:t>4.6. Kręgi wsparcia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_Toc77835059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64</w:t>
        </w:r>
        <w:r w:rsidR="002C3BD9" w:rsidRPr="00C16DFC">
          <w:rPr>
            <w:rFonts w:asciiTheme="minorHAnsi" w:hAnsiTheme="minorHAnsi" w:cstheme="minorHAnsi"/>
            <w:noProof/>
            <w:webHidden/>
            <w:sz w:val="24"/>
            <w:szCs w:val="24"/>
          </w:rPr>
          <w:fldChar w:fldCharType="end"/>
        </w:r>
      </w:hyperlink>
    </w:p>
    <w:p w14:paraId="559AC856" w14:textId="3BED05DD" w:rsidR="002C3BD9" w:rsidRPr="00C16DFC" w:rsidRDefault="00E15C1C">
      <w:pPr>
        <w:pStyle w:val="Spistreci2"/>
        <w:rPr>
          <w:rFonts w:asciiTheme="minorHAnsi" w:eastAsiaTheme="minorEastAsia" w:hAnsiTheme="minorHAnsi" w:cstheme="minorHAnsi"/>
          <w:noProof/>
          <w:sz w:val="24"/>
          <w:szCs w:val="24"/>
          <w:lang w:eastAsia="pl-PL"/>
        </w:rPr>
      </w:pPr>
      <w:hyperlink w:anchor="_Toc77835060" w:history="1">
        <w:r w:rsidR="002C3BD9" w:rsidRPr="00C16DFC">
          <w:rPr>
            <w:rStyle w:val="Hipercze"/>
            <w:rFonts w:asciiTheme="minorHAnsi" w:hAnsiTheme="minorHAnsi" w:cstheme="minorHAnsi"/>
            <w:noProof/>
            <w:sz w:val="24"/>
            <w:szCs w:val="24"/>
          </w:rPr>
          <w:t>4.7 Wnioski i rekomendacje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65</w:t>
        </w:r>
        <w:r w:rsidR="002C3BD9" w:rsidRPr="00C16DFC">
          <w:rPr>
            <w:rFonts w:asciiTheme="minorHAnsi" w:hAnsiTheme="minorHAnsi" w:cstheme="minorHAnsi"/>
            <w:noProof/>
            <w:webHidden/>
            <w:sz w:val="24"/>
            <w:szCs w:val="24"/>
          </w:rPr>
          <w:fldChar w:fldCharType="end"/>
        </w:r>
      </w:hyperlink>
    </w:p>
    <w:p w14:paraId="2E0465E8" w14:textId="30255D97"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61" w:history="1">
        <w:r w:rsidR="002C3BD9" w:rsidRPr="00C16DFC">
          <w:rPr>
            <w:rStyle w:val="Hipercze"/>
            <w:rFonts w:asciiTheme="minorHAnsi" w:hAnsiTheme="minorHAnsi" w:cstheme="minorHAnsi"/>
            <w:noProof/>
            <w:sz w:val="24"/>
            <w:szCs w:val="24"/>
          </w:rPr>
          <w:t>5.</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Osoby w kryzysie bezdomności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67</w:t>
        </w:r>
        <w:r w:rsidR="002C3BD9" w:rsidRPr="00C16DFC">
          <w:rPr>
            <w:rFonts w:asciiTheme="minorHAnsi" w:hAnsiTheme="minorHAnsi" w:cstheme="minorHAnsi"/>
            <w:noProof/>
            <w:webHidden/>
            <w:sz w:val="24"/>
            <w:szCs w:val="24"/>
          </w:rPr>
          <w:fldChar w:fldCharType="end"/>
        </w:r>
      </w:hyperlink>
    </w:p>
    <w:p w14:paraId="79C646E0" w14:textId="7E726474" w:rsidR="002C3BD9" w:rsidRPr="00C16DFC" w:rsidRDefault="00E15C1C">
      <w:pPr>
        <w:pStyle w:val="Spistreci2"/>
        <w:rPr>
          <w:rFonts w:asciiTheme="minorHAnsi" w:eastAsiaTheme="minorEastAsia" w:hAnsiTheme="minorHAnsi" w:cstheme="minorHAnsi"/>
          <w:noProof/>
          <w:sz w:val="24"/>
          <w:szCs w:val="24"/>
          <w:lang w:eastAsia="pl-PL"/>
        </w:rPr>
      </w:pPr>
      <w:hyperlink w:anchor="_Toc77835062" w:history="1">
        <w:r w:rsidR="002C3BD9" w:rsidRPr="00C16DFC">
          <w:rPr>
            <w:rStyle w:val="Hipercze"/>
            <w:rFonts w:asciiTheme="minorHAnsi" w:hAnsiTheme="minorHAnsi" w:cstheme="minorHAnsi"/>
            <w:noProof/>
            <w:sz w:val="24"/>
            <w:szCs w:val="24"/>
          </w:rPr>
          <w:t>5.1 Bezdomność jako skrajna forma wykluczenia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67</w:t>
        </w:r>
        <w:r w:rsidR="002C3BD9" w:rsidRPr="00C16DFC">
          <w:rPr>
            <w:rFonts w:asciiTheme="minorHAnsi" w:hAnsiTheme="minorHAnsi" w:cstheme="minorHAnsi"/>
            <w:noProof/>
            <w:webHidden/>
            <w:sz w:val="24"/>
            <w:szCs w:val="24"/>
          </w:rPr>
          <w:fldChar w:fldCharType="end"/>
        </w:r>
      </w:hyperlink>
    </w:p>
    <w:p w14:paraId="4699F829" w14:textId="6AC90892" w:rsidR="002C3BD9" w:rsidRPr="00C16DFC" w:rsidRDefault="00E15C1C">
      <w:pPr>
        <w:pStyle w:val="Spistreci2"/>
        <w:rPr>
          <w:rFonts w:asciiTheme="minorHAnsi" w:eastAsiaTheme="minorEastAsia" w:hAnsiTheme="minorHAnsi" w:cstheme="minorHAnsi"/>
          <w:noProof/>
          <w:sz w:val="24"/>
          <w:szCs w:val="24"/>
          <w:lang w:eastAsia="pl-PL"/>
        </w:rPr>
      </w:pPr>
      <w:hyperlink w:anchor="_Toc77835063" w:history="1">
        <w:r w:rsidR="002C3BD9" w:rsidRPr="00C16DFC">
          <w:rPr>
            <w:rStyle w:val="Hipercze"/>
            <w:rFonts w:asciiTheme="minorHAnsi" w:hAnsiTheme="minorHAnsi" w:cstheme="minorHAnsi"/>
            <w:noProof/>
            <w:sz w:val="24"/>
            <w:szCs w:val="24"/>
          </w:rPr>
          <w:t>5.2 Liczebność i struktura osób doświadczających bezdomności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68</w:t>
        </w:r>
        <w:r w:rsidR="002C3BD9" w:rsidRPr="00C16DFC">
          <w:rPr>
            <w:rFonts w:asciiTheme="minorHAnsi" w:hAnsiTheme="minorHAnsi" w:cstheme="minorHAnsi"/>
            <w:noProof/>
            <w:webHidden/>
            <w:sz w:val="24"/>
            <w:szCs w:val="24"/>
          </w:rPr>
          <w:fldChar w:fldCharType="end"/>
        </w:r>
      </w:hyperlink>
    </w:p>
    <w:p w14:paraId="1BD20F3E" w14:textId="304104E7" w:rsidR="002C3BD9" w:rsidRPr="00C16DFC" w:rsidRDefault="00E15C1C">
      <w:pPr>
        <w:pStyle w:val="Spistreci2"/>
        <w:rPr>
          <w:rFonts w:asciiTheme="minorHAnsi" w:eastAsiaTheme="minorEastAsia" w:hAnsiTheme="minorHAnsi" w:cstheme="minorHAnsi"/>
          <w:noProof/>
          <w:sz w:val="24"/>
          <w:szCs w:val="24"/>
          <w:lang w:eastAsia="pl-PL"/>
        </w:rPr>
      </w:pPr>
      <w:hyperlink w:anchor="_Toc77835064" w:history="1">
        <w:r w:rsidR="002C3BD9" w:rsidRPr="00C16DFC">
          <w:rPr>
            <w:rStyle w:val="Hipercze"/>
            <w:rFonts w:asciiTheme="minorHAnsi" w:hAnsiTheme="minorHAnsi" w:cstheme="minorHAnsi"/>
            <w:noProof/>
            <w:sz w:val="24"/>
            <w:szCs w:val="24"/>
          </w:rPr>
          <w:t>5.3 Wsparcie osób w kryzysie bezdomności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70</w:t>
        </w:r>
        <w:r w:rsidR="002C3BD9" w:rsidRPr="00C16DFC">
          <w:rPr>
            <w:rFonts w:asciiTheme="minorHAnsi" w:hAnsiTheme="minorHAnsi" w:cstheme="minorHAnsi"/>
            <w:noProof/>
            <w:webHidden/>
            <w:sz w:val="24"/>
            <w:szCs w:val="24"/>
          </w:rPr>
          <w:fldChar w:fldCharType="end"/>
        </w:r>
      </w:hyperlink>
    </w:p>
    <w:p w14:paraId="649F88E6" w14:textId="0E832F53" w:rsidR="002C3BD9" w:rsidRPr="00C16DFC" w:rsidRDefault="00E15C1C">
      <w:pPr>
        <w:pStyle w:val="Spistreci2"/>
        <w:rPr>
          <w:rFonts w:asciiTheme="minorHAnsi" w:eastAsiaTheme="minorEastAsia" w:hAnsiTheme="minorHAnsi" w:cstheme="minorHAnsi"/>
          <w:noProof/>
          <w:sz w:val="24"/>
          <w:szCs w:val="24"/>
          <w:lang w:eastAsia="pl-PL"/>
        </w:rPr>
      </w:pPr>
      <w:hyperlink w:anchor="_Toc77835065" w:history="1">
        <w:r w:rsidR="002C3BD9" w:rsidRPr="00C16DFC">
          <w:rPr>
            <w:rStyle w:val="Hipercze"/>
            <w:rFonts w:asciiTheme="minorHAnsi" w:hAnsiTheme="minorHAnsi" w:cstheme="minorHAnsi"/>
            <w:noProof/>
            <w:sz w:val="24"/>
            <w:szCs w:val="24"/>
          </w:rPr>
          <w:t>5.4 Wnioski i rekomendacje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72</w:t>
        </w:r>
        <w:r w:rsidR="002C3BD9" w:rsidRPr="00C16DFC">
          <w:rPr>
            <w:rFonts w:asciiTheme="minorHAnsi" w:hAnsiTheme="minorHAnsi" w:cstheme="minorHAnsi"/>
            <w:noProof/>
            <w:webHidden/>
            <w:sz w:val="24"/>
            <w:szCs w:val="24"/>
          </w:rPr>
          <w:fldChar w:fldCharType="end"/>
        </w:r>
      </w:hyperlink>
    </w:p>
    <w:p w14:paraId="5753D56A" w14:textId="135BAF64" w:rsidR="002C3BD9" w:rsidRPr="00C16DFC" w:rsidRDefault="00E15C1C">
      <w:pPr>
        <w:pStyle w:val="Spistreci1"/>
        <w:tabs>
          <w:tab w:val="left" w:pos="440"/>
          <w:tab w:val="right" w:leader="dot" w:pos="9056"/>
        </w:tabs>
        <w:rPr>
          <w:rFonts w:asciiTheme="minorHAnsi" w:eastAsiaTheme="minorEastAsia" w:hAnsiTheme="minorHAnsi" w:cstheme="minorHAnsi"/>
          <w:noProof/>
          <w:sz w:val="24"/>
          <w:szCs w:val="24"/>
          <w:lang w:eastAsia="pl-PL"/>
        </w:rPr>
      </w:pPr>
      <w:hyperlink w:anchor="_Toc77835066" w:history="1">
        <w:r w:rsidR="002C3BD9" w:rsidRPr="00C16DFC">
          <w:rPr>
            <w:rStyle w:val="Hipercze"/>
            <w:rFonts w:asciiTheme="minorHAnsi" w:hAnsiTheme="minorHAnsi" w:cstheme="minorHAnsi"/>
            <w:noProof/>
            <w:sz w:val="24"/>
            <w:szCs w:val="24"/>
          </w:rPr>
          <w:t>6.</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Diagnoza systemu wsparcia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73</w:t>
        </w:r>
        <w:r w:rsidR="002C3BD9" w:rsidRPr="00C16DFC">
          <w:rPr>
            <w:rFonts w:asciiTheme="minorHAnsi" w:hAnsiTheme="minorHAnsi" w:cstheme="minorHAnsi"/>
            <w:noProof/>
            <w:webHidden/>
            <w:sz w:val="24"/>
            <w:szCs w:val="24"/>
          </w:rPr>
          <w:fldChar w:fldCharType="end"/>
        </w:r>
      </w:hyperlink>
    </w:p>
    <w:p w14:paraId="462F38FF" w14:textId="24BA023F" w:rsidR="002C3BD9" w:rsidRPr="00C16DFC" w:rsidRDefault="00E15C1C">
      <w:pPr>
        <w:pStyle w:val="Spistreci2"/>
        <w:rPr>
          <w:rFonts w:asciiTheme="minorHAnsi" w:eastAsiaTheme="minorEastAsia" w:hAnsiTheme="minorHAnsi" w:cstheme="minorHAnsi"/>
          <w:noProof/>
          <w:sz w:val="24"/>
          <w:szCs w:val="24"/>
          <w:lang w:eastAsia="pl-PL"/>
        </w:rPr>
      </w:pPr>
      <w:hyperlink w:anchor="_Toc77835067" w:history="1">
        <w:r w:rsidR="002C3BD9" w:rsidRPr="00C16DFC">
          <w:rPr>
            <w:rStyle w:val="Hipercze"/>
            <w:rFonts w:asciiTheme="minorHAnsi" w:hAnsiTheme="minorHAnsi" w:cstheme="minorHAnsi"/>
            <w:noProof/>
            <w:sz w:val="24"/>
            <w:szCs w:val="24"/>
          </w:rPr>
          <w:t>6.1 Usługi opiekuńcze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73</w:t>
        </w:r>
        <w:r w:rsidR="002C3BD9" w:rsidRPr="00C16DFC">
          <w:rPr>
            <w:rFonts w:asciiTheme="minorHAnsi" w:hAnsiTheme="minorHAnsi" w:cstheme="minorHAnsi"/>
            <w:noProof/>
            <w:webHidden/>
            <w:sz w:val="24"/>
            <w:szCs w:val="24"/>
          </w:rPr>
          <w:fldChar w:fldCharType="end"/>
        </w:r>
      </w:hyperlink>
    </w:p>
    <w:p w14:paraId="1CAA6149" w14:textId="0A26070D" w:rsidR="002C3BD9" w:rsidRPr="00C16DFC" w:rsidRDefault="00E15C1C">
      <w:pPr>
        <w:pStyle w:val="Spistreci2"/>
        <w:rPr>
          <w:rFonts w:asciiTheme="minorHAnsi" w:eastAsiaTheme="minorEastAsia" w:hAnsiTheme="minorHAnsi" w:cstheme="minorHAnsi"/>
          <w:noProof/>
          <w:sz w:val="24"/>
          <w:szCs w:val="24"/>
          <w:lang w:eastAsia="pl-PL"/>
        </w:rPr>
      </w:pPr>
      <w:hyperlink w:anchor="_Toc77835068" w:history="1">
        <w:r w:rsidR="002C3BD9" w:rsidRPr="00C16DFC">
          <w:rPr>
            <w:rStyle w:val="Hipercze"/>
            <w:rFonts w:asciiTheme="minorHAnsi" w:hAnsiTheme="minorHAnsi" w:cstheme="minorHAnsi"/>
            <w:noProof/>
            <w:sz w:val="24"/>
            <w:szCs w:val="24"/>
          </w:rPr>
          <w:t>6.2 Mieszkania chronione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74</w:t>
        </w:r>
        <w:r w:rsidR="002C3BD9" w:rsidRPr="00C16DFC">
          <w:rPr>
            <w:rFonts w:asciiTheme="minorHAnsi" w:hAnsiTheme="minorHAnsi" w:cstheme="minorHAnsi"/>
            <w:noProof/>
            <w:webHidden/>
            <w:sz w:val="24"/>
            <w:szCs w:val="24"/>
          </w:rPr>
          <w:fldChar w:fldCharType="end"/>
        </w:r>
      </w:hyperlink>
    </w:p>
    <w:p w14:paraId="4F62EE68" w14:textId="4928379E" w:rsidR="002C3BD9" w:rsidRPr="00C16DFC" w:rsidRDefault="00E15C1C">
      <w:pPr>
        <w:pStyle w:val="Spistreci2"/>
        <w:rPr>
          <w:rFonts w:asciiTheme="minorHAnsi" w:eastAsiaTheme="minorEastAsia" w:hAnsiTheme="minorHAnsi" w:cstheme="minorHAnsi"/>
          <w:noProof/>
          <w:sz w:val="24"/>
          <w:szCs w:val="24"/>
          <w:lang w:eastAsia="pl-PL"/>
        </w:rPr>
      </w:pPr>
      <w:hyperlink w:anchor="_Toc77835069" w:history="1">
        <w:r w:rsidR="002C3BD9" w:rsidRPr="00C16DFC">
          <w:rPr>
            <w:rStyle w:val="Hipercze"/>
            <w:rFonts w:asciiTheme="minorHAnsi" w:hAnsiTheme="minorHAnsi" w:cstheme="minorHAnsi"/>
            <w:noProof/>
            <w:sz w:val="24"/>
            <w:szCs w:val="24"/>
          </w:rPr>
          <w:t>6.3 Ośrodki wsparcia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_Toc77835069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76</w:t>
        </w:r>
        <w:r w:rsidR="002C3BD9" w:rsidRPr="00C16DFC">
          <w:rPr>
            <w:rFonts w:asciiTheme="minorHAnsi" w:hAnsiTheme="minorHAnsi" w:cstheme="minorHAnsi"/>
            <w:noProof/>
            <w:webHidden/>
            <w:sz w:val="24"/>
            <w:szCs w:val="24"/>
          </w:rPr>
          <w:fldChar w:fldCharType="end"/>
        </w:r>
      </w:hyperlink>
    </w:p>
    <w:p w14:paraId="2160F129" w14:textId="682E761D" w:rsidR="002C3BD9" w:rsidRPr="00C16DFC" w:rsidRDefault="00E15C1C">
      <w:pPr>
        <w:pStyle w:val="Spistreci2"/>
        <w:rPr>
          <w:rFonts w:asciiTheme="minorHAnsi" w:eastAsiaTheme="minorEastAsia" w:hAnsiTheme="minorHAnsi" w:cstheme="minorHAnsi"/>
          <w:noProof/>
          <w:sz w:val="24"/>
          <w:szCs w:val="24"/>
          <w:lang w:eastAsia="pl-PL"/>
        </w:rPr>
      </w:pPr>
      <w:hyperlink w:anchor="_Toc77835070" w:history="1">
        <w:r w:rsidR="002C3BD9" w:rsidRPr="00C16DFC">
          <w:rPr>
            <w:rStyle w:val="Hipercze"/>
            <w:rFonts w:asciiTheme="minorHAnsi" w:hAnsiTheme="minorHAnsi" w:cstheme="minorHAnsi"/>
            <w:noProof/>
            <w:sz w:val="24"/>
            <w:szCs w:val="24"/>
          </w:rPr>
          <w:t>6.4 Rodzinne domy pomocy</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77</w:t>
        </w:r>
        <w:r w:rsidR="002C3BD9" w:rsidRPr="00C16DFC">
          <w:rPr>
            <w:rFonts w:asciiTheme="minorHAnsi" w:hAnsiTheme="minorHAnsi" w:cstheme="minorHAnsi"/>
            <w:noProof/>
            <w:webHidden/>
            <w:sz w:val="24"/>
            <w:szCs w:val="24"/>
          </w:rPr>
          <w:fldChar w:fldCharType="end"/>
        </w:r>
      </w:hyperlink>
    </w:p>
    <w:p w14:paraId="1F108285" w14:textId="215C32B5" w:rsidR="002C3BD9" w:rsidRPr="00C16DFC" w:rsidRDefault="00E15C1C">
      <w:pPr>
        <w:pStyle w:val="Spistreci2"/>
        <w:rPr>
          <w:rFonts w:asciiTheme="minorHAnsi" w:eastAsiaTheme="minorEastAsia" w:hAnsiTheme="minorHAnsi" w:cstheme="minorHAnsi"/>
          <w:noProof/>
          <w:sz w:val="24"/>
          <w:szCs w:val="24"/>
          <w:lang w:eastAsia="pl-PL"/>
        </w:rPr>
      </w:pPr>
      <w:hyperlink w:anchor="_Toc77835071" w:history="1">
        <w:r w:rsidR="002C3BD9" w:rsidRPr="00C16DFC">
          <w:rPr>
            <w:rStyle w:val="Hipercze"/>
            <w:rFonts w:asciiTheme="minorHAnsi" w:hAnsiTheme="minorHAnsi" w:cstheme="minorHAnsi"/>
            <w:noProof/>
            <w:sz w:val="24"/>
            <w:szCs w:val="24"/>
          </w:rPr>
          <w:t>6.5 Domy pomocy społecznej</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77</w:t>
        </w:r>
        <w:r w:rsidR="002C3BD9" w:rsidRPr="00C16DFC">
          <w:rPr>
            <w:rFonts w:asciiTheme="minorHAnsi" w:hAnsiTheme="minorHAnsi" w:cstheme="minorHAnsi"/>
            <w:noProof/>
            <w:webHidden/>
            <w:sz w:val="24"/>
            <w:szCs w:val="24"/>
          </w:rPr>
          <w:fldChar w:fldCharType="end"/>
        </w:r>
      </w:hyperlink>
    </w:p>
    <w:p w14:paraId="576BECE0" w14:textId="2EC0BD65" w:rsidR="002C3BD9" w:rsidRPr="00C16DFC" w:rsidRDefault="00E15C1C">
      <w:pPr>
        <w:pStyle w:val="Spistreci2"/>
        <w:rPr>
          <w:rFonts w:asciiTheme="minorHAnsi" w:eastAsiaTheme="minorEastAsia" w:hAnsiTheme="minorHAnsi" w:cstheme="minorHAnsi"/>
          <w:noProof/>
          <w:sz w:val="24"/>
          <w:szCs w:val="24"/>
          <w:lang w:eastAsia="pl-PL"/>
        </w:rPr>
      </w:pPr>
      <w:hyperlink w:anchor="_Toc77835072" w:history="1">
        <w:r w:rsidR="002C3BD9" w:rsidRPr="00C16DFC">
          <w:rPr>
            <w:rStyle w:val="Hipercze"/>
            <w:rFonts w:asciiTheme="minorHAnsi" w:hAnsiTheme="minorHAnsi" w:cstheme="minorHAnsi"/>
            <w:noProof/>
            <w:sz w:val="24"/>
            <w:szCs w:val="24"/>
          </w:rPr>
          <w:t>6.6 Centra usług społecznych (CUS)</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80</w:t>
        </w:r>
        <w:r w:rsidR="002C3BD9" w:rsidRPr="00C16DFC">
          <w:rPr>
            <w:rFonts w:asciiTheme="minorHAnsi" w:hAnsiTheme="minorHAnsi" w:cstheme="minorHAnsi"/>
            <w:noProof/>
            <w:webHidden/>
            <w:sz w:val="24"/>
            <w:szCs w:val="24"/>
          </w:rPr>
          <w:fldChar w:fldCharType="end"/>
        </w:r>
      </w:hyperlink>
    </w:p>
    <w:p w14:paraId="626B2EEE" w14:textId="3D2A2D7C" w:rsidR="002C3BD9" w:rsidRPr="00C16DFC" w:rsidRDefault="00E15C1C">
      <w:pPr>
        <w:pStyle w:val="Spistreci2"/>
        <w:rPr>
          <w:rFonts w:asciiTheme="minorHAnsi" w:eastAsiaTheme="minorEastAsia" w:hAnsiTheme="minorHAnsi" w:cstheme="minorHAnsi"/>
          <w:noProof/>
          <w:sz w:val="24"/>
          <w:szCs w:val="24"/>
          <w:lang w:eastAsia="pl-PL"/>
        </w:rPr>
      </w:pPr>
      <w:hyperlink w:anchor="_Toc77835073" w:history="1">
        <w:r w:rsidR="002C3BD9" w:rsidRPr="00C16DFC">
          <w:rPr>
            <w:rStyle w:val="Hipercze"/>
            <w:rFonts w:asciiTheme="minorHAnsi" w:hAnsiTheme="minorHAnsi" w:cstheme="minorHAnsi"/>
            <w:noProof/>
            <w:sz w:val="24"/>
            <w:szCs w:val="24"/>
          </w:rPr>
          <w:t>6.7 Kadry realizujące usługi społeczne w pomocy społecznej</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81</w:t>
        </w:r>
        <w:r w:rsidR="002C3BD9" w:rsidRPr="00C16DFC">
          <w:rPr>
            <w:rFonts w:asciiTheme="minorHAnsi" w:hAnsiTheme="minorHAnsi" w:cstheme="minorHAnsi"/>
            <w:noProof/>
            <w:webHidden/>
            <w:sz w:val="24"/>
            <w:szCs w:val="24"/>
          </w:rPr>
          <w:fldChar w:fldCharType="end"/>
        </w:r>
      </w:hyperlink>
    </w:p>
    <w:p w14:paraId="44F44D55" w14:textId="2041214C"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74" w:history="1">
        <w:r w:rsidR="002C3BD9" w:rsidRPr="00C16DFC">
          <w:rPr>
            <w:rStyle w:val="Hipercze"/>
            <w:rFonts w:asciiTheme="minorHAnsi" w:hAnsiTheme="minorHAnsi" w:cstheme="minorHAnsi"/>
            <w:noProof/>
            <w:sz w:val="24"/>
            <w:szCs w:val="24"/>
          </w:rPr>
          <w:t>Rozdział II. ISTOTA PROCESU DEINSTYTUCJONALIZACJI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83</w:t>
        </w:r>
        <w:r w:rsidR="002C3BD9" w:rsidRPr="00C16DFC">
          <w:rPr>
            <w:rFonts w:asciiTheme="minorHAnsi" w:hAnsiTheme="minorHAnsi" w:cstheme="minorHAnsi"/>
            <w:noProof/>
            <w:webHidden/>
            <w:sz w:val="24"/>
            <w:szCs w:val="24"/>
          </w:rPr>
          <w:fldChar w:fldCharType="end"/>
        </w:r>
      </w:hyperlink>
    </w:p>
    <w:p w14:paraId="6B478CCB" w14:textId="24781E62"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75" w:history="1">
        <w:r w:rsidR="002C3BD9" w:rsidRPr="00C16DFC">
          <w:rPr>
            <w:rStyle w:val="Hipercze"/>
            <w:rFonts w:asciiTheme="minorHAnsi" w:hAnsiTheme="minorHAnsi" w:cstheme="minorHAnsi"/>
            <w:noProof/>
            <w:sz w:val="24"/>
            <w:szCs w:val="24"/>
          </w:rPr>
          <w:t>1.</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Definicja procesu deinstytucjonalizacji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83</w:t>
        </w:r>
        <w:r w:rsidR="002C3BD9" w:rsidRPr="00C16DFC">
          <w:rPr>
            <w:rFonts w:asciiTheme="minorHAnsi" w:hAnsiTheme="minorHAnsi" w:cstheme="minorHAnsi"/>
            <w:noProof/>
            <w:webHidden/>
            <w:sz w:val="24"/>
            <w:szCs w:val="24"/>
          </w:rPr>
          <w:fldChar w:fldCharType="end"/>
        </w:r>
      </w:hyperlink>
    </w:p>
    <w:p w14:paraId="32F13C8F" w14:textId="116D38E0"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76" w:history="1">
        <w:r w:rsidR="002C3BD9" w:rsidRPr="00C16DFC">
          <w:rPr>
            <w:rStyle w:val="Hipercze"/>
            <w:rFonts w:asciiTheme="minorHAnsi" w:hAnsiTheme="minorHAnsi" w:cstheme="minorHAnsi"/>
            <w:noProof/>
            <w:sz w:val="24"/>
            <w:szCs w:val="24"/>
          </w:rPr>
          <w:t>2.</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Opieka nad dzieckiem, w tym dzieckiem z niepełnosprawnością</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85</w:t>
        </w:r>
        <w:r w:rsidR="002C3BD9" w:rsidRPr="00C16DFC">
          <w:rPr>
            <w:rFonts w:asciiTheme="minorHAnsi" w:hAnsiTheme="minorHAnsi" w:cstheme="minorHAnsi"/>
            <w:noProof/>
            <w:webHidden/>
            <w:sz w:val="24"/>
            <w:szCs w:val="24"/>
          </w:rPr>
          <w:fldChar w:fldCharType="end"/>
        </w:r>
      </w:hyperlink>
    </w:p>
    <w:p w14:paraId="6BAD1AAE" w14:textId="2F39C1C4"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77" w:history="1">
        <w:r w:rsidR="002C3BD9" w:rsidRPr="00C16DFC">
          <w:rPr>
            <w:rStyle w:val="Hipercze"/>
            <w:rFonts w:asciiTheme="minorHAnsi" w:hAnsiTheme="minorHAnsi" w:cstheme="minorHAnsi"/>
            <w:noProof/>
            <w:sz w:val="24"/>
            <w:szCs w:val="24"/>
          </w:rPr>
          <w:t>3.</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Opieka nad osobami starszymi oraz osobami z niepełnosprawnościami i z zaburzeniami psychicznymi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95</w:t>
        </w:r>
        <w:r w:rsidR="002C3BD9" w:rsidRPr="00C16DFC">
          <w:rPr>
            <w:rFonts w:asciiTheme="minorHAnsi" w:hAnsiTheme="minorHAnsi" w:cstheme="minorHAnsi"/>
            <w:noProof/>
            <w:webHidden/>
            <w:sz w:val="24"/>
            <w:szCs w:val="24"/>
          </w:rPr>
          <w:fldChar w:fldCharType="end"/>
        </w:r>
      </w:hyperlink>
    </w:p>
    <w:p w14:paraId="6AE57228" w14:textId="084EF284" w:rsidR="002C3BD9" w:rsidRPr="00C16DFC" w:rsidRDefault="00E15C1C">
      <w:pPr>
        <w:pStyle w:val="Spistreci2"/>
        <w:rPr>
          <w:rFonts w:asciiTheme="minorHAnsi" w:eastAsiaTheme="minorEastAsia" w:hAnsiTheme="minorHAnsi" w:cstheme="minorHAnsi"/>
          <w:noProof/>
          <w:sz w:val="24"/>
          <w:szCs w:val="24"/>
          <w:lang w:eastAsia="pl-PL"/>
        </w:rPr>
      </w:pPr>
      <w:hyperlink w:anchor="_Toc77835078" w:history="1">
        <w:r w:rsidR="002C3BD9" w:rsidRPr="00C16DFC">
          <w:rPr>
            <w:rStyle w:val="Hipercze"/>
            <w:rFonts w:asciiTheme="minorHAnsi" w:hAnsiTheme="minorHAnsi" w:cstheme="minorHAnsi"/>
            <w:noProof/>
            <w:sz w:val="24"/>
            <w:szCs w:val="24"/>
          </w:rPr>
          <w:t>3.1 Opieka nieformalna - rodzinna i świadczona przez osoby z najbliższego otoczenia.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96</w:t>
        </w:r>
        <w:r w:rsidR="002C3BD9" w:rsidRPr="00C16DFC">
          <w:rPr>
            <w:rFonts w:asciiTheme="minorHAnsi" w:hAnsiTheme="minorHAnsi" w:cstheme="minorHAnsi"/>
            <w:noProof/>
            <w:webHidden/>
            <w:sz w:val="24"/>
            <w:szCs w:val="24"/>
          </w:rPr>
          <w:fldChar w:fldCharType="end"/>
        </w:r>
      </w:hyperlink>
    </w:p>
    <w:p w14:paraId="7F594690" w14:textId="02153C00" w:rsidR="002C3BD9" w:rsidRPr="00C16DFC" w:rsidRDefault="00E15C1C">
      <w:pPr>
        <w:pStyle w:val="Spistreci2"/>
        <w:rPr>
          <w:rFonts w:asciiTheme="minorHAnsi" w:eastAsiaTheme="minorEastAsia" w:hAnsiTheme="minorHAnsi" w:cstheme="minorHAnsi"/>
          <w:noProof/>
          <w:sz w:val="24"/>
          <w:szCs w:val="24"/>
          <w:lang w:eastAsia="pl-PL"/>
        </w:rPr>
      </w:pPr>
      <w:hyperlink w:anchor="_Toc77835079" w:history="1">
        <w:r w:rsidR="002C3BD9" w:rsidRPr="00C16DFC">
          <w:rPr>
            <w:rStyle w:val="Hipercze"/>
            <w:rFonts w:asciiTheme="minorHAnsi" w:hAnsiTheme="minorHAnsi" w:cstheme="minorHAnsi"/>
            <w:noProof/>
            <w:sz w:val="24"/>
            <w:szCs w:val="24"/>
          </w:rPr>
          <w:t>3.2 Opieka formalna - usługi sytemu pomocy społecznej.</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_Toc77835079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98</w:t>
        </w:r>
        <w:r w:rsidR="002C3BD9" w:rsidRPr="00C16DFC">
          <w:rPr>
            <w:rFonts w:asciiTheme="minorHAnsi" w:hAnsiTheme="minorHAnsi" w:cstheme="minorHAnsi"/>
            <w:noProof/>
            <w:webHidden/>
            <w:sz w:val="24"/>
            <w:szCs w:val="24"/>
          </w:rPr>
          <w:fldChar w:fldCharType="end"/>
        </w:r>
      </w:hyperlink>
    </w:p>
    <w:p w14:paraId="1EF50105" w14:textId="2B928B23" w:rsidR="002C3BD9" w:rsidRPr="00C16DFC" w:rsidRDefault="00E15C1C">
      <w:pPr>
        <w:pStyle w:val="Spistreci2"/>
        <w:rPr>
          <w:rFonts w:asciiTheme="minorHAnsi" w:eastAsiaTheme="minorEastAsia" w:hAnsiTheme="minorHAnsi" w:cstheme="minorHAnsi"/>
          <w:noProof/>
          <w:sz w:val="24"/>
          <w:szCs w:val="24"/>
          <w:lang w:eastAsia="pl-PL"/>
        </w:rPr>
      </w:pPr>
      <w:hyperlink w:anchor="_Toc77835080" w:history="1">
        <w:r w:rsidR="002C3BD9" w:rsidRPr="00C16DFC">
          <w:rPr>
            <w:rStyle w:val="Hipercze"/>
            <w:rFonts w:asciiTheme="minorHAnsi" w:hAnsiTheme="minorHAnsi" w:cstheme="minorHAnsi"/>
            <w:noProof/>
            <w:sz w:val="24"/>
            <w:szCs w:val="24"/>
          </w:rPr>
          <w:t>3.3 Opieka formalna - usługi opieki długoterminowej systemu ochrony zdrowia.</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_Toc77835080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102</w:t>
        </w:r>
        <w:r w:rsidR="002C3BD9" w:rsidRPr="00C16DFC">
          <w:rPr>
            <w:rFonts w:asciiTheme="minorHAnsi" w:hAnsiTheme="minorHAnsi" w:cstheme="minorHAnsi"/>
            <w:noProof/>
            <w:webHidden/>
            <w:sz w:val="24"/>
            <w:szCs w:val="24"/>
          </w:rPr>
          <w:fldChar w:fldCharType="end"/>
        </w:r>
      </w:hyperlink>
    </w:p>
    <w:p w14:paraId="3834D64A" w14:textId="69C1E5E9"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81" w:history="1">
        <w:r w:rsidR="002C3BD9" w:rsidRPr="00C16DFC">
          <w:rPr>
            <w:rStyle w:val="Hipercze"/>
            <w:rFonts w:asciiTheme="minorHAnsi" w:hAnsiTheme="minorHAnsi" w:cstheme="minorHAnsi"/>
            <w:noProof/>
            <w:sz w:val="24"/>
            <w:szCs w:val="24"/>
          </w:rPr>
          <w:t>4.</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Nowy system opieki długoterminowej</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_Toc77835081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104</w:t>
        </w:r>
        <w:r w:rsidR="002C3BD9" w:rsidRPr="00C16DFC">
          <w:rPr>
            <w:rFonts w:asciiTheme="minorHAnsi" w:hAnsiTheme="minorHAnsi" w:cstheme="minorHAnsi"/>
            <w:noProof/>
            <w:webHidden/>
            <w:sz w:val="24"/>
            <w:szCs w:val="24"/>
          </w:rPr>
          <w:fldChar w:fldCharType="end"/>
        </w:r>
      </w:hyperlink>
    </w:p>
    <w:p w14:paraId="5E0D9492" w14:textId="30CE2D3D"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82" w:history="1">
        <w:r w:rsidR="002C3BD9" w:rsidRPr="00C16DFC">
          <w:rPr>
            <w:rStyle w:val="Hipercze"/>
            <w:rFonts w:asciiTheme="minorHAnsi" w:hAnsiTheme="minorHAnsi" w:cstheme="minorHAnsi"/>
            <w:noProof/>
            <w:sz w:val="24"/>
            <w:szCs w:val="24"/>
          </w:rPr>
          <w:t>5.</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Przeciwdziałanie bezdomności w oparciu o usługi środowiskowe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_Toc77835082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108</w:t>
        </w:r>
        <w:r w:rsidR="002C3BD9" w:rsidRPr="00C16DFC">
          <w:rPr>
            <w:rFonts w:asciiTheme="minorHAnsi" w:hAnsiTheme="minorHAnsi" w:cstheme="minorHAnsi"/>
            <w:noProof/>
            <w:webHidden/>
            <w:sz w:val="24"/>
            <w:szCs w:val="24"/>
          </w:rPr>
          <w:fldChar w:fldCharType="end"/>
        </w:r>
      </w:hyperlink>
    </w:p>
    <w:p w14:paraId="4A098E03" w14:textId="13602909" w:rsidR="002C3BD9" w:rsidRPr="00C16DFC" w:rsidRDefault="00E15C1C">
      <w:pPr>
        <w:pStyle w:val="Spistreci2"/>
        <w:tabs>
          <w:tab w:val="left" w:pos="660"/>
        </w:tabs>
        <w:rPr>
          <w:rFonts w:asciiTheme="minorHAnsi" w:eastAsiaTheme="minorEastAsia" w:hAnsiTheme="minorHAnsi" w:cstheme="minorHAnsi"/>
          <w:noProof/>
          <w:sz w:val="24"/>
          <w:szCs w:val="24"/>
          <w:lang w:eastAsia="pl-PL"/>
        </w:rPr>
      </w:pPr>
      <w:hyperlink w:anchor="_Toc77835083" w:history="1">
        <w:r w:rsidR="002C3BD9" w:rsidRPr="00C16DFC">
          <w:rPr>
            <w:rStyle w:val="Hipercze"/>
            <w:rFonts w:asciiTheme="minorHAnsi" w:hAnsiTheme="minorHAnsi" w:cstheme="minorHAnsi"/>
            <w:noProof/>
            <w:sz w:val="24"/>
            <w:szCs w:val="24"/>
          </w:rPr>
          <w:t>6.</w:t>
        </w:r>
        <w:r w:rsidR="002C3BD9" w:rsidRPr="00C16DFC">
          <w:rPr>
            <w:rFonts w:asciiTheme="minorHAnsi" w:eastAsiaTheme="minorEastAsia" w:hAnsiTheme="minorHAnsi" w:cstheme="minorHAnsi"/>
            <w:noProof/>
            <w:sz w:val="24"/>
            <w:szCs w:val="24"/>
            <w:lang w:eastAsia="pl-PL"/>
          </w:rPr>
          <w:tab/>
        </w:r>
        <w:r w:rsidR="002C3BD9" w:rsidRPr="00C16DFC">
          <w:rPr>
            <w:rStyle w:val="Hipercze"/>
            <w:rFonts w:asciiTheme="minorHAnsi" w:hAnsiTheme="minorHAnsi" w:cstheme="minorHAnsi"/>
            <w:noProof/>
            <w:sz w:val="24"/>
            <w:szCs w:val="24"/>
          </w:rPr>
          <w:t>Nadzór nad standardem realizacji usług i ich jakością.</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_Toc77835083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111</w:t>
        </w:r>
        <w:r w:rsidR="002C3BD9" w:rsidRPr="00C16DFC">
          <w:rPr>
            <w:rFonts w:asciiTheme="minorHAnsi" w:hAnsiTheme="minorHAnsi" w:cstheme="minorHAnsi"/>
            <w:noProof/>
            <w:webHidden/>
            <w:sz w:val="24"/>
            <w:szCs w:val="24"/>
          </w:rPr>
          <w:fldChar w:fldCharType="end"/>
        </w:r>
      </w:hyperlink>
    </w:p>
    <w:p w14:paraId="6B99F549" w14:textId="1EC7914C"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84" w:history="1">
        <w:r w:rsidR="002C3BD9" w:rsidRPr="00C16DFC">
          <w:rPr>
            <w:rStyle w:val="Hipercze"/>
            <w:rFonts w:asciiTheme="minorHAnsi" w:hAnsiTheme="minorHAnsi" w:cstheme="minorHAnsi"/>
            <w:noProof/>
            <w:sz w:val="24"/>
            <w:szCs w:val="24"/>
          </w:rPr>
          <w:t>Rozdział III. WIZJA I CELE STRATEGICZNE</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_Toc77835084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113</w:t>
        </w:r>
        <w:r w:rsidR="002C3BD9" w:rsidRPr="00C16DFC">
          <w:rPr>
            <w:rFonts w:asciiTheme="minorHAnsi" w:hAnsiTheme="minorHAnsi" w:cstheme="minorHAnsi"/>
            <w:noProof/>
            <w:webHidden/>
            <w:sz w:val="24"/>
            <w:szCs w:val="24"/>
          </w:rPr>
          <w:fldChar w:fldCharType="end"/>
        </w:r>
      </w:hyperlink>
    </w:p>
    <w:p w14:paraId="0C63D674" w14:textId="7E1493E8"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85" w:history="1">
        <w:r w:rsidR="002C3BD9" w:rsidRPr="00C16DFC">
          <w:rPr>
            <w:rStyle w:val="Hipercze"/>
            <w:rFonts w:asciiTheme="minorHAnsi" w:hAnsiTheme="minorHAnsi" w:cstheme="minorHAnsi"/>
            <w:noProof/>
            <w:sz w:val="24"/>
            <w:szCs w:val="24"/>
          </w:rPr>
          <w:t>Rozdział IV. REALIZATORZY I MONITOROWANIE DZIAŁAŃ</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_Toc77835085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139</w:t>
        </w:r>
        <w:r w:rsidR="002C3BD9" w:rsidRPr="00C16DFC">
          <w:rPr>
            <w:rFonts w:asciiTheme="minorHAnsi" w:hAnsiTheme="minorHAnsi" w:cstheme="minorHAnsi"/>
            <w:noProof/>
            <w:webHidden/>
            <w:sz w:val="24"/>
            <w:szCs w:val="24"/>
          </w:rPr>
          <w:fldChar w:fldCharType="end"/>
        </w:r>
      </w:hyperlink>
    </w:p>
    <w:p w14:paraId="6D26C707" w14:textId="1213F767"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86" w:history="1">
        <w:r w:rsidR="002C3BD9" w:rsidRPr="00C16DFC">
          <w:rPr>
            <w:rStyle w:val="Hipercze"/>
            <w:rFonts w:asciiTheme="minorHAnsi" w:hAnsiTheme="minorHAnsi" w:cstheme="minorHAnsi"/>
            <w:noProof/>
            <w:sz w:val="24"/>
            <w:szCs w:val="24"/>
          </w:rPr>
          <w:t>Rozdział V. FINANSOWANIE DZIAŁAŃ STRATEGICZNYCH</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_Toc77835086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147</w:t>
        </w:r>
        <w:r w:rsidR="002C3BD9" w:rsidRPr="00C16DFC">
          <w:rPr>
            <w:rFonts w:asciiTheme="minorHAnsi" w:hAnsiTheme="minorHAnsi" w:cstheme="minorHAnsi"/>
            <w:noProof/>
            <w:webHidden/>
            <w:sz w:val="24"/>
            <w:szCs w:val="24"/>
          </w:rPr>
          <w:fldChar w:fldCharType="end"/>
        </w:r>
      </w:hyperlink>
    </w:p>
    <w:p w14:paraId="03AE3BCD" w14:textId="3DD9F722"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87" w:history="1">
        <w:r w:rsidR="002C3BD9" w:rsidRPr="00C16DFC">
          <w:rPr>
            <w:rStyle w:val="Hipercze"/>
            <w:rFonts w:asciiTheme="minorHAnsi" w:hAnsiTheme="minorHAnsi" w:cstheme="minorHAnsi"/>
            <w:noProof/>
            <w:sz w:val="24"/>
            <w:szCs w:val="24"/>
          </w:rPr>
          <w:t>Rozdział VI. WSKAŹNIKI MONITORUJĄCE REALIZACJĘ CELÓW STRATEGII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_Toc77835087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150</w:t>
        </w:r>
        <w:r w:rsidR="002C3BD9" w:rsidRPr="00C16DFC">
          <w:rPr>
            <w:rFonts w:asciiTheme="minorHAnsi" w:hAnsiTheme="minorHAnsi" w:cstheme="minorHAnsi"/>
            <w:noProof/>
            <w:webHidden/>
            <w:sz w:val="24"/>
            <w:szCs w:val="24"/>
          </w:rPr>
          <w:fldChar w:fldCharType="end"/>
        </w:r>
      </w:hyperlink>
    </w:p>
    <w:p w14:paraId="4E38DC72" w14:textId="4B854149" w:rsidR="002C3BD9" w:rsidRPr="00C16DFC" w:rsidRDefault="00E15C1C">
      <w:pPr>
        <w:pStyle w:val="Spistreci1"/>
        <w:tabs>
          <w:tab w:val="right" w:leader="dot" w:pos="9056"/>
        </w:tabs>
        <w:rPr>
          <w:rFonts w:asciiTheme="minorHAnsi" w:eastAsiaTheme="minorEastAsia" w:hAnsiTheme="minorHAnsi" w:cstheme="minorHAnsi"/>
          <w:noProof/>
          <w:sz w:val="24"/>
          <w:szCs w:val="24"/>
          <w:lang w:eastAsia="pl-PL"/>
        </w:rPr>
      </w:pPr>
      <w:hyperlink w:anchor="_Toc77835088" w:history="1">
        <w:r w:rsidR="002C3BD9" w:rsidRPr="00C16DFC">
          <w:rPr>
            <w:rStyle w:val="Hipercze"/>
            <w:rFonts w:asciiTheme="minorHAnsi" w:hAnsiTheme="minorHAnsi" w:cstheme="minorHAnsi"/>
            <w:noProof/>
            <w:sz w:val="24"/>
            <w:szCs w:val="24"/>
          </w:rPr>
          <w:t>WYKAZ TABEL I ILUSTRACJI</w:t>
        </w:r>
        <w:r w:rsidR="002C3BD9" w:rsidRPr="00C16DFC">
          <w:rPr>
            <w:rFonts w:asciiTheme="minorHAnsi" w:hAnsiTheme="minorHAnsi" w:cstheme="minorHAnsi"/>
            <w:noProof/>
            <w:webHidden/>
            <w:sz w:val="24"/>
            <w:szCs w:val="24"/>
          </w:rPr>
          <w:tab/>
        </w:r>
        <w:r w:rsidR="002C3BD9" w:rsidRPr="00C16DFC">
          <w:rPr>
            <w:rFonts w:asciiTheme="minorHAnsi" w:hAnsiTheme="minorHAnsi" w:cstheme="minorHAnsi"/>
            <w:noProof/>
            <w:webHidden/>
            <w:sz w:val="24"/>
            <w:szCs w:val="24"/>
          </w:rPr>
          <w:fldChar w:fldCharType="begin"/>
        </w:r>
        <w:r w:rsidR="002C3BD9" w:rsidRPr="00C16DFC">
          <w:rPr>
            <w:rFonts w:asciiTheme="minorHAnsi" w:hAnsiTheme="minorHAnsi" w:cstheme="minorHAnsi"/>
            <w:noProof/>
            <w:webHidden/>
            <w:sz w:val="24"/>
            <w:szCs w:val="24"/>
          </w:rPr>
          <w:instrText xml:space="preserve"> PAGEREF _Toc77835088 \h </w:instrText>
        </w:r>
        <w:r w:rsidR="002C3BD9" w:rsidRPr="00C16DFC">
          <w:rPr>
            <w:rFonts w:asciiTheme="minorHAnsi" w:hAnsiTheme="minorHAnsi" w:cstheme="minorHAnsi"/>
            <w:noProof/>
            <w:webHidden/>
            <w:sz w:val="24"/>
            <w:szCs w:val="24"/>
          </w:rPr>
        </w:r>
        <w:r w:rsidR="002C3BD9" w:rsidRPr="00C16DFC">
          <w:rPr>
            <w:rFonts w:asciiTheme="minorHAnsi" w:hAnsiTheme="minorHAnsi" w:cstheme="minorHAnsi"/>
            <w:noProof/>
            <w:webHidden/>
            <w:sz w:val="24"/>
            <w:szCs w:val="24"/>
          </w:rPr>
          <w:fldChar w:fldCharType="separate"/>
        </w:r>
        <w:r w:rsidR="002C3BD9" w:rsidRPr="00C16DFC">
          <w:rPr>
            <w:rFonts w:asciiTheme="minorHAnsi" w:hAnsiTheme="minorHAnsi" w:cstheme="minorHAnsi"/>
            <w:noProof/>
            <w:webHidden/>
            <w:sz w:val="24"/>
            <w:szCs w:val="24"/>
          </w:rPr>
          <w:t>162</w:t>
        </w:r>
        <w:r w:rsidR="002C3BD9" w:rsidRPr="00C16DFC">
          <w:rPr>
            <w:rFonts w:asciiTheme="minorHAnsi" w:hAnsiTheme="minorHAnsi" w:cstheme="minorHAnsi"/>
            <w:noProof/>
            <w:webHidden/>
            <w:sz w:val="24"/>
            <w:szCs w:val="24"/>
          </w:rPr>
          <w:fldChar w:fldCharType="end"/>
        </w:r>
      </w:hyperlink>
    </w:p>
    <w:p w14:paraId="4AAA7AA7" w14:textId="62949055" w:rsidR="00BA215C" w:rsidRPr="005D66C2" w:rsidRDefault="00B17DF7" w:rsidP="005170CB">
      <w:pPr>
        <w:pStyle w:val="Nagwek1"/>
        <w:spacing w:after="240" w:line="360" w:lineRule="auto"/>
        <w:jc w:val="left"/>
        <w:rPr>
          <w:rFonts w:ascii="Calibri" w:hAnsi="Calibri" w:cs="Calibri"/>
          <w:color w:val="0070C0"/>
        </w:rPr>
      </w:pPr>
      <w:r w:rsidRPr="00C16DFC">
        <w:rPr>
          <w:rFonts w:asciiTheme="minorHAnsi" w:hAnsiTheme="minorHAnsi" w:cstheme="minorHAnsi"/>
          <w:b/>
          <w:bCs/>
          <w:sz w:val="24"/>
          <w:szCs w:val="24"/>
        </w:rPr>
        <w:fldChar w:fldCharType="end"/>
      </w:r>
      <w:bookmarkStart w:id="4" w:name="_Hlk73384484"/>
      <w:r w:rsidR="00537838" w:rsidRPr="00C16DFC">
        <w:rPr>
          <w:rFonts w:asciiTheme="minorHAnsi" w:hAnsiTheme="minorHAnsi" w:cstheme="minorHAnsi"/>
          <w:color w:val="0070C0"/>
          <w:sz w:val="24"/>
          <w:szCs w:val="24"/>
        </w:rPr>
        <w:br w:type="page"/>
      </w:r>
      <w:bookmarkStart w:id="5" w:name="_Toc77835029"/>
      <w:r w:rsidR="00BA215C" w:rsidRPr="005D66C2">
        <w:rPr>
          <w:rFonts w:ascii="Calibri" w:hAnsi="Calibri" w:cs="Calibri"/>
          <w:color w:val="0070C0"/>
        </w:rPr>
        <w:t>WPROWADZENIE</w:t>
      </w:r>
      <w:bookmarkEnd w:id="5"/>
    </w:p>
    <w:bookmarkEnd w:id="4"/>
    <w:p w14:paraId="093042B2" w14:textId="77777777" w:rsidR="008A318F" w:rsidRDefault="008A318F" w:rsidP="009B3342">
      <w:pPr>
        <w:spacing w:line="360" w:lineRule="auto"/>
        <w:jc w:val="left"/>
        <w:rPr>
          <w:rFonts w:ascii="Calibri" w:hAnsi="Calibri" w:cs="Calibri"/>
          <w:sz w:val="24"/>
          <w:szCs w:val="24"/>
          <w:highlight w:val="yellow"/>
        </w:rPr>
      </w:pPr>
    </w:p>
    <w:p w14:paraId="1B7B5AF7" w14:textId="1DD619C8" w:rsidR="008A318F" w:rsidRDefault="008A318F" w:rsidP="008A318F">
      <w:pPr>
        <w:spacing w:line="360" w:lineRule="auto"/>
        <w:ind w:firstLine="708"/>
        <w:jc w:val="left"/>
        <w:rPr>
          <w:rFonts w:ascii="Calibri" w:hAnsi="Calibri" w:cs="Calibri"/>
          <w:sz w:val="24"/>
          <w:szCs w:val="24"/>
        </w:rPr>
      </w:pPr>
      <w:r>
        <w:rPr>
          <w:rFonts w:ascii="Calibri" w:hAnsi="Calibri" w:cs="Calibri"/>
          <w:sz w:val="24"/>
          <w:szCs w:val="24"/>
        </w:rPr>
        <w:t xml:space="preserve">Usługi społeczne stanowią coraz ważniejszy komponent państwa opiekuńczego i realizowanej przez niego polityki społecznej. Jest to związanie z faktem, że wyzwania społeczne przyszłości powiązane są z wieloma nowymi potrzebami związanymi z takimi procesami jak zmiany demograficzne i starzenie się społeczeństwa, przeobrażenia rynków pracy, wzrost liczby osób niesamodzielnych i z niepełnosprawnościami, nowe zapotrzebowanie na kompetencje i kwalifikacje, przeobrażenia w obrębie rodziny, nowe formy wykluczenia społecznego, nowe ryzyka socjalne w tym pandemii i zagrożeń ekologicznych itd. Państwo i jego instytucje są zobowiązane z wyprzedzeniem reagować na zmieniające się potrzeby i wyzwania socjalne i przewidywać konsekwencje i skutki realizowanej polityki społecznej, która silnie oddziałuje współcześnie na sytuację społeczno-gospodarczą i proces zrównoważonego rozwoju. Usługi społeczne, obok polityki zabezpieczenia dochodu, są niezwykle istotnym komponentem polityki społecznej, ponieważ najczęściej prowadzą do poprawy stanu psychofizycznego obywateli w sensie indywidualnym i zbiorowym lub do zmiany ich sytuacji życiowej. </w:t>
      </w:r>
    </w:p>
    <w:p w14:paraId="665D8753" w14:textId="14370561" w:rsidR="008A318F" w:rsidRPr="005D66C2" w:rsidRDefault="008A318F" w:rsidP="008A318F">
      <w:pPr>
        <w:spacing w:line="360" w:lineRule="auto"/>
        <w:ind w:firstLine="708"/>
        <w:jc w:val="left"/>
        <w:rPr>
          <w:rFonts w:ascii="Calibri" w:hAnsi="Calibri" w:cs="Calibri"/>
          <w:sz w:val="24"/>
          <w:szCs w:val="24"/>
        </w:rPr>
      </w:pPr>
      <w:r>
        <w:rPr>
          <w:rFonts w:ascii="Calibri" w:hAnsi="Calibri" w:cs="Calibri"/>
          <w:sz w:val="24"/>
          <w:szCs w:val="24"/>
        </w:rPr>
        <w:t xml:space="preserve">Usługi społeczne, które są udostępniane i organizowane w profesjonalny sposób przez państwo i podmioty samorządowe, a realizowane często także przez organizacje pozarządowe, realnie wpływają na podniesienie jakości życia i gwarancję praw obywatelskich i socjalnych, które wynikają z Konstytucji, w której podkreślana jest godność człowieka jako naczelna wartość.  </w:t>
      </w:r>
      <w:r w:rsidRPr="005D66C2">
        <w:rPr>
          <w:rFonts w:ascii="Calibri" w:hAnsi="Calibri" w:cs="Calibri"/>
          <w:sz w:val="24"/>
          <w:szCs w:val="24"/>
        </w:rPr>
        <w:t>Zgodnie z art. 3</w:t>
      </w:r>
      <w:r>
        <w:rPr>
          <w:rFonts w:ascii="Calibri" w:hAnsi="Calibri" w:cs="Calibri"/>
          <w:sz w:val="24"/>
          <w:szCs w:val="24"/>
        </w:rPr>
        <w:t>0</w:t>
      </w:r>
      <w:r w:rsidRPr="005D66C2">
        <w:rPr>
          <w:rFonts w:ascii="Calibri" w:hAnsi="Calibri" w:cs="Calibri"/>
          <w:sz w:val="24"/>
          <w:szCs w:val="24"/>
        </w:rPr>
        <w:t xml:space="preserve"> Konstytucji Rzeczypospolitej Polskiej </w:t>
      </w:r>
      <w:r w:rsidRPr="005D66C2">
        <w:rPr>
          <w:rFonts w:ascii="Calibri" w:hAnsi="Calibri" w:cs="Calibri"/>
          <w:i/>
          <w:iCs/>
          <w:sz w:val="24"/>
          <w:szCs w:val="24"/>
        </w:rPr>
        <w:t>„Przyrodzona i niezbywalna godność człowieka stanowi źródło wolności i praw człowieka i obywatela. Jest ona nienaruszalna, a jej poszanowanie i ochrona jest obowiązkiem władz publicznych”</w:t>
      </w:r>
      <w:r w:rsidRPr="005D66C2">
        <w:rPr>
          <w:rFonts w:ascii="Calibri" w:hAnsi="Calibri" w:cs="Calibri"/>
          <w:sz w:val="24"/>
          <w:szCs w:val="24"/>
        </w:rPr>
        <w:t xml:space="preserve">. Zatem działania </w:t>
      </w:r>
      <w:r>
        <w:rPr>
          <w:rFonts w:ascii="Calibri" w:hAnsi="Calibri" w:cs="Calibri"/>
          <w:sz w:val="24"/>
          <w:szCs w:val="24"/>
        </w:rPr>
        <w:t>o</w:t>
      </w:r>
      <w:r w:rsidRPr="005D66C2">
        <w:rPr>
          <w:rFonts w:ascii="Calibri" w:hAnsi="Calibri" w:cs="Calibri"/>
          <w:sz w:val="24"/>
          <w:szCs w:val="24"/>
        </w:rPr>
        <w:t xml:space="preserve">rganów </w:t>
      </w:r>
      <w:r>
        <w:rPr>
          <w:rFonts w:ascii="Calibri" w:hAnsi="Calibri" w:cs="Calibri"/>
          <w:sz w:val="24"/>
          <w:szCs w:val="24"/>
        </w:rPr>
        <w:t>państwa i jego</w:t>
      </w:r>
      <w:r w:rsidRPr="005D66C2">
        <w:rPr>
          <w:rFonts w:ascii="Calibri" w:hAnsi="Calibri" w:cs="Calibri"/>
          <w:sz w:val="24"/>
          <w:szCs w:val="24"/>
        </w:rPr>
        <w:t xml:space="preserve"> ins</w:t>
      </w:r>
      <w:r>
        <w:rPr>
          <w:rFonts w:ascii="Calibri" w:hAnsi="Calibri" w:cs="Calibri"/>
          <w:sz w:val="24"/>
          <w:szCs w:val="24"/>
        </w:rPr>
        <w:t>tytucji, samorządu terytorialnego</w:t>
      </w:r>
      <w:r w:rsidRPr="005D66C2">
        <w:rPr>
          <w:rFonts w:ascii="Calibri" w:hAnsi="Calibri" w:cs="Calibri"/>
          <w:sz w:val="24"/>
          <w:szCs w:val="24"/>
        </w:rPr>
        <w:t>,</w:t>
      </w:r>
      <w:r>
        <w:rPr>
          <w:rFonts w:ascii="Calibri" w:hAnsi="Calibri" w:cs="Calibri"/>
          <w:sz w:val="24"/>
          <w:szCs w:val="24"/>
        </w:rPr>
        <w:t xml:space="preserve"> a także organizacji społecznych</w:t>
      </w:r>
      <w:r w:rsidRPr="005D66C2">
        <w:rPr>
          <w:rFonts w:ascii="Calibri" w:hAnsi="Calibri" w:cs="Calibri"/>
          <w:sz w:val="24"/>
          <w:szCs w:val="24"/>
        </w:rPr>
        <w:t xml:space="preserve"> powinny w pierwszej kolejności mieć na celu poszanowanie </w:t>
      </w:r>
      <w:r>
        <w:rPr>
          <w:rFonts w:ascii="Calibri" w:hAnsi="Calibri" w:cs="Calibri"/>
          <w:sz w:val="24"/>
          <w:szCs w:val="24"/>
        </w:rPr>
        <w:t xml:space="preserve">godności </w:t>
      </w:r>
      <w:r w:rsidRPr="005D66C2">
        <w:rPr>
          <w:rFonts w:ascii="Calibri" w:hAnsi="Calibri" w:cs="Calibri"/>
          <w:sz w:val="24"/>
          <w:szCs w:val="24"/>
        </w:rPr>
        <w:t>praw człowieka i obywatela oraz troskę o </w:t>
      </w:r>
      <w:r>
        <w:rPr>
          <w:rFonts w:ascii="Calibri" w:hAnsi="Calibri" w:cs="Calibri"/>
          <w:sz w:val="24"/>
          <w:szCs w:val="24"/>
        </w:rPr>
        <w:t xml:space="preserve">wysoką jakość życia i satysfakcję z jego przebiegu w różnych fazach życia. </w:t>
      </w:r>
    </w:p>
    <w:p w14:paraId="2D1D73F0" w14:textId="77777777" w:rsidR="008A318F" w:rsidRPr="005D66C2" w:rsidRDefault="008A318F" w:rsidP="008A318F">
      <w:pPr>
        <w:spacing w:line="360" w:lineRule="auto"/>
        <w:ind w:firstLine="708"/>
        <w:jc w:val="left"/>
        <w:rPr>
          <w:rFonts w:ascii="Calibri" w:hAnsi="Calibri" w:cs="Calibri"/>
          <w:sz w:val="24"/>
          <w:szCs w:val="24"/>
        </w:rPr>
      </w:pPr>
      <w:r>
        <w:rPr>
          <w:rFonts w:ascii="Calibri" w:hAnsi="Calibri" w:cs="Calibri"/>
          <w:sz w:val="24"/>
          <w:szCs w:val="24"/>
        </w:rPr>
        <w:t>Należy podkreślić, że usługi społeczne są generalnie dedykowane wszystkim obywatelom, ale w sposób szczególny</w:t>
      </w:r>
      <w:r w:rsidRPr="005D66C2">
        <w:rPr>
          <w:rFonts w:ascii="Calibri" w:hAnsi="Calibri" w:cs="Calibri"/>
          <w:sz w:val="24"/>
          <w:szCs w:val="24"/>
        </w:rPr>
        <w:t xml:space="preserve"> </w:t>
      </w:r>
      <w:r>
        <w:rPr>
          <w:rFonts w:ascii="Calibri" w:hAnsi="Calibri" w:cs="Calibri"/>
          <w:sz w:val="24"/>
          <w:szCs w:val="24"/>
        </w:rPr>
        <w:t xml:space="preserve">tym osobom, </w:t>
      </w:r>
      <w:r w:rsidRPr="005D66C2">
        <w:rPr>
          <w:rFonts w:ascii="Calibri" w:hAnsi="Calibri" w:cs="Calibri"/>
          <w:sz w:val="24"/>
          <w:szCs w:val="24"/>
        </w:rPr>
        <w:t xml:space="preserve">które z racji swoich indywidualnych cech i szeroko rozumianych uwarunkowań, mogą być narażone na jakikolwiek przejaw </w:t>
      </w:r>
      <w:r>
        <w:rPr>
          <w:rFonts w:ascii="Calibri" w:hAnsi="Calibri" w:cs="Calibri"/>
          <w:sz w:val="24"/>
          <w:szCs w:val="24"/>
        </w:rPr>
        <w:t xml:space="preserve">wykluczenia społecznego czy </w:t>
      </w:r>
      <w:r w:rsidRPr="005D66C2">
        <w:rPr>
          <w:rFonts w:ascii="Calibri" w:hAnsi="Calibri" w:cs="Calibri"/>
          <w:sz w:val="24"/>
          <w:szCs w:val="24"/>
        </w:rPr>
        <w:t>dyskryminacji.</w:t>
      </w:r>
    </w:p>
    <w:p w14:paraId="5DF59088" w14:textId="77777777" w:rsidR="008A318F" w:rsidRPr="005D66C2" w:rsidRDefault="008A318F" w:rsidP="008A318F">
      <w:pPr>
        <w:spacing w:line="360" w:lineRule="auto"/>
        <w:jc w:val="left"/>
        <w:rPr>
          <w:rFonts w:ascii="Calibri" w:hAnsi="Calibri" w:cs="Calibri"/>
          <w:sz w:val="24"/>
          <w:szCs w:val="24"/>
        </w:rPr>
      </w:pPr>
      <w:r w:rsidRPr="005D66C2">
        <w:rPr>
          <w:rFonts w:ascii="Calibri" w:hAnsi="Calibri" w:cs="Calibri"/>
          <w:sz w:val="24"/>
          <w:szCs w:val="24"/>
        </w:rPr>
        <w:t>Dotyczy to w szczególności takich grup jak:</w:t>
      </w:r>
    </w:p>
    <w:p w14:paraId="30B6A326" w14:textId="3D822EFB" w:rsidR="008A318F" w:rsidRPr="005D66C2" w:rsidRDefault="00452272" w:rsidP="008A318F">
      <w:pPr>
        <w:numPr>
          <w:ilvl w:val="0"/>
          <w:numId w:val="1"/>
        </w:numPr>
        <w:spacing w:line="360" w:lineRule="auto"/>
        <w:contextualSpacing/>
        <w:jc w:val="left"/>
        <w:rPr>
          <w:rFonts w:ascii="Calibri" w:hAnsi="Calibri" w:cs="Calibri"/>
          <w:sz w:val="24"/>
          <w:szCs w:val="24"/>
        </w:rPr>
      </w:pPr>
      <w:r>
        <w:rPr>
          <w:rFonts w:ascii="Calibri" w:hAnsi="Calibri" w:cs="Calibri"/>
          <w:sz w:val="24"/>
          <w:szCs w:val="24"/>
        </w:rPr>
        <w:t>d</w:t>
      </w:r>
      <w:r w:rsidR="008A318F" w:rsidRPr="005D66C2">
        <w:rPr>
          <w:rFonts w:ascii="Calibri" w:hAnsi="Calibri" w:cs="Calibri"/>
          <w:sz w:val="24"/>
          <w:szCs w:val="24"/>
        </w:rPr>
        <w:t>zieci</w:t>
      </w:r>
      <w:r w:rsidR="008A318F">
        <w:rPr>
          <w:rFonts w:ascii="Calibri" w:hAnsi="Calibri" w:cs="Calibri"/>
          <w:sz w:val="24"/>
          <w:szCs w:val="24"/>
        </w:rPr>
        <w:t xml:space="preserve">, w tym dzieci z </w:t>
      </w:r>
      <w:r w:rsidR="008A318F" w:rsidRPr="005D66C2">
        <w:rPr>
          <w:rFonts w:ascii="Calibri" w:hAnsi="Calibri" w:cs="Calibri"/>
          <w:sz w:val="24"/>
          <w:szCs w:val="24"/>
        </w:rPr>
        <w:t xml:space="preserve"> niepełnosprawnościami;</w:t>
      </w:r>
    </w:p>
    <w:p w14:paraId="699DB84D" w14:textId="77777777" w:rsidR="008A318F" w:rsidRPr="005D66C2" w:rsidRDefault="008A318F" w:rsidP="008A318F">
      <w:pPr>
        <w:numPr>
          <w:ilvl w:val="0"/>
          <w:numId w:val="1"/>
        </w:numPr>
        <w:spacing w:line="360" w:lineRule="auto"/>
        <w:contextualSpacing/>
        <w:jc w:val="left"/>
        <w:rPr>
          <w:rFonts w:ascii="Calibri" w:hAnsi="Calibri" w:cs="Calibri"/>
          <w:sz w:val="24"/>
          <w:szCs w:val="24"/>
        </w:rPr>
      </w:pPr>
      <w:r w:rsidRPr="005D66C2">
        <w:rPr>
          <w:rFonts w:ascii="Calibri" w:hAnsi="Calibri" w:cs="Calibri"/>
          <w:sz w:val="24"/>
          <w:szCs w:val="24"/>
        </w:rPr>
        <w:t xml:space="preserve">dorosłych osób </w:t>
      </w:r>
      <w:r>
        <w:rPr>
          <w:rFonts w:ascii="Calibri" w:hAnsi="Calibri" w:cs="Calibri"/>
          <w:sz w:val="24"/>
          <w:szCs w:val="24"/>
        </w:rPr>
        <w:t xml:space="preserve">niesamodzielnych i </w:t>
      </w:r>
      <w:r w:rsidRPr="005D66C2">
        <w:rPr>
          <w:rFonts w:ascii="Calibri" w:hAnsi="Calibri" w:cs="Calibri"/>
          <w:sz w:val="24"/>
          <w:szCs w:val="24"/>
        </w:rPr>
        <w:t>z niepełnosprawnościami</w:t>
      </w:r>
      <w:r>
        <w:rPr>
          <w:rFonts w:ascii="Calibri" w:hAnsi="Calibri" w:cs="Calibri"/>
          <w:sz w:val="24"/>
          <w:szCs w:val="24"/>
        </w:rPr>
        <w:t>;</w:t>
      </w:r>
    </w:p>
    <w:p w14:paraId="62B45775" w14:textId="77777777" w:rsidR="008A318F" w:rsidRPr="005D66C2" w:rsidRDefault="008A318F" w:rsidP="008A318F">
      <w:pPr>
        <w:numPr>
          <w:ilvl w:val="0"/>
          <w:numId w:val="1"/>
        </w:numPr>
        <w:spacing w:line="360" w:lineRule="auto"/>
        <w:contextualSpacing/>
        <w:jc w:val="left"/>
        <w:rPr>
          <w:rFonts w:ascii="Calibri" w:hAnsi="Calibri" w:cs="Calibri"/>
          <w:sz w:val="24"/>
          <w:szCs w:val="24"/>
        </w:rPr>
      </w:pPr>
      <w:r w:rsidRPr="005D66C2">
        <w:rPr>
          <w:rFonts w:ascii="Calibri" w:hAnsi="Calibri" w:cs="Calibri"/>
          <w:sz w:val="24"/>
          <w:szCs w:val="24"/>
        </w:rPr>
        <w:t>osób mających problemy ze zdrowiem psychicznym;</w:t>
      </w:r>
    </w:p>
    <w:p w14:paraId="3B8C1C84" w14:textId="77777777" w:rsidR="008A318F" w:rsidRDefault="008A318F" w:rsidP="008A318F">
      <w:pPr>
        <w:numPr>
          <w:ilvl w:val="0"/>
          <w:numId w:val="1"/>
        </w:numPr>
        <w:spacing w:line="360" w:lineRule="auto"/>
        <w:contextualSpacing/>
        <w:jc w:val="left"/>
        <w:rPr>
          <w:rFonts w:ascii="Calibri" w:hAnsi="Calibri" w:cs="Calibri"/>
          <w:sz w:val="24"/>
          <w:szCs w:val="24"/>
        </w:rPr>
      </w:pPr>
      <w:r>
        <w:rPr>
          <w:rFonts w:ascii="Calibri" w:hAnsi="Calibri" w:cs="Calibri"/>
          <w:sz w:val="24"/>
          <w:szCs w:val="24"/>
        </w:rPr>
        <w:t>osób starszych;</w:t>
      </w:r>
    </w:p>
    <w:p w14:paraId="092EB4D8" w14:textId="4CA63705" w:rsidR="008A318F" w:rsidRDefault="008A318F" w:rsidP="008A318F">
      <w:pPr>
        <w:numPr>
          <w:ilvl w:val="0"/>
          <w:numId w:val="1"/>
        </w:numPr>
        <w:spacing w:line="360" w:lineRule="auto"/>
        <w:contextualSpacing/>
        <w:jc w:val="left"/>
        <w:rPr>
          <w:rFonts w:ascii="Calibri" w:hAnsi="Calibri" w:cs="Calibri"/>
          <w:sz w:val="24"/>
          <w:szCs w:val="24"/>
        </w:rPr>
      </w:pPr>
      <w:r>
        <w:rPr>
          <w:rFonts w:ascii="Calibri" w:hAnsi="Calibri" w:cs="Calibri"/>
          <w:sz w:val="24"/>
          <w:szCs w:val="24"/>
        </w:rPr>
        <w:t>osób w kryzysie bezdomności</w:t>
      </w:r>
      <w:r w:rsidR="00452272">
        <w:rPr>
          <w:rFonts w:ascii="Calibri" w:hAnsi="Calibri" w:cs="Calibri"/>
          <w:sz w:val="24"/>
          <w:szCs w:val="24"/>
        </w:rPr>
        <w:t>;</w:t>
      </w:r>
    </w:p>
    <w:p w14:paraId="296042AC" w14:textId="1201F8C1" w:rsidR="008A318F" w:rsidRPr="00452272" w:rsidRDefault="008A318F" w:rsidP="008A318F">
      <w:pPr>
        <w:numPr>
          <w:ilvl w:val="0"/>
          <w:numId w:val="1"/>
        </w:numPr>
        <w:spacing w:line="360" w:lineRule="auto"/>
        <w:contextualSpacing/>
        <w:jc w:val="left"/>
        <w:rPr>
          <w:rFonts w:ascii="Calibri" w:hAnsi="Calibri" w:cs="Calibri"/>
          <w:sz w:val="24"/>
          <w:szCs w:val="24"/>
        </w:rPr>
      </w:pPr>
      <w:r>
        <w:rPr>
          <w:rFonts w:ascii="Calibri" w:hAnsi="Calibri" w:cs="Calibri"/>
          <w:sz w:val="24"/>
          <w:szCs w:val="24"/>
        </w:rPr>
        <w:t xml:space="preserve">wszystkich innych grup zagrożonych ubóstwem i wykluczeniem społecznym. </w:t>
      </w:r>
    </w:p>
    <w:p w14:paraId="6CEA850B" w14:textId="5F52F560" w:rsidR="008A318F" w:rsidRPr="00E7349A" w:rsidRDefault="008A318F" w:rsidP="00452272">
      <w:pPr>
        <w:spacing w:line="360" w:lineRule="auto"/>
        <w:jc w:val="left"/>
        <w:rPr>
          <w:rFonts w:ascii="Calibri" w:hAnsi="Calibri" w:cs="Calibri"/>
          <w:sz w:val="24"/>
          <w:szCs w:val="24"/>
        </w:rPr>
      </w:pPr>
      <w:r>
        <w:rPr>
          <w:rFonts w:ascii="Calibri" w:hAnsi="Calibri" w:cs="Calibri"/>
          <w:sz w:val="24"/>
          <w:szCs w:val="24"/>
        </w:rPr>
        <w:t>W wielu dokumentach organizacji międzynarodowych, w tym Unii Europejskiej, wymienia się rozwój usług społecznych, jako ważny cel realizowanej polityki społecznej, który powinien stanowić priorytet w działaniach państw poprzez tworzenie strategii i programów rozwoju usług społecznych i socjalnych. Usługi społeczne mają się przyczyniać do realizacji co najmniej dziesięciu zasad Filaru Praw Socjalnych, przyjętego 17 listopada  2017 r. przez instytucje UE</w:t>
      </w:r>
      <w:r>
        <w:rPr>
          <w:rStyle w:val="Odwoanieprzypisudolnego"/>
          <w:rFonts w:ascii="Calibri" w:hAnsi="Calibri" w:cs="Calibri"/>
          <w:sz w:val="24"/>
          <w:szCs w:val="24"/>
        </w:rPr>
        <w:footnoteReference w:id="2"/>
      </w:r>
      <w:r>
        <w:rPr>
          <w:rFonts w:ascii="Calibri" w:hAnsi="Calibri" w:cs="Calibri"/>
          <w:sz w:val="24"/>
          <w:szCs w:val="24"/>
        </w:rPr>
        <w:t>.  Także w wielu dokumentach dedykowanych poszczególnym grupom społecznym wymienia się usługi społeczne jako niezwykle istotny element realizowanej polityki społecznej.</w:t>
      </w:r>
      <w:r w:rsidR="003A3C40">
        <w:rPr>
          <w:rFonts w:ascii="Calibri" w:hAnsi="Calibri" w:cs="Calibri"/>
          <w:sz w:val="24"/>
          <w:szCs w:val="24"/>
        </w:rPr>
        <w:t xml:space="preserve"> Polska zobowiązała się do podjęcia  działań  na rzecz osób z niepełnosprawnościami </w:t>
      </w:r>
      <w:r>
        <w:rPr>
          <w:rFonts w:ascii="Calibri" w:hAnsi="Calibri" w:cs="Calibri"/>
          <w:sz w:val="24"/>
          <w:szCs w:val="24"/>
        </w:rPr>
        <w:t xml:space="preserve"> </w:t>
      </w:r>
      <w:r w:rsidR="003A3C40">
        <w:rPr>
          <w:rFonts w:ascii="Calibri" w:hAnsi="Calibri" w:cs="Calibri"/>
          <w:sz w:val="24"/>
          <w:szCs w:val="24"/>
        </w:rPr>
        <w:t xml:space="preserve">ratyfikując w 2012 r. </w:t>
      </w:r>
      <w:r w:rsidRPr="005D66C2">
        <w:rPr>
          <w:rFonts w:ascii="Calibri" w:hAnsi="Calibri" w:cs="Calibri"/>
          <w:sz w:val="24"/>
          <w:szCs w:val="24"/>
        </w:rPr>
        <w:t>Konwencj</w:t>
      </w:r>
      <w:r w:rsidR="003A3C40">
        <w:rPr>
          <w:rFonts w:ascii="Calibri" w:hAnsi="Calibri" w:cs="Calibri"/>
          <w:sz w:val="24"/>
          <w:szCs w:val="24"/>
        </w:rPr>
        <w:t>ę</w:t>
      </w:r>
      <w:r w:rsidRPr="005D66C2">
        <w:rPr>
          <w:rFonts w:ascii="Calibri" w:hAnsi="Calibri" w:cs="Calibri"/>
          <w:sz w:val="24"/>
          <w:szCs w:val="24"/>
        </w:rPr>
        <w:t xml:space="preserve"> ONZ o Prawach Osób Niepełnosprawnych </w:t>
      </w:r>
      <w:r>
        <w:rPr>
          <w:rFonts w:ascii="Calibri" w:hAnsi="Calibri" w:cs="Calibri"/>
          <w:sz w:val="24"/>
          <w:szCs w:val="24"/>
        </w:rPr>
        <w:t xml:space="preserve">z dnia 13 grudnia 2006 r. </w:t>
      </w:r>
      <w:r w:rsidR="003A3C40">
        <w:rPr>
          <w:rFonts w:ascii="Calibri" w:hAnsi="Calibri" w:cs="Calibri"/>
          <w:sz w:val="24"/>
          <w:szCs w:val="24"/>
        </w:rPr>
        <w:t xml:space="preserve">Zgodnie z art. 19 Konwencji </w:t>
      </w:r>
      <w:r w:rsidRPr="005D66C2">
        <w:rPr>
          <w:rFonts w:ascii="Calibri" w:hAnsi="Calibri" w:cs="Calibri"/>
          <w:sz w:val="24"/>
          <w:szCs w:val="24"/>
        </w:rPr>
        <w:t xml:space="preserve">osobom niepełnosprawnym przyznaje się prawo </w:t>
      </w:r>
      <w:r>
        <w:rPr>
          <w:rFonts w:ascii="Calibri" w:hAnsi="Calibri" w:cs="Calibri"/>
          <w:sz w:val="24"/>
          <w:szCs w:val="24"/>
        </w:rPr>
        <w:t xml:space="preserve">dostępu do </w:t>
      </w:r>
      <w:r w:rsidRPr="00E7349A">
        <w:rPr>
          <w:rFonts w:ascii="Calibri" w:hAnsi="Calibri" w:cs="Calibri"/>
          <w:iCs/>
          <w:sz w:val="24"/>
          <w:szCs w:val="24"/>
        </w:rPr>
        <w:t xml:space="preserve"> </w:t>
      </w:r>
      <w:r>
        <w:rPr>
          <w:rFonts w:ascii="Calibri" w:hAnsi="Calibri" w:cs="Calibri"/>
          <w:iCs/>
          <w:sz w:val="24"/>
          <w:szCs w:val="24"/>
        </w:rPr>
        <w:t>„</w:t>
      </w:r>
      <w:r w:rsidRPr="00E7349A">
        <w:rPr>
          <w:rFonts w:ascii="Calibri" w:hAnsi="Calibri" w:cs="Calibri"/>
          <w:bCs/>
          <w:iCs/>
          <w:sz w:val="24"/>
          <w:szCs w:val="24"/>
        </w:rPr>
        <w:t>szerokiego zakresu usług wspierających świadczonych w domu lub w placówkach zapewniających zakwaterowanie oraz do innych usług wspierających, świadczonych w społeczności lokalnej, w tym do pomocy osobistej niezbędnej do życia i włączenia w społeczność oraz zapobiegającej izolacji i segregacji społecznej”.</w:t>
      </w:r>
      <w:r>
        <w:rPr>
          <w:rFonts w:ascii="Calibri" w:hAnsi="Calibri" w:cs="Calibri"/>
          <w:bCs/>
          <w:iCs/>
          <w:sz w:val="24"/>
          <w:szCs w:val="24"/>
        </w:rPr>
        <w:t xml:space="preserve"> Pozostałe grupy społeczne są również wymieniane w innych dokumentach organizacji międzynarodowych, w tym ONZ, Unii Europejskiej czy Rady Europy. Dostęp do usług społecznych zaczyna być traktowany jako priorytetowy w kontekście rozwoju nowych instrumentów polityki społecznej. </w:t>
      </w:r>
    </w:p>
    <w:p w14:paraId="7BFED88D" w14:textId="6AC229DF" w:rsidR="008A318F" w:rsidRDefault="008A318F" w:rsidP="002E0F41">
      <w:pPr>
        <w:spacing w:line="360" w:lineRule="auto"/>
        <w:ind w:firstLine="708"/>
        <w:jc w:val="left"/>
        <w:rPr>
          <w:rFonts w:ascii="Calibri" w:hAnsi="Calibri" w:cs="Calibri"/>
          <w:sz w:val="24"/>
          <w:szCs w:val="24"/>
        </w:rPr>
      </w:pPr>
      <w:r w:rsidRPr="005D66C2">
        <w:rPr>
          <w:rFonts w:ascii="Calibri" w:hAnsi="Calibri" w:cs="Calibri"/>
          <w:sz w:val="24"/>
          <w:szCs w:val="24"/>
        </w:rPr>
        <w:t xml:space="preserve">Mając na uwadze powyższe należy podjąć </w:t>
      </w:r>
      <w:r>
        <w:rPr>
          <w:rFonts w:ascii="Calibri" w:hAnsi="Calibri" w:cs="Calibri"/>
          <w:sz w:val="24"/>
          <w:szCs w:val="24"/>
        </w:rPr>
        <w:t xml:space="preserve">aktualnie i w przyszłości </w:t>
      </w:r>
      <w:r w:rsidRPr="005D66C2">
        <w:rPr>
          <w:rFonts w:ascii="Calibri" w:hAnsi="Calibri" w:cs="Calibri"/>
          <w:sz w:val="24"/>
          <w:szCs w:val="24"/>
        </w:rPr>
        <w:t>wszystkie możliwe działania mające na celu stworzenie godnych warunków życia dla wszystkich obywateli, szczególnie zaś dla grup d</w:t>
      </w:r>
      <w:r>
        <w:rPr>
          <w:rFonts w:ascii="Calibri" w:hAnsi="Calibri" w:cs="Calibri"/>
          <w:sz w:val="24"/>
          <w:szCs w:val="24"/>
        </w:rPr>
        <w:t xml:space="preserve">efaworyzowanych i zagrożonych wykluczeniem społecznym. </w:t>
      </w:r>
      <w:r w:rsidRPr="005D66C2">
        <w:rPr>
          <w:rFonts w:ascii="Calibri" w:hAnsi="Calibri" w:cs="Calibri"/>
          <w:sz w:val="24"/>
          <w:szCs w:val="24"/>
        </w:rPr>
        <w:t>Przejawiać się to będzie w realizacji działań zmierzających do zaspokojenia potrzeb osób wymagających ws</w:t>
      </w:r>
      <w:r>
        <w:rPr>
          <w:rFonts w:ascii="Calibri" w:hAnsi="Calibri" w:cs="Calibri"/>
          <w:sz w:val="24"/>
          <w:szCs w:val="24"/>
        </w:rPr>
        <w:t>parcia, przez stworzenie kompleksowego</w:t>
      </w:r>
      <w:r w:rsidRPr="005D66C2">
        <w:rPr>
          <w:rFonts w:ascii="Calibri" w:hAnsi="Calibri" w:cs="Calibri"/>
          <w:sz w:val="24"/>
          <w:szCs w:val="24"/>
        </w:rPr>
        <w:t xml:space="preserve"> systemu realizacji usług</w:t>
      </w:r>
      <w:r>
        <w:rPr>
          <w:rFonts w:ascii="Calibri" w:hAnsi="Calibri" w:cs="Calibri"/>
          <w:sz w:val="24"/>
          <w:szCs w:val="24"/>
        </w:rPr>
        <w:t xml:space="preserve"> społecznych</w:t>
      </w:r>
      <w:r w:rsidRPr="005D66C2">
        <w:rPr>
          <w:rFonts w:ascii="Calibri" w:hAnsi="Calibri" w:cs="Calibri"/>
          <w:sz w:val="24"/>
          <w:szCs w:val="24"/>
        </w:rPr>
        <w:t xml:space="preserve">, który gwarantował będzie możliwość dokonania przez osobę wymagającą wsparcia osobistego, niczym nie zdeterminowanego wyboru, najbardziej optymalnej formy realizacji usługi. </w:t>
      </w:r>
    </w:p>
    <w:p w14:paraId="7AC6863D" w14:textId="2E72C1F8" w:rsidR="008A318F" w:rsidRDefault="008A318F" w:rsidP="002E0F41">
      <w:pPr>
        <w:spacing w:line="360" w:lineRule="auto"/>
        <w:ind w:firstLine="708"/>
        <w:jc w:val="left"/>
        <w:rPr>
          <w:rFonts w:ascii="Calibri" w:hAnsi="Calibri" w:cs="Calibri"/>
          <w:sz w:val="24"/>
          <w:szCs w:val="24"/>
        </w:rPr>
      </w:pPr>
      <w:r>
        <w:rPr>
          <w:rFonts w:ascii="Calibri" w:hAnsi="Calibri" w:cs="Calibri"/>
          <w:sz w:val="24"/>
          <w:szCs w:val="24"/>
        </w:rPr>
        <w:t>Usługi społeczne, zgodnie z najnowszymi badaniami naukowymi i wytycznymi UE w tym zakresie, powinny być organizowany w sposób, który zapewni najbardziej przyjazne i optymalne warunki realizacji potrzeb osób wymagających wsparcia. Stąd też przyjmuje się, że usługi społeczne w przyszłości powinny mieć charakter bardziej zdeinstytucjonalizowany, co oznacza rozwój usług środowiskowych w miejscu zamieszkania. Proces deinstytucjonalizacji należy przeprowadzić jednak bardzo roztropnie, rozważnie i odpowiedzialnie tak aby nie dokonać demontażu systemów wsparcia a jedynie koniecznych przesunięć organizacji usług w środowiskach lokalnych. Stąd też przyjmuje się w Strategii długoterminowe podejście do tego procesu, rozłożonego w czasie do</w:t>
      </w:r>
      <w:r w:rsidR="002D2A21">
        <w:rPr>
          <w:rFonts w:ascii="Calibri" w:hAnsi="Calibri" w:cs="Calibri"/>
          <w:sz w:val="24"/>
          <w:szCs w:val="24"/>
        </w:rPr>
        <w:t xml:space="preserve"> </w:t>
      </w:r>
      <w:r>
        <w:rPr>
          <w:rFonts w:ascii="Calibri" w:hAnsi="Calibri" w:cs="Calibri"/>
          <w:sz w:val="24"/>
          <w:szCs w:val="24"/>
        </w:rPr>
        <w:t>2035</w:t>
      </w:r>
      <w:r w:rsidR="00291E2A">
        <w:rPr>
          <w:rFonts w:ascii="Calibri" w:hAnsi="Calibri" w:cs="Calibri"/>
          <w:sz w:val="24"/>
          <w:szCs w:val="24"/>
        </w:rPr>
        <w:t xml:space="preserve"> r</w:t>
      </w:r>
      <w:r>
        <w:rPr>
          <w:rFonts w:ascii="Calibri" w:hAnsi="Calibri" w:cs="Calibri"/>
          <w:sz w:val="24"/>
          <w:szCs w:val="24"/>
        </w:rPr>
        <w:t xml:space="preserve">. Taka długoterminowa perspektywa pozwala na dokonanie koniecznych inwestycji w rozwój usług społecznych, w tym środowiskowych, mających charakter bardziej zdeinstytucjonalizowanych.   Samorządy regionalne i lokalne stają się ważnym partnerem w realizacji tego ważnego i koniecznego do przeprowadzenia procesu, który wymaga współodpowiedzialności i międzysektorowej współpracy. Proces deinstytucjonalizacji i rozwoju usług środowiskowych i w miejscu zamieszkania  </w:t>
      </w:r>
      <w:r w:rsidRPr="005D66C2">
        <w:rPr>
          <w:rFonts w:ascii="Calibri" w:hAnsi="Calibri" w:cs="Calibri"/>
          <w:sz w:val="24"/>
          <w:szCs w:val="24"/>
        </w:rPr>
        <w:t xml:space="preserve">potwierdzają </w:t>
      </w:r>
      <w:r>
        <w:rPr>
          <w:rFonts w:ascii="Calibri" w:hAnsi="Calibri" w:cs="Calibri"/>
          <w:sz w:val="24"/>
          <w:szCs w:val="24"/>
        </w:rPr>
        <w:t xml:space="preserve">konkluzje ważnego dokumentu - </w:t>
      </w:r>
      <w:r w:rsidRPr="005D66C2">
        <w:rPr>
          <w:rFonts w:ascii="Calibri" w:hAnsi="Calibri" w:cs="Calibri"/>
          <w:sz w:val="24"/>
          <w:szCs w:val="24"/>
        </w:rPr>
        <w:t xml:space="preserve"> </w:t>
      </w:r>
      <w:r w:rsidRPr="005D66C2">
        <w:rPr>
          <w:rFonts w:ascii="Calibri" w:hAnsi="Calibri" w:cs="Calibri"/>
          <w:i/>
          <w:iCs/>
          <w:sz w:val="24"/>
          <w:szCs w:val="24"/>
        </w:rPr>
        <w:t>„Ogólnoeuropejskich wytycznych dotyczących przejścia od opieki instytucjonalnej do opieki świadczonej na poziomie lokalnych społeczności”,</w:t>
      </w:r>
      <w:r w:rsidRPr="005D66C2">
        <w:rPr>
          <w:rFonts w:ascii="Calibri" w:hAnsi="Calibri" w:cs="Calibri"/>
          <w:sz w:val="24"/>
          <w:szCs w:val="24"/>
        </w:rPr>
        <w:t xml:space="preserve"> w których czytamy: </w:t>
      </w:r>
      <w:r w:rsidRPr="005D66C2">
        <w:rPr>
          <w:rFonts w:ascii="Calibri" w:hAnsi="Calibri" w:cs="Calibri"/>
          <w:i/>
          <w:iCs/>
          <w:sz w:val="24"/>
          <w:szCs w:val="24"/>
        </w:rPr>
        <w:t>„Każda osoba potrzebująca opieki lub wsparcia powinna być zaangażowana w podejmowanie decyzji dotyczących takiej opieki lub wsparcia oraz mieć jak największą kontrolę nad swoim życiem. Taka wizja osiągnięć życiowych przy zapewnieniu odpowiedniego wsparcia powinna leżeć u podstaw krajowych, regionalnych i lokalnych planów przejścia od opieki instytucjonalnej doświadczonej na poziomie społeczności lokalnych”</w:t>
      </w:r>
      <w:r w:rsidRPr="005D66C2">
        <w:rPr>
          <w:rFonts w:ascii="Calibri" w:hAnsi="Calibri" w:cs="Calibri"/>
          <w:sz w:val="24"/>
          <w:szCs w:val="24"/>
          <w:vertAlign w:val="superscript"/>
        </w:rPr>
        <w:footnoteReference w:id="3"/>
      </w:r>
      <w:r w:rsidRPr="005D66C2">
        <w:rPr>
          <w:rFonts w:ascii="Calibri" w:hAnsi="Calibri" w:cs="Calibri"/>
          <w:sz w:val="24"/>
          <w:szCs w:val="24"/>
        </w:rPr>
        <w:t>.</w:t>
      </w:r>
      <w:r>
        <w:rPr>
          <w:rFonts w:ascii="Calibri" w:hAnsi="Calibri" w:cs="Calibri"/>
          <w:sz w:val="24"/>
          <w:szCs w:val="24"/>
        </w:rPr>
        <w:t xml:space="preserve"> Proces rozwoju usług społecznych jest skorelowany z nową Agendą UE na lata 2021-2027 dotyczącą programowania funduszy strukturalnych na najbliższe lata. </w:t>
      </w:r>
    </w:p>
    <w:p w14:paraId="2DF47865" w14:textId="0C9C419D" w:rsidR="00A62314" w:rsidRDefault="008A318F" w:rsidP="004652F1">
      <w:pPr>
        <w:spacing w:line="360" w:lineRule="auto"/>
        <w:ind w:firstLine="708"/>
        <w:jc w:val="left"/>
        <w:rPr>
          <w:rFonts w:ascii="Calibri" w:hAnsi="Calibri" w:cs="Calibri"/>
          <w:sz w:val="24"/>
          <w:szCs w:val="24"/>
        </w:rPr>
      </w:pPr>
      <w:r>
        <w:rPr>
          <w:rFonts w:ascii="Calibri" w:hAnsi="Calibri" w:cs="Calibri"/>
          <w:sz w:val="24"/>
          <w:szCs w:val="24"/>
        </w:rPr>
        <w:t>Osiągnięcie powyższych celów i założeń</w:t>
      </w:r>
      <w:r w:rsidRPr="005D66C2">
        <w:rPr>
          <w:rFonts w:ascii="Calibri" w:hAnsi="Calibri" w:cs="Calibri"/>
          <w:sz w:val="24"/>
          <w:szCs w:val="24"/>
        </w:rPr>
        <w:t xml:space="preserve"> wymagać będzie podjęcia się realizacji szeregu reform systemowych państwa, których realizacja musi zostać rozłożona w czasie. </w:t>
      </w:r>
      <w:r>
        <w:rPr>
          <w:rFonts w:ascii="Calibri" w:hAnsi="Calibri" w:cs="Calibri"/>
          <w:sz w:val="24"/>
          <w:szCs w:val="24"/>
        </w:rPr>
        <w:t xml:space="preserve">Stąd też Strategia rozwoju usług społecznych jest planem długoterminowych inwestycji społecznych. </w:t>
      </w:r>
      <w:r w:rsidRPr="005D66C2">
        <w:rPr>
          <w:rFonts w:ascii="Calibri" w:hAnsi="Calibri" w:cs="Calibri"/>
          <w:sz w:val="24"/>
          <w:szCs w:val="24"/>
        </w:rPr>
        <w:t>Rozłożenie w czasie niezbędnych procesów pozwalających na rzeczywistą, trwałą i skuteczn</w:t>
      </w:r>
      <w:r>
        <w:rPr>
          <w:rFonts w:ascii="Calibri" w:hAnsi="Calibri" w:cs="Calibri"/>
          <w:sz w:val="24"/>
          <w:szCs w:val="24"/>
        </w:rPr>
        <w:t>ą zmianę jest gwarantem tego, aby</w:t>
      </w:r>
      <w:r w:rsidRPr="005D66C2">
        <w:rPr>
          <w:rFonts w:ascii="Calibri" w:hAnsi="Calibri" w:cs="Calibri"/>
          <w:sz w:val="24"/>
          <w:szCs w:val="24"/>
        </w:rPr>
        <w:t xml:space="preserve"> proces deinstytucjonalizacji</w:t>
      </w:r>
      <w:r>
        <w:rPr>
          <w:rFonts w:ascii="Calibri" w:hAnsi="Calibri" w:cs="Calibri"/>
          <w:sz w:val="24"/>
          <w:szCs w:val="24"/>
        </w:rPr>
        <w:t>, odbył</w:t>
      </w:r>
      <w:r w:rsidRPr="005D66C2">
        <w:rPr>
          <w:rFonts w:ascii="Calibri" w:hAnsi="Calibri" w:cs="Calibri"/>
          <w:sz w:val="24"/>
          <w:szCs w:val="24"/>
        </w:rPr>
        <w:t xml:space="preserve"> się w sposób gwarantujący poszanowanie praw </w:t>
      </w:r>
      <w:r>
        <w:rPr>
          <w:rFonts w:ascii="Calibri" w:hAnsi="Calibri" w:cs="Calibri"/>
          <w:sz w:val="24"/>
          <w:szCs w:val="24"/>
        </w:rPr>
        <w:t>poszczególnych grup społecznych</w:t>
      </w:r>
      <w:r w:rsidRPr="005D66C2">
        <w:rPr>
          <w:rFonts w:ascii="Calibri" w:hAnsi="Calibri" w:cs="Calibri"/>
          <w:sz w:val="24"/>
          <w:szCs w:val="24"/>
        </w:rPr>
        <w:t>, minimalizujący ryzyko szkód i zapewniający korzyści wszystkim uczestnikom procesu</w:t>
      </w:r>
      <w:r w:rsidRPr="005D66C2">
        <w:rPr>
          <w:rFonts w:ascii="Calibri" w:hAnsi="Calibri" w:cs="Calibri"/>
          <w:sz w:val="24"/>
          <w:szCs w:val="24"/>
          <w:vertAlign w:val="superscript"/>
        </w:rPr>
        <w:footnoteReference w:id="4"/>
      </w:r>
      <w:r w:rsidRPr="005D66C2">
        <w:rPr>
          <w:rFonts w:ascii="Calibri" w:hAnsi="Calibri" w:cs="Calibri"/>
          <w:sz w:val="24"/>
          <w:szCs w:val="24"/>
        </w:rPr>
        <w:t xml:space="preserve">. </w:t>
      </w:r>
    </w:p>
    <w:p w14:paraId="605222FC" w14:textId="77777777" w:rsidR="00BA3F35" w:rsidRDefault="00BA3F35" w:rsidP="004652F1">
      <w:pPr>
        <w:spacing w:line="360" w:lineRule="auto"/>
        <w:ind w:firstLine="708"/>
        <w:jc w:val="left"/>
        <w:rPr>
          <w:rFonts w:ascii="Calibri" w:hAnsi="Calibri" w:cs="Calibri"/>
          <w:sz w:val="24"/>
          <w:szCs w:val="24"/>
        </w:rPr>
      </w:pPr>
    </w:p>
    <w:p w14:paraId="3DBF5029" w14:textId="399DE7B7" w:rsidR="00BA3F35" w:rsidRPr="00BA3F35" w:rsidRDefault="00BA3F35" w:rsidP="00BA3F35">
      <w:pPr>
        <w:spacing w:line="360" w:lineRule="auto"/>
        <w:ind w:firstLine="708"/>
        <w:jc w:val="left"/>
        <w:rPr>
          <w:rFonts w:ascii="Calibri" w:hAnsi="Calibri" w:cs="Calibri"/>
          <w:sz w:val="24"/>
          <w:szCs w:val="24"/>
        </w:rPr>
      </w:pPr>
      <w:r w:rsidRPr="00BA3F35">
        <w:rPr>
          <w:rFonts w:ascii="Calibri" w:hAnsi="Calibri" w:cs="Calibri"/>
          <w:sz w:val="24"/>
          <w:szCs w:val="24"/>
        </w:rPr>
        <w:t xml:space="preserve">Dokument </w:t>
      </w:r>
      <w:r w:rsidRPr="00BA3F35">
        <w:rPr>
          <w:rFonts w:ascii="Calibri" w:hAnsi="Calibri" w:cs="Calibri"/>
          <w:i/>
          <w:sz w:val="24"/>
          <w:szCs w:val="24"/>
        </w:rPr>
        <w:t xml:space="preserve">„Strategia rozwoju usług społecznych </w:t>
      </w:r>
      <w:r w:rsidR="00B73E25">
        <w:rPr>
          <w:rFonts w:ascii="Calibri" w:hAnsi="Calibri" w:cs="Calibri"/>
          <w:i/>
          <w:sz w:val="24"/>
          <w:szCs w:val="24"/>
        </w:rPr>
        <w:t xml:space="preserve">- </w:t>
      </w:r>
      <w:r w:rsidRPr="00BA3F35">
        <w:rPr>
          <w:rFonts w:ascii="Calibri" w:hAnsi="Calibri" w:cs="Calibri"/>
          <w:i/>
          <w:sz w:val="24"/>
          <w:szCs w:val="24"/>
        </w:rPr>
        <w:t xml:space="preserve">polityka publiczna na lata 2021 – 2035” </w:t>
      </w:r>
      <w:r w:rsidRPr="00BA3F35">
        <w:rPr>
          <w:rFonts w:ascii="Calibri" w:hAnsi="Calibri" w:cs="Calibri"/>
          <w:sz w:val="24"/>
          <w:szCs w:val="24"/>
        </w:rPr>
        <w:t>stanowi politykę publiczną w rozumieniu ustawy z dnia 6 grudnia 2006 r. o zasadach prowadzenia polityki rozwoju (Dz.</w:t>
      </w:r>
      <w:r w:rsidR="00EE1159">
        <w:rPr>
          <w:rFonts w:ascii="Calibri" w:hAnsi="Calibri" w:cs="Calibri"/>
          <w:sz w:val="24"/>
          <w:szCs w:val="24"/>
        </w:rPr>
        <w:t xml:space="preserve"> </w:t>
      </w:r>
      <w:r w:rsidRPr="00BA3F35">
        <w:rPr>
          <w:rFonts w:ascii="Calibri" w:hAnsi="Calibri" w:cs="Calibri"/>
          <w:sz w:val="24"/>
          <w:szCs w:val="24"/>
        </w:rPr>
        <w:t>U. z 2021 r. poz. 1057). Dokument stanowi wytyczne do działań, które programuje się do realizacji na lata 2021–2035.</w:t>
      </w:r>
    </w:p>
    <w:p w14:paraId="6F73067D" w14:textId="06AC3B63" w:rsidR="00BA3F35" w:rsidRDefault="00BA3F35" w:rsidP="00BA3F35">
      <w:pPr>
        <w:spacing w:line="360" w:lineRule="auto"/>
        <w:ind w:firstLine="708"/>
        <w:jc w:val="left"/>
        <w:rPr>
          <w:rFonts w:ascii="Calibri" w:hAnsi="Calibri" w:cs="Calibri"/>
          <w:sz w:val="24"/>
          <w:szCs w:val="24"/>
        </w:rPr>
      </w:pPr>
      <w:r w:rsidRPr="00BA3F35">
        <w:rPr>
          <w:rFonts w:ascii="Calibri" w:hAnsi="Calibri" w:cs="Calibri"/>
          <w:sz w:val="24"/>
          <w:szCs w:val="24"/>
        </w:rPr>
        <w:t xml:space="preserve">Zgodnie z art. 5 pkt 7b ustawy z dnia 6 grudnia 2006 r. o zasadach prowadzenia polityki rozwoju </w:t>
      </w:r>
      <w:r w:rsidR="000326CD">
        <w:rPr>
          <w:rFonts w:ascii="Calibri" w:hAnsi="Calibri" w:cs="Calibri"/>
          <w:sz w:val="24"/>
          <w:szCs w:val="24"/>
        </w:rPr>
        <w:t xml:space="preserve"> </w:t>
      </w:r>
      <w:r w:rsidRPr="00BA3F35">
        <w:rPr>
          <w:rFonts w:ascii="Calibri" w:hAnsi="Calibri" w:cs="Calibri"/>
          <w:sz w:val="24"/>
          <w:szCs w:val="24"/>
        </w:rPr>
        <w:t xml:space="preserve">polityką publiczną jest dokument określający podstawowe uwarunkowania, cele i kierunki rozwoju kraju w wymiarze społecznym, gospodarczym i przestrzennym w danej dziedzinie lub na danym obszarze, które wynikają bezpośrednio ze strategii rozwoju. </w:t>
      </w:r>
    </w:p>
    <w:p w14:paraId="0BCCF97A" w14:textId="3743CB11" w:rsidR="00F213C4" w:rsidRDefault="00F213C4" w:rsidP="00F213C4">
      <w:pPr>
        <w:spacing w:line="360" w:lineRule="auto"/>
        <w:ind w:firstLine="708"/>
        <w:jc w:val="left"/>
        <w:rPr>
          <w:rFonts w:ascii="Calibri" w:hAnsi="Calibri" w:cs="Calibri"/>
          <w:sz w:val="24"/>
          <w:szCs w:val="24"/>
        </w:rPr>
      </w:pPr>
      <w:r w:rsidRPr="00F213C4">
        <w:rPr>
          <w:rFonts w:ascii="Calibri" w:hAnsi="Calibri" w:cs="Calibri"/>
          <w:sz w:val="24"/>
          <w:szCs w:val="24"/>
        </w:rPr>
        <w:t>Na gruncie krajowym, w polskiej polityce społecznej idea deinstytucjonalizacji jest obecna od lat. Znajdowało to wyraz zarówno w przyjmowanych rozwiązaniach prawnych, jak i w dokumentach strategicznych. W Strategii Odpowiedzialnego Rozwoju deinstytucjonalizacja została wskazana jako przyjęty kierunek zmian w systemie usług społecznych, a w Strategii Rozwoju Kapitału Ludzkiego jest uwzględniona wprost m.in. przy działaniach dotyczących usług pieczy zastępczej oraz usług społecznych.</w:t>
      </w:r>
    </w:p>
    <w:p w14:paraId="767D349E" w14:textId="02C1D48A" w:rsidR="0079081D" w:rsidRPr="00BA3F35" w:rsidRDefault="0079081D" w:rsidP="0079081D">
      <w:pPr>
        <w:spacing w:line="360" w:lineRule="auto"/>
        <w:ind w:firstLine="708"/>
        <w:jc w:val="left"/>
        <w:rPr>
          <w:rFonts w:ascii="Calibri" w:hAnsi="Calibri" w:cs="Calibri"/>
          <w:sz w:val="24"/>
          <w:szCs w:val="24"/>
        </w:rPr>
      </w:pPr>
      <w:r w:rsidRPr="00BA3F35">
        <w:rPr>
          <w:rFonts w:ascii="Calibri" w:hAnsi="Calibri" w:cs="Calibri"/>
          <w:sz w:val="24"/>
          <w:szCs w:val="24"/>
        </w:rPr>
        <w:t xml:space="preserve">Dokument koreluje z projektem aktualizacji Krajowego Programu Przeciwdziałania Ubóstwu i Wykluczeniu Społecznemu - Aktualizacja 2021–2027 z perspektywą do 2030 </w:t>
      </w:r>
      <w:r w:rsidR="00EE1159">
        <w:rPr>
          <w:rFonts w:ascii="Calibri" w:hAnsi="Calibri" w:cs="Calibri"/>
          <w:sz w:val="24"/>
          <w:szCs w:val="24"/>
        </w:rPr>
        <w:t xml:space="preserve">r. </w:t>
      </w:r>
      <w:r w:rsidRPr="00BA3F35">
        <w:rPr>
          <w:rFonts w:ascii="Calibri" w:hAnsi="Calibri" w:cs="Calibri"/>
          <w:sz w:val="24"/>
          <w:szCs w:val="24"/>
        </w:rPr>
        <w:t>oraz Strategią na rzecz Osób z Niepełnosprawnościami przyjętą uchwałą Nr 27 Rady Ministrów z dnia 16 lutego 2021 r. w sprawie przyjęcia dokumentu Strategia na rzecz Osób z Niepełnosprawnościami 2021–2030 (M. P. poz. 218).</w:t>
      </w:r>
    </w:p>
    <w:p w14:paraId="5F5BEE25" w14:textId="34853A46" w:rsidR="00F701F2" w:rsidRDefault="000326CD" w:rsidP="000326CD">
      <w:pPr>
        <w:spacing w:line="360" w:lineRule="auto"/>
        <w:ind w:firstLine="708"/>
        <w:jc w:val="left"/>
        <w:rPr>
          <w:rFonts w:ascii="Calibri" w:hAnsi="Calibri" w:cs="Calibri"/>
          <w:sz w:val="24"/>
          <w:szCs w:val="24"/>
        </w:rPr>
      </w:pPr>
      <w:r w:rsidRPr="000326CD">
        <w:rPr>
          <w:rFonts w:ascii="Calibri" w:hAnsi="Calibri" w:cs="Calibri"/>
          <w:sz w:val="24"/>
          <w:szCs w:val="24"/>
        </w:rPr>
        <w:t xml:space="preserve">Opracowanie </w:t>
      </w:r>
      <w:r w:rsidR="00D65C6C">
        <w:rPr>
          <w:rFonts w:ascii="Calibri" w:hAnsi="Calibri" w:cs="Calibri"/>
          <w:sz w:val="24"/>
          <w:szCs w:val="24"/>
        </w:rPr>
        <w:t xml:space="preserve">przedmiotowej </w:t>
      </w:r>
      <w:r w:rsidRPr="000326CD">
        <w:rPr>
          <w:rFonts w:ascii="Calibri" w:hAnsi="Calibri" w:cs="Calibri"/>
          <w:sz w:val="24"/>
          <w:szCs w:val="24"/>
        </w:rPr>
        <w:t>strategii dotyczącej deinstytucjonalizacji usług społecznych w Polsce jest jednym z kryteriów spełnienia warunkowości podstawowej dla polityki spójności w obszarze społecznym na lata 2021-2027 (warunek 4.4, dotyczący krajowych ram</w:t>
      </w:r>
      <w:r>
        <w:rPr>
          <w:rFonts w:ascii="Calibri" w:hAnsi="Calibri" w:cs="Calibri"/>
          <w:sz w:val="24"/>
          <w:szCs w:val="24"/>
        </w:rPr>
        <w:t xml:space="preserve"> </w:t>
      </w:r>
      <w:r w:rsidRPr="000326CD">
        <w:rPr>
          <w:rFonts w:ascii="Calibri" w:hAnsi="Calibri" w:cs="Calibri"/>
          <w:sz w:val="24"/>
          <w:szCs w:val="24"/>
        </w:rPr>
        <w:t>strategicznych polityki na rzecz włączenia społecznego i ograniczenia ubóstwa).</w:t>
      </w:r>
    </w:p>
    <w:p w14:paraId="3155C390" w14:textId="68050748" w:rsidR="00B17DF7" w:rsidRPr="0030757C" w:rsidRDefault="00081D4D" w:rsidP="00394038">
      <w:pPr>
        <w:pStyle w:val="Nagwek1"/>
        <w:spacing w:line="360" w:lineRule="auto"/>
        <w:jc w:val="left"/>
        <w:rPr>
          <w:rFonts w:ascii="Calibri" w:hAnsi="Calibri" w:cs="Calibri"/>
          <w:color w:val="0070C0"/>
          <w:lang w:val="pl-PL"/>
        </w:rPr>
      </w:pPr>
      <w:bookmarkStart w:id="6" w:name="_Hlk73099418"/>
      <w:bookmarkEnd w:id="6"/>
      <w:r w:rsidRPr="005D66C2">
        <w:rPr>
          <w:rFonts w:ascii="Calibri" w:hAnsi="Calibri" w:cs="Calibri"/>
          <w:color w:val="0070C0"/>
          <w:sz w:val="28"/>
          <w:szCs w:val="28"/>
        </w:rPr>
        <w:br w:type="page"/>
      </w:r>
      <w:bookmarkStart w:id="7" w:name="_Toc77835030"/>
      <w:r w:rsidR="005E5A24" w:rsidRPr="005D66C2">
        <w:rPr>
          <w:rFonts w:ascii="Calibri" w:hAnsi="Calibri" w:cs="Calibri"/>
          <w:color w:val="0070C0"/>
        </w:rPr>
        <w:t xml:space="preserve">Rozdział </w:t>
      </w:r>
      <w:r w:rsidRPr="005D66C2">
        <w:rPr>
          <w:rFonts w:ascii="Calibri" w:hAnsi="Calibri" w:cs="Calibri"/>
          <w:color w:val="0070C0"/>
        </w:rPr>
        <w:t>I</w:t>
      </w:r>
      <w:r w:rsidR="00080773" w:rsidRPr="005D66C2">
        <w:rPr>
          <w:rFonts w:ascii="Calibri" w:hAnsi="Calibri" w:cs="Calibri"/>
          <w:color w:val="0070C0"/>
          <w:lang w:val="pl-PL"/>
        </w:rPr>
        <w:t xml:space="preserve">. </w:t>
      </w:r>
      <w:r w:rsidR="00B17DF7" w:rsidRPr="005D66C2">
        <w:rPr>
          <w:rFonts w:ascii="Calibri" w:hAnsi="Calibri" w:cs="Calibri"/>
          <w:color w:val="0070C0"/>
        </w:rPr>
        <w:t>DIAGNOZA STRATEGICZNA OBSZARÓW PROCESU D</w:t>
      </w:r>
      <w:r w:rsidR="0030757C">
        <w:rPr>
          <w:rFonts w:ascii="Calibri" w:hAnsi="Calibri" w:cs="Calibri"/>
          <w:color w:val="0070C0"/>
          <w:lang w:val="pl-PL"/>
        </w:rPr>
        <w:t>EINSTYTUCJONALIZACJI</w:t>
      </w:r>
      <w:bookmarkEnd w:id="7"/>
    </w:p>
    <w:p w14:paraId="423C3963" w14:textId="77777777" w:rsidR="005E5A24" w:rsidRPr="005D66C2" w:rsidRDefault="005E5A24" w:rsidP="00394038">
      <w:pPr>
        <w:keepNext/>
        <w:keepLines/>
        <w:numPr>
          <w:ilvl w:val="0"/>
          <w:numId w:val="12"/>
        </w:numPr>
        <w:spacing w:before="240" w:line="360" w:lineRule="auto"/>
        <w:ind w:left="0" w:firstLine="0"/>
        <w:jc w:val="left"/>
        <w:outlineLvl w:val="0"/>
        <w:rPr>
          <w:rFonts w:ascii="Calibri" w:hAnsi="Calibri" w:cs="Calibri"/>
          <w:color w:val="0070C0"/>
          <w:sz w:val="32"/>
          <w:szCs w:val="32"/>
        </w:rPr>
      </w:pPr>
      <w:bookmarkStart w:id="8" w:name="_Toc73954521"/>
      <w:bookmarkStart w:id="9" w:name="_Toc73954589"/>
      <w:bookmarkStart w:id="10" w:name="_Toc73954656"/>
      <w:bookmarkStart w:id="11" w:name="_Toc73954803"/>
      <w:bookmarkStart w:id="12" w:name="_Toc73954876"/>
      <w:bookmarkStart w:id="13" w:name="_Toc73954957"/>
      <w:bookmarkStart w:id="14" w:name="_Toc73955113"/>
      <w:bookmarkStart w:id="15" w:name="_Toc73955189"/>
      <w:bookmarkStart w:id="16" w:name="_Toc73956690"/>
      <w:bookmarkStart w:id="17" w:name="_Toc73958574"/>
      <w:bookmarkStart w:id="18" w:name="_Toc73959077"/>
      <w:bookmarkStart w:id="19" w:name="_Toc73963208"/>
      <w:bookmarkStart w:id="20" w:name="_Toc74040266"/>
      <w:bookmarkStart w:id="21" w:name="_Toc74044532"/>
      <w:bookmarkStart w:id="22" w:name="_Toc74046941"/>
      <w:bookmarkStart w:id="23" w:name="_Toc73954522"/>
      <w:bookmarkStart w:id="24" w:name="_Toc73954590"/>
      <w:bookmarkStart w:id="25" w:name="_Toc73954657"/>
      <w:bookmarkStart w:id="26" w:name="_Toc73954804"/>
      <w:bookmarkStart w:id="27" w:name="_Toc73954877"/>
      <w:bookmarkStart w:id="28" w:name="_Toc73954958"/>
      <w:bookmarkStart w:id="29" w:name="_Toc73955114"/>
      <w:bookmarkStart w:id="30" w:name="_Toc73955190"/>
      <w:bookmarkStart w:id="31" w:name="_Toc73956691"/>
      <w:bookmarkStart w:id="32" w:name="_Toc73958575"/>
      <w:bookmarkStart w:id="33" w:name="_Toc73959078"/>
      <w:bookmarkStart w:id="34" w:name="_Toc73963209"/>
      <w:bookmarkStart w:id="35" w:name="_Toc74040267"/>
      <w:bookmarkStart w:id="36" w:name="_Toc74044533"/>
      <w:bookmarkStart w:id="37" w:name="_Toc74046942"/>
      <w:bookmarkStart w:id="38" w:name="_Toc73953997"/>
      <w:bookmarkStart w:id="39" w:name="_Toc73954060"/>
      <w:bookmarkStart w:id="40" w:name="_Toc73954256"/>
      <w:bookmarkStart w:id="41" w:name="_Toc73954322"/>
      <w:bookmarkStart w:id="42" w:name="_Toc73954455"/>
      <w:bookmarkStart w:id="43" w:name="_Toc73954523"/>
      <w:bookmarkStart w:id="44" w:name="_Toc73954591"/>
      <w:bookmarkStart w:id="45" w:name="_Toc73954658"/>
      <w:bookmarkStart w:id="46" w:name="_Toc73954805"/>
      <w:bookmarkStart w:id="47" w:name="_Toc73954878"/>
      <w:bookmarkStart w:id="48" w:name="_Toc73954959"/>
      <w:bookmarkStart w:id="49" w:name="_Toc73955115"/>
      <w:bookmarkStart w:id="50" w:name="_Toc73955191"/>
      <w:bookmarkStart w:id="51" w:name="_Toc73956692"/>
      <w:bookmarkStart w:id="52" w:name="_Toc73958576"/>
      <w:bookmarkStart w:id="53" w:name="_Toc73959079"/>
      <w:bookmarkStart w:id="54" w:name="_Toc73963210"/>
      <w:bookmarkStart w:id="55" w:name="_Toc74040268"/>
      <w:bookmarkStart w:id="56" w:name="_Toc74044534"/>
      <w:bookmarkStart w:id="57" w:name="_Toc74046943"/>
      <w:bookmarkStart w:id="58" w:name="_Toc73953998"/>
      <w:bookmarkStart w:id="59" w:name="_Toc73954061"/>
      <w:bookmarkStart w:id="60" w:name="_Toc73954257"/>
      <w:bookmarkStart w:id="61" w:name="_Toc73954323"/>
      <w:bookmarkStart w:id="62" w:name="_Toc73954456"/>
      <w:bookmarkStart w:id="63" w:name="_Toc73954524"/>
      <w:bookmarkStart w:id="64" w:name="_Toc73954592"/>
      <w:bookmarkStart w:id="65" w:name="_Toc73954659"/>
      <w:bookmarkStart w:id="66" w:name="_Toc73954806"/>
      <w:bookmarkStart w:id="67" w:name="_Toc73954879"/>
      <w:bookmarkStart w:id="68" w:name="_Toc73954960"/>
      <w:bookmarkStart w:id="69" w:name="_Toc73955116"/>
      <w:bookmarkStart w:id="70" w:name="_Toc73955192"/>
      <w:bookmarkStart w:id="71" w:name="_Toc73956693"/>
      <w:bookmarkStart w:id="72" w:name="_Toc73958577"/>
      <w:bookmarkStart w:id="73" w:name="_Toc73959080"/>
      <w:bookmarkStart w:id="74" w:name="_Toc73963211"/>
      <w:bookmarkStart w:id="75" w:name="_Toc74040269"/>
      <w:bookmarkStart w:id="76" w:name="_Toc74044535"/>
      <w:bookmarkStart w:id="77" w:name="_Toc74046944"/>
      <w:bookmarkStart w:id="78" w:name="_Toc7783503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5D66C2">
        <w:rPr>
          <w:rFonts w:ascii="Calibri" w:hAnsi="Calibri" w:cs="Calibri"/>
          <w:color w:val="0070C0"/>
          <w:sz w:val="32"/>
          <w:szCs w:val="32"/>
        </w:rPr>
        <w:t>Rodzina – dzieci</w:t>
      </w:r>
      <w:r w:rsidR="002D00AF">
        <w:rPr>
          <w:rFonts w:ascii="Calibri" w:hAnsi="Calibri" w:cs="Calibri"/>
          <w:color w:val="0070C0"/>
          <w:sz w:val="32"/>
          <w:szCs w:val="32"/>
        </w:rPr>
        <w:t>, w tym dzieci</w:t>
      </w:r>
      <w:r w:rsidRPr="005D66C2">
        <w:rPr>
          <w:rFonts w:ascii="Calibri" w:hAnsi="Calibri" w:cs="Calibri"/>
          <w:color w:val="0070C0"/>
          <w:sz w:val="32"/>
          <w:szCs w:val="32"/>
        </w:rPr>
        <w:t xml:space="preserve"> z niepełnosprawnościami</w:t>
      </w:r>
      <w:bookmarkEnd w:id="78"/>
      <w:r w:rsidRPr="005D66C2">
        <w:rPr>
          <w:rFonts w:ascii="Calibri" w:hAnsi="Calibri" w:cs="Calibri"/>
          <w:color w:val="0070C0"/>
          <w:sz w:val="32"/>
          <w:szCs w:val="32"/>
        </w:rPr>
        <w:t xml:space="preserve"> </w:t>
      </w:r>
    </w:p>
    <w:p w14:paraId="1B726F26" w14:textId="61036113"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 xml:space="preserve">Rodzina jest naturalnym środowiskiem narodzin i rozwoju człowieka. Z tego powodu jest ona </w:t>
      </w:r>
      <w:r w:rsidR="005A37A6" w:rsidRPr="005D66C2">
        <w:rPr>
          <w:rFonts w:ascii="Calibri" w:hAnsi="Calibri" w:cs="Calibri"/>
          <w:sz w:val="24"/>
          <w:szCs w:val="24"/>
        </w:rPr>
        <w:t>podstawową</w:t>
      </w:r>
      <w:r w:rsidRPr="005D66C2">
        <w:rPr>
          <w:rFonts w:ascii="Calibri" w:hAnsi="Calibri" w:cs="Calibri"/>
          <w:sz w:val="24"/>
          <w:szCs w:val="24"/>
        </w:rPr>
        <w:t xml:space="preserve"> instytucją społeczną, która przez swoje funkcje kształtuje strukturę społeczną. Realizacja funkcji rodziny wiąże się z zaspokojeniem potrzeb jej członków, którzy jednocześnie są członkami społeczeństwa. </w:t>
      </w:r>
      <w:r w:rsidRPr="005D66C2">
        <w:rPr>
          <w:rFonts w:ascii="Calibri" w:hAnsi="Calibri" w:cs="Calibri"/>
          <w:color w:val="000000"/>
          <w:sz w:val="24"/>
          <w:szCs w:val="24"/>
        </w:rPr>
        <w:t>Szczęście rodzinne uważane jest za jedną z</w:t>
      </w:r>
      <w:r w:rsidR="00A72E66" w:rsidRPr="005D66C2">
        <w:rPr>
          <w:rFonts w:ascii="Calibri" w:hAnsi="Calibri" w:cs="Calibri"/>
          <w:color w:val="000000"/>
          <w:sz w:val="24"/>
          <w:szCs w:val="24"/>
        </w:rPr>
        <w:t> </w:t>
      </w:r>
      <w:r w:rsidRPr="005D66C2">
        <w:rPr>
          <w:rFonts w:ascii="Calibri" w:hAnsi="Calibri" w:cs="Calibri"/>
          <w:color w:val="000000"/>
          <w:sz w:val="24"/>
          <w:szCs w:val="24"/>
        </w:rPr>
        <w:t xml:space="preserve">podstawowych wartości i cel życiowy </w:t>
      </w:r>
      <w:r w:rsidR="00BE3E02">
        <w:rPr>
          <w:rFonts w:ascii="Calibri" w:hAnsi="Calibri" w:cs="Calibri"/>
          <w:color w:val="000000"/>
          <w:sz w:val="24"/>
          <w:szCs w:val="24"/>
        </w:rPr>
        <w:t>większości</w:t>
      </w:r>
      <w:r w:rsidRPr="005D66C2">
        <w:rPr>
          <w:rFonts w:ascii="Calibri" w:hAnsi="Calibri" w:cs="Calibri"/>
          <w:color w:val="000000"/>
          <w:sz w:val="24"/>
          <w:szCs w:val="24"/>
        </w:rPr>
        <w:t xml:space="preserve"> Polaków.</w:t>
      </w:r>
      <w:r w:rsidRPr="005D66C2">
        <w:rPr>
          <w:rFonts w:ascii="Calibri" w:hAnsi="Calibri" w:cs="Calibri"/>
          <w:sz w:val="24"/>
          <w:szCs w:val="24"/>
        </w:rPr>
        <w:t xml:space="preserve"> Więzi rodzinne w Polsce cechują się dużą siłą i stabilnością. Wpływa na to nie tylko terytorialna koncentracja, która jest charakterystyczna dla większości rodzin w naszym kraju, ale również powiązana z tym, utrzymująca się na wysokim poziomie częstotliwość spotkań z bliskimi oraz skala zażyłych, przyjacielskich relacji między krewnymi</w:t>
      </w:r>
      <w:r w:rsidRPr="005D66C2">
        <w:rPr>
          <w:rFonts w:ascii="Calibri" w:hAnsi="Calibri" w:cs="Calibri"/>
          <w:sz w:val="24"/>
          <w:szCs w:val="24"/>
          <w:vertAlign w:val="superscript"/>
        </w:rPr>
        <w:footnoteReference w:id="5"/>
      </w:r>
      <w:r w:rsidRPr="005D66C2">
        <w:rPr>
          <w:rFonts w:ascii="Calibri" w:hAnsi="Calibri" w:cs="Calibri"/>
          <w:sz w:val="24"/>
          <w:szCs w:val="24"/>
        </w:rPr>
        <w:t>.</w:t>
      </w:r>
    </w:p>
    <w:p w14:paraId="101EB2AA"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79" w:name="_Toc77835032"/>
      <w:r w:rsidRPr="005D66C2">
        <w:rPr>
          <w:rFonts w:ascii="Calibri" w:hAnsi="Calibri" w:cs="Calibri"/>
          <w:color w:val="4472C4"/>
          <w:sz w:val="28"/>
          <w:szCs w:val="28"/>
        </w:rPr>
        <w:t>1.1 Struktura rodzin w Polsce</w:t>
      </w:r>
      <w:bookmarkEnd w:id="79"/>
    </w:p>
    <w:p w14:paraId="04B8DD88" w14:textId="59AFFB2B"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Ostatnie pełne badanie rodzin w Polsce zostało przeprowadzone w ramach </w:t>
      </w:r>
      <w:r w:rsidR="00356AEF">
        <w:rPr>
          <w:rFonts w:ascii="Calibri" w:hAnsi="Calibri" w:cs="Calibri"/>
          <w:sz w:val="24"/>
          <w:szCs w:val="24"/>
        </w:rPr>
        <w:t>„</w:t>
      </w:r>
      <w:r w:rsidRPr="00D67EE4">
        <w:rPr>
          <w:rFonts w:ascii="Calibri" w:hAnsi="Calibri" w:cs="Calibri"/>
          <w:i/>
          <w:sz w:val="24"/>
          <w:szCs w:val="24"/>
        </w:rPr>
        <w:t>N</w:t>
      </w:r>
      <w:r w:rsidR="0019238C" w:rsidRPr="00D67EE4">
        <w:rPr>
          <w:rFonts w:ascii="Calibri" w:hAnsi="Calibri" w:cs="Calibri"/>
          <w:i/>
          <w:sz w:val="24"/>
          <w:szCs w:val="24"/>
        </w:rPr>
        <w:t xml:space="preserve">arodowego </w:t>
      </w:r>
      <w:r w:rsidRPr="00D67EE4">
        <w:rPr>
          <w:rFonts w:ascii="Calibri" w:hAnsi="Calibri" w:cs="Calibri"/>
          <w:i/>
          <w:sz w:val="24"/>
          <w:szCs w:val="24"/>
        </w:rPr>
        <w:t>S</w:t>
      </w:r>
      <w:r w:rsidR="0019238C" w:rsidRPr="00D67EE4">
        <w:rPr>
          <w:rFonts w:ascii="Calibri" w:hAnsi="Calibri" w:cs="Calibri"/>
          <w:i/>
          <w:sz w:val="24"/>
          <w:szCs w:val="24"/>
        </w:rPr>
        <w:t xml:space="preserve">pisu </w:t>
      </w:r>
      <w:r w:rsidRPr="00D67EE4">
        <w:rPr>
          <w:rFonts w:ascii="Calibri" w:hAnsi="Calibri" w:cs="Calibri"/>
          <w:i/>
          <w:sz w:val="24"/>
          <w:szCs w:val="24"/>
        </w:rPr>
        <w:t>P</w:t>
      </w:r>
      <w:r w:rsidR="0019238C" w:rsidRPr="00D67EE4">
        <w:rPr>
          <w:rFonts w:ascii="Calibri" w:hAnsi="Calibri" w:cs="Calibri"/>
          <w:i/>
          <w:sz w:val="24"/>
          <w:szCs w:val="24"/>
        </w:rPr>
        <w:t>owszechnego</w:t>
      </w:r>
      <w:r w:rsidRPr="00D67EE4">
        <w:rPr>
          <w:rFonts w:ascii="Calibri" w:hAnsi="Calibri" w:cs="Calibri"/>
          <w:i/>
          <w:sz w:val="24"/>
          <w:szCs w:val="24"/>
        </w:rPr>
        <w:t xml:space="preserve"> </w:t>
      </w:r>
      <w:r w:rsidR="00356AEF" w:rsidRPr="00D67EE4">
        <w:rPr>
          <w:rFonts w:ascii="Calibri" w:hAnsi="Calibri" w:cs="Calibri"/>
          <w:i/>
          <w:sz w:val="24"/>
          <w:szCs w:val="24"/>
        </w:rPr>
        <w:t xml:space="preserve">Ludności i Mieszkań </w:t>
      </w:r>
      <w:r w:rsidRPr="00D67EE4">
        <w:rPr>
          <w:rFonts w:ascii="Calibri" w:hAnsi="Calibri" w:cs="Calibri"/>
          <w:i/>
          <w:sz w:val="24"/>
          <w:szCs w:val="24"/>
        </w:rPr>
        <w:t>2011</w:t>
      </w:r>
      <w:r w:rsidR="00356AEF">
        <w:rPr>
          <w:rFonts w:ascii="Calibri" w:hAnsi="Calibri" w:cs="Calibri"/>
          <w:sz w:val="24"/>
          <w:szCs w:val="24"/>
        </w:rPr>
        <w:t>”</w:t>
      </w:r>
      <w:r w:rsidRPr="005D66C2">
        <w:rPr>
          <w:rFonts w:ascii="Calibri" w:hAnsi="Calibri" w:cs="Calibri"/>
          <w:sz w:val="24"/>
          <w:szCs w:val="24"/>
        </w:rPr>
        <w:t xml:space="preserve">,  10 lat temu (obecnie jest przeprowadzany </w:t>
      </w:r>
      <w:r w:rsidR="00356AEF">
        <w:rPr>
          <w:rFonts w:ascii="Calibri" w:hAnsi="Calibri" w:cs="Calibri"/>
          <w:sz w:val="24"/>
          <w:szCs w:val="24"/>
        </w:rPr>
        <w:t>„</w:t>
      </w:r>
      <w:r w:rsidRPr="00D67EE4">
        <w:rPr>
          <w:rFonts w:ascii="Calibri" w:hAnsi="Calibri" w:cs="Calibri"/>
          <w:i/>
          <w:sz w:val="24"/>
          <w:szCs w:val="24"/>
        </w:rPr>
        <w:t>N</w:t>
      </w:r>
      <w:r w:rsidR="0019238C" w:rsidRPr="00D67EE4">
        <w:rPr>
          <w:rFonts w:ascii="Calibri" w:hAnsi="Calibri" w:cs="Calibri"/>
          <w:i/>
          <w:sz w:val="24"/>
          <w:szCs w:val="24"/>
        </w:rPr>
        <w:t xml:space="preserve">arodowy </w:t>
      </w:r>
      <w:r w:rsidRPr="00D67EE4">
        <w:rPr>
          <w:rFonts w:ascii="Calibri" w:hAnsi="Calibri" w:cs="Calibri"/>
          <w:i/>
          <w:sz w:val="24"/>
          <w:szCs w:val="24"/>
        </w:rPr>
        <w:t>S</w:t>
      </w:r>
      <w:r w:rsidR="0019238C" w:rsidRPr="00D67EE4">
        <w:rPr>
          <w:rFonts w:ascii="Calibri" w:hAnsi="Calibri" w:cs="Calibri"/>
          <w:i/>
          <w:sz w:val="24"/>
          <w:szCs w:val="24"/>
        </w:rPr>
        <w:t xml:space="preserve">pis </w:t>
      </w:r>
      <w:r w:rsidRPr="00D67EE4">
        <w:rPr>
          <w:rFonts w:ascii="Calibri" w:hAnsi="Calibri" w:cs="Calibri"/>
          <w:i/>
          <w:sz w:val="24"/>
          <w:szCs w:val="24"/>
        </w:rPr>
        <w:t>P</w:t>
      </w:r>
      <w:r w:rsidR="0019238C" w:rsidRPr="00D67EE4">
        <w:rPr>
          <w:rFonts w:ascii="Calibri" w:hAnsi="Calibri" w:cs="Calibri"/>
          <w:i/>
          <w:sz w:val="24"/>
          <w:szCs w:val="24"/>
        </w:rPr>
        <w:t>owszechny</w:t>
      </w:r>
      <w:r w:rsidR="00356AEF" w:rsidRPr="00D67EE4">
        <w:rPr>
          <w:rFonts w:ascii="Calibri" w:hAnsi="Calibri" w:cs="Calibri"/>
          <w:i/>
          <w:sz w:val="24"/>
          <w:szCs w:val="24"/>
        </w:rPr>
        <w:t xml:space="preserve"> Ludności i Mieszkań</w:t>
      </w:r>
      <w:r w:rsidRPr="00D67EE4">
        <w:rPr>
          <w:rFonts w:ascii="Calibri" w:hAnsi="Calibri" w:cs="Calibri"/>
          <w:i/>
          <w:sz w:val="24"/>
          <w:szCs w:val="24"/>
        </w:rPr>
        <w:t xml:space="preserve"> 2021</w:t>
      </w:r>
      <w:r w:rsidR="00356AEF">
        <w:rPr>
          <w:rFonts w:ascii="Calibri" w:hAnsi="Calibri" w:cs="Calibri"/>
          <w:sz w:val="24"/>
          <w:szCs w:val="24"/>
        </w:rPr>
        <w:t>”</w:t>
      </w:r>
      <w:r w:rsidRPr="005D66C2">
        <w:rPr>
          <w:rFonts w:ascii="Calibri" w:hAnsi="Calibri" w:cs="Calibri"/>
          <w:sz w:val="24"/>
          <w:szCs w:val="24"/>
        </w:rPr>
        <w:t>). Z danych tych wynika, że w 2011 r</w:t>
      </w:r>
      <w:r w:rsidR="0019238C">
        <w:rPr>
          <w:rFonts w:ascii="Calibri" w:hAnsi="Calibri" w:cs="Calibri"/>
          <w:sz w:val="24"/>
          <w:szCs w:val="24"/>
        </w:rPr>
        <w:t>.</w:t>
      </w:r>
      <w:r w:rsidRPr="005D66C2">
        <w:rPr>
          <w:rFonts w:ascii="Calibri" w:hAnsi="Calibri" w:cs="Calibri"/>
          <w:sz w:val="24"/>
          <w:szCs w:val="24"/>
        </w:rPr>
        <w:t xml:space="preserve"> w Polsce było ok. </w:t>
      </w:r>
      <w:r w:rsidR="00ED5299">
        <w:rPr>
          <w:rFonts w:ascii="Calibri" w:hAnsi="Calibri" w:cs="Calibri"/>
          <w:sz w:val="24"/>
          <w:szCs w:val="24"/>
        </w:rPr>
        <w:t>10 972,5 tyś</w:t>
      </w:r>
      <w:r w:rsidRPr="005D66C2">
        <w:rPr>
          <w:rFonts w:ascii="Calibri" w:hAnsi="Calibri" w:cs="Calibri"/>
          <w:sz w:val="24"/>
          <w:szCs w:val="24"/>
        </w:rPr>
        <w:t>. rodzin. Niezmiennie najczęstszym typem rodziny pozostawało małżeństwo z dziećmi. W 2011 r</w:t>
      </w:r>
      <w:r w:rsidR="0019238C">
        <w:rPr>
          <w:rFonts w:ascii="Calibri" w:hAnsi="Calibri" w:cs="Calibri"/>
          <w:sz w:val="24"/>
          <w:szCs w:val="24"/>
        </w:rPr>
        <w:t>.</w:t>
      </w:r>
      <w:r w:rsidRPr="005D66C2">
        <w:rPr>
          <w:rFonts w:ascii="Calibri" w:hAnsi="Calibri" w:cs="Calibri"/>
          <w:sz w:val="24"/>
          <w:szCs w:val="24"/>
        </w:rPr>
        <w:t xml:space="preserve"> rodzin takich było</w:t>
      </w:r>
      <w:r w:rsidR="00F3232F" w:rsidRPr="005D66C2">
        <w:rPr>
          <w:rFonts w:ascii="Calibri" w:hAnsi="Calibri" w:cs="Calibri"/>
          <w:sz w:val="24"/>
          <w:szCs w:val="24"/>
        </w:rPr>
        <w:t xml:space="preserve"> </w:t>
      </w:r>
      <w:r w:rsidRPr="005D66C2">
        <w:rPr>
          <w:rFonts w:ascii="Calibri" w:hAnsi="Calibri" w:cs="Calibri"/>
          <w:sz w:val="24"/>
          <w:szCs w:val="24"/>
        </w:rPr>
        <w:t>5 456,8</w:t>
      </w:r>
      <w:r w:rsidR="00F3232F" w:rsidRPr="005D66C2">
        <w:rPr>
          <w:rFonts w:ascii="Calibri" w:hAnsi="Calibri" w:cs="Calibri"/>
          <w:sz w:val="24"/>
          <w:szCs w:val="24"/>
        </w:rPr>
        <w:t xml:space="preserve"> </w:t>
      </w:r>
      <w:r w:rsidRPr="005D66C2">
        <w:rPr>
          <w:rFonts w:ascii="Calibri" w:hAnsi="Calibri" w:cs="Calibri"/>
          <w:sz w:val="24"/>
          <w:szCs w:val="24"/>
        </w:rPr>
        <w:t>tys.</w:t>
      </w:r>
      <w:r w:rsidR="00F3232F" w:rsidRPr="005D66C2">
        <w:rPr>
          <w:rFonts w:ascii="Calibri" w:hAnsi="Calibri" w:cs="Calibri"/>
          <w:sz w:val="24"/>
          <w:szCs w:val="24"/>
        </w:rPr>
        <w:t xml:space="preserve"> </w:t>
      </w:r>
      <w:r w:rsidRPr="005D66C2">
        <w:rPr>
          <w:rFonts w:ascii="Calibri" w:hAnsi="Calibri" w:cs="Calibri"/>
          <w:sz w:val="24"/>
          <w:szCs w:val="24"/>
        </w:rPr>
        <w:t>i</w:t>
      </w:r>
      <w:r w:rsidR="00F3232F" w:rsidRPr="005D66C2">
        <w:rPr>
          <w:rFonts w:ascii="Calibri" w:hAnsi="Calibri" w:cs="Calibri"/>
          <w:sz w:val="24"/>
          <w:szCs w:val="24"/>
        </w:rPr>
        <w:t xml:space="preserve"> </w:t>
      </w:r>
      <w:r w:rsidRPr="005D66C2">
        <w:rPr>
          <w:rFonts w:ascii="Calibri" w:hAnsi="Calibri" w:cs="Calibri"/>
          <w:sz w:val="24"/>
          <w:szCs w:val="24"/>
        </w:rPr>
        <w:t>stanowiły</w:t>
      </w:r>
      <w:r w:rsidR="00F3232F" w:rsidRPr="005D66C2">
        <w:rPr>
          <w:rFonts w:ascii="Calibri" w:hAnsi="Calibri" w:cs="Calibri"/>
          <w:sz w:val="24"/>
          <w:szCs w:val="24"/>
        </w:rPr>
        <w:t xml:space="preserve"> </w:t>
      </w:r>
      <w:r w:rsidRPr="005D66C2">
        <w:rPr>
          <w:rFonts w:ascii="Calibri" w:hAnsi="Calibri" w:cs="Calibri"/>
          <w:sz w:val="24"/>
          <w:szCs w:val="24"/>
        </w:rPr>
        <w:t>prawie</w:t>
      </w:r>
      <w:r w:rsidR="00F3232F" w:rsidRPr="005D66C2">
        <w:rPr>
          <w:rFonts w:ascii="Calibri" w:hAnsi="Calibri" w:cs="Calibri"/>
          <w:sz w:val="24"/>
          <w:szCs w:val="24"/>
        </w:rPr>
        <w:t xml:space="preserve"> </w:t>
      </w:r>
      <w:r w:rsidRPr="005D66C2">
        <w:rPr>
          <w:rFonts w:ascii="Calibri" w:hAnsi="Calibri" w:cs="Calibri"/>
          <w:sz w:val="24"/>
          <w:szCs w:val="24"/>
        </w:rPr>
        <w:t>połowę (49,7%) ogółu</w:t>
      </w:r>
      <w:r w:rsidR="00F3232F" w:rsidRPr="005D66C2">
        <w:rPr>
          <w:rFonts w:ascii="Calibri" w:hAnsi="Calibri" w:cs="Calibri"/>
          <w:sz w:val="24"/>
          <w:szCs w:val="24"/>
        </w:rPr>
        <w:t xml:space="preserve"> </w:t>
      </w:r>
      <w:r w:rsidRPr="005D66C2">
        <w:rPr>
          <w:rFonts w:ascii="Calibri" w:hAnsi="Calibri" w:cs="Calibri"/>
          <w:sz w:val="24"/>
          <w:szCs w:val="24"/>
        </w:rPr>
        <w:t>rodzin</w:t>
      </w:r>
      <w:r w:rsidR="00565543">
        <w:rPr>
          <w:rFonts w:ascii="Calibri" w:hAnsi="Calibri" w:cs="Calibri"/>
          <w:sz w:val="24"/>
          <w:szCs w:val="24"/>
        </w:rPr>
        <w:t xml:space="preserve"> w Polsce</w:t>
      </w:r>
      <w:r w:rsidRPr="005D66C2">
        <w:rPr>
          <w:rFonts w:ascii="Calibri" w:hAnsi="Calibri" w:cs="Calibri"/>
          <w:sz w:val="24"/>
          <w:szCs w:val="24"/>
        </w:rPr>
        <w:t>. Ok.</w:t>
      </w:r>
      <w:r w:rsidR="00F3232F" w:rsidRPr="005D66C2">
        <w:rPr>
          <w:rFonts w:ascii="Calibri" w:hAnsi="Calibri" w:cs="Calibri"/>
          <w:sz w:val="24"/>
          <w:szCs w:val="24"/>
        </w:rPr>
        <w:t xml:space="preserve"> </w:t>
      </w:r>
      <w:r w:rsidRPr="005D66C2">
        <w:rPr>
          <w:rFonts w:ascii="Calibri" w:hAnsi="Calibri" w:cs="Calibri"/>
          <w:sz w:val="24"/>
          <w:szCs w:val="24"/>
        </w:rPr>
        <w:t>316,5</w:t>
      </w:r>
      <w:r w:rsidR="00F3232F" w:rsidRPr="005D66C2">
        <w:rPr>
          <w:rFonts w:ascii="Calibri" w:hAnsi="Calibri" w:cs="Calibri"/>
          <w:sz w:val="24"/>
          <w:szCs w:val="24"/>
        </w:rPr>
        <w:t xml:space="preserve"> </w:t>
      </w:r>
      <w:r w:rsidRPr="005D66C2">
        <w:rPr>
          <w:rFonts w:ascii="Calibri" w:hAnsi="Calibri" w:cs="Calibri"/>
          <w:sz w:val="24"/>
          <w:szCs w:val="24"/>
        </w:rPr>
        <w:t>tys.</w:t>
      </w:r>
      <w:r w:rsidR="00F3232F" w:rsidRPr="005D66C2">
        <w:rPr>
          <w:rFonts w:ascii="Calibri" w:hAnsi="Calibri" w:cs="Calibri"/>
          <w:sz w:val="24"/>
          <w:szCs w:val="24"/>
        </w:rPr>
        <w:t xml:space="preserve"> </w:t>
      </w:r>
      <w:r w:rsidRPr="005D66C2">
        <w:rPr>
          <w:rFonts w:ascii="Calibri" w:hAnsi="Calibri" w:cs="Calibri"/>
          <w:sz w:val="24"/>
          <w:szCs w:val="24"/>
        </w:rPr>
        <w:t>rodzin</w:t>
      </w:r>
      <w:r w:rsidR="00F3232F" w:rsidRPr="005D66C2">
        <w:rPr>
          <w:rFonts w:ascii="Calibri" w:hAnsi="Calibri" w:cs="Calibri"/>
          <w:sz w:val="24"/>
          <w:szCs w:val="24"/>
        </w:rPr>
        <w:t xml:space="preserve"> </w:t>
      </w:r>
      <w:r w:rsidRPr="005D66C2">
        <w:rPr>
          <w:rFonts w:ascii="Calibri" w:hAnsi="Calibri" w:cs="Calibri"/>
          <w:sz w:val="24"/>
          <w:szCs w:val="24"/>
        </w:rPr>
        <w:t>w</w:t>
      </w:r>
      <w:r w:rsidR="00F3232F" w:rsidRPr="005D66C2">
        <w:rPr>
          <w:rFonts w:ascii="Calibri" w:hAnsi="Calibri" w:cs="Calibri"/>
          <w:sz w:val="24"/>
          <w:szCs w:val="24"/>
        </w:rPr>
        <w:t xml:space="preserve"> </w:t>
      </w:r>
      <w:r w:rsidRPr="005D66C2">
        <w:rPr>
          <w:rFonts w:ascii="Calibri" w:hAnsi="Calibri" w:cs="Calibri"/>
          <w:sz w:val="24"/>
          <w:szCs w:val="24"/>
        </w:rPr>
        <w:t>Polsce</w:t>
      </w:r>
      <w:r w:rsidR="00F3232F" w:rsidRPr="005D66C2">
        <w:rPr>
          <w:rFonts w:ascii="Calibri" w:hAnsi="Calibri" w:cs="Calibri"/>
          <w:sz w:val="24"/>
          <w:szCs w:val="24"/>
        </w:rPr>
        <w:t xml:space="preserve"> </w:t>
      </w:r>
      <w:r w:rsidRPr="005D66C2">
        <w:rPr>
          <w:rFonts w:ascii="Calibri" w:hAnsi="Calibri" w:cs="Calibri"/>
          <w:sz w:val="24"/>
          <w:szCs w:val="24"/>
        </w:rPr>
        <w:t>to</w:t>
      </w:r>
      <w:r w:rsidR="00F3232F" w:rsidRPr="005D66C2">
        <w:rPr>
          <w:rFonts w:ascii="Calibri" w:hAnsi="Calibri" w:cs="Calibri"/>
          <w:sz w:val="24"/>
          <w:szCs w:val="24"/>
        </w:rPr>
        <w:t xml:space="preserve"> </w:t>
      </w:r>
      <w:r w:rsidRPr="005D66C2">
        <w:rPr>
          <w:rFonts w:ascii="Calibri" w:hAnsi="Calibri" w:cs="Calibri"/>
          <w:sz w:val="24"/>
          <w:szCs w:val="24"/>
        </w:rPr>
        <w:t>związki</w:t>
      </w:r>
      <w:r w:rsidR="00F3232F" w:rsidRPr="005D66C2">
        <w:rPr>
          <w:rFonts w:ascii="Calibri" w:hAnsi="Calibri" w:cs="Calibri"/>
          <w:sz w:val="24"/>
          <w:szCs w:val="24"/>
        </w:rPr>
        <w:t xml:space="preserve"> </w:t>
      </w:r>
      <w:r w:rsidRPr="005D66C2">
        <w:rPr>
          <w:rFonts w:ascii="Calibri" w:hAnsi="Calibri" w:cs="Calibri"/>
          <w:sz w:val="24"/>
          <w:szCs w:val="24"/>
        </w:rPr>
        <w:t>partnerskie</w:t>
      </w:r>
      <w:r w:rsidR="00F3232F" w:rsidRPr="005D66C2">
        <w:rPr>
          <w:rFonts w:ascii="Calibri" w:hAnsi="Calibri" w:cs="Calibri"/>
          <w:sz w:val="24"/>
          <w:szCs w:val="24"/>
        </w:rPr>
        <w:t xml:space="preserve"> </w:t>
      </w:r>
      <w:r w:rsidRPr="005D66C2">
        <w:rPr>
          <w:rFonts w:ascii="Calibri" w:hAnsi="Calibri" w:cs="Calibri"/>
          <w:sz w:val="24"/>
          <w:szCs w:val="24"/>
        </w:rPr>
        <w:t>(kohabitacyjne), tworzone głównie przez osoby mieszkające w</w:t>
      </w:r>
      <w:r w:rsidR="00F3232F" w:rsidRPr="005D66C2">
        <w:rPr>
          <w:rFonts w:ascii="Calibri" w:hAnsi="Calibri" w:cs="Calibri"/>
          <w:sz w:val="24"/>
          <w:szCs w:val="24"/>
        </w:rPr>
        <w:t xml:space="preserve"> </w:t>
      </w:r>
      <w:r w:rsidRPr="005D66C2">
        <w:rPr>
          <w:rFonts w:ascii="Calibri" w:hAnsi="Calibri" w:cs="Calibri"/>
          <w:sz w:val="24"/>
          <w:szCs w:val="24"/>
        </w:rPr>
        <w:t>miastach. Ponad</w:t>
      </w:r>
      <w:r w:rsidR="00F3232F" w:rsidRPr="005D66C2">
        <w:rPr>
          <w:rFonts w:ascii="Calibri" w:hAnsi="Calibri" w:cs="Calibri"/>
          <w:sz w:val="24"/>
          <w:szCs w:val="24"/>
        </w:rPr>
        <w:t xml:space="preserve"> </w:t>
      </w:r>
      <w:r w:rsidRPr="005D66C2">
        <w:rPr>
          <w:rFonts w:ascii="Calibri" w:hAnsi="Calibri" w:cs="Calibri"/>
          <w:sz w:val="24"/>
          <w:szCs w:val="24"/>
        </w:rPr>
        <w:t>połowa tych par</w:t>
      </w:r>
      <w:r w:rsidR="00F3232F" w:rsidRPr="005D66C2">
        <w:rPr>
          <w:rFonts w:ascii="Calibri" w:hAnsi="Calibri" w:cs="Calibri"/>
          <w:sz w:val="24"/>
          <w:szCs w:val="24"/>
        </w:rPr>
        <w:t xml:space="preserve"> </w:t>
      </w:r>
      <w:r w:rsidRPr="005D66C2">
        <w:rPr>
          <w:rFonts w:ascii="Calibri" w:hAnsi="Calibri" w:cs="Calibri"/>
          <w:sz w:val="24"/>
          <w:szCs w:val="24"/>
        </w:rPr>
        <w:t>(171,3</w:t>
      </w:r>
      <w:r w:rsidR="00F3232F" w:rsidRPr="005D66C2">
        <w:rPr>
          <w:rFonts w:ascii="Calibri" w:hAnsi="Calibri" w:cs="Calibri"/>
          <w:sz w:val="24"/>
          <w:szCs w:val="24"/>
        </w:rPr>
        <w:t xml:space="preserve"> </w:t>
      </w:r>
      <w:r w:rsidRPr="005D66C2">
        <w:rPr>
          <w:rFonts w:ascii="Calibri" w:hAnsi="Calibri" w:cs="Calibri"/>
          <w:sz w:val="24"/>
          <w:szCs w:val="24"/>
        </w:rPr>
        <w:t>tys.) były to rodziny z</w:t>
      </w:r>
      <w:r w:rsidR="00F3232F" w:rsidRPr="005D66C2">
        <w:rPr>
          <w:rFonts w:ascii="Calibri" w:hAnsi="Calibri" w:cs="Calibri"/>
          <w:sz w:val="24"/>
          <w:szCs w:val="24"/>
        </w:rPr>
        <w:t xml:space="preserve"> </w:t>
      </w:r>
      <w:r w:rsidRPr="005D66C2">
        <w:rPr>
          <w:rFonts w:ascii="Calibri" w:hAnsi="Calibri" w:cs="Calibri"/>
          <w:sz w:val="24"/>
          <w:szCs w:val="24"/>
        </w:rPr>
        <w:t>dziećmi. W</w:t>
      </w:r>
      <w:r w:rsidR="00F3232F" w:rsidRPr="005D66C2">
        <w:rPr>
          <w:rFonts w:ascii="Calibri" w:hAnsi="Calibri" w:cs="Calibri"/>
          <w:sz w:val="24"/>
          <w:szCs w:val="24"/>
        </w:rPr>
        <w:t xml:space="preserve"> </w:t>
      </w:r>
      <w:r w:rsidRPr="005D66C2">
        <w:rPr>
          <w:rFonts w:ascii="Calibri" w:hAnsi="Calibri" w:cs="Calibri"/>
          <w:sz w:val="24"/>
          <w:szCs w:val="24"/>
        </w:rPr>
        <w:t>2011</w:t>
      </w:r>
      <w:r w:rsidR="00F3232F" w:rsidRPr="005D66C2">
        <w:rPr>
          <w:rFonts w:ascii="Calibri" w:hAnsi="Calibri" w:cs="Calibri"/>
          <w:sz w:val="24"/>
          <w:szCs w:val="24"/>
        </w:rPr>
        <w:t xml:space="preserve"> </w:t>
      </w:r>
      <w:r w:rsidRPr="005D66C2">
        <w:rPr>
          <w:rFonts w:ascii="Calibri" w:hAnsi="Calibri" w:cs="Calibri"/>
          <w:sz w:val="24"/>
          <w:szCs w:val="24"/>
        </w:rPr>
        <w:t>r</w:t>
      </w:r>
      <w:r w:rsidR="0019238C">
        <w:rPr>
          <w:rFonts w:ascii="Calibri" w:hAnsi="Calibri" w:cs="Calibri"/>
          <w:sz w:val="24"/>
          <w:szCs w:val="24"/>
        </w:rPr>
        <w:t>.</w:t>
      </w:r>
      <w:r w:rsidR="00F3232F" w:rsidRPr="005D66C2">
        <w:rPr>
          <w:rFonts w:ascii="Calibri" w:hAnsi="Calibri" w:cs="Calibri"/>
          <w:sz w:val="24"/>
          <w:szCs w:val="24"/>
        </w:rPr>
        <w:t xml:space="preserve"> </w:t>
      </w:r>
      <w:r w:rsidRPr="005D66C2">
        <w:rPr>
          <w:rFonts w:ascii="Calibri" w:hAnsi="Calibri" w:cs="Calibri"/>
          <w:sz w:val="24"/>
          <w:szCs w:val="24"/>
        </w:rPr>
        <w:t>odnotowano</w:t>
      </w:r>
      <w:r w:rsidR="00F3232F" w:rsidRPr="005D66C2">
        <w:rPr>
          <w:rFonts w:ascii="Calibri" w:hAnsi="Calibri" w:cs="Calibri"/>
          <w:sz w:val="24"/>
          <w:szCs w:val="24"/>
        </w:rPr>
        <w:t xml:space="preserve"> </w:t>
      </w:r>
      <w:r w:rsidRPr="005D66C2">
        <w:rPr>
          <w:rFonts w:ascii="Calibri" w:hAnsi="Calibri" w:cs="Calibri"/>
          <w:sz w:val="24"/>
          <w:szCs w:val="24"/>
        </w:rPr>
        <w:t>nieco</w:t>
      </w:r>
      <w:r w:rsidR="00F3232F" w:rsidRPr="005D66C2">
        <w:rPr>
          <w:rFonts w:ascii="Calibri" w:hAnsi="Calibri" w:cs="Calibri"/>
          <w:sz w:val="24"/>
          <w:szCs w:val="24"/>
        </w:rPr>
        <w:t xml:space="preserve"> </w:t>
      </w:r>
      <w:r w:rsidRPr="005D66C2">
        <w:rPr>
          <w:rFonts w:ascii="Calibri" w:hAnsi="Calibri" w:cs="Calibri"/>
          <w:sz w:val="24"/>
          <w:szCs w:val="24"/>
        </w:rPr>
        <w:t>ponad</w:t>
      </w:r>
      <w:r w:rsidR="00F3232F" w:rsidRPr="005D66C2">
        <w:rPr>
          <w:rFonts w:ascii="Calibri" w:hAnsi="Calibri" w:cs="Calibri"/>
          <w:sz w:val="24"/>
          <w:szCs w:val="24"/>
        </w:rPr>
        <w:t xml:space="preserve"> </w:t>
      </w:r>
      <w:r w:rsidRPr="005D66C2">
        <w:rPr>
          <w:rFonts w:ascii="Calibri" w:hAnsi="Calibri" w:cs="Calibri"/>
          <w:sz w:val="24"/>
          <w:szCs w:val="24"/>
        </w:rPr>
        <w:t>2</w:t>
      </w:r>
      <w:r w:rsidR="00F3232F" w:rsidRPr="005D66C2">
        <w:rPr>
          <w:rFonts w:ascii="Calibri" w:hAnsi="Calibri" w:cs="Calibri"/>
          <w:sz w:val="24"/>
          <w:szCs w:val="24"/>
        </w:rPr>
        <w:t> </w:t>
      </w:r>
      <w:r w:rsidRPr="005D66C2">
        <w:rPr>
          <w:rFonts w:ascii="Calibri" w:hAnsi="Calibri" w:cs="Calibri"/>
          <w:sz w:val="24"/>
          <w:szCs w:val="24"/>
        </w:rPr>
        <w:t>696</w:t>
      </w:r>
      <w:r w:rsidR="00F3232F" w:rsidRPr="005D66C2">
        <w:rPr>
          <w:rFonts w:ascii="Calibri" w:hAnsi="Calibri" w:cs="Calibri"/>
          <w:sz w:val="24"/>
          <w:szCs w:val="24"/>
        </w:rPr>
        <w:t xml:space="preserve"> </w:t>
      </w:r>
      <w:r w:rsidRPr="005D66C2">
        <w:rPr>
          <w:rFonts w:ascii="Calibri" w:hAnsi="Calibri" w:cs="Calibri"/>
          <w:sz w:val="24"/>
          <w:szCs w:val="24"/>
        </w:rPr>
        <w:t>tys. małżeństw</w:t>
      </w:r>
      <w:r w:rsidR="00F3232F" w:rsidRPr="005D66C2">
        <w:rPr>
          <w:rFonts w:ascii="Calibri" w:hAnsi="Calibri" w:cs="Calibri"/>
          <w:sz w:val="24"/>
          <w:szCs w:val="24"/>
        </w:rPr>
        <w:t xml:space="preserve"> </w:t>
      </w:r>
      <w:r w:rsidRPr="005D66C2">
        <w:rPr>
          <w:rFonts w:ascii="Calibri" w:hAnsi="Calibri" w:cs="Calibri"/>
          <w:sz w:val="24"/>
          <w:szCs w:val="24"/>
        </w:rPr>
        <w:t>bez</w:t>
      </w:r>
      <w:r w:rsidR="00F3232F" w:rsidRPr="005D66C2">
        <w:rPr>
          <w:rFonts w:ascii="Calibri" w:hAnsi="Calibri" w:cs="Calibri"/>
          <w:sz w:val="24"/>
          <w:szCs w:val="24"/>
        </w:rPr>
        <w:t xml:space="preserve"> </w:t>
      </w:r>
      <w:r w:rsidRPr="005D66C2">
        <w:rPr>
          <w:rFonts w:ascii="Calibri" w:hAnsi="Calibri" w:cs="Calibri"/>
          <w:sz w:val="24"/>
          <w:szCs w:val="24"/>
        </w:rPr>
        <w:t>dzieci.</w:t>
      </w:r>
      <w:r w:rsidR="00F3232F" w:rsidRPr="005D66C2">
        <w:rPr>
          <w:rFonts w:ascii="Calibri" w:hAnsi="Calibri" w:cs="Calibri"/>
          <w:sz w:val="24"/>
          <w:szCs w:val="24"/>
        </w:rPr>
        <w:t xml:space="preserve"> </w:t>
      </w:r>
      <w:r w:rsidRPr="005D66C2">
        <w:rPr>
          <w:rFonts w:ascii="Calibri" w:hAnsi="Calibri" w:cs="Calibri"/>
          <w:sz w:val="24"/>
          <w:szCs w:val="24"/>
        </w:rPr>
        <w:t>Przeszło co czwarta rodzina była tworzona przez samotnego rodzica z</w:t>
      </w:r>
      <w:r w:rsidR="00F3232F" w:rsidRPr="005D66C2">
        <w:rPr>
          <w:rFonts w:ascii="Calibri" w:hAnsi="Calibri" w:cs="Calibri"/>
          <w:sz w:val="24"/>
          <w:szCs w:val="24"/>
        </w:rPr>
        <w:t> </w:t>
      </w:r>
      <w:r w:rsidRPr="005D66C2">
        <w:rPr>
          <w:rFonts w:ascii="Calibri" w:hAnsi="Calibri" w:cs="Calibri"/>
          <w:sz w:val="24"/>
          <w:szCs w:val="24"/>
        </w:rPr>
        <w:t xml:space="preserve">dziećmi. Liczba rodzin niepełnych wynosiła 2 503 tys., przy czym ok. 2/3 tych rodzin mieszkało w mieście. </w:t>
      </w:r>
    </w:p>
    <w:p w14:paraId="43175F9B" w14:textId="77777777" w:rsidR="005E5A24" w:rsidRPr="005D66C2" w:rsidRDefault="005E5A24" w:rsidP="00394038">
      <w:pPr>
        <w:autoSpaceDE w:val="0"/>
        <w:autoSpaceDN w:val="0"/>
        <w:spacing w:line="360" w:lineRule="auto"/>
        <w:jc w:val="left"/>
        <w:rPr>
          <w:rFonts w:ascii="Calibri" w:hAnsi="Calibri" w:cs="Calibri"/>
          <w:color w:val="000000"/>
          <w:sz w:val="24"/>
          <w:szCs w:val="24"/>
        </w:rPr>
      </w:pPr>
      <w:r w:rsidRPr="005D66C2">
        <w:rPr>
          <w:rFonts w:ascii="Calibri" w:hAnsi="Calibri" w:cs="Calibri"/>
          <w:color w:val="000000"/>
          <w:sz w:val="24"/>
          <w:szCs w:val="24"/>
        </w:rPr>
        <w:t>W celu zobrazowania bardziej aktualnego składu rodziny w Polsce można posłużyć się badaniami CBOS z 2019 r</w:t>
      </w:r>
      <w:r w:rsidR="0019238C">
        <w:rPr>
          <w:rFonts w:ascii="Calibri" w:hAnsi="Calibri" w:cs="Calibri"/>
          <w:color w:val="000000"/>
          <w:sz w:val="24"/>
          <w:szCs w:val="24"/>
        </w:rPr>
        <w:t>.</w:t>
      </w:r>
      <w:r w:rsidRPr="005D66C2">
        <w:rPr>
          <w:rFonts w:ascii="Calibri" w:hAnsi="Calibri" w:cs="Calibri"/>
          <w:color w:val="000000"/>
          <w:sz w:val="24"/>
          <w:szCs w:val="24"/>
          <w:vertAlign w:val="superscript"/>
        </w:rPr>
        <w:footnoteReference w:id="6"/>
      </w:r>
      <w:r w:rsidRPr="005D66C2">
        <w:rPr>
          <w:rFonts w:ascii="Calibri" w:hAnsi="Calibri" w:cs="Calibri"/>
          <w:color w:val="000000"/>
          <w:sz w:val="24"/>
          <w:szCs w:val="24"/>
        </w:rPr>
        <w:t xml:space="preserve">. Jak z nich wynika, obecnie niemal połowa Polaków (49%) realizuje model rodziny dwupokoleniowej, nuklearnej – składającej się z rodziców i dzieci. Odsetek osób żyjących w dużej, wielopokoleniowej rodzinie wynosi 22%, a w małżeństwie bez dzieci - 11%. Co dziesiąta żyje obecnie samotnie (10%). Grupa żyjących w związkach nieformalnych stanowi 3%, a 1% to osoby samotnie wychowujące dzieci. </w:t>
      </w:r>
    </w:p>
    <w:p w14:paraId="72BB95CC"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W okresie międzyspisowym realizowane były m.in. międzynarodowe badania panelowe „Generacja i</w:t>
      </w:r>
      <w:r w:rsidR="00B13320" w:rsidRPr="005D66C2">
        <w:rPr>
          <w:rFonts w:ascii="Calibri" w:hAnsi="Calibri" w:cs="Calibri"/>
          <w:sz w:val="24"/>
          <w:szCs w:val="24"/>
        </w:rPr>
        <w:t> </w:t>
      </w:r>
      <w:r w:rsidRPr="005D66C2">
        <w:rPr>
          <w:rFonts w:ascii="Calibri" w:hAnsi="Calibri" w:cs="Calibri"/>
          <w:sz w:val="24"/>
          <w:szCs w:val="24"/>
        </w:rPr>
        <w:t>Rodzina”</w:t>
      </w:r>
      <w:r w:rsidRPr="005D66C2">
        <w:rPr>
          <w:rFonts w:ascii="Calibri" w:hAnsi="Calibri" w:cs="Calibri"/>
          <w:sz w:val="24"/>
          <w:szCs w:val="24"/>
          <w:vertAlign w:val="superscript"/>
        </w:rPr>
        <w:footnoteReference w:id="7"/>
      </w:r>
      <w:r w:rsidRPr="005D66C2">
        <w:rPr>
          <w:rFonts w:ascii="Calibri" w:hAnsi="Calibri" w:cs="Calibri"/>
          <w:sz w:val="24"/>
          <w:szCs w:val="24"/>
        </w:rPr>
        <w:t>, z których wynika, że coraz trudniej jest mówić o standardowej polskiej rodzinie, a raczej o</w:t>
      </w:r>
      <w:r w:rsidR="00B13320" w:rsidRPr="005D66C2">
        <w:rPr>
          <w:rFonts w:ascii="Calibri" w:hAnsi="Calibri" w:cs="Calibri"/>
          <w:sz w:val="24"/>
          <w:szCs w:val="24"/>
        </w:rPr>
        <w:t> </w:t>
      </w:r>
      <w:r w:rsidRPr="005D66C2">
        <w:rPr>
          <w:rFonts w:ascii="Calibri" w:hAnsi="Calibri" w:cs="Calibri"/>
          <w:sz w:val="24"/>
          <w:szCs w:val="24"/>
        </w:rPr>
        <w:t xml:space="preserve">różnorodności jej form. Dominującą formą jest nadal małżeństwo z dzieckiem lub dwójką dzieci. Jednak coraz więcej osób będących w związku pozostaje bezdzietnych, a z drugiej strony wiele par świadomie decyduje się na wielodzietność. Coraz częściej małżeństwo się rozpada, a rozwiedzeni małżonkowie tworzą nowe rodziny bądź decydują się samodzielnie wychowywać dzieci (głównie matki). Coraz więcej osób nie decyduje się też na zawarcie związku małżeńskiego, chociaż mają dzieci. </w:t>
      </w:r>
    </w:p>
    <w:p w14:paraId="6129116A" w14:textId="60298502"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0" w:name="_Toc77835033"/>
      <w:r w:rsidRPr="005D66C2">
        <w:rPr>
          <w:rFonts w:ascii="Calibri" w:hAnsi="Calibri" w:cs="Calibri"/>
          <w:color w:val="4472C4"/>
          <w:sz w:val="28"/>
          <w:szCs w:val="28"/>
        </w:rPr>
        <w:t>1.</w:t>
      </w:r>
      <w:r w:rsidR="00C64F69">
        <w:rPr>
          <w:rFonts w:ascii="Calibri" w:hAnsi="Calibri" w:cs="Calibri"/>
          <w:color w:val="4472C4"/>
          <w:sz w:val="28"/>
          <w:szCs w:val="28"/>
        </w:rPr>
        <w:t>2</w:t>
      </w:r>
      <w:r w:rsidRPr="005D66C2">
        <w:rPr>
          <w:rFonts w:ascii="Calibri" w:hAnsi="Calibri" w:cs="Calibri"/>
          <w:color w:val="4472C4"/>
          <w:sz w:val="28"/>
          <w:szCs w:val="28"/>
        </w:rPr>
        <w:t xml:space="preserve"> Sytuacja materialna gospodarstw domowych</w:t>
      </w:r>
      <w:bookmarkEnd w:id="80"/>
    </w:p>
    <w:p w14:paraId="28D3D912" w14:textId="77777777" w:rsidR="00643985" w:rsidRDefault="005E5A24" w:rsidP="00643985">
      <w:pPr>
        <w:spacing w:line="360" w:lineRule="auto"/>
        <w:jc w:val="left"/>
        <w:rPr>
          <w:rFonts w:ascii="Calibri" w:hAnsi="Calibri" w:cs="Calibri"/>
          <w:sz w:val="24"/>
          <w:szCs w:val="24"/>
        </w:rPr>
      </w:pPr>
      <w:r w:rsidRPr="005D66C2">
        <w:rPr>
          <w:rFonts w:ascii="Calibri" w:hAnsi="Calibri" w:cs="Calibri"/>
          <w:spacing w:val="-2"/>
          <w:sz w:val="24"/>
          <w:szCs w:val="24"/>
        </w:rPr>
        <w:t>W</w:t>
      </w:r>
      <w:r w:rsidRPr="005D66C2">
        <w:rPr>
          <w:rFonts w:ascii="Calibri" w:hAnsi="Calibri" w:cs="Calibri"/>
          <w:sz w:val="24"/>
          <w:szCs w:val="24"/>
        </w:rPr>
        <w:t xml:space="preserve"> </w:t>
      </w:r>
      <w:r w:rsidR="00CD4634">
        <w:rPr>
          <w:rFonts w:ascii="Calibri" w:hAnsi="Calibri" w:cs="Calibri"/>
          <w:sz w:val="24"/>
          <w:szCs w:val="24"/>
        </w:rPr>
        <w:t xml:space="preserve"> 2020</w:t>
      </w:r>
      <w:r w:rsidRPr="005D66C2">
        <w:rPr>
          <w:rFonts w:ascii="Calibri" w:hAnsi="Calibri" w:cs="Calibri"/>
          <w:sz w:val="24"/>
          <w:szCs w:val="24"/>
        </w:rPr>
        <w:t xml:space="preserve"> </w:t>
      </w:r>
      <w:r w:rsidR="0019238C">
        <w:rPr>
          <w:rFonts w:ascii="Calibri" w:hAnsi="Calibri" w:cs="Calibri"/>
          <w:sz w:val="24"/>
          <w:szCs w:val="24"/>
        </w:rPr>
        <w:t>r.</w:t>
      </w:r>
      <w:r w:rsidR="005D0539">
        <w:rPr>
          <w:rFonts w:ascii="Calibri" w:hAnsi="Calibri" w:cs="Calibri"/>
          <w:sz w:val="24"/>
          <w:szCs w:val="24"/>
        </w:rPr>
        <w:t xml:space="preserve"> </w:t>
      </w:r>
      <w:r w:rsidRPr="005D66C2">
        <w:rPr>
          <w:rFonts w:ascii="Calibri" w:hAnsi="Calibri" w:cs="Calibri"/>
          <w:sz w:val="24"/>
          <w:szCs w:val="24"/>
        </w:rPr>
        <w:t>nastąpiła poprawa sytuacji materialnej gospodarstw domowych w Polsce.</w:t>
      </w:r>
      <w:r w:rsidRPr="005D66C2">
        <w:rPr>
          <w:rFonts w:ascii="Calibri" w:hAnsi="Calibri" w:cs="Calibri"/>
          <w:i/>
          <w:sz w:val="24"/>
          <w:szCs w:val="24"/>
        </w:rPr>
        <w:t xml:space="preserve"> </w:t>
      </w:r>
      <w:r w:rsidRPr="005D66C2">
        <w:rPr>
          <w:rFonts w:ascii="Calibri" w:hAnsi="Calibri" w:cs="Calibri"/>
          <w:sz w:val="24"/>
          <w:szCs w:val="24"/>
        </w:rPr>
        <w:t xml:space="preserve">Gospodarstwa domowe osiągały wyższe dochody i w porównaniu z rokiem poprzednim </w:t>
      </w:r>
      <w:r w:rsidR="00CD4634">
        <w:rPr>
          <w:rFonts w:ascii="Calibri" w:hAnsi="Calibri" w:cs="Calibri"/>
          <w:sz w:val="24"/>
          <w:szCs w:val="24"/>
        </w:rPr>
        <w:t xml:space="preserve">zauważalnie mniej </w:t>
      </w:r>
      <w:r w:rsidRPr="005D66C2">
        <w:rPr>
          <w:rFonts w:ascii="Calibri" w:hAnsi="Calibri" w:cs="Calibri"/>
          <w:sz w:val="24"/>
          <w:szCs w:val="24"/>
        </w:rPr>
        <w:t xml:space="preserve"> wydawały.</w:t>
      </w:r>
      <w:r w:rsidRPr="005D66C2">
        <w:rPr>
          <w:rFonts w:ascii="Calibri" w:hAnsi="Calibri" w:cs="Calibri"/>
          <w:i/>
          <w:sz w:val="24"/>
          <w:szCs w:val="24"/>
        </w:rPr>
        <w:t xml:space="preserve"> </w:t>
      </w:r>
      <w:r w:rsidRPr="005D66C2">
        <w:rPr>
          <w:rFonts w:ascii="Calibri" w:hAnsi="Calibri" w:cs="Calibri"/>
          <w:sz w:val="24"/>
          <w:szCs w:val="24"/>
        </w:rPr>
        <w:t xml:space="preserve">Poziom przeciętnego miesięcznego dochodu rozporządzalnego na osobę w zaokrągleniu do 1 zł wyniósł w </w:t>
      </w:r>
      <w:r w:rsidR="006A2821">
        <w:rPr>
          <w:rFonts w:ascii="Calibri" w:hAnsi="Calibri" w:cs="Calibri"/>
          <w:sz w:val="24"/>
          <w:szCs w:val="24"/>
        </w:rPr>
        <w:t>2020</w:t>
      </w:r>
      <w:r w:rsidRPr="005D66C2">
        <w:rPr>
          <w:rFonts w:ascii="Calibri" w:hAnsi="Calibri" w:cs="Calibri"/>
          <w:sz w:val="24"/>
          <w:szCs w:val="24"/>
        </w:rPr>
        <w:t xml:space="preserve"> r. </w:t>
      </w:r>
      <w:r w:rsidR="00315C08">
        <w:rPr>
          <w:rFonts w:ascii="Calibri" w:hAnsi="Calibri" w:cs="Calibri"/>
          <w:sz w:val="24"/>
          <w:szCs w:val="24"/>
        </w:rPr>
        <w:t xml:space="preserve">- </w:t>
      </w:r>
      <w:r w:rsidRPr="005D66C2">
        <w:rPr>
          <w:rFonts w:ascii="Calibri" w:hAnsi="Calibri" w:cs="Calibri"/>
          <w:sz w:val="24"/>
          <w:szCs w:val="24"/>
        </w:rPr>
        <w:t>1</w:t>
      </w:r>
      <w:r w:rsidR="006A2821">
        <w:rPr>
          <w:rFonts w:ascii="Calibri" w:hAnsi="Calibri" w:cs="Calibri"/>
          <w:sz w:val="24"/>
          <w:szCs w:val="24"/>
        </w:rPr>
        <w:t>  919</w:t>
      </w:r>
      <w:r w:rsidRPr="005D66C2">
        <w:rPr>
          <w:rFonts w:ascii="Calibri" w:hAnsi="Calibri" w:cs="Calibri"/>
          <w:sz w:val="24"/>
          <w:szCs w:val="24"/>
        </w:rPr>
        <w:t xml:space="preserve"> zł i był realnie wyższy o </w:t>
      </w:r>
      <w:r w:rsidR="006A2821">
        <w:rPr>
          <w:rFonts w:ascii="Calibri" w:hAnsi="Calibri" w:cs="Calibri"/>
          <w:sz w:val="24"/>
          <w:szCs w:val="24"/>
        </w:rPr>
        <w:t>2</w:t>
      </w:r>
      <w:r w:rsidRPr="005D66C2">
        <w:rPr>
          <w:rFonts w:ascii="Calibri" w:hAnsi="Calibri" w:cs="Calibri"/>
          <w:sz w:val="24"/>
          <w:szCs w:val="24"/>
        </w:rPr>
        <w:t xml:space="preserve">,0% od dochodu z </w:t>
      </w:r>
      <w:r w:rsidR="006A2821">
        <w:rPr>
          <w:rFonts w:ascii="Calibri" w:hAnsi="Calibri" w:cs="Calibri"/>
          <w:sz w:val="24"/>
          <w:szCs w:val="24"/>
        </w:rPr>
        <w:t>2019</w:t>
      </w:r>
      <w:r w:rsidR="0019238C">
        <w:rPr>
          <w:rFonts w:ascii="Calibri" w:hAnsi="Calibri" w:cs="Calibri"/>
          <w:sz w:val="24"/>
          <w:szCs w:val="24"/>
        </w:rPr>
        <w:t xml:space="preserve"> r</w:t>
      </w:r>
      <w:r w:rsidRPr="005D66C2">
        <w:rPr>
          <w:rFonts w:ascii="Calibri" w:hAnsi="Calibri" w:cs="Calibri"/>
          <w:sz w:val="24"/>
          <w:szCs w:val="24"/>
        </w:rPr>
        <w:t>. Przeciętne miesięczne wydatki na 1 osobę w gospodarstwach domowych osiągnęły w </w:t>
      </w:r>
      <w:r w:rsidR="006A2821">
        <w:rPr>
          <w:rFonts w:ascii="Calibri" w:hAnsi="Calibri" w:cs="Calibri"/>
          <w:sz w:val="24"/>
          <w:szCs w:val="24"/>
        </w:rPr>
        <w:t>2020</w:t>
      </w:r>
      <w:r w:rsidRPr="005D66C2">
        <w:rPr>
          <w:rFonts w:ascii="Calibri" w:hAnsi="Calibri" w:cs="Calibri"/>
          <w:sz w:val="24"/>
          <w:szCs w:val="24"/>
        </w:rPr>
        <w:t xml:space="preserve"> r. wartość 1</w:t>
      </w:r>
      <w:r w:rsidR="006A2821">
        <w:rPr>
          <w:rFonts w:ascii="Calibri" w:hAnsi="Calibri" w:cs="Calibri"/>
          <w:sz w:val="24"/>
          <w:szCs w:val="24"/>
        </w:rPr>
        <w:t>  210</w:t>
      </w:r>
      <w:r w:rsidRPr="005D66C2">
        <w:rPr>
          <w:rFonts w:ascii="Calibri" w:hAnsi="Calibri" w:cs="Calibri"/>
          <w:sz w:val="24"/>
          <w:szCs w:val="24"/>
        </w:rPr>
        <w:t xml:space="preserve"> zł i były realnie </w:t>
      </w:r>
      <w:r w:rsidR="006A2821">
        <w:rPr>
          <w:rFonts w:ascii="Calibri" w:hAnsi="Calibri" w:cs="Calibri"/>
          <w:sz w:val="24"/>
          <w:szCs w:val="24"/>
        </w:rPr>
        <w:t>niższe</w:t>
      </w:r>
      <w:r w:rsidRPr="005D66C2">
        <w:rPr>
          <w:rFonts w:ascii="Calibri" w:hAnsi="Calibri" w:cs="Calibri"/>
          <w:sz w:val="24"/>
          <w:szCs w:val="24"/>
        </w:rPr>
        <w:t xml:space="preserve"> o</w:t>
      </w:r>
      <w:r w:rsidR="00B13320" w:rsidRPr="005D66C2">
        <w:rPr>
          <w:rFonts w:ascii="Calibri" w:hAnsi="Calibri" w:cs="Calibri"/>
          <w:sz w:val="24"/>
          <w:szCs w:val="24"/>
        </w:rPr>
        <w:t> </w:t>
      </w:r>
      <w:r w:rsidR="006A2821">
        <w:rPr>
          <w:rFonts w:ascii="Calibri" w:hAnsi="Calibri" w:cs="Calibri"/>
          <w:sz w:val="24"/>
          <w:szCs w:val="24"/>
        </w:rPr>
        <w:t>6</w:t>
      </w:r>
      <w:r w:rsidRPr="005D66C2">
        <w:rPr>
          <w:rFonts w:ascii="Calibri" w:hAnsi="Calibri" w:cs="Calibri"/>
          <w:sz w:val="24"/>
          <w:szCs w:val="24"/>
        </w:rPr>
        <w:t>,</w:t>
      </w:r>
      <w:r w:rsidR="006A2821">
        <w:rPr>
          <w:rFonts w:ascii="Calibri" w:hAnsi="Calibri" w:cs="Calibri"/>
          <w:sz w:val="24"/>
          <w:szCs w:val="24"/>
        </w:rPr>
        <w:t>5</w:t>
      </w:r>
      <w:r w:rsidRPr="005D66C2">
        <w:rPr>
          <w:rFonts w:ascii="Calibri" w:hAnsi="Calibri" w:cs="Calibri"/>
          <w:sz w:val="24"/>
          <w:szCs w:val="24"/>
        </w:rPr>
        <w:t>% od wydatków z 201</w:t>
      </w:r>
      <w:r w:rsidR="006A2821">
        <w:rPr>
          <w:rFonts w:ascii="Calibri" w:hAnsi="Calibri" w:cs="Calibri"/>
          <w:sz w:val="24"/>
          <w:szCs w:val="24"/>
        </w:rPr>
        <w:t>9</w:t>
      </w:r>
      <w:r w:rsidRPr="005D66C2">
        <w:rPr>
          <w:rFonts w:ascii="Calibri" w:hAnsi="Calibri" w:cs="Calibri"/>
          <w:sz w:val="24"/>
          <w:szCs w:val="24"/>
        </w:rPr>
        <w:t xml:space="preserve"> r. Wydatki na towary i usługi konsumpcyjne wyniosły 1</w:t>
      </w:r>
      <w:r w:rsidR="006A2821">
        <w:rPr>
          <w:rFonts w:ascii="Calibri" w:hAnsi="Calibri" w:cs="Calibri"/>
          <w:sz w:val="24"/>
          <w:szCs w:val="24"/>
        </w:rPr>
        <w:t>  165</w:t>
      </w:r>
      <w:r w:rsidRPr="005D66C2">
        <w:rPr>
          <w:rFonts w:ascii="Calibri" w:hAnsi="Calibri" w:cs="Calibri"/>
          <w:sz w:val="24"/>
          <w:szCs w:val="24"/>
        </w:rPr>
        <w:t xml:space="preserve"> zł i były realnie </w:t>
      </w:r>
      <w:r w:rsidR="006A2821">
        <w:rPr>
          <w:rFonts w:ascii="Calibri" w:hAnsi="Calibri" w:cs="Calibri"/>
          <w:sz w:val="24"/>
          <w:szCs w:val="24"/>
        </w:rPr>
        <w:t>niższe</w:t>
      </w:r>
      <w:r w:rsidRPr="005D66C2">
        <w:rPr>
          <w:rFonts w:ascii="Calibri" w:hAnsi="Calibri" w:cs="Calibri"/>
          <w:sz w:val="24"/>
          <w:szCs w:val="24"/>
        </w:rPr>
        <w:t xml:space="preserve"> o </w:t>
      </w:r>
      <w:r w:rsidR="006A2821">
        <w:rPr>
          <w:rFonts w:ascii="Calibri" w:hAnsi="Calibri" w:cs="Calibri"/>
          <w:sz w:val="24"/>
          <w:szCs w:val="24"/>
        </w:rPr>
        <w:t>6</w:t>
      </w:r>
      <w:r w:rsidRPr="005D66C2">
        <w:rPr>
          <w:rFonts w:ascii="Calibri" w:hAnsi="Calibri" w:cs="Calibri"/>
          <w:sz w:val="24"/>
          <w:szCs w:val="24"/>
        </w:rPr>
        <w:t>,</w:t>
      </w:r>
      <w:r w:rsidR="006A2821">
        <w:rPr>
          <w:rFonts w:ascii="Calibri" w:hAnsi="Calibri" w:cs="Calibri"/>
          <w:sz w:val="24"/>
          <w:szCs w:val="24"/>
        </w:rPr>
        <w:t>2</w:t>
      </w:r>
      <w:r w:rsidRPr="005D66C2">
        <w:rPr>
          <w:rFonts w:ascii="Calibri" w:hAnsi="Calibri" w:cs="Calibri"/>
          <w:sz w:val="24"/>
          <w:szCs w:val="24"/>
        </w:rPr>
        <w:t>% w stosunku do 201</w:t>
      </w:r>
      <w:r w:rsidR="006A2821">
        <w:rPr>
          <w:rFonts w:ascii="Calibri" w:hAnsi="Calibri" w:cs="Calibri"/>
          <w:sz w:val="24"/>
          <w:szCs w:val="24"/>
        </w:rPr>
        <w:t>9</w:t>
      </w:r>
      <w:r w:rsidR="0072323C">
        <w:rPr>
          <w:rFonts w:ascii="Calibri" w:hAnsi="Calibri" w:cs="Calibri"/>
          <w:sz w:val="24"/>
          <w:szCs w:val="24"/>
        </w:rPr>
        <w:t xml:space="preserve"> </w:t>
      </w:r>
      <w:r w:rsidRPr="005D66C2">
        <w:rPr>
          <w:rFonts w:ascii="Calibri" w:hAnsi="Calibri" w:cs="Calibri"/>
          <w:sz w:val="24"/>
          <w:szCs w:val="24"/>
        </w:rPr>
        <w:t>r.</w:t>
      </w:r>
      <w:r w:rsidRPr="005D66C2">
        <w:rPr>
          <w:rFonts w:ascii="Calibri" w:hAnsi="Calibri" w:cs="Calibri"/>
          <w:sz w:val="24"/>
          <w:szCs w:val="24"/>
          <w:vertAlign w:val="superscript"/>
        </w:rPr>
        <w:footnoteReference w:id="8"/>
      </w:r>
    </w:p>
    <w:p w14:paraId="5C9D6A4D" w14:textId="4F4390F0" w:rsidR="00643985" w:rsidRPr="00643985" w:rsidRDefault="00BA42E1" w:rsidP="00643985">
      <w:pPr>
        <w:spacing w:line="360" w:lineRule="auto"/>
        <w:jc w:val="left"/>
        <w:rPr>
          <w:rFonts w:ascii="Calibri" w:hAnsi="Calibri" w:cs="Calibri"/>
          <w:sz w:val="24"/>
          <w:szCs w:val="24"/>
        </w:rPr>
      </w:pPr>
      <w:r>
        <w:rPr>
          <w:rFonts w:ascii="Calibri" w:hAnsi="Calibri" w:cs="Calibri"/>
          <w:sz w:val="24"/>
          <w:szCs w:val="24"/>
        </w:rPr>
        <w:t xml:space="preserve"> </w:t>
      </w:r>
      <w:r w:rsidR="00643985" w:rsidRPr="00643985">
        <w:rPr>
          <w:rFonts w:ascii="Calibri" w:hAnsi="Calibri" w:cs="Calibri"/>
          <w:sz w:val="24"/>
          <w:szCs w:val="24"/>
        </w:rPr>
        <w:t>Przeciętne gospodarstwo domowe w 2020 r. zajmowało mieszkanie o powierzchni 81,9 m</w:t>
      </w:r>
      <w:r w:rsidR="00643985" w:rsidRPr="00BA6934">
        <w:rPr>
          <w:rFonts w:ascii="Calibri" w:hAnsi="Calibri"/>
          <w:sz w:val="24"/>
          <w:vertAlign w:val="superscript"/>
        </w:rPr>
        <w:t>2</w:t>
      </w:r>
      <w:r w:rsidR="00643985" w:rsidRPr="00643985">
        <w:rPr>
          <w:rFonts w:ascii="Calibri" w:hAnsi="Calibri" w:cs="Calibri"/>
          <w:sz w:val="24"/>
          <w:szCs w:val="24"/>
        </w:rPr>
        <w:t xml:space="preserve"> (w 2019 r. 80,4 m</w:t>
      </w:r>
      <w:r w:rsidR="00643985" w:rsidRPr="00BA6934">
        <w:rPr>
          <w:rFonts w:ascii="Calibri" w:hAnsi="Calibri"/>
          <w:sz w:val="24"/>
          <w:vertAlign w:val="superscript"/>
        </w:rPr>
        <w:t>2</w:t>
      </w:r>
      <w:r w:rsidR="00643985" w:rsidRPr="00643985">
        <w:rPr>
          <w:rFonts w:ascii="Calibri" w:hAnsi="Calibri" w:cs="Calibri"/>
          <w:sz w:val="24"/>
          <w:szCs w:val="24"/>
        </w:rPr>
        <w:t>), składające się z 3 pokoi. Na jedną osobę w gospodarstwie przypadało średnio 29,2 m</w:t>
      </w:r>
      <w:r w:rsidR="00643985" w:rsidRPr="00BA6934">
        <w:rPr>
          <w:rFonts w:ascii="Calibri" w:hAnsi="Calibri"/>
          <w:sz w:val="24"/>
          <w:vertAlign w:val="superscript"/>
        </w:rPr>
        <w:t xml:space="preserve">2 </w:t>
      </w:r>
      <w:r w:rsidR="00643985" w:rsidRPr="00643985">
        <w:rPr>
          <w:rFonts w:ascii="Calibri" w:hAnsi="Calibri" w:cs="Calibri"/>
          <w:sz w:val="24"/>
          <w:szCs w:val="24"/>
        </w:rPr>
        <w:t>powierzchni użytkowej oraz 1 pokój (w 2019 r. – 28,7 m</w:t>
      </w:r>
      <w:r w:rsidR="00643985" w:rsidRPr="00BA6934">
        <w:rPr>
          <w:rFonts w:ascii="Calibri" w:hAnsi="Calibri"/>
          <w:sz w:val="24"/>
          <w:vertAlign w:val="superscript"/>
        </w:rPr>
        <w:t>2</w:t>
      </w:r>
      <w:r w:rsidR="00643985" w:rsidRPr="00643985">
        <w:rPr>
          <w:rFonts w:ascii="Calibri" w:hAnsi="Calibri" w:cs="Calibri"/>
          <w:sz w:val="24"/>
          <w:szCs w:val="24"/>
        </w:rPr>
        <w:t xml:space="preserve"> oraz 1 pokój). </w:t>
      </w:r>
    </w:p>
    <w:p w14:paraId="6366A7CE" w14:textId="1E03E5F7" w:rsidR="00643985" w:rsidRDefault="00643985" w:rsidP="00643985">
      <w:pPr>
        <w:spacing w:line="360" w:lineRule="auto"/>
        <w:jc w:val="left"/>
        <w:rPr>
          <w:rFonts w:ascii="Calibri" w:hAnsi="Calibri" w:cs="Calibri"/>
          <w:sz w:val="24"/>
          <w:szCs w:val="24"/>
        </w:rPr>
      </w:pPr>
      <w:r w:rsidRPr="00643985">
        <w:rPr>
          <w:rFonts w:ascii="Calibri" w:hAnsi="Calibri" w:cs="Calibri"/>
          <w:sz w:val="24"/>
          <w:szCs w:val="24"/>
        </w:rPr>
        <w:t>Subiektywna ocena sytuacji materialnej gospodarstw domowych ulega systematycznej poprawie we wszystkich grupach społeczno-ekonomicznych. W 2020 r. nastąpił dalszy wzrost odsetka gospodarstw oceniających swoją sytuację materialną jako dobrą albo raczej dobrą (51,6% gospodarstw domowych ogółem wobec 48,6% w 2019 r.) oraz spadek odsetka gospodarstw postrzegających ją jako raczej złą albo złą (5,8% wobec 7,0% w 2019 r.). Najlepiej swoją sytuację materialną postrzegały gospodarstwa domowe pracujących na własny rachunek poza gospodarstwem rolnym (73,4% ocen pozytywnych, prawie bez zmian w porównaniu z 2019 r.), najgorzej zaś gospodarstwa domowe rencistów (23,5% ocen pozytywnych wobec 22,4% w 2019 r.). Subiektywna ocena sytuacji materialnej gospodarstw domowych w znacznym stopniu zależy od miejsca zamieszkania gospodarstwa domowego. Gospodarstwa domowe znajdujące się na wsi gorzej oceniały swoją sytuację materialną niż mieszkańcy miast, zwłaszcza tych największych o liczbie mieszkańców 500 tys. lub więcej, choć w obu przypadkach oceny te, w stosunku do  2019 r., znacząco się poprawiły.</w:t>
      </w:r>
    </w:p>
    <w:p w14:paraId="7F8DED17" w14:textId="49C6E8B9" w:rsidR="00BA42E1" w:rsidRPr="004325D2" w:rsidRDefault="00BA42E1" w:rsidP="00643985">
      <w:pPr>
        <w:spacing w:line="360" w:lineRule="auto"/>
        <w:jc w:val="left"/>
        <w:rPr>
          <w:rFonts w:ascii="Calibri" w:hAnsi="Calibri" w:cs="Calibri"/>
          <w:sz w:val="24"/>
          <w:szCs w:val="24"/>
        </w:rPr>
      </w:pPr>
      <w:r w:rsidRPr="00BA42E1">
        <w:rPr>
          <w:rFonts w:ascii="Calibri" w:hAnsi="Calibri" w:cs="Calibri"/>
          <w:sz w:val="24"/>
          <w:szCs w:val="24"/>
        </w:rPr>
        <w:t xml:space="preserve">W przypadku gospodarstw domowych, w których występują osoby z niepełnosprawnością, średni miesięczny dochód rozporządzalny na osobę </w:t>
      </w:r>
      <w:r w:rsidRPr="004325D2">
        <w:rPr>
          <w:rFonts w:ascii="Calibri" w:hAnsi="Calibri" w:cs="Calibri"/>
          <w:sz w:val="24"/>
          <w:szCs w:val="24"/>
        </w:rPr>
        <w:t>w 2019 r</w:t>
      </w:r>
      <w:r w:rsidR="00291E2A">
        <w:rPr>
          <w:rFonts w:ascii="Calibri" w:hAnsi="Calibri" w:cs="Calibri"/>
          <w:sz w:val="24"/>
          <w:szCs w:val="24"/>
        </w:rPr>
        <w:t>.</w:t>
      </w:r>
      <w:r w:rsidRPr="004325D2">
        <w:rPr>
          <w:rFonts w:ascii="Calibri" w:hAnsi="Calibri" w:cs="Calibri"/>
          <w:sz w:val="24"/>
          <w:szCs w:val="24"/>
        </w:rPr>
        <w:t xml:space="preserve"> ukształtował się na poziomie o 16,5% niższym od  przeciętnej krajowej (w 2018 r</w:t>
      </w:r>
      <w:r w:rsidR="00291E2A">
        <w:rPr>
          <w:rFonts w:ascii="Calibri" w:hAnsi="Calibri" w:cs="Calibri"/>
          <w:sz w:val="24"/>
          <w:szCs w:val="24"/>
        </w:rPr>
        <w:t>.</w:t>
      </w:r>
      <w:r w:rsidRPr="00BA42E1">
        <w:rPr>
          <w:rFonts w:ascii="Calibri" w:hAnsi="Calibri" w:cs="Calibri"/>
          <w:sz w:val="24"/>
          <w:szCs w:val="24"/>
        </w:rPr>
        <w:t xml:space="preserve"> o 15,5%). W grupie tej </w:t>
      </w:r>
      <w:r w:rsidRPr="004325D2">
        <w:rPr>
          <w:rFonts w:ascii="Calibri" w:hAnsi="Calibri" w:cs="Calibri"/>
          <w:sz w:val="24"/>
          <w:szCs w:val="24"/>
        </w:rPr>
        <w:t xml:space="preserve">52,6% przeciętnego miesięcznego dochodu rozporządzalnego na osobę stanowiły dochody ze świadczeń społecznych (51,8% w 2018 r.), podczas gdy w gospodarstwach domowych bez osób </w:t>
      </w:r>
      <w:r w:rsidR="00643985">
        <w:rPr>
          <w:rFonts w:ascii="Calibri" w:hAnsi="Calibri" w:cs="Calibri"/>
          <w:sz w:val="24"/>
          <w:szCs w:val="24"/>
        </w:rPr>
        <w:t xml:space="preserve">z </w:t>
      </w:r>
      <w:r w:rsidRPr="004325D2">
        <w:rPr>
          <w:rFonts w:ascii="Calibri" w:hAnsi="Calibri" w:cs="Calibri"/>
          <w:sz w:val="24"/>
          <w:szCs w:val="24"/>
        </w:rPr>
        <w:t>niepełnosprawn</w:t>
      </w:r>
      <w:r w:rsidR="00643985">
        <w:rPr>
          <w:rFonts w:ascii="Calibri" w:hAnsi="Calibri" w:cs="Calibri"/>
          <w:sz w:val="24"/>
          <w:szCs w:val="24"/>
        </w:rPr>
        <w:t xml:space="preserve">ościami </w:t>
      </w:r>
      <w:r w:rsidRPr="004325D2">
        <w:rPr>
          <w:rFonts w:ascii="Calibri" w:hAnsi="Calibri" w:cs="Calibri"/>
          <w:sz w:val="24"/>
          <w:szCs w:val="24"/>
        </w:rPr>
        <w:t>zdecydowanie mniej – 28,5%. (27,5% w 2018 r.).</w:t>
      </w:r>
    </w:p>
    <w:p w14:paraId="02CD868B" w14:textId="6EDACCCF" w:rsidR="00BA42E1" w:rsidRDefault="00BA42E1" w:rsidP="00643985">
      <w:pPr>
        <w:spacing w:line="360" w:lineRule="auto"/>
        <w:jc w:val="left"/>
        <w:rPr>
          <w:rFonts w:ascii="Calibri" w:hAnsi="Calibri" w:cs="Calibri"/>
          <w:sz w:val="24"/>
          <w:szCs w:val="24"/>
        </w:rPr>
      </w:pPr>
      <w:r w:rsidRPr="004325D2">
        <w:rPr>
          <w:rFonts w:ascii="Calibri" w:hAnsi="Calibri" w:cs="Calibri"/>
          <w:sz w:val="24"/>
          <w:szCs w:val="24"/>
        </w:rPr>
        <w:t>Przeciętne miesięczne wydatki na 1 osobę w gospodarstwach domowych z osobami niepełnosprawnymi w 2019 r</w:t>
      </w:r>
      <w:r w:rsidR="00291E2A">
        <w:rPr>
          <w:rFonts w:ascii="Calibri" w:hAnsi="Calibri" w:cs="Calibri"/>
          <w:sz w:val="24"/>
          <w:szCs w:val="24"/>
        </w:rPr>
        <w:t>.</w:t>
      </w:r>
      <w:r w:rsidRPr="004325D2">
        <w:rPr>
          <w:rFonts w:ascii="Calibri" w:hAnsi="Calibri" w:cs="Calibri"/>
          <w:sz w:val="24"/>
          <w:szCs w:val="24"/>
        </w:rPr>
        <w:t xml:space="preserve"> były również niższe od przeciętnych miesięcznych wydatków w gospodarstwach ogółem – o 14,9% (w 2018 r. - o 14,0%).</w:t>
      </w:r>
    </w:p>
    <w:p w14:paraId="21AF274A" w14:textId="77777777" w:rsidR="00BA42E1" w:rsidRPr="004325D2" w:rsidRDefault="00BA42E1" w:rsidP="00643985">
      <w:pPr>
        <w:spacing w:line="360" w:lineRule="auto"/>
        <w:jc w:val="left"/>
        <w:rPr>
          <w:rFonts w:ascii="Calibri" w:hAnsi="Calibri" w:cs="Calibri"/>
          <w:sz w:val="24"/>
          <w:szCs w:val="24"/>
        </w:rPr>
      </w:pPr>
      <w:r w:rsidRPr="00BA42E1">
        <w:rPr>
          <w:rFonts w:ascii="Calibri" w:hAnsi="Calibri" w:cs="Calibri"/>
          <w:sz w:val="24"/>
          <w:szCs w:val="24"/>
        </w:rPr>
        <w:t>W kwestii analiz dotyczących ubóstwa skra</w:t>
      </w:r>
      <w:r>
        <w:rPr>
          <w:rFonts w:ascii="Calibri" w:hAnsi="Calibri" w:cs="Calibri"/>
          <w:sz w:val="24"/>
          <w:szCs w:val="24"/>
        </w:rPr>
        <w:t>jnego, dane z Badania Budżetów G</w:t>
      </w:r>
      <w:r w:rsidRPr="00BA42E1">
        <w:rPr>
          <w:rFonts w:ascii="Calibri" w:hAnsi="Calibri" w:cs="Calibri"/>
          <w:sz w:val="24"/>
          <w:szCs w:val="24"/>
        </w:rPr>
        <w:t xml:space="preserve">ospodarstw Domowych przeprowadzonego w 2019 r. wskazują na poprawę sytuacji </w:t>
      </w:r>
      <w:r w:rsidRPr="004325D2">
        <w:rPr>
          <w:rFonts w:ascii="Calibri" w:hAnsi="Calibri" w:cs="Calibri"/>
          <w:sz w:val="24"/>
          <w:szCs w:val="24"/>
        </w:rPr>
        <w:t>gospodarstw domowych w których występują osoby z niepełnosprawnościami w porównaniu do sytuacji w 2018 r. Zmniejszenie się zasięgu ubóstwa skrajnego wśród gospodarstw domowych</w:t>
      </w:r>
      <w:r>
        <w:rPr>
          <w:rFonts w:ascii="Calibri" w:hAnsi="Calibri" w:cs="Calibri"/>
          <w:sz w:val="24"/>
          <w:szCs w:val="24"/>
        </w:rPr>
        <w:t xml:space="preserve"> </w:t>
      </w:r>
      <w:r w:rsidRPr="004325D2">
        <w:rPr>
          <w:rFonts w:ascii="Calibri" w:hAnsi="Calibri" w:cs="Calibri"/>
          <w:sz w:val="24"/>
          <w:szCs w:val="24"/>
        </w:rPr>
        <w:t>z osobami posiadającymi orzeczenie o niepełnosprawności relatywnie najczęściej dotyczyło gospodarstw, w których orzeczenie takie miała głowa  gospodarstwa domowego (spadek o ok. 3 pkt. proc.). Zasięg ubóstwa skrajnego w gospodarstwach z co najmniej jedną osobą</w:t>
      </w:r>
      <w:r w:rsidR="004325D2">
        <w:rPr>
          <w:rFonts w:ascii="Calibri" w:hAnsi="Calibri" w:cs="Calibri"/>
          <w:sz w:val="24"/>
          <w:szCs w:val="24"/>
        </w:rPr>
        <w:t xml:space="preserve"> </w:t>
      </w:r>
      <w:r w:rsidRPr="004325D2">
        <w:rPr>
          <w:rFonts w:ascii="Calibri" w:hAnsi="Calibri" w:cs="Calibri"/>
          <w:sz w:val="24"/>
          <w:szCs w:val="24"/>
        </w:rPr>
        <w:t xml:space="preserve">z niepełnosprawnością </w:t>
      </w:r>
      <w:r w:rsidR="004325D2" w:rsidRPr="004325D2">
        <w:rPr>
          <w:rFonts w:ascii="Calibri" w:hAnsi="Calibri" w:cs="Calibri"/>
          <w:sz w:val="24"/>
          <w:szCs w:val="24"/>
        </w:rPr>
        <w:t>zmniejszył się o 1,3 pkt. proc.</w:t>
      </w:r>
    </w:p>
    <w:p w14:paraId="5782FC7A" w14:textId="77777777" w:rsidR="004325D2" w:rsidRPr="004325D2" w:rsidRDefault="004325D2" w:rsidP="00643985">
      <w:pPr>
        <w:spacing w:line="276" w:lineRule="auto"/>
        <w:ind w:right="-2"/>
        <w:jc w:val="left"/>
        <w:rPr>
          <w:rFonts w:ascii="Calibri" w:hAnsi="Calibri" w:cs="Calibri"/>
          <w:b/>
          <w:sz w:val="24"/>
          <w:szCs w:val="24"/>
        </w:rPr>
      </w:pPr>
      <w:r w:rsidRPr="004325D2">
        <w:rPr>
          <w:rFonts w:ascii="Calibri" w:hAnsi="Calibri" w:cs="Calibri"/>
          <w:b/>
          <w:sz w:val="24"/>
          <w:szCs w:val="24"/>
        </w:rPr>
        <w:t>Wykres 2. Zasięg ubóstwa skrajnego w 2018 r. i 2019 r. wg obecności osób z orzeczeniem o niepełnosprawności w gospodarstwie domowym</w:t>
      </w:r>
    </w:p>
    <w:p w14:paraId="571CC6CF" w14:textId="77777777" w:rsidR="004325D2" w:rsidRPr="00C11E6C" w:rsidRDefault="004325D2" w:rsidP="004325D2">
      <w:pPr>
        <w:spacing w:line="276" w:lineRule="auto"/>
        <w:ind w:right="-2" w:firstLine="708"/>
        <w:rPr>
          <w:szCs w:val="24"/>
        </w:rPr>
      </w:pPr>
      <w:r w:rsidRPr="00C11E6C">
        <w:rPr>
          <w:szCs w:val="24"/>
        </w:rPr>
        <w:t xml:space="preserve"> </w:t>
      </w:r>
      <w:r w:rsidRPr="00C11E6C">
        <w:rPr>
          <w:noProof/>
          <w:szCs w:val="24"/>
          <w:lang w:eastAsia="pl-PL"/>
        </w:rPr>
        <w:drawing>
          <wp:inline distT="0" distB="0" distL="0" distR="0" wp14:anchorId="4C741070" wp14:editId="1BA76F4F">
            <wp:extent cx="5050155" cy="2753995"/>
            <wp:effectExtent l="0" t="0" r="0" b="0"/>
            <wp:docPr id="12" name="Wykres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03E206" w14:textId="77777777" w:rsidR="004325D2" w:rsidRPr="004325D2" w:rsidRDefault="004325D2" w:rsidP="004325D2">
      <w:pPr>
        <w:spacing w:line="240" w:lineRule="auto"/>
        <w:ind w:right="-2"/>
        <w:rPr>
          <w:rFonts w:ascii="Calibri" w:hAnsi="Calibri" w:cs="Calibri"/>
          <w:sz w:val="20"/>
          <w:szCs w:val="20"/>
        </w:rPr>
      </w:pPr>
      <w:r w:rsidRPr="004325D2">
        <w:rPr>
          <w:rFonts w:ascii="Calibri" w:hAnsi="Calibri" w:cs="Calibri"/>
          <w:sz w:val="20"/>
          <w:szCs w:val="20"/>
        </w:rPr>
        <w:t>Źródło: Zasięg ubóstwa ekonomicznego w Polsce w 2019 roku, GUS</w:t>
      </w:r>
    </w:p>
    <w:p w14:paraId="5E02A618" w14:textId="77777777" w:rsidR="004325D2" w:rsidRPr="004325D2" w:rsidRDefault="004325D2" w:rsidP="004325D2">
      <w:pPr>
        <w:spacing w:line="360" w:lineRule="auto"/>
        <w:ind w:firstLine="709"/>
        <w:rPr>
          <w:rFonts w:ascii="Calibri" w:hAnsi="Calibri" w:cs="Calibri"/>
          <w:sz w:val="24"/>
          <w:szCs w:val="24"/>
        </w:rPr>
      </w:pPr>
    </w:p>
    <w:p w14:paraId="6719492E" w14:textId="4831E680"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1" w:name="_Toc77835034"/>
      <w:r w:rsidRPr="005D66C2">
        <w:rPr>
          <w:rFonts w:ascii="Calibri" w:hAnsi="Calibri" w:cs="Calibri"/>
          <w:color w:val="4472C4"/>
          <w:sz w:val="28"/>
          <w:szCs w:val="28"/>
        </w:rPr>
        <w:t>1.</w:t>
      </w:r>
      <w:r w:rsidR="00C64F69">
        <w:rPr>
          <w:rFonts w:ascii="Calibri" w:hAnsi="Calibri" w:cs="Calibri"/>
          <w:color w:val="4472C4"/>
          <w:sz w:val="28"/>
          <w:szCs w:val="28"/>
        </w:rPr>
        <w:t>3</w:t>
      </w:r>
      <w:r w:rsidRPr="005D66C2">
        <w:rPr>
          <w:rFonts w:ascii="Calibri" w:hAnsi="Calibri" w:cs="Calibri"/>
          <w:color w:val="4472C4"/>
          <w:sz w:val="28"/>
          <w:szCs w:val="28"/>
        </w:rPr>
        <w:t xml:space="preserve"> Polityka prorodzinna</w:t>
      </w:r>
      <w:bookmarkEnd w:id="81"/>
    </w:p>
    <w:p w14:paraId="50194D24" w14:textId="4AC355EF"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Po 1989 r</w:t>
      </w:r>
      <w:r w:rsidR="0019238C">
        <w:rPr>
          <w:rFonts w:ascii="Calibri" w:hAnsi="Calibri" w:cs="Calibri"/>
          <w:sz w:val="24"/>
          <w:szCs w:val="24"/>
        </w:rPr>
        <w:t>.</w:t>
      </w:r>
      <w:r w:rsidRPr="005D66C2">
        <w:rPr>
          <w:rFonts w:ascii="Calibri" w:hAnsi="Calibri" w:cs="Calibri"/>
          <w:sz w:val="24"/>
          <w:szCs w:val="24"/>
        </w:rPr>
        <w:t xml:space="preserve"> nie wprowadzono spójnej, długofalowej polityki rodzinnej, a zaproponowane rozwiązania miały charakter wybiórczy, co nie znaczy, że nie zauważano potrzeby podejmowania rozwiązań w tym zakresie. W 2004 r</w:t>
      </w:r>
      <w:r w:rsidR="0019238C">
        <w:rPr>
          <w:rFonts w:ascii="Calibri" w:hAnsi="Calibri" w:cs="Calibri"/>
          <w:sz w:val="24"/>
          <w:szCs w:val="24"/>
        </w:rPr>
        <w:t>.</w:t>
      </w:r>
      <w:r w:rsidRPr="005D66C2">
        <w:rPr>
          <w:rFonts w:ascii="Calibri" w:hAnsi="Calibri" w:cs="Calibri"/>
          <w:sz w:val="24"/>
          <w:szCs w:val="24"/>
        </w:rPr>
        <w:t xml:space="preserve"> Rządowa Rada Ludnościowa </w:t>
      </w:r>
      <w:r w:rsidR="00315C08">
        <w:rPr>
          <w:rFonts w:ascii="Calibri" w:hAnsi="Calibri" w:cs="Calibri"/>
          <w:sz w:val="24"/>
          <w:szCs w:val="24"/>
        </w:rPr>
        <w:t>wskazuje</w:t>
      </w:r>
      <w:r w:rsidRPr="005D66C2">
        <w:rPr>
          <w:rFonts w:ascii="Calibri" w:hAnsi="Calibri" w:cs="Calibri"/>
          <w:sz w:val="24"/>
          <w:szCs w:val="24"/>
        </w:rPr>
        <w:t xml:space="preserve"> że „świadczenia rodzinne muszą uzupełniać dochód rodziny do poziomu pozwalającego rodzinie prawidłowo wychowywać dzieci. Poziom udzielanych świadczeń musi zapewniać rodzinie z dziećmi społecznie akceptowane warunki materialnego bytu. Rodziny wychowujące dzieci muszą mieć dostęp do wszystkich podstawowych usług cywilizacyjnych: ochrony zdrowia, edukacji, kultury, wypoczynku, muszą stwarzać dziecku możliwość nawiązywania niezbędnych dla jego rozwoju więzi i kontaktów społecznych. Obowiązek pomocy rodzinom w tworzeniu właściwych warunków wychowania dzieci to obowiązek władz publicznych”</w:t>
      </w:r>
      <w:r w:rsidRPr="005D66C2">
        <w:rPr>
          <w:rFonts w:ascii="Calibri" w:hAnsi="Calibri" w:cs="Calibri"/>
          <w:sz w:val="24"/>
          <w:szCs w:val="24"/>
          <w:vertAlign w:val="superscript"/>
        </w:rPr>
        <w:footnoteReference w:id="9"/>
      </w:r>
      <w:r w:rsidRPr="005D66C2">
        <w:rPr>
          <w:rFonts w:ascii="Calibri" w:hAnsi="Calibri" w:cs="Calibri"/>
          <w:sz w:val="24"/>
          <w:szCs w:val="24"/>
        </w:rPr>
        <w:t>. Problem ten był postrzegany także w szerszej perspektywie: „pomoc rodzinie nie może skupiać się wyłącznie na środkach oferowanych przez instytucje pomocy społecznej. Lokalna polityka rodzinna i pomoc rodzinie nie może skupiać się na zwalczaniu najbardziej widocznych i dotkliwych objawów ubóstwa i patologii społecznych. Pomoc rodzinie wymaga wielokierunkowych działań programowych i organizatorskich budujących w</w:t>
      </w:r>
      <w:r w:rsidR="00B13320" w:rsidRPr="005D66C2">
        <w:rPr>
          <w:rFonts w:ascii="Calibri" w:hAnsi="Calibri" w:cs="Calibri"/>
          <w:sz w:val="24"/>
          <w:szCs w:val="24"/>
        </w:rPr>
        <w:t> </w:t>
      </w:r>
      <w:r w:rsidRPr="005D66C2">
        <w:rPr>
          <w:rFonts w:ascii="Calibri" w:hAnsi="Calibri" w:cs="Calibri"/>
          <w:sz w:val="24"/>
          <w:szCs w:val="24"/>
        </w:rPr>
        <w:t>środowiskach lokalnych oraz w środowiskach pracy bezpieczne i przyjazne warunki oraz atmosferę sprzyjającą rodzinom wychowującym dzieci”</w:t>
      </w:r>
      <w:r w:rsidRPr="005D66C2">
        <w:rPr>
          <w:rFonts w:ascii="Calibri" w:hAnsi="Calibri" w:cs="Calibri"/>
          <w:sz w:val="24"/>
          <w:szCs w:val="24"/>
          <w:vertAlign w:val="superscript"/>
        </w:rPr>
        <w:footnoteReference w:id="10"/>
      </w:r>
      <w:r w:rsidRPr="005D66C2">
        <w:rPr>
          <w:rFonts w:ascii="Calibri" w:hAnsi="Calibri" w:cs="Calibri"/>
          <w:sz w:val="24"/>
          <w:szCs w:val="24"/>
        </w:rPr>
        <w:t>.</w:t>
      </w:r>
      <w:r w:rsidRPr="005D66C2">
        <w:rPr>
          <w:rFonts w:ascii="Calibri" w:hAnsi="Calibri" w:cs="Calibri"/>
          <w:sz w:val="24"/>
          <w:szCs w:val="24"/>
        </w:rPr>
        <w:tab/>
      </w:r>
    </w:p>
    <w:p w14:paraId="75B13956" w14:textId="4513CE12" w:rsidR="005E5A24" w:rsidRPr="005D66C2" w:rsidRDefault="005E5A24" w:rsidP="00394038">
      <w:pPr>
        <w:autoSpaceDE w:val="0"/>
        <w:autoSpaceDN w:val="0"/>
        <w:spacing w:line="360" w:lineRule="auto"/>
        <w:jc w:val="left"/>
        <w:rPr>
          <w:rFonts w:ascii="Calibri" w:hAnsi="Calibri" w:cs="Calibri"/>
          <w:sz w:val="24"/>
          <w:szCs w:val="24"/>
        </w:rPr>
      </w:pPr>
      <w:r w:rsidRPr="005D66C2">
        <w:rPr>
          <w:rFonts w:ascii="Calibri" w:hAnsi="Calibri" w:cs="Calibri"/>
          <w:sz w:val="24"/>
          <w:szCs w:val="24"/>
        </w:rPr>
        <w:t>Wypracowanie całościowej i długofalowej polityki rodzinnej wydaje się być kluczowe dla efektywnego i</w:t>
      </w:r>
      <w:r w:rsidR="00B13320" w:rsidRPr="005D66C2">
        <w:rPr>
          <w:rFonts w:ascii="Calibri" w:hAnsi="Calibri" w:cs="Calibri"/>
          <w:sz w:val="24"/>
          <w:szCs w:val="24"/>
        </w:rPr>
        <w:t> </w:t>
      </w:r>
      <w:r w:rsidRPr="005D66C2">
        <w:rPr>
          <w:rFonts w:ascii="Calibri" w:hAnsi="Calibri" w:cs="Calibri"/>
          <w:sz w:val="24"/>
          <w:szCs w:val="24"/>
        </w:rPr>
        <w:t>skutecznego działania na rzecz rodziny w kontekście obecnej sytuacji demograficznej. Relatywnie niska liczba urodzeń skutkuje starzeniem się społeczeństwa i</w:t>
      </w:r>
      <w:r w:rsidR="00A72E66" w:rsidRPr="005D66C2">
        <w:rPr>
          <w:rFonts w:ascii="Calibri" w:hAnsi="Calibri" w:cs="Calibri"/>
          <w:sz w:val="24"/>
          <w:szCs w:val="24"/>
        </w:rPr>
        <w:t> </w:t>
      </w:r>
      <w:r w:rsidRPr="005D66C2">
        <w:rPr>
          <w:rFonts w:ascii="Calibri" w:hAnsi="Calibri" w:cs="Calibri"/>
          <w:sz w:val="24"/>
          <w:szCs w:val="24"/>
        </w:rPr>
        <w:t>w</w:t>
      </w:r>
      <w:r w:rsidR="00A72E66" w:rsidRPr="005D66C2">
        <w:rPr>
          <w:rFonts w:ascii="Calibri" w:hAnsi="Calibri" w:cs="Calibri"/>
          <w:sz w:val="24"/>
          <w:szCs w:val="24"/>
        </w:rPr>
        <w:t> </w:t>
      </w:r>
      <w:r w:rsidRPr="005D66C2">
        <w:rPr>
          <w:rFonts w:ascii="Calibri" w:hAnsi="Calibri" w:cs="Calibri"/>
          <w:sz w:val="24"/>
          <w:szCs w:val="24"/>
        </w:rPr>
        <w:t>dalszej perspektywie prowadzić będzie do zmniejszania się liczby ludności w Polsce i</w:t>
      </w:r>
      <w:r w:rsidR="00A72E66" w:rsidRPr="005D66C2">
        <w:rPr>
          <w:rFonts w:ascii="Calibri" w:hAnsi="Calibri" w:cs="Calibri"/>
          <w:sz w:val="24"/>
          <w:szCs w:val="24"/>
        </w:rPr>
        <w:t> </w:t>
      </w:r>
      <w:r w:rsidRPr="005D66C2">
        <w:rPr>
          <w:rFonts w:ascii="Calibri" w:hAnsi="Calibri" w:cs="Calibri"/>
          <w:sz w:val="24"/>
          <w:szCs w:val="24"/>
        </w:rPr>
        <w:t>zmian jej struktury, co w konsekwencji może mieć poważne skutki dla sytuacji społeczno-ekonomicznej. Jednym z głównych celów polityki społecznej staje się więc wzrost liczby urodzeń</w:t>
      </w:r>
      <w:r w:rsidRPr="005D66C2">
        <w:rPr>
          <w:rFonts w:ascii="Calibri" w:hAnsi="Calibri" w:cs="Calibri"/>
          <w:sz w:val="24"/>
          <w:szCs w:val="24"/>
          <w:vertAlign w:val="superscript"/>
        </w:rPr>
        <w:footnoteReference w:id="11"/>
      </w:r>
      <w:r w:rsidRPr="005D66C2">
        <w:rPr>
          <w:rFonts w:ascii="Calibri" w:hAnsi="Calibri" w:cs="Calibri"/>
          <w:sz w:val="24"/>
          <w:szCs w:val="24"/>
        </w:rPr>
        <w:t>.</w:t>
      </w:r>
      <w:r w:rsidR="00DF79AF">
        <w:rPr>
          <w:rFonts w:ascii="Calibri" w:hAnsi="Calibri" w:cs="Calibri"/>
          <w:sz w:val="24"/>
          <w:szCs w:val="24"/>
        </w:rPr>
        <w:t xml:space="preserve"> Wzrost liczby urodzeń </w:t>
      </w:r>
      <w:r w:rsidR="00315C08">
        <w:rPr>
          <w:rFonts w:ascii="Calibri" w:hAnsi="Calibri" w:cs="Calibri"/>
          <w:sz w:val="24"/>
          <w:szCs w:val="24"/>
        </w:rPr>
        <w:t>powoduje potrzebę wi</w:t>
      </w:r>
      <w:r w:rsidR="00AF5E70">
        <w:rPr>
          <w:rFonts w:ascii="Calibri" w:hAnsi="Calibri" w:cs="Calibri"/>
          <w:sz w:val="24"/>
          <w:szCs w:val="24"/>
        </w:rPr>
        <w:t>ę</w:t>
      </w:r>
      <w:r w:rsidR="00315C08">
        <w:rPr>
          <w:rFonts w:ascii="Calibri" w:hAnsi="Calibri" w:cs="Calibri"/>
          <w:sz w:val="24"/>
          <w:szCs w:val="24"/>
        </w:rPr>
        <w:t>kszego</w:t>
      </w:r>
      <w:r w:rsidR="00DF79AF">
        <w:rPr>
          <w:rFonts w:ascii="Calibri" w:hAnsi="Calibri" w:cs="Calibri"/>
          <w:sz w:val="24"/>
          <w:szCs w:val="24"/>
        </w:rPr>
        <w:t xml:space="preserve"> wsparciu rodzin z dzieckiem z niepełnosprawnością i stworzeni</w:t>
      </w:r>
      <w:r w:rsidR="00315C08">
        <w:rPr>
          <w:rFonts w:ascii="Calibri" w:hAnsi="Calibri" w:cs="Calibri"/>
          <w:sz w:val="24"/>
          <w:szCs w:val="24"/>
        </w:rPr>
        <w:t>a</w:t>
      </w:r>
      <w:r w:rsidR="00DF79AF">
        <w:rPr>
          <w:rFonts w:ascii="Calibri" w:hAnsi="Calibri" w:cs="Calibri"/>
          <w:sz w:val="24"/>
          <w:szCs w:val="24"/>
        </w:rPr>
        <w:t xml:space="preserve"> warunków  do dalszego rozwoju rodziny.</w:t>
      </w:r>
    </w:p>
    <w:p w14:paraId="2AF1A196" w14:textId="23D55C50"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Ważne jest, aby obok polityki rodzinnej była prowadzona polityka gospodarcza generująca wysokiej jakości miejsca pracy. A. Sadowski uważa, że „powszechnie dostępna i dobrze płatna praca jest najlepszą polityką rodzinną, a można ją zrealizować przez redukcję opodatkowania pracy oraz konsumpcji w</w:t>
      </w:r>
      <w:r w:rsidR="00B13320" w:rsidRPr="005D66C2">
        <w:rPr>
          <w:rFonts w:ascii="Calibri" w:hAnsi="Calibri" w:cs="Calibri"/>
          <w:sz w:val="24"/>
          <w:szCs w:val="24"/>
        </w:rPr>
        <w:t> </w:t>
      </w:r>
      <w:r w:rsidRPr="005D66C2">
        <w:rPr>
          <w:rFonts w:ascii="Calibri" w:hAnsi="Calibri" w:cs="Calibri"/>
          <w:sz w:val="24"/>
          <w:szCs w:val="24"/>
        </w:rPr>
        <w:t>Polsce”</w:t>
      </w:r>
      <w:r w:rsidRPr="005D66C2">
        <w:rPr>
          <w:rFonts w:ascii="Calibri" w:hAnsi="Calibri" w:cs="Calibri"/>
          <w:sz w:val="24"/>
          <w:szCs w:val="24"/>
          <w:vertAlign w:val="superscript"/>
        </w:rPr>
        <w:footnoteReference w:id="12"/>
      </w:r>
      <w:r w:rsidRPr="005D66C2">
        <w:rPr>
          <w:rFonts w:ascii="Calibri" w:hAnsi="Calibri" w:cs="Calibri"/>
          <w:sz w:val="24"/>
          <w:szCs w:val="24"/>
        </w:rPr>
        <w:t>. Zatem instrumenty prorodzinne będą odgrywać właściwą rolę wówczas, gdy będą stanowić uzupełnienie dochodów osiąganych z</w:t>
      </w:r>
      <w:r w:rsidR="0072323C">
        <w:rPr>
          <w:rFonts w:ascii="Calibri" w:hAnsi="Calibri" w:cs="Calibri"/>
          <w:sz w:val="24"/>
          <w:szCs w:val="24"/>
        </w:rPr>
        <w:t> </w:t>
      </w:r>
      <w:r w:rsidRPr="005D66C2">
        <w:rPr>
          <w:rFonts w:ascii="Calibri" w:hAnsi="Calibri" w:cs="Calibri"/>
          <w:sz w:val="24"/>
          <w:szCs w:val="24"/>
        </w:rPr>
        <w:t>pracy pozwalających na utrzymanie rodziny</w:t>
      </w:r>
      <w:r w:rsidRPr="005D66C2">
        <w:rPr>
          <w:rFonts w:ascii="Calibri" w:hAnsi="Calibri" w:cs="Calibri"/>
          <w:sz w:val="24"/>
          <w:szCs w:val="24"/>
          <w:vertAlign w:val="superscript"/>
        </w:rPr>
        <w:footnoteReference w:id="13"/>
      </w:r>
      <w:r w:rsidRPr="005D66C2">
        <w:rPr>
          <w:rFonts w:ascii="Calibri" w:hAnsi="Calibri" w:cs="Calibri"/>
          <w:sz w:val="24"/>
          <w:szCs w:val="24"/>
        </w:rPr>
        <w:t>.</w:t>
      </w:r>
    </w:p>
    <w:p w14:paraId="12D0CF63" w14:textId="55336CEF"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2" w:name="_Toc77835035"/>
      <w:r w:rsidRPr="005D66C2">
        <w:rPr>
          <w:rFonts w:ascii="Calibri" w:hAnsi="Calibri" w:cs="Calibri"/>
          <w:color w:val="4472C4"/>
          <w:sz w:val="28"/>
          <w:szCs w:val="28"/>
        </w:rPr>
        <w:t>1.</w:t>
      </w:r>
      <w:r w:rsidR="00C64F69">
        <w:rPr>
          <w:rFonts w:ascii="Calibri" w:hAnsi="Calibri" w:cs="Calibri"/>
          <w:color w:val="4472C4"/>
          <w:sz w:val="28"/>
          <w:szCs w:val="28"/>
        </w:rPr>
        <w:t>4</w:t>
      </w:r>
      <w:r w:rsidRPr="005D66C2">
        <w:rPr>
          <w:rFonts w:ascii="Calibri" w:hAnsi="Calibri" w:cs="Calibri"/>
          <w:color w:val="4472C4"/>
          <w:sz w:val="28"/>
          <w:szCs w:val="28"/>
        </w:rPr>
        <w:t xml:space="preserve"> Program „Rodzina 500+”</w:t>
      </w:r>
      <w:bookmarkEnd w:id="82"/>
    </w:p>
    <w:p w14:paraId="6FB0BEE9" w14:textId="77777777" w:rsidR="005E5A24" w:rsidRPr="005D66C2" w:rsidRDefault="005E5A24" w:rsidP="00394038">
      <w:pPr>
        <w:suppressAutoHyphens/>
        <w:spacing w:line="360" w:lineRule="auto"/>
        <w:contextualSpacing/>
        <w:jc w:val="left"/>
        <w:rPr>
          <w:rFonts w:ascii="Calibri" w:hAnsi="Calibri" w:cs="Calibri"/>
          <w:bCs/>
          <w:color w:val="00000A"/>
          <w:kern w:val="1"/>
          <w:sz w:val="24"/>
          <w:szCs w:val="24"/>
        </w:rPr>
      </w:pPr>
      <w:r w:rsidRPr="005D66C2">
        <w:rPr>
          <w:rFonts w:ascii="Calibri" w:hAnsi="Calibri" w:cs="Calibri"/>
          <w:sz w:val="24"/>
          <w:szCs w:val="24"/>
        </w:rPr>
        <w:t xml:space="preserve">Promowanie odnowy demograficznej kraju wymaga konsekwentnego i trwałego działania na rzecz zmniejszania zarówno bezpośrednich, jak i pośrednich kosztów ponoszonych przez rodziców na dzieci. </w:t>
      </w:r>
      <w:r w:rsidRPr="005D66C2">
        <w:rPr>
          <w:rFonts w:ascii="Calibri" w:hAnsi="Calibri" w:cs="Calibri"/>
          <w:color w:val="00000A"/>
          <w:kern w:val="1"/>
          <w:sz w:val="24"/>
          <w:szCs w:val="24"/>
        </w:rPr>
        <w:t xml:space="preserve">Jak pokazują doświadczenia państw europejskich, w których na przestrzeni ostatnich dziesięcioleci współczynnik dzietności wyraźnie wzrósł, do zmiany negatywnych tendencji w demografii może przyczynić się przyjazna rodzinie polityka państwa, opierająca się przede wszystkim na pozostawieniu </w:t>
      </w:r>
      <w:r w:rsidRPr="005D66C2">
        <w:rPr>
          <w:rFonts w:ascii="Calibri" w:hAnsi="Calibri" w:cs="Calibri"/>
          <w:bCs/>
          <w:color w:val="00000A"/>
          <w:kern w:val="1"/>
          <w:sz w:val="24"/>
          <w:szCs w:val="24"/>
        </w:rPr>
        <w:t>rodzicom swobody co do wyboru modelu opieki nad dzieckiem oraz powszechnym i prostym wsparciu materialnym osób posiadających dzieci, rekompensującym koszty podatków pośrednich zapłaconych w</w:t>
      </w:r>
      <w:r w:rsidR="00B13320" w:rsidRPr="005D66C2">
        <w:rPr>
          <w:rFonts w:ascii="Calibri" w:hAnsi="Calibri" w:cs="Calibri"/>
          <w:bCs/>
          <w:color w:val="00000A"/>
          <w:kern w:val="1"/>
          <w:sz w:val="24"/>
          <w:szCs w:val="24"/>
        </w:rPr>
        <w:t> </w:t>
      </w:r>
      <w:r w:rsidRPr="005D66C2">
        <w:rPr>
          <w:rFonts w:ascii="Calibri" w:hAnsi="Calibri" w:cs="Calibri"/>
          <w:bCs/>
          <w:color w:val="00000A"/>
          <w:kern w:val="1"/>
          <w:sz w:val="24"/>
          <w:szCs w:val="24"/>
        </w:rPr>
        <w:t>związku z wychowaniem dziecka</w:t>
      </w:r>
      <w:r w:rsidRPr="005D66C2">
        <w:rPr>
          <w:rFonts w:ascii="Calibri" w:hAnsi="Calibri" w:cs="Calibri"/>
          <w:color w:val="00000A"/>
          <w:kern w:val="1"/>
          <w:sz w:val="24"/>
          <w:szCs w:val="24"/>
          <w:vertAlign w:val="superscript"/>
        </w:rPr>
        <w:footnoteReference w:id="14"/>
      </w:r>
      <w:r w:rsidRPr="005D66C2">
        <w:rPr>
          <w:rFonts w:ascii="Calibri" w:hAnsi="Calibri" w:cs="Calibri"/>
          <w:bCs/>
          <w:color w:val="00000A"/>
          <w:kern w:val="1"/>
          <w:sz w:val="24"/>
          <w:szCs w:val="24"/>
        </w:rPr>
        <w:t xml:space="preserve">. </w:t>
      </w:r>
    </w:p>
    <w:p w14:paraId="6A98E874"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bCs/>
          <w:color w:val="000000"/>
          <w:sz w:val="24"/>
          <w:szCs w:val="24"/>
        </w:rPr>
        <w:t>Program „Rodzina 500+” jako systemowe wsparcie rodzin został wprowadzony</w:t>
      </w:r>
      <w:r w:rsidRPr="005D66C2">
        <w:rPr>
          <w:rFonts w:ascii="Calibri" w:hAnsi="Calibri" w:cs="Calibri"/>
          <w:b/>
          <w:bCs/>
          <w:color w:val="000000"/>
          <w:sz w:val="24"/>
          <w:szCs w:val="24"/>
        </w:rPr>
        <w:t xml:space="preserve"> </w:t>
      </w:r>
      <w:r w:rsidRPr="005D66C2">
        <w:rPr>
          <w:rFonts w:ascii="Calibri" w:hAnsi="Calibri" w:cs="Calibri"/>
          <w:color w:val="000000"/>
          <w:sz w:val="24"/>
          <w:szCs w:val="24"/>
        </w:rPr>
        <w:t>1 kwietnia 2016 r</w:t>
      </w:r>
      <w:r w:rsidR="00872295">
        <w:rPr>
          <w:rFonts w:ascii="Calibri" w:hAnsi="Calibri" w:cs="Calibri"/>
          <w:color w:val="000000"/>
          <w:sz w:val="24"/>
          <w:szCs w:val="24"/>
        </w:rPr>
        <w:t>.</w:t>
      </w:r>
      <w:r w:rsidRPr="005D66C2">
        <w:rPr>
          <w:rFonts w:ascii="Calibri" w:hAnsi="Calibri" w:cs="Calibri"/>
          <w:color w:val="000000"/>
          <w:sz w:val="24"/>
          <w:szCs w:val="24"/>
        </w:rPr>
        <w:t xml:space="preserve"> na podstawie ustawy z dnia 11 lutego 2016 r. o pomocy państwa w wychowywaniu dzieci (Dz.</w:t>
      </w:r>
      <w:r w:rsidR="000A7A9B" w:rsidRPr="005D66C2">
        <w:rPr>
          <w:rFonts w:ascii="Calibri" w:hAnsi="Calibri" w:cs="Calibri"/>
          <w:color w:val="000000"/>
          <w:sz w:val="24"/>
          <w:szCs w:val="24"/>
        </w:rPr>
        <w:t xml:space="preserve"> </w:t>
      </w:r>
      <w:r w:rsidRPr="005D66C2">
        <w:rPr>
          <w:rFonts w:ascii="Calibri" w:hAnsi="Calibri" w:cs="Calibri"/>
          <w:color w:val="000000"/>
          <w:sz w:val="24"/>
          <w:szCs w:val="24"/>
        </w:rPr>
        <w:t>U. z 201</w:t>
      </w:r>
      <w:r w:rsidR="00BB31E8" w:rsidRPr="005D66C2">
        <w:rPr>
          <w:rFonts w:ascii="Calibri" w:hAnsi="Calibri" w:cs="Calibri"/>
          <w:color w:val="000000"/>
          <w:sz w:val="24"/>
          <w:szCs w:val="24"/>
        </w:rPr>
        <w:t>9</w:t>
      </w:r>
      <w:r w:rsidRPr="005D66C2">
        <w:rPr>
          <w:rFonts w:ascii="Calibri" w:hAnsi="Calibri" w:cs="Calibri"/>
          <w:color w:val="000000"/>
          <w:sz w:val="24"/>
          <w:szCs w:val="24"/>
        </w:rPr>
        <w:t xml:space="preserve"> r. poz. </w:t>
      </w:r>
      <w:r w:rsidR="00BB31E8" w:rsidRPr="005D66C2">
        <w:rPr>
          <w:rFonts w:ascii="Calibri" w:hAnsi="Calibri" w:cs="Calibri"/>
          <w:color w:val="000000"/>
          <w:sz w:val="24"/>
          <w:szCs w:val="24"/>
        </w:rPr>
        <w:t>2407</w:t>
      </w:r>
      <w:r w:rsidR="00E461EA">
        <w:rPr>
          <w:rFonts w:ascii="Calibri" w:hAnsi="Calibri" w:cs="Calibri"/>
          <w:color w:val="000000"/>
          <w:sz w:val="24"/>
          <w:szCs w:val="24"/>
        </w:rPr>
        <w:t>, z późn. zm.</w:t>
      </w:r>
      <w:r w:rsidRPr="005D66C2">
        <w:rPr>
          <w:rFonts w:ascii="Calibri" w:hAnsi="Calibri" w:cs="Calibri"/>
          <w:color w:val="000000"/>
          <w:sz w:val="24"/>
          <w:szCs w:val="24"/>
        </w:rPr>
        <w:t xml:space="preserve">). Jego celem jest poprawa sytuacji materialnej polskich rodzin (przede wszystkim ograniczenie ubóstwa wśród dzieci) oraz stworzenie warunków ułatwiających podejmowanie decyzji o powiększeniu rodziny (cel pronatalistyczny). Źródłem finansowania Programu „Rodzina 500+” jest budżet państwa. </w:t>
      </w:r>
      <w:r w:rsidRPr="005D66C2">
        <w:rPr>
          <w:rFonts w:ascii="Calibri" w:hAnsi="Calibri" w:cs="Calibri"/>
          <w:bCs/>
          <w:color w:val="000000"/>
          <w:sz w:val="24"/>
          <w:szCs w:val="24"/>
        </w:rPr>
        <w:t xml:space="preserve">Do </w:t>
      </w:r>
      <w:r w:rsidR="002D00AF">
        <w:rPr>
          <w:rFonts w:ascii="Calibri" w:hAnsi="Calibri" w:cs="Calibri"/>
          <w:bCs/>
          <w:color w:val="000000"/>
          <w:sz w:val="24"/>
          <w:szCs w:val="24"/>
        </w:rPr>
        <w:t>30</w:t>
      </w:r>
      <w:r w:rsidRPr="005D66C2">
        <w:rPr>
          <w:rFonts w:ascii="Calibri" w:hAnsi="Calibri" w:cs="Calibri"/>
          <w:bCs/>
          <w:color w:val="000000"/>
          <w:sz w:val="24"/>
          <w:szCs w:val="24"/>
        </w:rPr>
        <w:t xml:space="preserve"> </w:t>
      </w:r>
      <w:r w:rsidR="002D00AF">
        <w:rPr>
          <w:rFonts w:ascii="Calibri" w:hAnsi="Calibri" w:cs="Calibri"/>
          <w:bCs/>
          <w:color w:val="000000"/>
          <w:sz w:val="24"/>
          <w:szCs w:val="24"/>
        </w:rPr>
        <w:t xml:space="preserve">czerwca </w:t>
      </w:r>
      <w:r w:rsidRPr="005D66C2">
        <w:rPr>
          <w:rFonts w:ascii="Calibri" w:hAnsi="Calibri" w:cs="Calibri"/>
          <w:bCs/>
          <w:color w:val="000000"/>
          <w:sz w:val="24"/>
          <w:szCs w:val="24"/>
        </w:rPr>
        <w:t xml:space="preserve"> 2019 r. w ramach Programu „Rodzina 500+” wypłacano świadczenia wychowawcze</w:t>
      </w:r>
      <w:r w:rsidRPr="005D66C2">
        <w:rPr>
          <w:rFonts w:ascii="Calibri" w:hAnsi="Calibri" w:cs="Calibri"/>
          <w:b/>
          <w:bCs/>
          <w:color w:val="000000"/>
          <w:sz w:val="24"/>
          <w:szCs w:val="24"/>
        </w:rPr>
        <w:t xml:space="preserve"> </w:t>
      </w:r>
      <w:r w:rsidRPr="005D66C2">
        <w:rPr>
          <w:rFonts w:ascii="Calibri" w:hAnsi="Calibri" w:cs="Calibri"/>
          <w:bCs/>
          <w:color w:val="000000"/>
          <w:sz w:val="24"/>
          <w:szCs w:val="24"/>
        </w:rPr>
        <w:t>w</w:t>
      </w:r>
      <w:r w:rsidR="00A72E66" w:rsidRPr="005D66C2">
        <w:rPr>
          <w:rFonts w:ascii="Calibri" w:hAnsi="Calibri" w:cs="Calibri"/>
          <w:bCs/>
          <w:color w:val="000000"/>
          <w:sz w:val="24"/>
          <w:szCs w:val="24"/>
        </w:rPr>
        <w:t> </w:t>
      </w:r>
      <w:r w:rsidRPr="005D66C2">
        <w:rPr>
          <w:rFonts w:ascii="Calibri" w:hAnsi="Calibri" w:cs="Calibri"/>
          <w:bCs/>
          <w:color w:val="000000"/>
          <w:sz w:val="24"/>
          <w:szCs w:val="24"/>
        </w:rPr>
        <w:t xml:space="preserve">wysokości </w:t>
      </w:r>
      <w:r w:rsidRPr="005D66C2">
        <w:rPr>
          <w:rFonts w:ascii="Calibri" w:hAnsi="Calibri" w:cs="Calibri"/>
          <w:color w:val="000000"/>
          <w:sz w:val="24"/>
          <w:szCs w:val="24"/>
        </w:rPr>
        <w:t xml:space="preserve">500 zł miesięcznie na każde drugie i kolejne dziecko niezależnie od dochodu. Wsparcie na pierwsze lub jedyne dziecko przysługiwało także rodzinom o niskich dochodach. W tym ostatnim przypadku obowiązywało kryterium dochodowe w wysokości 800 zł lub 1 200 zł netto. Podwyższone kryterium (1 200 zł) miało zastosowanie do tych rodzin, które wychowywały dziecko </w:t>
      </w:r>
      <w:r w:rsidR="00E0339B" w:rsidRPr="005D66C2">
        <w:rPr>
          <w:rFonts w:ascii="Calibri" w:hAnsi="Calibri" w:cs="Calibri"/>
          <w:color w:val="000000"/>
          <w:sz w:val="24"/>
          <w:szCs w:val="24"/>
        </w:rPr>
        <w:t xml:space="preserve">z </w:t>
      </w:r>
      <w:r w:rsidRPr="005D66C2">
        <w:rPr>
          <w:rFonts w:ascii="Calibri" w:hAnsi="Calibri" w:cs="Calibri"/>
          <w:color w:val="000000"/>
          <w:sz w:val="24"/>
          <w:szCs w:val="24"/>
        </w:rPr>
        <w:t>niepełnosprawn</w:t>
      </w:r>
      <w:r w:rsidR="00E0339B" w:rsidRPr="005D66C2">
        <w:rPr>
          <w:rFonts w:ascii="Calibri" w:hAnsi="Calibri" w:cs="Calibri"/>
          <w:color w:val="000000"/>
          <w:sz w:val="24"/>
          <w:szCs w:val="24"/>
        </w:rPr>
        <w:t>ością</w:t>
      </w:r>
      <w:r w:rsidRPr="005D66C2">
        <w:rPr>
          <w:rFonts w:ascii="Calibri" w:hAnsi="Calibri" w:cs="Calibri"/>
          <w:color w:val="000000"/>
          <w:sz w:val="24"/>
          <w:szCs w:val="24"/>
        </w:rPr>
        <w:t xml:space="preserve">. </w:t>
      </w:r>
      <w:r w:rsidRPr="005D66C2">
        <w:rPr>
          <w:rFonts w:ascii="Calibri" w:hAnsi="Calibri" w:cs="Calibri"/>
          <w:sz w:val="24"/>
          <w:szCs w:val="24"/>
        </w:rPr>
        <w:t>Od początku lipca 2019 r</w:t>
      </w:r>
      <w:r w:rsidR="00872295">
        <w:rPr>
          <w:rFonts w:ascii="Calibri" w:hAnsi="Calibri" w:cs="Calibri"/>
          <w:sz w:val="24"/>
          <w:szCs w:val="24"/>
        </w:rPr>
        <w:t>.</w:t>
      </w:r>
      <w:r w:rsidRPr="005D66C2">
        <w:rPr>
          <w:rFonts w:ascii="Calibri" w:hAnsi="Calibri" w:cs="Calibri"/>
          <w:sz w:val="24"/>
          <w:szCs w:val="24"/>
        </w:rPr>
        <w:t xml:space="preserve"> świadczenie wychowawcze przysługuje na wszystkie dzieci do 18. roku życia, bez względu na dochody uzyskiwane przez rodzinę</w:t>
      </w:r>
      <w:r w:rsidRPr="005D66C2">
        <w:rPr>
          <w:rFonts w:ascii="Calibri" w:hAnsi="Calibri" w:cs="Calibri"/>
          <w:color w:val="000000"/>
          <w:sz w:val="24"/>
          <w:szCs w:val="24"/>
          <w:vertAlign w:val="superscript"/>
        </w:rPr>
        <w:footnoteReference w:id="15"/>
      </w:r>
      <w:r w:rsidRPr="005D66C2">
        <w:rPr>
          <w:rFonts w:ascii="Calibri" w:hAnsi="Calibri" w:cs="Calibri"/>
          <w:sz w:val="24"/>
          <w:szCs w:val="24"/>
        </w:rPr>
        <w:t xml:space="preserve">. </w:t>
      </w:r>
      <w:r w:rsidRPr="005D66C2">
        <w:rPr>
          <w:rFonts w:ascii="Calibri" w:hAnsi="Calibri" w:cs="Calibri"/>
          <w:color w:val="000000"/>
          <w:sz w:val="24"/>
          <w:szCs w:val="24"/>
        </w:rPr>
        <w:t>Daje</w:t>
      </w:r>
      <w:r w:rsidRPr="005D66C2">
        <w:rPr>
          <w:rFonts w:ascii="Calibri" w:hAnsi="Calibri" w:cs="Calibri"/>
          <w:bCs/>
          <w:color w:val="000000"/>
          <w:sz w:val="24"/>
          <w:szCs w:val="24"/>
        </w:rPr>
        <w:t xml:space="preserve"> to w sumie 6 000 zł netto rocznego wsparcia na dziecko</w:t>
      </w:r>
      <w:r w:rsidRPr="005D66C2">
        <w:rPr>
          <w:rFonts w:ascii="Calibri" w:hAnsi="Calibri" w:cs="Calibri"/>
          <w:color w:val="000000"/>
          <w:sz w:val="24"/>
          <w:szCs w:val="24"/>
        </w:rPr>
        <w:t>. Transfery pieniężne dla rodzin są sygnałem, że społeczeństwo poprzez budżet państwa chce uczestniczyć w wysiłku wychowywania dzieci. Wsparciem z Programu „Rodzina 500+” objęte są również dzieci do 18</w:t>
      </w:r>
      <w:r w:rsidR="009B3342">
        <w:rPr>
          <w:rFonts w:ascii="Calibri" w:hAnsi="Calibri" w:cs="Calibri"/>
          <w:color w:val="000000"/>
          <w:sz w:val="24"/>
          <w:szCs w:val="24"/>
        </w:rPr>
        <w:t>.</w:t>
      </w:r>
      <w:r w:rsidRPr="005D66C2">
        <w:rPr>
          <w:rFonts w:ascii="Calibri" w:hAnsi="Calibri" w:cs="Calibri"/>
          <w:color w:val="000000"/>
          <w:sz w:val="24"/>
          <w:szCs w:val="24"/>
        </w:rPr>
        <w:t xml:space="preserve"> roku życia, umieszczone w pieczy zastępczej (rodzinie zastępczej, rodzinnym domu dziecka oraz placówce opiekuńczo-wychowawczej typu rodzinnego). Przysługuje na nie dodatek wychowawczy</w:t>
      </w:r>
      <w:r w:rsidR="002D00AF">
        <w:rPr>
          <w:rFonts w:ascii="Calibri" w:hAnsi="Calibri" w:cs="Calibri"/>
          <w:color w:val="000000"/>
          <w:sz w:val="24"/>
          <w:szCs w:val="24"/>
        </w:rPr>
        <w:t>, lub dodatek</w:t>
      </w:r>
      <w:r w:rsidRPr="005D66C2">
        <w:rPr>
          <w:rFonts w:ascii="Calibri" w:hAnsi="Calibri" w:cs="Calibri"/>
          <w:color w:val="000000"/>
          <w:sz w:val="24"/>
          <w:szCs w:val="24"/>
        </w:rPr>
        <w:t xml:space="preserve"> w wysokości świadczenia wychowawczego</w:t>
      </w:r>
      <w:r w:rsidR="002D00AF">
        <w:rPr>
          <w:rFonts w:ascii="Calibri" w:hAnsi="Calibri" w:cs="Calibri"/>
          <w:color w:val="000000"/>
          <w:sz w:val="24"/>
          <w:szCs w:val="24"/>
        </w:rPr>
        <w:t>, albo dodatek do zryczałtowanej kwoty (rodzaj dodatku w kwocie 500 zł miesięcznie zależy od formy pieczy zastępczej, w której przebywa dziecko).</w:t>
      </w:r>
    </w:p>
    <w:p w14:paraId="071A9511"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 xml:space="preserve">Transfery finansowe uruchomione poprzez Program </w:t>
      </w:r>
      <w:r w:rsidR="000504AE">
        <w:rPr>
          <w:rFonts w:ascii="Calibri" w:hAnsi="Calibri" w:cs="Calibri"/>
          <w:sz w:val="24"/>
          <w:szCs w:val="24"/>
        </w:rPr>
        <w:t>„</w:t>
      </w:r>
      <w:r w:rsidRPr="005D66C2">
        <w:rPr>
          <w:rFonts w:ascii="Calibri" w:hAnsi="Calibri" w:cs="Calibri"/>
          <w:sz w:val="24"/>
          <w:szCs w:val="24"/>
        </w:rPr>
        <w:t>Rodzina 500</w:t>
      </w:r>
      <w:r w:rsidR="003C7480" w:rsidRPr="005D66C2">
        <w:rPr>
          <w:rFonts w:ascii="Calibri" w:hAnsi="Calibri" w:cs="Calibri"/>
          <w:sz w:val="24"/>
          <w:szCs w:val="24"/>
        </w:rPr>
        <w:t>+</w:t>
      </w:r>
      <w:r w:rsidR="000504AE">
        <w:rPr>
          <w:rFonts w:ascii="Calibri" w:hAnsi="Calibri" w:cs="Calibri"/>
          <w:sz w:val="24"/>
          <w:szCs w:val="24"/>
        </w:rPr>
        <w:t>”</w:t>
      </w:r>
      <w:r w:rsidR="003C7480" w:rsidRPr="005D66C2">
        <w:rPr>
          <w:rFonts w:ascii="Calibri" w:hAnsi="Calibri" w:cs="Calibri"/>
          <w:sz w:val="24"/>
          <w:szCs w:val="24"/>
        </w:rPr>
        <w:t xml:space="preserve"> </w:t>
      </w:r>
      <w:r w:rsidRPr="005D66C2">
        <w:rPr>
          <w:rFonts w:ascii="Calibri" w:hAnsi="Calibri" w:cs="Calibri"/>
          <w:sz w:val="24"/>
          <w:szCs w:val="24"/>
        </w:rPr>
        <w:t>poprawiają bieżącą sytuację materialną znacznej części rodzin. Ponadto w powiązaniu […] z innymi rozwiązaniami polityki rodzinnej mogą także wpływać na osłabienie obaw rodziców o</w:t>
      </w:r>
      <w:r w:rsidR="0072323C">
        <w:rPr>
          <w:rFonts w:ascii="Calibri" w:hAnsi="Calibri" w:cs="Calibri"/>
          <w:sz w:val="24"/>
          <w:szCs w:val="24"/>
        </w:rPr>
        <w:t> </w:t>
      </w:r>
      <w:r w:rsidRPr="005D66C2">
        <w:rPr>
          <w:rFonts w:ascii="Calibri" w:hAnsi="Calibri" w:cs="Calibri"/>
          <w:sz w:val="24"/>
          <w:szCs w:val="24"/>
        </w:rPr>
        <w:t>obniżenie poziomu konsumpcji wskutek pojawienia się kolejnego dziecka</w:t>
      </w:r>
      <w:r w:rsidRPr="005D66C2">
        <w:rPr>
          <w:rFonts w:ascii="Calibri" w:hAnsi="Calibri" w:cs="Calibri"/>
          <w:sz w:val="24"/>
          <w:szCs w:val="24"/>
          <w:vertAlign w:val="superscript"/>
        </w:rPr>
        <w:footnoteReference w:id="16"/>
      </w:r>
      <w:r w:rsidRPr="005D66C2">
        <w:rPr>
          <w:rFonts w:ascii="Calibri" w:hAnsi="Calibri" w:cs="Calibri"/>
          <w:sz w:val="24"/>
          <w:szCs w:val="24"/>
        </w:rPr>
        <w:t xml:space="preserve">. </w:t>
      </w:r>
    </w:p>
    <w:p w14:paraId="21D5685F" w14:textId="26FD847B"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3" w:name="_Toc77835036"/>
      <w:r w:rsidRPr="005D66C2">
        <w:rPr>
          <w:rFonts w:ascii="Calibri" w:hAnsi="Calibri" w:cs="Calibri"/>
          <w:color w:val="4472C4"/>
          <w:sz w:val="28"/>
          <w:szCs w:val="28"/>
        </w:rPr>
        <w:t>1.</w:t>
      </w:r>
      <w:r w:rsidR="00C64F69">
        <w:rPr>
          <w:rFonts w:ascii="Calibri" w:hAnsi="Calibri" w:cs="Calibri"/>
          <w:color w:val="4472C4"/>
          <w:sz w:val="28"/>
          <w:szCs w:val="28"/>
        </w:rPr>
        <w:t>5</w:t>
      </w:r>
      <w:r w:rsidRPr="005D66C2">
        <w:rPr>
          <w:rFonts w:ascii="Calibri" w:hAnsi="Calibri" w:cs="Calibri"/>
          <w:color w:val="4472C4"/>
          <w:sz w:val="28"/>
          <w:szCs w:val="28"/>
        </w:rPr>
        <w:t xml:space="preserve"> Dzieci pozbawione opieki rodziców</w:t>
      </w:r>
      <w:bookmarkEnd w:id="83"/>
    </w:p>
    <w:p w14:paraId="1311CB0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Jednym z najbardziej  </w:t>
      </w:r>
      <w:r w:rsidR="002D00AF">
        <w:rPr>
          <w:rFonts w:ascii="Calibri" w:hAnsi="Calibri" w:cs="Calibri"/>
          <w:sz w:val="24"/>
          <w:szCs w:val="24"/>
        </w:rPr>
        <w:t>wrażliwych  aspektów polityki prorodzinnej</w:t>
      </w:r>
      <w:r w:rsidRPr="005D66C2">
        <w:rPr>
          <w:rFonts w:ascii="Calibri" w:hAnsi="Calibri" w:cs="Calibri"/>
          <w:sz w:val="24"/>
          <w:szCs w:val="24"/>
        </w:rPr>
        <w:t xml:space="preserve"> w Polsce jest problem </w:t>
      </w:r>
      <w:r w:rsidR="002D00AF">
        <w:rPr>
          <w:rFonts w:ascii="Calibri" w:hAnsi="Calibri" w:cs="Calibri"/>
          <w:sz w:val="24"/>
          <w:szCs w:val="24"/>
        </w:rPr>
        <w:t xml:space="preserve">adekwatności </w:t>
      </w:r>
      <w:r w:rsidRPr="005D66C2">
        <w:rPr>
          <w:rFonts w:ascii="Calibri" w:hAnsi="Calibri" w:cs="Calibri"/>
          <w:sz w:val="24"/>
          <w:szCs w:val="24"/>
        </w:rPr>
        <w:t>wsparcia</w:t>
      </w:r>
      <w:r w:rsidR="002D00AF">
        <w:rPr>
          <w:rFonts w:ascii="Calibri" w:hAnsi="Calibri" w:cs="Calibri"/>
          <w:sz w:val="24"/>
          <w:szCs w:val="24"/>
        </w:rPr>
        <w:t xml:space="preserve"> dla</w:t>
      </w:r>
      <w:r w:rsidRPr="005D66C2">
        <w:rPr>
          <w:rFonts w:ascii="Calibri" w:hAnsi="Calibri" w:cs="Calibri"/>
          <w:sz w:val="24"/>
          <w:szCs w:val="24"/>
        </w:rPr>
        <w:t xml:space="preserve"> dzieci pozbawionych opieki rodziców. System wsparcia tej grupy dzieci opiera się na pieczy zastępczej rodzinnej oraz pieczy zastępczej instytucjonalnej.</w:t>
      </w:r>
      <w:r w:rsidR="002D00AF">
        <w:rPr>
          <w:rFonts w:ascii="Calibri" w:hAnsi="Calibri" w:cs="Calibri"/>
          <w:sz w:val="24"/>
          <w:szCs w:val="24"/>
        </w:rPr>
        <w:t xml:space="preserve"> Specjalne narzędzia wsparcia powinny być jednak przede wszystkim kierowane do rodzin w celu zapobiegania konieczności oddzielenia dziecka od jego rodziny.</w:t>
      </w:r>
    </w:p>
    <w:p w14:paraId="2CA655BC"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Według danych MRiPS w 2020</w:t>
      </w:r>
      <w:r w:rsidR="00F12ED1" w:rsidRPr="005D66C2">
        <w:rPr>
          <w:rFonts w:ascii="Calibri" w:hAnsi="Calibri" w:cs="Calibri"/>
          <w:sz w:val="24"/>
          <w:szCs w:val="24"/>
        </w:rPr>
        <w:t xml:space="preserve"> </w:t>
      </w:r>
      <w:r w:rsidRPr="005D66C2">
        <w:rPr>
          <w:rFonts w:ascii="Calibri" w:hAnsi="Calibri" w:cs="Calibri"/>
          <w:sz w:val="24"/>
          <w:szCs w:val="24"/>
        </w:rPr>
        <w:t>r.:</w:t>
      </w:r>
    </w:p>
    <w:p w14:paraId="0433DBC0" w14:textId="17E8FC62"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w pieczy rodzinnej wszystkich typów przebywało – 55</w:t>
      </w:r>
      <w:r w:rsidR="00643985">
        <w:rPr>
          <w:rFonts w:ascii="Calibri" w:hAnsi="Calibri" w:cs="Calibri"/>
          <w:sz w:val="24"/>
          <w:szCs w:val="24"/>
        </w:rPr>
        <w:t xml:space="preserve"> </w:t>
      </w:r>
      <w:r w:rsidRPr="005D66C2">
        <w:rPr>
          <w:rFonts w:ascii="Calibri" w:hAnsi="Calibri" w:cs="Calibri"/>
          <w:sz w:val="24"/>
          <w:szCs w:val="24"/>
        </w:rPr>
        <w:t>772 dzieci</w:t>
      </w:r>
    </w:p>
    <w:p w14:paraId="54820F0B" w14:textId="524C9150"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w pieczy instytucjonalnej wszystkich typów przebywało –</w:t>
      </w:r>
      <w:r w:rsidR="0051780C">
        <w:rPr>
          <w:rFonts w:ascii="Calibri" w:hAnsi="Calibri" w:cs="Calibri"/>
          <w:sz w:val="24"/>
          <w:szCs w:val="24"/>
        </w:rPr>
        <w:t xml:space="preserve"> 16</w:t>
      </w:r>
      <w:r w:rsidR="00643985">
        <w:rPr>
          <w:rFonts w:ascii="Calibri" w:hAnsi="Calibri" w:cs="Calibri"/>
          <w:sz w:val="24"/>
          <w:szCs w:val="24"/>
        </w:rPr>
        <w:t xml:space="preserve"> </w:t>
      </w:r>
      <w:r w:rsidR="0051780C">
        <w:rPr>
          <w:rFonts w:ascii="Calibri" w:hAnsi="Calibri" w:cs="Calibri"/>
          <w:sz w:val="24"/>
          <w:szCs w:val="24"/>
        </w:rPr>
        <w:t>291</w:t>
      </w:r>
      <w:r w:rsidR="00BA29F1">
        <w:rPr>
          <w:rFonts w:ascii="Calibri" w:hAnsi="Calibri" w:cs="Calibri"/>
          <w:sz w:val="24"/>
          <w:szCs w:val="24"/>
        </w:rPr>
        <w:t xml:space="preserve"> </w:t>
      </w:r>
      <w:r w:rsidR="0051780C" w:rsidRPr="005D66C2">
        <w:rPr>
          <w:rFonts w:ascii="Calibri" w:hAnsi="Calibri" w:cs="Calibri"/>
          <w:sz w:val="24"/>
          <w:szCs w:val="24"/>
        </w:rPr>
        <w:t>dzieci</w:t>
      </w:r>
      <w:r w:rsidRPr="005D66C2">
        <w:rPr>
          <w:rFonts w:ascii="Calibri" w:hAnsi="Calibri" w:cs="Calibri"/>
          <w:sz w:val="24"/>
          <w:szCs w:val="24"/>
        </w:rPr>
        <w:t>.</w:t>
      </w:r>
    </w:p>
    <w:p w14:paraId="1C87FEFA" w14:textId="4B431F63" w:rsidR="0051780C" w:rsidRPr="005D66C2" w:rsidRDefault="005E5A24" w:rsidP="0051780C">
      <w:pPr>
        <w:spacing w:line="360" w:lineRule="auto"/>
        <w:contextualSpacing/>
        <w:jc w:val="left"/>
        <w:rPr>
          <w:rFonts w:ascii="Calibri" w:hAnsi="Calibri" w:cs="Calibri"/>
          <w:sz w:val="24"/>
          <w:szCs w:val="24"/>
        </w:rPr>
      </w:pPr>
      <w:r w:rsidRPr="005D66C2">
        <w:rPr>
          <w:rFonts w:ascii="Calibri" w:hAnsi="Calibri" w:cs="Calibri"/>
          <w:sz w:val="24"/>
          <w:szCs w:val="24"/>
        </w:rPr>
        <w:t xml:space="preserve">W całym systemie pieczy przebywało – </w:t>
      </w:r>
      <w:r w:rsidR="0051780C">
        <w:rPr>
          <w:rFonts w:ascii="Calibri" w:hAnsi="Calibri" w:cs="Calibri"/>
          <w:sz w:val="24"/>
          <w:szCs w:val="24"/>
        </w:rPr>
        <w:t xml:space="preserve">72.063 </w:t>
      </w:r>
      <w:r w:rsidRPr="005D66C2">
        <w:rPr>
          <w:rFonts w:ascii="Calibri" w:hAnsi="Calibri" w:cs="Calibri"/>
          <w:sz w:val="24"/>
          <w:szCs w:val="24"/>
        </w:rPr>
        <w:t>dzieci.</w:t>
      </w:r>
      <w:r w:rsidR="0051780C">
        <w:rPr>
          <w:rFonts w:ascii="Calibri" w:hAnsi="Calibri" w:cs="Calibri"/>
          <w:sz w:val="24"/>
          <w:szCs w:val="24"/>
        </w:rPr>
        <w:t xml:space="preserve"> Należy zauważyć, że we wskazanej wyżej liczbie dzieci wykazywane są także osoby powyżej 18 roku życia, które przebywają w dotychczasowych formach pieczy zastępczej, do ukończenia 25 roku życia, jeśli się uczą ( na koniec 2020</w:t>
      </w:r>
      <w:r w:rsidR="00291E2A">
        <w:rPr>
          <w:rFonts w:ascii="Calibri" w:hAnsi="Calibri" w:cs="Calibri"/>
          <w:sz w:val="24"/>
          <w:szCs w:val="24"/>
        </w:rPr>
        <w:t xml:space="preserve"> r.</w:t>
      </w:r>
      <w:r w:rsidR="0051780C">
        <w:rPr>
          <w:rFonts w:ascii="Calibri" w:hAnsi="Calibri" w:cs="Calibri"/>
          <w:sz w:val="24"/>
          <w:szCs w:val="24"/>
        </w:rPr>
        <w:t xml:space="preserve"> – 12 088 osób).</w:t>
      </w:r>
    </w:p>
    <w:p w14:paraId="284D7877"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 ww</w:t>
      </w:r>
      <w:r w:rsidR="00872295">
        <w:rPr>
          <w:rFonts w:ascii="Calibri" w:hAnsi="Calibri" w:cs="Calibri"/>
          <w:sz w:val="24"/>
          <w:szCs w:val="24"/>
        </w:rPr>
        <w:t>.</w:t>
      </w:r>
      <w:r w:rsidRPr="005D66C2">
        <w:rPr>
          <w:rFonts w:ascii="Calibri" w:hAnsi="Calibri" w:cs="Calibri"/>
          <w:sz w:val="24"/>
          <w:szCs w:val="24"/>
        </w:rPr>
        <w:t xml:space="preserve"> danych wynika, iż piecza rodzinna jest </w:t>
      </w:r>
      <w:r w:rsidRPr="00643985">
        <w:rPr>
          <w:rFonts w:ascii="Calibri" w:hAnsi="Calibri" w:cs="Calibri"/>
          <w:bCs/>
          <w:sz w:val="24"/>
          <w:szCs w:val="24"/>
        </w:rPr>
        <w:t>zdecydowanie lepiej rozwiniętym</w:t>
      </w:r>
      <w:r w:rsidRPr="005D66C2">
        <w:rPr>
          <w:rFonts w:ascii="Calibri" w:hAnsi="Calibri" w:cs="Calibri"/>
          <w:sz w:val="24"/>
          <w:szCs w:val="24"/>
        </w:rPr>
        <w:t xml:space="preserve"> obszarem wsparcia dzieci</w:t>
      </w:r>
      <w:r w:rsidR="0051780C">
        <w:rPr>
          <w:rFonts w:ascii="Calibri" w:hAnsi="Calibri" w:cs="Calibri"/>
          <w:sz w:val="24"/>
          <w:szCs w:val="24"/>
        </w:rPr>
        <w:t xml:space="preserve"> pozbawionych opieki rodzin biologicznych</w:t>
      </w:r>
      <w:r w:rsidRPr="005D66C2">
        <w:rPr>
          <w:rFonts w:ascii="Calibri" w:hAnsi="Calibri" w:cs="Calibri"/>
          <w:sz w:val="24"/>
          <w:szCs w:val="24"/>
        </w:rPr>
        <w:t>. Jednak nadal utrzymuje się dość duży</w:t>
      </w:r>
      <w:r w:rsidR="009B3342">
        <w:rPr>
          <w:rFonts w:ascii="Calibri" w:hAnsi="Calibri" w:cs="Calibri"/>
          <w:sz w:val="24"/>
          <w:szCs w:val="24"/>
        </w:rPr>
        <w:t>,</w:t>
      </w:r>
      <w:r w:rsidRPr="005D66C2">
        <w:rPr>
          <w:rFonts w:ascii="Calibri" w:hAnsi="Calibri" w:cs="Calibri"/>
          <w:sz w:val="24"/>
          <w:szCs w:val="24"/>
        </w:rPr>
        <w:t xml:space="preserve"> bo ponad </w:t>
      </w:r>
      <w:r w:rsidR="0051780C">
        <w:rPr>
          <w:rFonts w:ascii="Calibri" w:hAnsi="Calibri" w:cs="Calibri"/>
          <w:sz w:val="24"/>
          <w:szCs w:val="24"/>
        </w:rPr>
        <w:t xml:space="preserve"> 22</w:t>
      </w:r>
      <w:r w:rsidRPr="005D66C2">
        <w:rPr>
          <w:rFonts w:ascii="Calibri" w:hAnsi="Calibri" w:cs="Calibri"/>
          <w:sz w:val="24"/>
          <w:szCs w:val="24"/>
        </w:rPr>
        <w:t>%</w:t>
      </w:r>
      <w:r w:rsidR="009B3342">
        <w:rPr>
          <w:rFonts w:ascii="Calibri" w:hAnsi="Calibri" w:cs="Calibri"/>
          <w:sz w:val="24"/>
          <w:szCs w:val="24"/>
        </w:rPr>
        <w:t>,</w:t>
      </w:r>
      <w:r w:rsidRPr="005D66C2">
        <w:rPr>
          <w:rFonts w:ascii="Calibri" w:hAnsi="Calibri" w:cs="Calibri"/>
          <w:sz w:val="24"/>
          <w:szCs w:val="24"/>
        </w:rPr>
        <w:t xml:space="preserve"> współczynnik udziału instytucjonalnej pieczy zastępczej w ogólnej liczbie dzieci w systemie.</w:t>
      </w:r>
    </w:p>
    <w:p w14:paraId="3F13372F" w14:textId="2600A4DE"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Oczywiście dostrzegalny jest fakt zmniejszania się liczby dzieci przebywających w pieczy zastępczej. Dla porównania w 2016</w:t>
      </w:r>
      <w:r w:rsidR="003C7480" w:rsidRPr="005D66C2">
        <w:rPr>
          <w:rFonts w:ascii="Calibri" w:hAnsi="Calibri" w:cs="Calibri"/>
          <w:sz w:val="24"/>
          <w:szCs w:val="24"/>
        </w:rPr>
        <w:t xml:space="preserve"> </w:t>
      </w:r>
      <w:r w:rsidRPr="005D66C2">
        <w:rPr>
          <w:rFonts w:ascii="Calibri" w:hAnsi="Calibri" w:cs="Calibri"/>
          <w:sz w:val="24"/>
          <w:szCs w:val="24"/>
        </w:rPr>
        <w:t>r. w rodzinnej pieczy przebywało 56</w:t>
      </w:r>
      <w:r w:rsidR="00643985">
        <w:rPr>
          <w:rFonts w:ascii="Calibri" w:hAnsi="Calibri" w:cs="Calibri"/>
          <w:sz w:val="24"/>
          <w:szCs w:val="24"/>
        </w:rPr>
        <w:t xml:space="preserve"> </w:t>
      </w:r>
      <w:r w:rsidRPr="005D66C2">
        <w:rPr>
          <w:rFonts w:ascii="Calibri" w:hAnsi="Calibri" w:cs="Calibri"/>
          <w:sz w:val="24"/>
          <w:szCs w:val="24"/>
        </w:rPr>
        <w:t>544 dzieci, natomiast w</w:t>
      </w:r>
      <w:r w:rsidR="00F3232F" w:rsidRPr="005D66C2">
        <w:rPr>
          <w:rFonts w:ascii="Calibri" w:hAnsi="Calibri" w:cs="Calibri"/>
          <w:sz w:val="24"/>
          <w:szCs w:val="24"/>
        </w:rPr>
        <w:t xml:space="preserve"> </w:t>
      </w:r>
      <w:r w:rsidRPr="005D66C2">
        <w:rPr>
          <w:rFonts w:ascii="Calibri" w:hAnsi="Calibri" w:cs="Calibri"/>
          <w:sz w:val="24"/>
          <w:szCs w:val="24"/>
        </w:rPr>
        <w:t xml:space="preserve">placówkach </w:t>
      </w:r>
      <w:r w:rsidR="0051780C">
        <w:rPr>
          <w:rFonts w:ascii="Calibri" w:hAnsi="Calibri" w:cs="Calibri"/>
          <w:sz w:val="24"/>
          <w:szCs w:val="24"/>
        </w:rPr>
        <w:t>–</w:t>
      </w:r>
      <w:r w:rsidRPr="005D66C2">
        <w:rPr>
          <w:rFonts w:ascii="Calibri" w:hAnsi="Calibri" w:cs="Calibri"/>
          <w:sz w:val="24"/>
          <w:szCs w:val="24"/>
        </w:rPr>
        <w:t xml:space="preserve"> </w:t>
      </w:r>
      <w:r w:rsidR="0051780C">
        <w:rPr>
          <w:rFonts w:ascii="Calibri" w:hAnsi="Calibri" w:cs="Calibri"/>
          <w:sz w:val="24"/>
          <w:szCs w:val="24"/>
        </w:rPr>
        <w:t>18</w:t>
      </w:r>
      <w:r w:rsidR="00643985">
        <w:rPr>
          <w:rFonts w:ascii="Calibri" w:hAnsi="Calibri" w:cs="Calibri"/>
          <w:sz w:val="24"/>
          <w:szCs w:val="24"/>
        </w:rPr>
        <w:t xml:space="preserve"> </w:t>
      </w:r>
      <w:r w:rsidR="0051780C">
        <w:rPr>
          <w:rFonts w:ascii="Calibri" w:hAnsi="Calibri" w:cs="Calibri"/>
          <w:sz w:val="24"/>
          <w:szCs w:val="24"/>
        </w:rPr>
        <w:t xml:space="preserve">213 </w:t>
      </w:r>
      <w:r w:rsidRPr="005D66C2">
        <w:rPr>
          <w:rFonts w:ascii="Calibri" w:hAnsi="Calibri" w:cs="Calibri"/>
          <w:sz w:val="24"/>
          <w:szCs w:val="24"/>
        </w:rPr>
        <w:t>dzieci. Oznacza to, że w 2016</w:t>
      </w:r>
      <w:r w:rsidR="003C7480" w:rsidRPr="005D66C2">
        <w:rPr>
          <w:rFonts w:ascii="Calibri" w:hAnsi="Calibri" w:cs="Calibri"/>
          <w:sz w:val="24"/>
          <w:szCs w:val="24"/>
        </w:rPr>
        <w:t xml:space="preserve"> </w:t>
      </w:r>
      <w:r w:rsidRPr="005D66C2">
        <w:rPr>
          <w:rFonts w:ascii="Calibri" w:hAnsi="Calibri" w:cs="Calibri"/>
          <w:sz w:val="24"/>
          <w:szCs w:val="24"/>
        </w:rPr>
        <w:t>r. w systemie pieczy przebywało łącznie 74</w:t>
      </w:r>
      <w:r w:rsidR="00643985">
        <w:rPr>
          <w:rFonts w:ascii="Calibri" w:hAnsi="Calibri" w:cs="Calibri"/>
          <w:sz w:val="24"/>
          <w:szCs w:val="24"/>
        </w:rPr>
        <w:t xml:space="preserve"> </w:t>
      </w:r>
      <w:r w:rsidR="0051780C">
        <w:rPr>
          <w:rFonts w:ascii="Calibri" w:hAnsi="Calibri" w:cs="Calibri"/>
          <w:sz w:val="24"/>
          <w:szCs w:val="24"/>
        </w:rPr>
        <w:t xml:space="preserve">757 </w:t>
      </w:r>
      <w:r w:rsidRPr="005D66C2">
        <w:rPr>
          <w:rFonts w:ascii="Calibri" w:hAnsi="Calibri" w:cs="Calibri"/>
          <w:sz w:val="24"/>
          <w:szCs w:val="24"/>
        </w:rPr>
        <w:t>dzieci</w:t>
      </w:r>
      <w:r w:rsidR="000E65C1">
        <w:rPr>
          <w:rFonts w:ascii="Calibri" w:hAnsi="Calibri" w:cs="Calibri"/>
          <w:sz w:val="24"/>
          <w:szCs w:val="24"/>
        </w:rPr>
        <w:t>, z tego 12 253 dzieci w wieku powyżej 18 lat.</w:t>
      </w:r>
      <w:r w:rsidRPr="005D66C2">
        <w:rPr>
          <w:rFonts w:ascii="Calibri" w:hAnsi="Calibri" w:cs="Calibri"/>
          <w:sz w:val="24"/>
          <w:szCs w:val="24"/>
        </w:rPr>
        <w:t xml:space="preserve"> </w:t>
      </w:r>
    </w:p>
    <w:p w14:paraId="5F38EAA0"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Widoczna jest zatem zmiana w zakresie </w:t>
      </w:r>
      <w:r w:rsidR="00250A94" w:rsidRPr="005D66C2">
        <w:rPr>
          <w:rFonts w:ascii="Calibri" w:hAnsi="Calibri" w:cs="Calibri"/>
          <w:sz w:val="24"/>
          <w:szCs w:val="24"/>
        </w:rPr>
        <w:t xml:space="preserve">liczby </w:t>
      </w:r>
      <w:r w:rsidRPr="005D66C2">
        <w:rPr>
          <w:rFonts w:ascii="Calibri" w:hAnsi="Calibri" w:cs="Calibri"/>
          <w:sz w:val="24"/>
          <w:szCs w:val="24"/>
        </w:rPr>
        <w:t>dzieci przebywających w pieczy, gdyż zmniejszyła się ona o 2.</w:t>
      </w:r>
      <w:r w:rsidR="000E65C1">
        <w:rPr>
          <w:rFonts w:ascii="Calibri" w:hAnsi="Calibri" w:cs="Calibri"/>
          <w:sz w:val="24"/>
          <w:szCs w:val="24"/>
        </w:rPr>
        <w:t>694</w:t>
      </w:r>
      <w:r w:rsidRPr="005D66C2">
        <w:rPr>
          <w:rFonts w:ascii="Calibri" w:hAnsi="Calibri" w:cs="Calibri"/>
          <w:sz w:val="24"/>
          <w:szCs w:val="24"/>
        </w:rPr>
        <w:t xml:space="preserve"> osób, co stanowi 3,</w:t>
      </w:r>
      <w:r w:rsidR="000E65C1">
        <w:rPr>
          <w:rFonts w:ascii="Calibri" w:hAnsi="Calibri" w:cs="Calibri"/>
          <w:sz w:val="24"/>
          <w:szCs w:val="24"/>
        </w:rPr>
        <w:t>60</w:t>
      </w:r>
      <w:r w:rsidRPr="005D66C2">
        <w:rPr>
          <w:rFonts w:ascii="Calibri" w:hAnsi="Calibri" w:cs="Calibri"/>
          <w:sz w:val="24"/>
          <w:szCs w:val="24"/>
        </w:rPr>
        <w:t>%.</w:t>
      </w:r>
    </w:p>
    <w:p w14:paraId="258DF330" w14:textId="780FE340"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Przez okres 5 lat, dokonały się również procesy deinstytucjonalizacji pieczy zastępczej instytucjonalnej, gdyż liczba dzieci przebywających w placówkach spadła o </w:t>
      </w:r>
      <w:r w:rsidR="000E65C1">
        <w:rPr>
          <w:rFonts w:ascii="Calibri" w:hAnsi="Calibri" w:cs="Calibri"/>
          <w:sz w:val="24"/>
          <w:szCs w:val="24"/>
        </w:rPr>
        <w:t>10,55</w:t>
      </w:r>
      <w:r w:rsidRPr="005D66C2">
        <w:rPr>
          <w:rFonts w:ascii="Calibri" w:hAnsi="Calibri" w:cs="Calibri"/>
          <w:sz w:val="24"/>
          <w:szCs w:val="24"/>
        </w:rPr>
        <w:t>% (2016</w:t>
      </w:r>
      <w:r w:rsidR="003C7480" w:rsidRPr="005D66C2">
        <w:rPr>
          <w:rFonts w:ascii="Calibri" w:hAnsi="Calibri" w:cs="Calibri"/>
          <w:sz w:val="24"/>
          <w:szCs w:val="24"/>
        </w:rPr>
        <w:t xml:space="preserve"> </w:t>
      </w:r>
      <w:r w:rsidRPr="005D66C2">
        <w:rPr>
          <w:rFonts w:ascii="Calibri" w:hAnsi="Calibri" w:cs="Calibri"/>
          <w:sz w:val="24"/>
          <w:szCs w:val="24"/>
        </w:rPr>
        <w:t xml:space="preserve">r. </w:t>
      </w:r>
      <w:r w:rsidR="000E65C1">
        <w:rPr>
          <w:rFonts w:ascii="Calibri" w:hAnsi="Calibri" w:cs="Calibri"/>
          <w:sz w:val="24"/>
          <w:szCs w:val="24"/>
        </w:rPr>
        <w:t>18</w:t>
      </w:r>
      <w:r w:rsidR="00643985">
        <w:rPr>
          <w:rFonts w:ascii="Calibri" w:hAnsi="Calibri" w:cs="Calibri"/>
          <w:sz w:val="24"/>
          <w:szCs w:val="24"/>
        </w:rPr>
        <w:t xml:space="preserve"> </w:t>
      </w:r>
      <w:r w:rsidR="000E65C1">
        <w:rPr>
          <w:rFonts w:ascii="Calibri" w:hAnsi="Calibri" w:cs="Calibri"/>
          <w:sz w:val="24"/>
          <w:szCs w:val="24"/>
        </w:rPr>
        <w:t>213</w:t>
      </w:r>
      <w:r w:rsidRPr="005D66C2">
        <w:rPr>
          <w:rFonts w:ascii="Calibri" w:hAnsi="Calibri" w:cs="Calibri"/>
          <w:sz w:val="24"/>
          <w:szCs w:val="24"/>
        </w:rPr>
        <w:t>, 2020</w:t>
      </w:r>
      <w:r w:rsidR="003C7480" w:rsidRPr="005D66C2">
        <w:rPr>
          <w:rFonts w:ascii="Calibri" w:hAnsi="Calibri" w:cs="Calibri"/>
          <w:sz w:val="24"/>
          <w:szCs w:val="24"/>
        </w:rPr>
        <w:t xml:space="preserve"> </w:t>
      </w:r>
      <w:r w:rsidRPr="005D66C2">
        <w:rPr>
          <w:rFonts w:ascii="Calibri" w:hAnsi="Calibri" w:cs="Calibri"/>
          <w:sz w:val="24"/>
          <w:szCs w:val="24"/>
        </w:rPr>
        <w:t xml:space="preserve">r. </w:t>
      </w:r>
      <w:r w:rsidR="000E65C1">
        <w:rPr>
          <w:rFonts w:ascii="Calibri" w:hAnsi="Calibri" w:cs="Calibri"/>
          <w:sz w:val="24"/>
          <w:szCs w:val="24"/>
        </w:rPr>
        <w:t>16</w:t>
      </w:r>
      <w:r w:rsidR="00643985">
        <w:rPr>
          <w:rFonts w:ascii="Calibri" w:hAnsi="Calibri" w:cs="Calibri"/>
          <w:sz w:val="24"/>
          <w:szCs w:val="24"/>
        </w:rPr>
        <w:t xml:space="preserve"> 2</w:t>
      </w:r>
      <w:r w:rsidR="000E65C1">
        <w:rPr>
          <w:rFonts w:ascii="Calibri" w:hAnsi="Calibri" w:cs="Calibri"/>
          <w:sz w:val="24"/>
          <w:szCs w:val="24"/>
        </w:rPr>
        <w:t>91</w:t>
      </w:r>
      <w:r w:rsidRPr="005D66C2">
        <w:rPr>
          <w:rFonts w:ascii="Calibri" w:hAnsi="Calibri" w:cs="Calibri"/>
          <w:sz w:val="24"/>
          <w:szCs w:val="24"/>
        </w:rPr>
        <w:t>).</w:t>
      </w:r>
      <w:r w:rsidR="000E65C1">
        <w:rPr>
          <w:rFonts w:ascii="Calibri" w:hAnsi="Calibri" w:cs="Calibri"/>
          <w:sz w:val="24"/>
          <w:szCs w:val="24"/>
        </w:rPr>
        <w:t xml:space="preserve"> Co więcej, odnotowano również spadek o 17,6% przeciętnej liczby wychowanków (2016 r. - 17, w 2020 r. – 14).</w:t>
      </w:r>
    </w:p>
    <w:p w14:paraId="51B743F7"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Prawo do życia w rodzinie jest jednym z najważniejszych i podstawowych praw dziecka, dlatego najbardziej pożądanym stanem jest</w:t>
      </w:r>
      <w:r w:rsidR="009B3342">
        <w:rPr>
          <w:rFonts w:ascii="Calibri" w:hAnsi="Calibri" w:cs="Calibri"/>
          <w:sz w:val="24"/>
          <w:szCs w:val="24"/>
        </w:rPr>
        <w:t>,</w:t>
      </w:r>
      <w:r w:rsidRPr="005D66C2">
        <w:rPr>
          <w:rFonts w:ascii="Calibri" w:hAnsi="Calibri" w:cs="Calibri"/>
          <w:sz w:val="24"/>
          <w:szCs w:val="24"/>
        </w:rPr>
        <w:t xml:space="preserve"> by dzieci nie musiały korzystać z systemu pieczy zastępczej, a jeżeli już korzystają to </w:t>
      </w:r>
      <w:r w:rsidR="009B3342">
        <w:rPr>
          <w:rFonts w:ascii="Calibri" w:hAnsi="Calibri" w:cs="Calibri"/>
          <w:sz w:val="24"/>
          <w:szCs w:val="24"/>
        </w:rPr>
        <w:t>najlepiej</w:t>
      </w:r>
      <w:r w:rsidRPr="005D66C2">
        <w:rPr>
          <w:rFonts w:ascii="Calibri" w:hAnsi="Calibri" w:cs="Calibri"/>
          <w:sz w:val="24"/>
          <w:szCs w:val="24"/>
        </w:rPr>
        <w:t xml:space="preserve"> z pieczy rodzinnej. Należy również zaznaczyć, iż</w:t>
      </w:r>
      <w:r w:rsidR="00A72E66" w:rsidRPr="005D66C2">
        <w:rPr>
          <w:rFonts w:ascii="Calibri" w:hAnsi="Calibri" w:cs="Calibri"/>
          <w:sz w:val="24"/>
          <w:szCs w:val="24"/>
        </w:rPr>
        <w:t> </w:t>
      </w:r>
      <w:r w:rsidRPr="005D66C2">
        <w:rPr>
          <w:rFonts w:ascii="Calibri" w:hAnsi="Calibri" w:cs="Calibri"/>
          <w:sz w:val="24"/>
          <w:szCs w:val="24"/>
        </w:rPr>
        <w:t>w</w:t>
      </w:r>
      <w:r w:rsidR="00A72E66" w:rsidRPr="005D66C2">
        <w:rPr>
          <w:rFonts w:ascii="Calibri" w:hAnsi="Calibri" w:cs="Calibri"/>
          <w:sz w:val="24"/>
          <w:szCs w:val="24"/>
        </w:rPr>
        <w:t> </w:t>
      </w:r>
      <w:r w:rsidRPr="005D66C2">
        <w:rPr>
          <w:rFonts w:ascii="Calibri" w:hAnsi="Calibri" w:cs="Calibri"/>
          <w:sz w:val="24"/>
          <w:szCs w:val="24"/>
        </w:rPr>
        <w:t>Polsce miejscem zamieszkania dzieci są również placówki całodobowego długoterminowego pobytu, funkcjonujące w ramach różnych innych systemów, tj.: pomocy społecznej, ochrony zdrowia oraz oświaty.</w:t>
      </w:r>
    </w:p>
    <w:p w14:paraId="7EB7382A" w14:textId="5B4D4DC4"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4" w:name="_Toc77835037"/>
      <w:r w:rsidRPr="005D66C2">
        <w:rPr>
          <w:rFonts w:ascii="Calibri" w:hAnsi="Calibri" w:cs="Calibri"/>
          <w:color w:val="4472C4"/>
          <w:sz w:val="28"/>
          <w:szCs w:val="28"/>
        </w:rPr>
        <w:t>1.</w:t>
      </w:r>
      <w:r w:rsidR="00C64F69">
        <w:rPr>
          <w:rFonts w:ascii="Calibri" w:hAnsi="Calibri" w:cs="Calibri"/>
          <w:color w:val="4472C4"/>
          <w:sz w:val="28"/>
          <w:szCs w:val="28"/>
        </w:rPr>
        <w:t>6</w:t>
      </w:r>
      <w:r w:rsidRPr="005D66C2">
        <w:rPr>
          <w:rFonts w:ascii="Calibri" w:hAnsi="Calibri" w:cs="Calibri"/>
          <w:color w:val="4472C4"/>
          <w:sz w:val="28"/>
          <w:szCs w:val="28"/>
        </w:rPr>
        <w:t xml:space="preserve"> Dzieci z niepełnosprawnością w placówkach całodobowych</w:t>
      </w:r>
      <w:bookmarkEnd w:id="84"/>
    </w:p>
    <w:p w14:paraId="55F29081"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Dzieci pozbawione opieki rodziców, które </w:t>
      </w:r>
      <w:r w:rsidR="00725595">
        <w:rPr>
          <w:rFonts w:ascii="Calibri" w:hAnsi="Calibri" w:cs="Calibri"/>
          <w:sz w:val="24"/>
          <w:szCs w:val="24"/>
        </w:rPr>
        <w:t>dotyka</w:t>
      </w:r>
      <w:r w:rsidRPr="005D66C2">
        <w:rPr>
          <w:rFonts w:ascii="Calibri" w:hAnsi="Calibri" w:cs="Calibri"/>
          <w:sz w:val="24"/>
          <w:szCs w:val="24"/>
        </w:rPr>
        <w:t xml:space="preserve"> chor</w:t>
      </w:r>
      <w:r w:rsidR="00725595">
        <w:rPr>
          <w:rFonts w:ascii="Calibri" w:hAnsi="Calibri" w:cs="Calibri"/>
          <w:sz w:val="24"/>
          <w:szCs w:val="24"/>
        </w:rPr>
        <w:t>oba</w:t>
      </w:r>
      <w:r w:rsidRPr="005D66C2">
        <w:rPr>
          <w:rFonts w:ascii="Calibri" w:hAnsi="Calibri" w:cs="Calibri"/>
          <w:sz w:val="24"/>
          <w:szCs w:val="24"/>
        </w:rPr>
        <w:t xml:space="preserve"> lub niepełnosprawnoś</w:t>
      </w:r>
      <w:r w:rsidR="00725595">
        <w:rPr>
          <w:rFonts w:ascii="Calibri" w:hAnsi="Calibri" w:cs="Calibri"/>
          <w:sz w:val="24"/>
          <w:szCs w:val="24"/>
        </w:rPr>
        <w:t>ć</w:t>
      </w:r>
      <w:r w:rsidRPr="005D66C2">
        <w:rPr>
          <w:rFonts w:ascii="Calibri" w:hAnsi="Calibri" w:cs="Calibri"/>
          <w:sz w:val="24"/>
          <w:szCs w:val="24"/>
        </w:rPr>
        <w:t xml:space="preserve"> mają zabezpieczone potrzeby opieki i pielęgnacji w ramach różnych systemów.</w:t>
      </w:r>
    </w:p>
    <w:p w14:paraId="559E7868"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systemie pieczy zastępczej, dzieci z niepełnosprawnościami przebywają</w:t>
      </w:r>
      <w:r w:rsidR="00F13C7F">
        <w:rPr>
          <w:rFonts w:ascii="Calibri" w:hAnsi="Calibri" w:cs="Calibri"/>
          <w:sz w:val="24"/>
          <w:szCs w:val="24"/>
        </w:rPr>
        <w:t xml:space="preserve"> w</w:t>
      </w:r>
      <w:r w:rsidRPr="005D66C2">
        <w:rPr>
          <w:rFonts w:ascii="Calibri" w:hAnsi="Calibri" w:cs="Calibri"/>
          <w:sz w:val="24"/>
          <w:szCs w:val="24"/>
        </w:rPr>
        <w:t>:</w:t>
      </w:r>
    </w:p>
    <w:p w14:paraId="3B7E1BED" w14:textId="148E0444"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rodzinach zastępczych specjalistycznych</w:t>
      </w:r>
      <w:r w:rsidR="00643985">
        <w:rPr>
          <w:rFonts w:ascii="Calibri" w:hAnsi="Calibri" w:cs="Calibri"/>
          <w:sz w:val="24"/>
          <w:szCs w:val="24"/>
        </w:rPr>
        <w:t>,</w:t>
      </w:r>
    </w:p>
    <w:p w14:paraId="70022D62" w14:textId="3F95F22E"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placówkach specjalistyczn</w:t>
      </w:r>
      <w:r w:rsidR="000E65C1">
        <w:rPr>
          <w:rFonts w:ascii="Calibri" w:hAnsi="Calibri" w:cs="Calibri"/>
          <w:sz w:val="24"/>
          <w:szCs w:val="24"/>
        </w:rPr>
        <w:t>o</w:t>
      </w:r>
      <w:r w:rsidRPr="005D66C2">
        <w:rPr>
          <w:rFonts w:ascii="Calibri" w:hAnsi="Calibri" w:cs="Calibri"/>
          <w:sz w:val="24"/>
          <w:szCs w:val="24"/>
        </w:rPr>
        <w:t xml:space="preserve"> </w:t>
      </w:r>
      <w:r w:rsidR="00643985">
        <w:rPr>
          <w:rFonts w:ascii="Calibri" w:hAnsi="Calibri" w:cs="Calibri"/>
          <w:sz w:val="24"/>
          <w:szCs w:val="24"/>
        </w:rPr>
        <w:t>–</w:t>
      </w:r>
      <w:r w:rsidRPr="005D66C2">
        <w:rPr>
          <w:rFonts w:ascii="Calibri" w:hAnsi="Calibri" w:cs="Calibri"/>
          <w:sz w:val="24"/>
          <w:szCs w:val="24"/>
        </w:rPr>
        <w:t xml:space="preserve"> terapeutycznych</w:t>
      </w:r>
      <w:r w:rsidR="00643985">
        <w:rPr>
          <w:rFonts w:ascii="Calibri" w:hAnsi="Calibri" w:cs="Calibri"/>
          <w:sz w:val="24"/>
          <w:szCs w:val="24"/>
        </w:rPr>
        <w:t>,</w:t>
      </w:r>
    </w:p>
    <w:p w14:paraId="1E940416" w14:textId="7114DF8C"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 xml:space="preserve">regionalnych placówkach opiekuńczo </w:t>
      </w:r>
      <w:r w:rsidR="00643985">
        <w:rPr>
          <w:rFonts w:ascii="Calibri" w:hAnsi="Calibri" w:cs="Calibri"/>
          <w:sz w:val="24"/>
          <w:szCs w:val="24"/>
        </w:rPr>
        <w:t>–</w:t>
      </w:r>
      <w:r w:rsidR="000E65C1">
        <w:rPr>
          <w:rFonts w:ascii="Calibri" w:hAnsi="Calibri" w:cs="Calibri"/>
          <w:sz w:val="24"/>
          <w:szCs w:val="24"/>
        </w:rPr>
        <w:t xml:space="preserve"> </w:t>
      </w:r>
      <w:r w:rsidRPr="005D66C2">
        <w:rPr>
          <w:rFonts w:ascii="Calibri" w:hAnsi="Calibri" w:cs="Calibri"/>
          <w:sz w:val="24"/>
          <w:szCs w:val="24"/>
        </w:rPr>
        <w:t>terapeutycznych</w:t>
      </w:r>
      <w:r w:rsidR="00643985">
        <w:rPr>
          <w:rFonts w:ascii="Calibri" w:hAnsi="Calibri" w:cs="Calibri"/>
          <w:sz w:val="24"/>
          <w:szCs w:val="24"/>
        </w:rPr>
        <w:t>,</w:t>
      </w:r>
    </w:p>
    <w:p w14:paraId="2F6D80A8"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interwencyjnych ośrodkach preadopcyjnych</w:t>
      </w:r>
      <w:r w:rsidR="0010285B">
        <w:rPr>
          <w:rFonts w:ascii="Calibri" w:hAnsi="Calibri" w:cs="Calibri"/>
          <w:sz w:val="24"/>
          <w:szCs w:val="24"/>
        </w:rPr>
        <w:t>.</w:t>
      </w:r>
    </w:p>
    <w:p w14:paraId="16ED7D82"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Statystyki publiczne wskazują, iż łącznie w instytucjonalnej pieczy zastępczej w 2020</w:t>
      </w:r>
      <w:r w:rsidR="00582DF1" w:rsidRPr="005D66C2">
        <w:rPr>
          <w:rFonts w:ascii="Calibri" w:hAnsi="Calibri" w:cs="Calibri"/>
          <w:sz w:val="24"/>
          <w:szCs w:val="24"/>
        </w:rPr>
        <w:t xml:space="preserve"> </w:t>
      </w:r>
      <w:r w:rsidRPr="005D66C2">
        <w:rPr>
          <w:rFonts w:ascii="Calibri" w:hAnsi="Calibri" w:cs="Calibri"/>
          <w:sz w:val="24"/>
          <w:szCs w:val="24"/>
        </w:rPr>
        <w:t xml:space="preserve">r. przebywało – </w:t>
      </w:r>
      <w:r w:rsidR="003355EE">
        <w:rPr>
          <w:rFonts w:ascii="Calibri" w:hAnsi="Calibri" w:cs="Calibri"/>
          <w:sz w:val="24"/>
          <w:szCs w:val="24"/>
        </w:rPr>
        <w:t xml:space="preserve"> 816</w:t>
      </w:r>
      <w:r w:rsidRPr="005D66C2">
        <w:rPr>
          <w:rFonts w:ascii="Calibri" w:hAnsi="Calibri" w:cs="Calibri"/>
          <w:sz w:val="24"/>
          <w:szCs w:val="24"/>
        </w:rPr>
        <w:t xml:space="preserve"> dzieci z niepełnosprawnościami, natomiast w pieczy rodzinnej – 510 dzieci. Zatem na</w:t>
      </w:r>
      <w:r w:rsidR="003355EE">
        <w:rPr>
          <w:rFonts w:ascii="Calibri" w:hAnsi="Calibri" w:cs="Calibri"/>
          <w:sz w:val="24"/>
          <w:szCs w:val="24"/>
        </w:rPr>
        <w:t xml:space="preserve"> 1326</w:t>
      </w:r>
      <w:r w:rsidRPr="005D66C2">
        <w:rPr>
          <w:rFonts w:ascii="Calibri" w:hAnsi="Calibri" w:cs="Calibri"/>
          <w:sz w:val="24"/>
          <w:szCs w:val="24"/>
        </w:rPr>
        <w:t xml:space="preserve"> dzieci z</w:t>
      </w:r>
      <w:r w:rsidR="00B13320" w:rsidRPr="005D66C2">
        <w:rPr>
          <w:rFonts w:ascii="Calibri" w:hAnsi="Calibri" w:cs="Calibri"/>
          <w:sz w:val="24"/>
          <w:szCs w:val="24"/>
        </w:rPr>
        <w:t> </w:t>
      </w:r>
      <w:r w:rsidRPr="005D66C2">
        <w:rPr>
          <w:rFonts w:ascii="Calibri" w:hAnsi="Calibri" w:cs="Calibri"/>
          <w:sz w:val="24"/>
          <w:szCs w:val="24"/>
        </w:rPr>
        <w:t>niepełnosprawnościami i przewlekle chorymi pozostającymi w pieczy zastępczej 61,</w:t>
      </w:r>
      <w:r w:rsidR="003355EE">
        <w:rPr>
          <w:rFonts w:ascii="Calibri" w:hAnsi="Calibri" w:cs="Calibri"/>
          <w:sz w:val="24"/>
          <w:szCs w:val="24"/>
        </w:rPr>
        <w:t>15</w:t>
      </w:r>
      <w:r w:rsidRPr="005D66C2">
        <w:rPr>
          <w:rFonts w:ascii="Calibri" w:hAnsi="Calibri" w:cs="Calibri"/>
          <w:sz w:val="24"/>
          <w:szCs w:val="24"/>
        </w:rPr>
        <w:t>% dzieci przebywało w instytucji.</w:t>
      </w:r>
    </w:p>
    <w:p w14:paraId="2FF49ADA"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Ponadto należy zaznaczyć, iż dzieci </w:t>
      </w:r>
      <w:r w:rsidR="00E0339B" w:rsidRPr="005D66C2">
        <w:rPr>
          <w:rFonts w:ascii="Calibri" w:hAnsi="Calibri" w:cs="Calibri"/>
          <w:sz w:val="24"/>
          <w:szCs w:val="24"/>
        </w:rPr>
        <w:t xml:space="preserve">z </w:t>
      </w:r>
      <w:r w:rsidRPr="005D66C2">
        <w:rPr>
          <w:rFonts w:ascii="Calibri" w:hAnsi="Calibri" w:cs="Calibri"/>
          <w:sz w:val="24"/>
          <w:szCs w:val="24"/>
        </w:rPr>
        <w:t>niepełnosprawn</w:t>
      </w:r>
      <w:r w:rsidR="00E0339B" w:rsidRPr="005D66C2">
        <w:rPr>
          <w:rFonts w:ascii="Calibri" w:hAnsi="Calibri" w:cs="Calibri"/>
          <w:sz w:val="24"/>
          <w:szCs w:val="24"/>
        </w:rPr>
        <w:t>ością</w:t>
      </w:r>
      <w:r w:rsidRPr="005D66C2">
        <w:rPr>
          <w:rFonts w:ascii="Calibri" w:hAnsi="Calibri" w:cs="Calibri"/>
          <w:sz w:val="24"/>
          <w:szCs w:val="24"/>
        </w:rPr>
        <w:t xml:space="preserve"> przebywają także w placówkach systemu pomocy społecznej – tj. w domach pomocy społecznej dla dzieci i młodzieży niepełnosprawnych intelektualnie.</w:t>
      </w:r>
    </w:p>
    <w:p w14:paraId="55E560A1" w14:textId="26145F73" w:rsidR="005E5A24"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Liczba domów</w:t>
      </w:r>
      <w:r w:rsidR="003355EE">
        <w:rPr>
          <w:rFonts w:ascii="Calibri" w:hAnsi="Calibri" w:cs="Calibri"/>
          <w:sz w:val="24"/>
          <w:szCs w:val="24"/>
        </w:rPr>
        <w:t xml:space="preserve"> pomocy społecznej</w:t>
      </w:r>
      <w:r w:rsidRPr="005D66C2">
        <w:rPr>
          <w:rFonts w:ascii="Calibri" w:hAnsi="Calibri" w:cs="Calibri"/>
          <w:sz w:val="24"/>
          <w:szCs w:val="24"/>
        </w:rPr>
        <w:t xml:space="preserve"> dla dzieci </w:t>
      </w:r>
      <w:r w:rsidR="003C0CA7" w:rsidRPr="003C0CA7">
        <w:rPr>
          <w:rFonts w:ascii="Calibri" w:hAnsi="Calibri" w:cs="Calibri"/>
          <w:sz w:val="24"/>
          <w:szCs w:val="24"/>
        </w:rPr>
        <w:t>i młodzieży niepełnosprawnych intelektualnie</w:t>
      </w:r>
      <w:r w:rsidR="003C0CA7">
        <w:rPr>
          <w:rFonts w:ascii="Calibri" w:hAnsi="Calibri" w:cs="Calibri"/>
          <w:sz w:val="24"/>
          <w:szCs w:val="24"/>
        </w:rPr>
        <w:t xml:space="preserve"> </w:t>
      </w:r>
      <w:r w:rsidRPr="005D66C2">
        <w:rPr>
          <w:rFonts w:ascii="Calibri" w:hAnsi="Calibri" w:cs="Calibri"/>
          <w:sz w:val="24"/>
          <w:szCs w:val="24"/>
        </w:rPr>
        <w:t xml:space="preserve">w 2020 </w:t>
      </w:r>
      <w:r w:rsidR="00872295">
        <w:rPr>
          <w:rFonts w:ascii="Calibri" w:hAnsi="Calibri" w:cs="Calibri"/>
          <w:sz w:val="24"/>
          <w:szCs w:val="24"/>
        </w:rPr>
        <w:t xml:space="preserve">r. </w:t>
      </w:r>
      <w:r w:rsidRPr="005D66C2">
        <w:rPr>
          <w:rFonts w:ascii="Calibri" w:hAnsi="Calibri" w:cs="Calibri"/>
          <w:sz w:val="24"/>
          <w:szCs w:val="24"/>
        </w:rPr>
        <w:t>wynosiła 39 i zmniejszyła się o 12 w porównaniu z 2016</w:t>
      </w:r>
      <w:r w:rsidR="00872295">
        <w:rPr>
          <w:rFonts w:ascii="Calibri" w:hAnsi="Calibri" w:cs="Calibri"/>
          <w:sz w:val="24"/>
          <w:szCs w:val="24"/>
        </w:rPr>
        <w:t xml:space="preserve"> r</w:t>
      </w:r>
      <w:r w:rsidRPr="005D66C2">
        <w:rPr>
          <w:rFonts w:ascii="Calibri" w:hAnsi="Calibri" w:cs="Calibri"/>
          <w:sz w:val="24"/>
          <w:szCs w:val="24"/>
        </w:rPr>
        <w:t xml:space="preserve">. Liczba </w:t>
      </w:r>
      <w:r w:rsidR="00AC2C3F">
        <w:rPr>
          <w:rFonts w:ascii="Calibri" w:hAnsi="Calibri" w:cs="Calibri"/>
          <w:sz w:val="24"/>
          <w:szCs w:val="24"/>
        </w:rPr>
        <w:t xml:space="preserve">osób </w:t>
      </w:r>
      <w:r w:rsidRPr="005D66C2">
        <w:rPr>
          <w:rFonts w:ascii="Calibri" w:hAnsi="Calibri" w:cs="Calibri"/>
          <w:sz w:val="24"/>
          <w:szCs w:val="24"/>
        </w:rPr>
        <w:t>przebywających w tym typie domów na koniec 2020</w:t>
      </w:r>
      <w:r w:rsidR="00582DF1" w:rsidRPr="005D66C2">
        <w:rPr>
          <w:rFonts w:ascii="Calibri" w:hAnsi="Calibri" w:cs="Calibri"/>
          <w:sz w:val="24"/>
          <w:szCs w:val="24"/>
        </w:rPr>
        <w:t xml:space="preserve"> </w:t>
      </w:r>
      <w:r w:rsidRPr="005D66C2">
        <w:rPr>
          <w:rFonts w:ascii="Calibri" w:hAnsi="Calibri" w:cs="Calibri"/>
          <w:sz w:val="24"/>
          <w:szCs w:val="24"/>
        </w:rPr>
        <w:t>r. wyniosła 2</w:t>
      </w:r>
      <w:r w:rsidR="003C0CA7">
        <w:rPr>
          <w:rFonts w:ascii="Calibri" w:hAnsi="Calibri" w:cs="Calibri"/>
          <w:sz w:val="24"/>
          <w:szCs w:val="24"/>
        </w:rPr>
        <w:t xml:space="preserve"> 649</w:t>
      </w:r>
      <w:r w:rsidRPr="005D66C2">
        <w:rPr>
          <w:rFonts w:ascii="Calibri" w:hAnsi="Calibri" w:cs="Calibri"/>
          <w:sz w:val="24"/>
          <w:szCs w:val="24"/>
        </w:rPr>
        <w:t xml:space="preserve"> i</w:t>
      </w:r>
      <w:r w:rsidR="00B13320" w:rsidRPr="005D66C2">
        <w:rPr>
          <w:rFonts w:ascii="Calibri" w:hAnsi="Calibri" w:cs="Calibri"/>
          <w:sz w:val="24"/>
          <w:szCs w:val="24"/>
        </w:rPr>
        <w:t> </w:t>
      </w:r>
      <w:r w:rsidRPr="005D66C2">
        <w:rPr>
          <w:rFonts w:ascii="Calibri" w:hAnsi="Calibri" w:cs="Calibri"/>
          <w:sz w:val="24"/>
          <w:szCs w:val="24"/>
        </w:rPr>
        <w:t>w</w:t>
      </w:r>
      <w:r w:rsidR="00B13320" w:rsidRPr="005D66C2">
        <w:rPr>
          <w:rFonts w:ascii="Calibri" w:hAnsi="Calibri" w:cs="Calibri"/>
          <w:sz w:val="24"/>
          <w:szCs w:val="24"/>
        </w:rPr>
        <w:t> </w:t>
      </w:r>
      <w:r w:rsidRPr="005D66C2">
        <w:rPr>
          <w:rFonts w:ascii="Calibri" w:hAnsi="Calibri" w:cs="Calibri"/>
          <w:sz w:val="24"/>
          <w:szCs w:val="24"/>
        </w:rPr>
        <w:t xml:space="preserve">stosunku do 2016 </w:t>
      </w:r>
      <w:r w:rsidR="00872295">
        <w:rPr>
          <w:rFonts w:ascii="Calibri" w:hAnsi="Calibri" w:cs="Calibri"/>
          <w:sz w:val="24"/>
          <w:szCs w:val="24"/>
        </w:rPr>
        <w:t>r.</w:t>
      </w:r>
      <w:r w:rsidRPr="005D66C2">
        <w:rPr>
          <w:rFonts w:ascii="Calibri" w:hAnsi="Calibri" w:cs="Calibri"/>
          <w:sz w:val="24"/>
          <w:szCs w:val="24"/>
        </w:rPr>
        <w:t xml:space="preserve"> zmniejszyła się o 9</w:t>
      </w:r>
      <w:r w:rsidR="00AC2C3F">
        <w:rPr>
          <w:rFonts w:ascii="Calibri" w:hAnsi="Calibri" w:cs="Calibri"/>
          <w:sz w:val="24"/>
          <w:szCs w:val="24"/>
        </w:rPr>
        <w:t>61</w:t>
      </w:r>
      <w:r w:rsidRPr="005D66C2">
        <w:rPr>
          <w:rFonts w:ascii="Calibri" w:hAnsi="Calibri" w:cs="Calibri"/>
          <w:sz w:val="24"/>
          <w:szCs w:val="24"/>
        </w:rPr>
        <w:t>, z liczby 3</w:t>
      </w:r>
      <w:r w:rsidR="00AC2C3F">
        <w:rPr>
          <w:rFonts w:ascii="Calibri" w:hAnsi="Calibri" w:cs="Calibri"/>
          <w:sz w:val="24"/>
          <w:szCs w:val="24"/>
        </w:rPr>
        <w:t xml:space="preserve"> 610</w:t>
      </w:r>
      <w:r w:rsidRPr="005D66C2">
        <w:rPr>
          <w:rFonts w:ascii="Calibri" w:hAnsi="Calibri" w:cs="Calibri"/>
          <w:sz w:val="24"/>
          <w:szCs w:val="24"/>
        </w:rPr>
        <w:t>.</w:t>
      </w:r>
      <w:r w:rsidR="00582DF1" w:rsidRPr="005D66C2">
        <w:rPr>
          <w:rFonts w:ascii="Calibri" w:hAnsi="Calibri" w:cs="Calibri"/>
          <w:sz w:val="24"/>
          <w:szCs w:val="24"/>
        </w:rPr>
        <w:t xml:space="preserve"> </w:t>
      </w:r>
      <w:r w:rsidRPr="005D66C2">
        <w:rPr>
          <w:rFonts w:ascii="Calibri" w:hAnsi="Calibri" w:cs="Calibri"/>
          <w:sz w:val="24"/>
          <w:szCs w:val="24"/>
        </w:rPr>
        <w:t>Praktycznie wszystkie dzieci trafiające do domów pomocy społecznej są skierowane z</w:t>
      </w:r>
      <w:r w:rsidR="00A72E66" w:rsidRPr="005D66C2">
        <w:rPr>
          <w:rFonts w:ascii="Calibri" w:hAnsi="Calibri" w:cs="Calibri"/>
          <w:sz w:val="24"/>
          <w:szCs w:val="24"/>
        </w:rPr>
        <w:t> </w:t>
      </w:r>
      <w:r w:rsidRPr="005D66C2">
        <w:rPr>
          <w:rFonts w:ascii="Calibri" w:hAnsi="Calibri" w:cs="Calibri"/>
          <w:sz w:val="24"/>
          <w:szCs w:val="24"/>
        </w:rPr>
        <w:t xml:space="preserve">powodów </w:t>
      </w:r>
      <w:r w:rsidR="003355EE">
        <w:rPr>
          <w:rFonts w:ascii="Calibri" w:hAnsi="Calibri" w:cs="Calibri"/>
          <w:sz w:val="24"/>
          <w:szCs w:val="24"/>
        </w:rPr>
        <w:t xml:space="preserve">zdrowotnych oraz </w:t>
      </w:r>
      <w:r w:rsidRPr="005D66C2">
        <w:rPr>
          <w:rFonts w:ascii="Calibri" w:hAnsi="Calibri" w:cs="Calibri"/>
          <w:sz w:val="24"/>
          <w:szCs w:val="24"/>
        </w:rPr>
        <w:t>opiekuńczo – wychowawczych, w tym przekierowane z rodzinnej i</w:t>
      </w:r>
      <w:r w:rsidR="0072323C">
        <w:rPr>
          <w:rFonts w:ascii="Calibri" w:hAnsi="Calibri" w:cs="Calibri"/>
          <w:sz w:val="24"/>
          <w:szCs w:val="24"/>
        </w:rPr>
        <w:t> </w:t>
      </w:r>
      <w:r w:rsidRPr="005D66C2">
        <w:rPr>
          <w:rFonts w:ascii="Calibri" w:hAnsi="Calibri" w:cs="Calibri"/>
          <w:sz w:val="24"/>
          <w:szCs w:val="24"/>
        </w:rPr>
        <w:t xml:space="preserve">instytucjonalnej pieczy zastępczej. </w:t>
      </w:r>
    </w:p>
    <w:p w14:paraId="495C82D1" w14:textId="6917E6E3" w:rsidR="008D2FCA" w:rsidRPr="008D2FCA" w:rsidRDefault="008D2FCA" w:rsidP="008D2FCA">
      <w:pPr>
        <w:spacing w:after="240" w:line="360" w:lineRule="auto"/>
        <w:jc w:val="left"/>
        <w:rPr>
          <w:rFonts w:ascii="Calibri" w:hAnsi="Calibri" w:cs="Calibri"/>
          <w:sz w:val="24"/>
          <w:szCs w:val="24"/>
        </w:rPr>
      </w:pPr>
      <w:r w:rsidRPr="008D2FCA">
        <w:rPr>
          <w:rFonts w:ascii="Calibri" w:hAnsi="Calibri" w:cs="Calibri"/>
          <w:sz w:val="24"/>
          <w:szCs w:val="24"/>
        </w:rPr>
        <w:t>Zgodnie z danymi statystycznymi w 2020 r., liczba dzieci powyżej 18. roku życia, które opuściły pieczę zastępczą wyniosła 6 409, z czego 3 939 pełnoletnich osób opuściło rodzinne formy pieczy zastępczej. Pełnoletni wychowankowie pieczy rodzinnej w 79% przypadków założyli własne gospodarstwa domowe (3 095 osób), co należy uznać za bardzo dobry wynik. Spośród osób pełnoletnich, które opuściły rodziny zastępcze w 2020 r., do rodzin naturalnych powróciło 159 osób, natomiast spośród osób pełnoletnich, które opuściły rodzinne domy dziecka, do rodzin naturalnych powróciło 19 osób. Grupa 10 240 wychowanków w wieku 18</w:t>
      </w:r>
      <w:r w:rsidR="00251039">
        <w:rPr>
          <w:rFonts w:ascii="Calibri" w:hAnsi="Calibri" w:cs="Calibri"/>
          <w:sz w:val="24"/>
          <w:szCs w:val="24"/>
        </w:rPr>
        <w:t>-</w:t>
      </w:r>
      <w:r w:rsidRPr="008D2FCA">
        <w:rPr>
          <w:rFonts w:ascii="Calibri" w:hAnsi="Calibri" w:cs="Calibri"/>
          <w:sz w:val="24"/>
          <w:szCs w:val="24"/>
        </w:rPr>
        <w:t>24 lata pozostaje w dotychczasowych rodzinach zastępczych i rodzinnych domach dziecka.</w:t>
      </w:r>
    </w:p>
    <w:p w14:paraId="769E8E46" w14:textId="067F4C1E" w:rsidR="008D2FCA" w:rsidRPr="005D66C2" w:rsidRDefault="008D2FCA" w:rsidP="008D2FCA">
      <w:pPr>
        <w:spacing w:after="240" w:line="360" w:lineRule="auto"/>
        <w:jc w:val="left"/>
        <w:rPr>
          <w:rFonts w:ascii="Calibri" w:hAnsi="Calibri" w:cs="Calibri"/>
          <w:sz w:val="24"/>
          <w:szCs w:val="24"/>
        </w:rPr>
      </w:pPr>
      <w:r w:rsidRPr="008D2FCA">
        <w:rPr>
          <w:rFonts w:ascii="Calibri" w:hAnsi="Calibri" w:cs="Calibri"/>
          <w:sz w:val="24"/>
          <w:szCs w:val="24"/>
        </w:rPr>
        <w:t>Z kolei 2 474 pełnoletnich osób opuściło placówki opiekuńczo-wychowawcze, z czego 771 osób (tj. 31%) powróciło do swoich rodzin naturalnych, natomiast 1 278 osoby (tj. 52%) założyły własne gospodarstwa domowe. Według stanu na 31 grudnia 2020 r. 1 848  wychowanków w wieku 18</w:t>
      </w:r>
      <w:r>
        <w:rPr>
          <w:rFonts w:ascii="Calibri" w:hAnsi="Calibri" w:cs="Calibri"/>
          <w:sz w:val="24"/>
          <w:szCs w:val="24"/>
        </w:rPr>
        <w:t>-</w:t>
      </w:r>
      <w:r w:rsidRPr="008D2FCA">
        <w:rPr>
          <w:rFonts w:ascii="Calibri" w:hAnsi="Calibri" w:cs="Calibri"/>
          <w:sz w:val="24"/>
          <w:szCs w:val="24"/>
        </w:rPr>
        <w:t>24 lata pozostaje nadal w placówkach opiekuńczo-wychowawczych.</w:t>
      </w:r>
    </w:p>
    <w:p w14:paraId="5BB8EC9C" w14:textId="76C6AF3A"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85" w:name="_Toc77835038"/>
      <w:r w:rsidRPr="005D66C2">
        <w:rPr>
          <w:rFonts w:ascii="Calibri" w:hAnsi="Calibri" w:cs="Calibri"/>
          <w:color w:val="4472C4"/>
          <w:sz w:val="28"/>
          <w:szCs w:val="28"/>
        </w:rPr>
        <w:t>1.</w:t>
      </w:r>
      <w:r w:rsidR="00C64F69">
        <w:rPr>
          <w:rFonts w:ascii="Calibri" w:hAnsi="Calibri" w:cs="Calibri"/>
          <w:color w:val="4472C4"/>
          <w:sz w:val="28"/>
          <w:szCs w:val="28"/>
        </w:rPr>
        <w:t>7</w:t>
      </w:r>
      <w:r w:rsidRPr="005D66C2">
        <w:rPr>
          <w:rFonts w:ascii="Calibri" w:hAnsi="Calibri" w:cs="Calibri"/>
          <w:color w:val="4472C4"/>
          <w:sz w:val="28"/>
          <w:szCs w:val="28"/>
        </w:rPr>
        <w:t xml:space="preserve"> System wsparcia dzieci</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253"/>
        <w:gridCol w:w="4740"/>
      </w:tblGrid>
      <w:tr w:rsidR="005E5A24" w:rsidRPr="004D53C9" w14:paraId="76F0EA25" w14:textId="77777777" w:rsidTr="00D67EE4">
        <w:trPr>
          <w:tblHeader/>
        </w:trPr>
        <w:tc>
          <w:tcPr>
            <w:tcW w:w="5000" w:type="pct"/>
            <w:gridSpan w:val="3"/>
            <w:shd w:val="clear" w:color="auto" w:fill="A8D08D"/>
          </w:tcPr>
          <w:p w14:paraId="6059FAA1"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ELEMENTY SYSTEMU WSPARCIA</w:t>
            </w:r>
          </w:p>
        </w:tc>
      </w:tr>
      <w:tr w:rsidR="005E5A24" w:rsidRPr="004D53C9" w14:paraId="07E39F51" w14:textId="77777777" w:rsidTr="00D67EE4">
        <w:trPr>
          <w:tblHeader/>
        </w:trPr>
        <w:tc>
          <w:tcPr>
            <w:tcW w:w="5000" w:type="pct"/>
            <w:gridSpan w:val="3"/>
            <w:shd w:val="clear" w:color="auto" w:fill="A8D08D"/>
          </w:tcPr>
          <w:p w14:paraId="135390B8" w14:textId="77777777" w:rsidR="005E5A24" w:rsidRPr="005D66C2" w:rsidRDefault="005E5A24" w:rsidP="003355EE">
            <w:pPr>
              <w:spacing w:before="120" w:after="120" w:line="360" w:lineRule="auto"/>
              <w:jc w:val="left"/>
              <w:rPr>
                <w:rFonts w:ascii="Calibri" w:hAnsi="Calibri" w:cs="Calibri"/>
                <w:b/>
                <w:bCs/>
                <w:sz w:val="24"/>
                <w:szCs w:val="24"/>
              </w:rPr>
            </w:pPr>
            <w:r w:rsidRPr="005D66C2">
              <w:rPr>
                <w:rFonts w:ascii="Calibri" w:hAnsi="Calibri" w:cs="Calibri"/>
                <w:b/>
                <w:bCs/>
                <w:sz w:val="24"/>
                <w:szCs w:val="24"/>
              </w:rPr>
              <w:t>Dzieci</w:t>
            </w:r>
            <w:r w:rsidR="003355EE">
              <w:rPr>
                <w:rFonts w:ascii="Calibri" w:hAnsi="Calibri" w:cs="Calibri"/>
                <w:b/>
                <w:bCs/>
                <w:sz w:val="24"/>
                <w:szCs w:val="24"/>
              </w:rPr>
              <w:t>, w tym dzieci</w:t>
            </w:r>
            <w:r w:rsidR="00D2049E">
              <w:rPr>
                <w:rFonts w:ascii="Calibri" w:hAnsi="Calibri" w:cs="Calibri"/>
                <w:b/>
                <w:bCs/>
                <w:sz w:val="24"/>
                <w:szCs w:val="24"/>
              </w:rPr>
              <w:t xml:space="preserve"> </w:t>
            </w:r>
            <w:r w:rsidRPr="005D66C2">
              <w:rPr>
                <w:rFonts w:ascii="Calibri" w:hAnsi="Calibri" w:cs="Calibri"/>
                <w:b/>
                <w:bCs/>
                <w:sz w:val="24"/>
                <w:szCs w:val="24"/>
              </w:rPr>
              <w:t xml:space="preserve">z niepełnosprawnościami </w:t>
            </w:r>
          </w:p>
        </w:tc>
      </w:tr>
      <w:tr w:rsidR="005E5A24" w:rsidRPr="004D53C9" w14:paraId="6A2B058E" w14:textId="77777777" w:rsidTr="00D67EE4">
        <w:tc>
          <w:tcPr>
            <w:tcW w:w="1139" w:type="pct"/>
            <w:vMerge w:val="restart"/>
            <w:shd w:val="clear" w:color="auto" w:fill="A8D08D"/>
            <w:vAlign w:val="center"/>
          </w:tcPr>
          <w:p w14:paraId="426389F1"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RODZINIE</w:t>
            </w:r>
          </w:p>
        </w:tc>
        <w:tc>
          <w:tcPr>
            <w:tcW w:w="1244" w:type="pct"/>
            <w:shd w:val="clear" w:color="auto" w:fill="C5E0B3"/>
            <w:vAlign w:val="center"/>
          </w:tcPr>
          <w:p w14:paraId="7FAFC022"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USŁUGOWE RODZIN</w:t>
            </w:r>
          </w:p>
        </w:tc>
        <w:tc>
          <w:tcPr>
            <w:tcW w:w="2618" w:type="pct"/>
          </w:tcPr>
          <w:p w14:paraId="146AD389" w14:textId="07534F4A"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By zagwarantować dzieciom możliwość pełnego rozwoju, konieczne jest wsparcie usługowe rodzin, które przeżywają trudności w</w:t>
            </w:r>
            <w:r w:rsidR="0072323C">
              <w:rPr>
                <w:rFonts w:ascii="Calibri" w:hAnsi="Calibri" w:cs="Calibri"/>
                <w:sz w:val="24"/>
                <w:szCs w:val="24"/>
              </w:rPr>
              <w:t> </w:t>
            </w:r>
            <w:r w:rsidRPr="005D66C2">
              <w:rPr>
                <w:rFonts w:ascii="Calibri" w:hAnsi="Calibri" w:cs="Calibri"/>
                <w:sz w:val="24"/>
                <w:szCs w:val="24"/>
              </w:rPr>
              <w:t>pełnieniu swoich funkcji</w:t>
            </w:r>
            <w:r w:rsidR="00643985">
              <w:rPr>
                <w:rFonts w:ascii="Calibri" w:hAnsi="Calibri" w:cs="Calibri"/>
                <w:sz w:val="24"/>
                <w:szCs w:val="24"/>
              </w:rPr>
              <w:t xml:space="preserve"> l</w:t>
            </w:r>
            <w:r w:rsidR="006E4AD0">
              <w:rPr>
                <w:rFonts w:ascii="Calibri" w:hAnsi="Calibri" w:cs="Calibri"/>
                <w:sz w:val="24"/>
                <w:szCs w:val="24"/>
              </w:rPr>
              <w:t xml:space="preserve">ub też borykają się z wyzwaniem związanym z niepełnosprawnością i potrzebą intensywnego wsparcia dziecka. </w:t>
            </w:r>
            <w:r w:rsidRPr="005D66C2">
              <w:rPr>
                <w:rFonts w:ascii="Calibri" w:hAnsi="Calibri" w:cs="Calibri"/>
                <w:sz w:val="24"/>
                <w:szCs w:val="24"/>
              </w:rPr>
              <w:t xml:space="preserve"> Wsparcie to powinno być adekwatne do występujących potrzeb oraz deficytów środowiska rodzinnego. Dlatego w systemie wsparcia rodzina otrzymuje pomoc usługową w postaci:</w:t>
            </w:r>
          </w:p>
          <w:p w14:paraId="6141F9EC" w14:textId="77777777" w:rsidR="005E5A24" w:rsidRDefault="005E5A24" w:rsidP="00394038">
            <w:pPr>
              <w:numPr>
                <w:ilvl w:val="0"/>
                <w:numId w:val="4"/>
              </w:numPr>
              <w:spacing w:line="360" w:lineRule="auto"/>
              <w:contextualSpacing/>
              <w:jc w:val="left"/>
              <w:rPr>
                <w:rFonts w:ascii="Calibri" w:hAnsi="Calibri" w:cs="Calibri"/>
                <w:sz w:val="24"/>
                <w:szCs w:val="24"/>
              </w:rPr>
            </w:pPr>
            <w:r w:rsidRPr="005D66C2">
              <w:rPr>
                <w:rFonts w:ascii="Calibri" w:hAnsi="Calibri" w:cs="Calibri"/>
                <w:sz w:val="24"/>
                <w:szCs w:val="24"/>
              </w:rPr>
              <w:t>asystentury rodziny</w:t>
            </w:r>
            <w:r w:rsidR="0010285B">
              <w:rPr>
                <w:rFonts w:ascii="Calibri" w:hAnsi="Calibri" w:cs="Calibri"/>
                <w:sz w:val="24"/>
                <w:szCs w:val="24"/>
              </w:rPr>
              <w:t>,</w:t>
            </w:r>
          </w:p>
          <w:p w14:paraId="3B1DB3B1" w14:textId="29A3CBB5" w:rsidR="006E4AD0" w:rsidRPr="005D66C2" w:rsidRDefault="006E4AD0" w:rsidP="00394038">
            <w:pPr>
              <w:numPr>
                <w:ilvl w:val="0"/>
                <w:numId w:val="4"/>
              </w:numPr>
              <w:spacing w:line="360" w:lineRule="auto"/>
              <w:contextualSpacing/>
              <w:jc w:val="left"/>
              <w:rPr>
                <w:rFonts w:ascii="Calibri" w:hAnsi="Calibri" w:cs="Calibri"/>
                <w:sz w:val="24"/>
                <w:szCs w:val="24"/>
              </w:rPr>
            </w:pPr>
            <w:r>
              <w:rPr>
                <w:rFonts w:ascii="Calibri" w:hAnsi="Calibri" w:cs="Calibri"/>
                <w:sz w:val="24"/>
                <w:szCs w:val="24"/>
              </w:rPr>
              <w:t>asystent</w:t>
            </w:r>
            <w:r w:rsidR="00643985">
              <w:rPr>
                <w:rFonts w:ascii="Calibri" w:hAnsi="Calibri" w:cs="Calibri"/>
                <w:sz w:val="24"/>
                <w:szCs w:val="24"/>
              </w:rPr>
              <w:t>a</w:t>
            </w:r>
            <w:r>
              <w:rPr>
                <w:rFonts w:ascii="Calibri" w:hAnsi="Calibri" w:cs="Calibri"/>
                <w:sz w:val="24"/>
                <w:szCs w:val="24"/>
              </w:rPr>
              <w:t xml:space="preserve"> osobist</w:t>
            </w:r>
            <w:r w:rsidR="00643985">
              <w:rPr>
                <w:rFonts w:ascii="Calibri" w:hAnsi="Calibri" w:cs="Calibri"/>
                <w:sz w:val="24"/>
                <w:szCs w:val="24"/>
              </w:rPr>
              <w:t>ego</w:t>
            </w:r>
            <w:r>
              <w:rPr>
                <w:rFonts w:ascii="Calibri" w:hAnsi="Calibri" w:cs="Calibri"/>
                <w:sz w:val="24"/>
                <w:szCs w:val="24"/>
              </w:rPr>
              <w:t xml:space="preserve"> osoby z niepełnosprawno</w:t>
            </w:r>
            <w:r w:rsidR="00AC2C3F">
              <w:rPr>
                <w:rFonts w:ascii="Calibri" w:hAnsi="Calibri" w:cs="Calibri"/>
                <w:sz w:val="24"/>
                <w:szCs w:val="24"/>
              </w:rPr>
              <w:t>ś</w:t>
            </w:r>
            <w:r>
              <w:rPr>
                <w:rFonts w:ascii="Calibri" w:hAnsi="Calibri" w:cs="Calibri"/>
                <w:sz w:val="24"/>
                <w:szCs w:val="24"/>
              </w:rPr>
              <w:t>cią,</w:t>
            </w:r>
          </w:p>
          <w:p w14:paraId="7D8368C9" w14:textId="77777777" w:rsidR="005E5A24" w:rsidRDefault="005E5A24" w:rsidP="00394038">
            <w:pPr>
              <w:numPr>
                <w:ilvl w:val="0"/>
                <w:numId w:val="4"/>
              </w:numPr>
              <w:spacing w:line="360" w:lineRule="auto"/>
              <w:contextualSpacing/>
              <w:jc w:val="left"/>
              <w:rPr>
                <w:rFonts w:ascii="Calibri" w:hAnsi="Calibri" w:cs="Calibri"/>
                <w:sz w:val="24"/>
                <w:szCs w:val="24"/>
              </w:rPr>
            </w:pPr>
            <w:r w:rsidRPr="005D66C2">
              <w:rPr>
                <w:rFonts w:ascii="Calibri" w:hAnsi="Calibri" w:cs="Calibri"/>
                <w:sz w:val="24"/>
                <w:szCs w:val="24"/>
              </w:rPr>
              <w:t>usług opiekuńczych, w tym specjalistycznych,</w:t>
            </w:r>
          </w:p>
          <w:p w14:paraId="3557DEE8" w14:textId="77777777" w:rsidR="006E4AD0" w:rsidRPr="005D66C2" w:rsidRDefault="006E4AD0" w:rsidP="00394038">
            <w:pPr>
              <w:numPr>
                <w:ilvl w:val="0"/>
                <w:numId w:val="4"/>
              </w:numPr>
              <w:spacing w:line="360" w:lineRule="auto"/>
              <w:contextualSpacing/>
              <w:jc w:val="left"/>
              <w:rPr>
                <w:rFonts w:ascii="Calibri" w:hAnsi="Calibri" w:cs="Calibri"/>
                <w:sz w:val="24"/>
                <w:szCs w:val="24"/>
              </w:rPr>
            </w:pPr>
            <w:r>
              <w:rPr>
                <w:rFonts w:ascii="Calibri" w:hAnsi="Calibri" w:cs="Calibri"/>
                <w:sz w:val="24"/>
                <w:szCs w:val="24"/>
              </w:rPr>
              <w:t>usług wytchnieniowych,</w:t>
            </w:r>
          </w:p>
          <w:p w14:paraId="070F35BD" w14:textId="77777777" w:rsidR="005E5A24" w:rsidRDefault="005E5A24" w:rsidP="00394038">
            <w:pPr>
              <w:numPr>
                <w:ilvl w:val="0"/>
                <w:numId w:val="4"/>
              </w:numPr>
              <w:spacing w:line="360" w:lineRule="auto"/>
              <w:contextualSpacing/>
              <w:jc w:val="left"/>
              <w:rPr>
                <w:rFonts w:ascii="Calibri" w:hAnsi="Calibri" w:cs="Calibri"/>
                <w:sz w:val="24"/>
                <w:szCs w:val="24"/>
              </w:rPr>
            </w:pPr>
            <w:r w:rsidRPr="005D66C2">
              <w:rPr>
                <w:rFonts w:ascii="Calibri" w:hAnsi="Calibri" w:cs="Calibri"/>
                <w:sz w:val="24"/>
                <w:szCs w:val="24"/>
              </w:rPr>
              <w:t>korzystania przez dzieci z usług placówek wsparcia dziennego,</w:t>
            </w:r>
          </w:p>
          <w:p w14:paraId="6D8D43C3" w14:textId="7AAE15AC" w:rsidR="003355EE" w:rsidRPr="005D66C2" w:rsidRDefault="003355EE" w:rsidP="00394038">
            <w:pPr>
              <w:numPr>
                <w:ilvl w:val="0"/>
                <w:numId w:val="4"/>
              </w:numPr>
              <w:spacing w:line="360" w:lineRule="auto"/>
              <w:contextualSpacing/>
              <w:jc w:val="left"/>
              <w:rPr>
                <w:rFonts w:ascii="Calibri" w:hAnsi="Calibri" w:cs="Calibri"/>
                <w:sz w:val="24"/>
                <w:szCs w:val="24"/>
              </w:rPr>
            </w:pPr>
            <w:r>
              <w:rPr>
                <w:rFonts w:ascii="Calibri" w:hAnsi="Calibri" w:cs="Calibri"/>
                <w:sz w:val="24"/>
                <w:szCs w:val="24"/>
              </w:rPr>
              <w:t>korzystani</w:t>
            </w:r>
            <w:r w:rsidR="00643985">
              <w:rPr>
                <w:rFonts w:ascii="Calibri" w:hAnsi="Calibri" w:cs="Calibri"/>
                <w:sz w:val="24"/>
                <w:szCs w:val="24"/>
              </w:rPr>
              <w:t>a</w:t>
            </w:r>
            <w:r>
              <w:rPr>
                <w:rFonts w:ascii="Calibri" w:hAnsi="Calibri" w:cs="Calibri"/>
                <w:sz w:val="24"/>
                <w:szCs w:val="24"/>
              </w:rPr>
              <w:t xml:space="preserve"> z pomocy rodziny wspierającej,</w:t>
            </w:r>
          </w:p>
          <w:p w14:paraId="5F6D8134" w14:textId="77777777" w:rsidR="005E5A24" w:rsidRDefault="005E5A24" w:rsidP="00394038">
            <w:pPr>
              <w:numPr>
                <w:ilvl w:val="0"/>
                <w:numId w:val="4"/>
              </w:numPr>
              <w:spacing w:line="360" w:lineRule="auto"/>
              <w:contextualSpacing/>
              <w:jc w:val="left"/>
              <w:rPr>
                <w:rFonts w:ascii="Calibri" w:hAnsi="Calibri" w:cs="Calibri"/>
                <w:sz w:val="24"/>
                <w:szCs w:val="24"/>
              </w:rPr>
            </w:pPr>
            <w:r w:rsidRPr="005D66C2">
              <w:rPr>
                <w:rFonts w:ascii="Calibri" w:hAnsi="Calibri" w:cs="Calibri"/>
                <w:sz w:val="24"/>
                <w:szCs w:val="24"/>
              </w:rPr>
              <w:t>wsparcia dziennego dzieci z</w:t>
            </w:r>
            <w:r w:rsidR="00B13320" w:rsidRPr="005D66C2">
              <w:rPr>
                <w:rFonts w:ascii="Calibri" w:hAnsi="Calibri" w:cs="Calibri"/>
                <w:sz w:val="24"/>
                <w:szCs w:val="24"/>
              </w:rPr>
              <w:t> </w:t>
            </w:r>
            <w:r w:rsidRPr="005D66C2">
              <w:rPr>
                <w:rFonts w:ascii="Calibri" w:hAnsi="Calibri" w:cs="Calibri"/>
                <w:sz w:val="24"/>
                <w:szCs w:val="24"/>
              </w:rPr>
              <w:t>niepełnosprawnościami,</w:t>
            </w:r>
          </w:p>
          <w:p w14:paraId="0702A15A" w14:textId="55018F12" w:rsidR="006E4AD0" w:rsidRPr="005D66C2" w:rsidRDefault="00C21ADE" w:rsidP="00394038">
            <w:pPr>
              <w:numPr>
                <w:ilvl w:val="0"/>
                <w:numId w:val="4"/>
              </w:numPr>
              <w:spacing w:line="360" w:lineRule="auto"/>
              <w:contextualSpacing/>
              <w:jc w:val="left"/>
              <w:rPr>
                <w:rFonts w:ascii="Calibri" w:hAnsi="Calibri" w:cs="Calibri"/>
                <w:sz w:val="24"/>
                <w:szCs w:val="24"/>
              </w:rPr>
            </w:pPr>
            <w:r>
              <w:rPr>
                <w:rFonts w:ascii="Calibri" w:hAnsi="Calibri" w:cs="Calibri"/>
                <w:sz w:val="24"/>
                <w:szCs w:val="24"/>
              </w:rPr>
              <w:t xml:space="preserve">wsparcia </w:t>
            </w:r>
            <w:r w:rsidR="006E4AD0">
              <w:rPr>
                <w:rFonts w:ascii="Calibri" w:hAnsi="Calibri" w:cs="Calibri"/>
                <w:sz w:val="24"/>
                <w:szCs w:val="24"/>
              </w:rPr>
              <w:t>rehabilitacyjno-terapeutyczne</w:t>
            </w:r>
            <w:r>
              <w:rPr>
                <w:rFonts w:ascii="Calibri" w:hAnsi="Calibri" w:cs="Calibri"/>
                <w:sz w:val="24"/>
                <w:szCs w:val="24"/>
              </w:rPr>
              <w:t>go</w:t>
            </w:r>
            <w:r w:rsidR="006E4AD0">
              <w:rPr>
                <w:rFonts w:ascii="Calibri" w:hAnsi="Calibri" w:cs="Calibri"/>
                <w:sz w:val="24"/>
                <w:szCs w:val="24"/>
              </w:rPr>
              <w:t xml:space="preserve"> w </w:t>
            </w:r>
            <w:r w:rsidR="00643985">
              <w:rPr>
                <w:rFonts w:ascii="Calibri" w:hAnsi="Calibri" w:cs="Calibri"/>
                <w:sz w:val="24"/>
                <w:szCs w:val="24"/>
              </w:rPr>
              <w:t>ośrodku wczesnej interw</w:t>
            </w:r>
            <w:r w:rsidR="00EB5143">
              <w:rPr>
                <w:rFonts w:ascii="Calibri" w:hAnsi="Calibri" w:cs="Calibri"/>
                <w:sz w:val="24"/>
                <w:szCs w:val="24"/>
              </w:rPr>
              <w:t>e</w:t>
            </w:r>
            <w:r w:rsidR="00643985">
              <w:rPr>
                <w:rFonts w:ascii="Calibri" w:hAnsi="Calibri" w:cs="Calibri"/>
                <w:sz w:val="24"/>
                <w:szCs w:val="24"/>
              </w:rPr>
              <w:t>ncji</w:t>
            </w:r>
            <w:r w:rsidR="006E4AD0">
              <w:rPr>
                <w:rFonts w:ascii="Calibri" w:hAnsi="Calibri" w:cs="Calibri"/>
                <w:sz w:val="24"/>
                <w:szCs w:val="24"/>
              </w:rPr>
              <w:t>, placówce edukacyjno-wychowawczej,</w:t>
            </w:r>
          </w:p>
          <w:p w14:paraId="0AF4BE09" w14:textId="77777777" w:rsidR="005E5A24" w:rsidRPr="005D66C2" w:rsidRDefault="005E5A24" w:rsidP="00394038">
            <w:pPr>
              <w:numPr>
                <w:ilvl w:val="0"/>
                <w:numId w:val="4"/>
              </w:numPr>
              <w:spacing w:line="360" w:lineRule="auto"/>
              <w:contextualSpacing/>
              <w:jc w:val="left"/>
              <w:rPr>
                <w:rFonts w:ascii="Calibri" w:hAnsi="Calibri" w:cs="Calibri"/>
                <w:sz w:val="24"/>
                <w:szCs w:val="24"/>
              </w:rPr>
            </w:pPr>
            <w:r w:rsidRPr="005D66C2">
              <w:rPr>
                <w:rFonts w:ascii="Calibri" w:hAnsi="Calibri" w:cs="Calibri"/>
                <w:sz w:val="24"/>
                <w:szCs w:val="24"/>
              </w:rPr>
              <w:t>wsparcia żywieniowego dla dzieci w</w:t>
            </w:r>
            <w:r w:rsidR="00A72E66" w:rsidRPr="005D66C2">
              <w:rPr>
                <w:rFonts w:ascii="Calibri" w:hAnsi="Calibri" w:cs="Calibri"/>
                <w:sz w:val="24"/>
                <w:szCs w:val="24"/>
              </w:rPr>
              <w:t> </w:t>
            </w:r>
            <w:r w:rsidRPr="005D66C2">
              <w:rPr>
                <w:rFonts w:ascii="Calibri" w:hAnsi="Calibri" w:cs="Calibri"/>
                <w:sz w:val="24"/>
                <w:szCs w:val="24"/>
              </w:rPr>
              <w:t>ramach programów rządowych</w:t>
            </w:r>
            <w:r w:rsidR="0010285B">
              <w:rPr>
                <w:rFonts w:ascii="Calibri" w:hAnsi="Calibri" w:cs="Calibri"/>
                <w:sz w:val="24"/>
                <w:szCs w:val="24"/>
              </w:rPr>
              <w:t>.</w:t>
            </w:r>
          </w:p>
        </w:tc>
      </w:tr>
      <w:tr w:rsidR="005E5A24" w:rsidRPr="004D53C9" w14:paraId="55A05044" w14:textId="77777777" w:rsidTr="00D67EE4">
        <w:tc>
          <w:tcPr>
            <w:tcW w:w="1139" w:type="pct"/>
            <w:vMerge/>
            <w:shd w:val="clear" w:color="auto" w:fill="A8D08D"/>
            <w:vAlign w:val="center"/>
          </w:tcPr>
          <w:p w14:paraId="0F8111D3" w14:textId="77777777" w:rsidR="005E5A24" w:rsidRPr="005D66C2" w:rsidRDefault="005E5A24" w:rsidP="00394038">
            <w:pPr>
              <w:spacing w:line="360" w:lineRule="auto"/>
              <w:jc w:val="left"/>
              <w:rPr>
                <w:rFonts w:ascii="Calibri" w:hAnsi="Calibri" w:cs="Calibri"/>
                <w:b/>
                <w:bCs/>
                <w:sz w:val="24"/>
                <w:szCs w:val="24"/>
              </w:rPr>
            </w:pPr>
          </w:p>
        </w:tc>
        <w:tc>
          <w:tcPr>
            <w:tcW w:w="1244" w:type="pct"/>
            <w:shd w:val="clear" w:color="auto" w:fill="C5E0B3"/>
            <w:vAlign w:val="center"/>
          </w:tcPr>
          <w:p w14:paraId="65957B1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ŚWIADCZENIAMI</w:t>
            </w:r>
          </w:p>
        </w:tc>
        <w:tc>
          <w:tcPr>
            <w:tcW w:w="2618" w:type="pct"/>
          </w:tcPr>
          <w:p w14:paraId="329FADA5"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Rodziny wymagające wsparcia w postaci wyrównywania deficytów ekonomicznych mogą skorzystać z różnych form wsparcia finansowego. Wśród tychże form wyróżniamy:</w:t>
            </w:r>
          </w:p>
          <w:p w14:paraId="32D564B0" w14:textId="77777777" w:rsidR="00F26D8F" w:rsidRDefault="005E5A24" w:rsidP="00F26D8F">
            <w:pPr>
              <w:numPr>
                <w:ilvl w:val="0"/>
                <w:numId w:val="5"/>
              </w:numPr>
              <w:spacing w:line="360" w:lineRule="auto"/>
              <w:contextualSpacing/>
              <w:jc w:val="left"/>
              <w:rPr>
                <w:rFonts w:ascii="Calibri" w:hAnsi="Calibri" w:cs="Calibri"/>
                <w:sz w:val="24"/>
                <w:szCs w:val="24"/>
              </w:rPr>
            </w:pPr>
            <w:r w:rsidRPr="005D66C2">
              <w:rPr>
                <w:rFonts w:ascii="Calibri" w:hAnsi="Calibri" w:cs="Calibri"/>
                <w:sz w:val="24"/>
                <w:szCs w:val="24"/>
              </w:rPr>
              <w:t xml:space="preserve">świadczenia rodzinne, w tym zasiłki rodzinne wraz z </w:t>
            </w:r>
            <w:r w:rsidR="003355EE">
              <w:rPr>
                <w:rFonts w:ascii="Calibri" w:hAnsi="Calibri" w:cs="Calibri"/>
                <w:sz w:val="24"/>
                <w:szCs w:val="24"/>
              </w:rPr>
              <w:t xml:space="preserve">odpowiednimi </w:t>
            </w:r>
            <w:r w:rsidRPr="005D66C2">
              <w:rPr>
                <w:rFonts w:ascii="Calibri" w:hAnsi="Calibri" w:cs="Calibri"/>
                <w:sz w:val="24"/>
                <w:szCs w:val="24"/>
              </w:rPr>
              <w:t>dodatkami,</w:t>
            </w:r>
          </w:p>
          <w:p w14:paraId="3F84944C" w14:textId="77777777" w:rsidR="003355EE" w:rsidRPr="00F26D8F" w:rsidRDefault="00152509" w:rsidP="00F26D8F">
            <w:pPr>
              <w:numPr>
                <w:ilvl w:val="0"/>
                <w:numId w:val="5"/>
              </w:numPr>
              <w:spacing w:line="360" w:lineRule="auto"/>
              <w:contextualSpacing/>
              <w:jc w:val="left"/>
              <w:rPr>
                <w:rFonts w:ascii="Calibri" w:hAnsi="Calibri" w:cs="Calibri"/>
                <w:sz w:val="24"/>
                <w:szCs w:val="24"/>
              </w:rPr>
            </w:pPr>
            <w:r w:rsidRPr="00F26D8F">
              <w:rPr>
                <w:rFonts w:ascii="Calibri" w:hAnsi="Calibri" w:cs="Calibri"/>
                <w:sz w:val="24"/>
                <w:szCs w:val="24"/>
              </w:rPr>
              <w:t xml:space="preserve">świadczenie pielęgnacyjne kierowane do rodzica rezygnującego z aktywności zawodowej i opiekującego się  dzieckiem legitymującym się odpowiednim orzeczeniem </w:t>
            </w:r>
            <w:r w:rsidRPr="00F26D8F">
              <w:rPr>
                <w:rFonts w:ascii="Calibri" w:hAnsi="Calibri" w:cs="Calibri"/>
                <w:sz w:val="24"/>
                <w:szCs w:val="24"/>
              </w:rPr>
              <w:br/>
              <w:t>o niepełnosprawności lub znacznym stopniem niepełnosprawności,</w:t>
            </w:r>
          </w:p>
          <w:p w14:paraId="5C39F1B6" w14:textId="77777777" w:rsidR="005E5A24" w:rsidRPr="003355EE" w:rsidRDefault="005E5A24" w:rsidP="003355EE">
            <w:pPr>
              <w:numPr>
                <w:ilvl w:val="0"/>
                <w:numId w:val="5"/>
              </w:numPr>
              <w:spacing w:line="360" w:lineRule="auto"/>
              <w:contextualSpacing/>
              <w:jc w:val="left"/>
              <w:rPr>
                <w:rFonts w:ascii="Calibri" w:hAnsi="Calibri" w:cs="Calibri"/>
                <w:sz w:val="24"/>
                <w:szCs w:val="24"/>
              </w:rPr>
            </w:pPr>
            <w:r w:rsidRPr="003355EE">
              <w:rPr>
                <w:rFonts w:ascii="Calibri" w:hAnsi="Calibri" w:cs="Calibri"/>
                <w:sz w:val="24"/>
                <w:szCs w:val="24"/>
              </w:rPr>
              <w:t>świadczenia</w:t>
            </w:r>
            <w:r w:rsidR="00152509">
              <w:rPr>
                <w:rFonts w:ascii="Calibri" w:hAnsi="Calibri" w:cs="Calibri"/>
                <w:sz w:val="24"/>
                <w:szCs w:val="24"/>
              </w:rPr>
              <w:t xml:space="preserve"> z funduszu alimentacyjnego przysługujące w przypadku bezskuteczności egzekucji alimentów</w:t>
            </w:r>
            <w:r w:rsidRPr="003355EE">
              <w:rPr>
                <w:rFonts w:ascii="Calibri" w:hAnsi="Calibri" w:cs="Calibri"/>
                <w:sz w:val="24"/>
                <w:szCs w:val="24"/>
              </w:rPr>
              <w:t xml:space="preserve">, </w:t>
            </w:r>
          </w:p>
          <w:p w14:paraId="35FAC59C" w14:textId="77777777" w:rsidR="005E5A24" w:rsidRPr="005D66C2" w:rsidRDefault="005E5A24" w:rsidP="00394038">
            <w:pPr>
              <w:numPr>
                <w:ilvl w:val="0"/>
                <w:numId w:val="5"/>
              </w:numPr>
              <w:spacing w:line="360" w:lineRule="auto"/>
              <w:contextualSpacing/>
              <w:jc w:val="left"/>
              <w:rPr>
                <w:rFonts w:ascii="Calibri" w:hAnsi="Calibri" w:cs="Calibri"/>
                <w:sz w:val="24"/>
                <w:szCs w:val="24"/>
              </w:rPr>
            </w:pPr>
            <w:r w:rsidRPr="005D66C2">
              <w:rPr>
                <w:rFonts w:ascii="Calibri" w:hAnsi="Calibri" w:cs="Calibri"/>
                <w:sz w:val="24"/>
                <w:szCs w:val="24"/>
              </w:rPr>
              <w:t>zasiłki z pomocy społecznej – odpowiadające na aktualne i bieżące potrzeby rodziny.</w:t>
            </w:r>
          </w:p>
          <w:p w14:paraId="707BBA20" w14:textId="77777777" w:rsidR="005E5A24" w:rsidRPr="005D66C2" w:rsidRDefault="005E5A24" w:rsidP="00152509">
            <w:pPr>
              <w:spacing w:line="360" w:lineRule="auto"/>
              <w:jc w:val="left"/>
              <w:rPr>
                <w:rFonts w:ascii="Calibri" w:hAnsi="Calibri" w:cs="Calibri"/>
                <w:sz w:val="24"/>
                <w:szCs w:val="24"/>
              </w:rPr>
            </w:pPr>
            <w:r w:rsidRPr="005D66C2">
              <w:rPr>
                <w:rFonts w:ascii="Calibri" w:hAnsi="Calibri" w:cs="Calibri"/>
                <w:sz w:val="24"/>
                <w:szCs w:val="24"/>
              </w:rPr>
              <w:t xml:space="preserve">W Polsce wszystkie rodziny wychowujące dzieci mogą otrzymywać wsparcie </w:t>
            </w:r>
            <w:r w:rsidR="00152509">
              <w:rPr>
                <w:rFonts w:ascii="Calibri" w:hAnsi="Calibri" w:cs="Calibri"/>
                <w:sz w:val="24"/>
                <w:szCs w:val="24"/>
              </w:rPr>
              <w:t xml:space="preserve">finansowe </w:t>
            </w:r>
            <w:r w:rsidRPr="005D66C2">
              <w:rPr>
                <w:rFonts w:ascii="Calibri" w:hAnsi="Calibri" w:cs="Calibri"/>
                <w:sz w:val="24"/>
                <w:szCs w:val="24"/>
              </w:rPr>
              <w:t>w ramach</w:t>
            </w:r>
            <w:r w:rsidR="00152509">
              <w:rPr>
                <w:rFonts w:ascii="Calibri" w:hAnsi="Calibri" w:cs="Calibri"/>
                <w:sz w:val="24"/>
                <w:szCs w:val="24"/>
              </w:rPr>
              <w:t xml:space="preserve"> powszechnego (brak kryterium dochodowego) programu</w:t>
            </w:r>
            <w:r w:rsidRPr="005D66C2">
              <w:rPr>
                <w:rFonts w:ascii="Calibri" w:hAnsi="Calibri" w:cs="Calibri"/>
                <w:sz w:val="24"/>
                <w:szCs w:val="24"/>
              </w:rPr>
              <w:t xml:space="preserve"> </w:t>
            </w:r>
            <w:r w:rsidR="0010285B">
              <w:rPr>
                <w:rFonts w:ascii="Calibri" w:hAnsi="Calibri" w:cs="Calibri"/>
                <w:sz w:val="24"/>
                <w:szCs w:val="24"/>
              </w:rPr>
              <w:t>„</w:t>
            </w:r>
            <w:r w:rsidR="00152509">
              <w:rPr>
                <w:rFonts w:ascii="Calibri" w:hAnsi="Calibri" w:cs="Calibri"/>
                <w:sz w:val="24"/>
                <w:szCs w:val="24"/>
              </w:rPr>
              <w:t>Rodzina</w:t>
            </w:r>
            <w:r w:rsidRPr="005D66C2">
              <w:rPr>
                <w:rFonts w:ascii="Calibri" w:hAnsi="Calibri" w:cs="Calibri"/>
                <w:sz w:val="24"/>
                <w:szCs w:val="24"/>
              </w:rPr>
              <w:t xml:space="preserve"> 500+</w:t>
            </w:r>
            <w:r w:rsidR="0010285B">
              <w:rPr>
                <w:rFonts w:ascii="Calibri" w:hAnsi="Calibri" w:cs="Calibri"/>
                <w:sz w:val="24"/>
                <w:szCs w:val="24"/>
              </w:rPr>
              <w:t>”</w:t>
            </w:r>
            <w:r w:rsidRPr="005D66C2">
              <w:rPr>
                <w:rFonts w:ascii="Calibri" w:hAnsi="Calibri" w:cs="Calibri"/>
                <w:sz w:val="24"/>
                <w:szCs w:val="24"/>
              </w:rPr>
              <w:t>,  oraz</w:t>
            </w:r>
            <w:r w:rsidR="00152509">
              <w:rPr>
                <w:rFonts w:ascii="Calibri" w:hAnsi="Calibri" w:cs="Calibri"/>
                <w:sz w:val="24"/>
                <w:szCs w:val="24"/>
              </w:rPr>
              <w:t xml:space="preserve"> „Dobry Start” adresowanego do rodziców oraz rodzin zastępczych wychowujących dzieci w wieku szkolnym</w:t>
            </w:r>
            <w:r w:rsidRPr="005D66C2">
              <w:rPr>
                <w:rFonts w:ascii="Calibri" w:hAnsi="Calibri" w:cs="Calibri"/>
                <w:sz w:val="24"/>
                <w:szCs w:val="24"/>
              </w:rPr>
              <w:t>.</w:t>
            </w:r>
          </w:p>
        </w:tc>
      </w:tr>
      <w:tr w:rsidR="005E5A24" w:rsidRPr="004D53C9" w14:paraId="13A4B747" w14:textId="77777777" w:rsidTr="00D67EE4">
        <w:tc>
          <w:tcPr>
            <w:tcW w:w="1139" w:type="pct"/>
            <w:vMerge w:val="restart"/>
            <w:shd w:val="clear" w:color="auto" w:fill="A8D08D"/>
            <w:vAlign w:val="center"/>
          </w:tcPr>
          <w:p w14:paraId="02341740"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PIECZY ZASTĘPCZEJ</w:t>
            </w:r>
          </w:p>
        </w:tc>
        <w:tc>
          <w:tcPr>
            <w:tcW w:w="1244" w:type="pct"/>
            <w:shd w:val="clear" w:color="auto" w:fill="C5E0B3"/>
            <w:vAlign w:val="center"/>
          </w:tcPr>
          <w:p w14:paraId="236C9DDC"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RODZINY ZASTĘPCZE</w:t>
            </w:r>
          </w:p>
        </w:tc>
        <w:tc>
          <w:tcPr>
            <w:tcW w:w="2618" w:type="pct"/>
          </w:tcPr>
          <w:p w14:paraId="18F0CFD4"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Najbardziej pożądany i podstawowy element systemu wsparcia dzieci pozbawionych opieki rodziców biologicznych. W zależności od statusu dzielą się na:</w:t>
            </w:r>
          </w:p>
          <w:p w14:paraId="6961A665" w14:textId="77777777" w:rsidR="005E5A24" w:rsidRPr="005D66C2" w:rsidRDefault="005E5A24" w:rsidP="00394038">
            <w:pPr>
              <w:numPr>
                <w:ilvl w:val="0"/>
                <w:numId w:val="6"/>
              </w:numPr>
              <w:spacing w:line="360" w:lineRule="auto"/>
              <w:contextualSpacing/>
              <w:jc w:val="left"/>
              <w:rPr>
                <w:rFonts w:ascii="Calibri" w:hAnsi="Calibri" w:cs="Calibri"/>
                <w:sz w:val="24"/>
                <w:szCs w:val="24"/>
              </w:rPr>
            </w:pPr>
            <w:r w:rsidRPr="005D66C2">
              <w:rPr>
                <w:rFonts w:ascii="Calibri" w:hAnsi="Calibri" w:cs="Calibri"/>
                <w:sz w:val="24"/>
                <w:szCs w:val="24"/>
              </w:rPr>
              <w:t>spokrewnione</w:t>
            </w:r>
          </w:p>
          <w:p w14:paraId="62395B3D" w14:textId="77777777" w:rsidR="005E5A24" w:rsidRPr="005D66C2" w:rsidRDefault="005E5A24" w:rsidP="00394038">
            <w:pPr>
              <w:numPr>
                <w:ilvl w:val="0"/>
                <w:numId w:val="6"/>
              </w:numPr>
              <w:spacing w:line="360" w:lineRule="auto"/>
              <w:contextualSpacing/>
              <w:jc w:val="left"/>
              <w:rPr>
                <w:rFonts w:ascii="Calibri" w:hAnsi="Calibri" w:cs="Calibri"/>
                <w:sz w:val="24"/>
                <w:szCs w:val="24"/>
              </w:rPr>
            </w:pPr>
            <w:r w:rsidRPr="005D66C2">
              <w:rPr>
                <w:rFonts w:ascii="Calibri" w:hAnsi="Calibri" w:cs="Calibri"/>
                <w:sz w:val="24"/>
                <w:szCs w:val="24"/>
              </w:rPr>
              <w:t>niezawodowe</w:t>
            </w:r>
          </w:p>
          <w:p w14:paraId="4D6E183D" w14:textId="77777777" w:rsidR="005E5A24" w:rsidRPr="005D66C2" w:rsidRDefault="005E5A24" w:rsidP="00394038">
            <w:pPr>
              <w:numPr>
                <w:ilvl w:val="0"/>
                <w:numId w:val="6"/>
              </w:numPr>
              <w:spacing w:line="360" w:lineRule="auto"/>
              <w:contextualSpacing/>
              <w:jc w:val="left"/>
              <w:rPr>
                <w:rFonts w:ascii="Calibri" w:hAnsi="Calibri" w:cs="Calibri"/>
                <w:sz w:val="24"/>
                <w:szCs w:val="24"/>
              </w:rPr>
            </w:pPr>
            <w:r w:rsidRPr="005D66C2">
              <w:rPr>
                <w:rFonts w:ascii="Calibri" w:hAnsi="Calibri" w:cs="Calibri"/>
                <w:sz w:val="24"/>
                <w:szCs w:val="24"/>
              </w:rPr>
              <w:t>zawodowe/specjalistyczne/pełniące funkcję pogotowia rodzinnego</w:t>
            </w:r>
            <w:r w:rsidR="001C5167">
              <w:rPr>
                <w:rFonts w:ascii="Calibri" w:hAnsi="Calibri" w:cs="Calibri"/>
                <w:sz w:val="24"/>
                <w:szCs w:val="24"/>
              </w:rPr>
              <w:t>/zwykłe</w:t>
            </w:r>
            <w:r w:rsidR="0010285B">
              <w:rPr>
                <w:rFonts w:ascii="Calibri" w:hAnsi="Calibri" w:cs="Calibri"/>
                <w:sz w:val="24"/>
                <w:szCs w:val="24"/>
              </w:rPr>
              <w:t>.</w:t>
            </w:r>
            <w:r w:rsidRPr="005D66C2">
              <w:rPr>
                <w:rFonts w:ascii="Calibri" w:hAnsi="Calibri" w:cs="Calibri"/>
                <w:sz w:val="24"/>
                <w:szCs w:val="24"/>
              </w:rPr>
              <w:t xml:space="preserve"> </w:t>
            </w:r>
          </w:p>
        </w:tc>
      </w:tr>
      <w:tr w:rsidR="005E5A24" w:rsidRPr="004D53C9" w14:paraId="1FB5320C" w14:textId="77777777" w:rsidTr="00D67EE4">
        <w:tc>
          <w:tcPr>
            <w:tcW w:w="1139" w:type="pct"/>
            <w:vMerge/>
            <w:shd w:val="clear" w:color="auto" w:fill="A8D08D"/>
            <w:vAlign w:val="center"/>
          </w:tcPr>
          <w:p w14:paraId="3117CD79" w14:textId="77777777" w:rsidR="005E5A24" w:rsidRPr="005D66C2" w:rsidRDefault="005E5A24" w:rsidP="00394038">
            <w:pPr>
              <w:spacing w:line="360" w:lineRule="auto"/>
              <w:jc w:val="left"/>
              <w:rPr>
                <w:rFonts w:ascii="Calibri" w:hAnsi="Calibri" w:cs="Calibri"/>
                <w:b/>
                <w:bCs/>
                <w:sz w:val="24"/>
                <w:szCs w:val="24"/>
              </w:rPr>
            </w:pPr>
          </w:p>
        </w:tc>
        <w:tc>
          <w:tcPr>
            <w:tcW w:w="1244" w:type="pct"/>
            <w:shd w:val="clear" w:color="auto" w:fill="C5E0B3"/>
            <w:vAlign w:val="center"/>
          </w:tcPr>
          <w:p w14:paraId="79327B03"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RODZINNE DOMY DZIECKA</w:t>
            </w:r>
          </w:p>
        </w:tc>
        <w:tc>
          <w:tcPr>
            <w:tcW w:w="2618" w:type="pct"/>
          </w:tcPr>
          <w:p w14:paraId="20A61D0D" w14:textId="77777777" w:rsidR="005E5A24" w:rsidRPr="005D66C2" w:rsidRDefault="005E5A24" w:rsidP="0072323C">
            <w:pPr>
              <w:spacing w:line="360" w:lineRule="auto"/>
              <w:jc w:val="left"/>
              <w:rPr>
                <w:rFonts w:ascii="Calibri" w:hAnsi="Calibri" w:cs="Calibri"/>
                <w:sz w:val="24"/>
                <w:szCs w:val="24"/>
              </w:rPr>
            </w:pPr>
            <w:r w:rsidRPr="005D66C2">
              <w:rPr>
                <w:rFonts w:ascii="Calibri" w:hAnsi="Calibri" w:cs="Calibri"/>
                <w:sz w:val="24"/>
                <w:szCs w:val="24"/>
              </w:rPr>
              <w:t>Prowadzone są w warunkach domu rodzinnego dla maksymalnie 8 dzieci</w:t>
            </w:r>
            <w:r w:rsidR="001C5167">
              <w:rPr>
                <w:rFonts w:ascii="Calibri" w:hAnsi="Calibri" w:cs="Calibri"/>
                <w:sz w:val="24"/>
                <w:szCs w:val="24"/>
              </w:rPr>
              <w:t xml:space="preserve"> oraz osób, które osiągnęły pełnoletność i pozostają w pieczy zastępczej kontynuując naukę</w:t>
            </w:r>
            <w:r w:rsidR="001C5167" w:rsidRPr="005D66C2">
              <w:rPr>
                <w:rFonts w:ascii="Calibri" w:hAnsi="Calibri" w:cs="Calibri"/>
                <w:sz w:val="24"/>
                <w:szCs w:val="24"/>
              </w:rPr>
              <w:t>.</w:t>
            </w:r>
            <w:r w:rsidRPr="005D66C2">
              <w:rPr>
                <w:rFonts w:ascii="Calibri" w:hAnsi="Calibri" w:cs="Calibri"/>
                <w:sz w:val="24"/>
                <w:szCs w:val="24"/>
              </w:rPr>
              <w:t xml:space="preserve"> Zasady ich prowadzenia określone są w przepisach prawa, a szczegółowy zakres usług określa umowa z</w:t>
            </w:r>
            <w:r w:rsidR="0072323C">
              <w:rPr>
                <w:rFonts w:ascii="Calibri" w:hAnsi="Calibri" w:cs="Calibri"/>
                <w:sz w:val="24"/>
                <w:szCs w:val="24"/>
              </w:rPr>
              <w:t> </w:t>
            </w:r>
            <w:r w:rsidRPr="005D66C2">
              <w:rPr>
                <w:rFonts w:ascii="Calibri" w:hAnsi="Calibri" w:cs="Calibri"/>
                <w:sz w:val="24"/>
                <w:szCs w:val="24"/>
              </w:rPr>
              <w:t>podmiotem zlecającym zadanie.</w:t>
            </w:r>
          </w:p>
        </w:tc>
      </w:tr>
      <w:tr w:rsidR="005E5A24" w:rsidRPr="004D53C9" w14:paraId="12AFC89B" w14:textId="77777777" w:rsidTr="00D67EE4">
        <w:tc>
          <w:tcPr>
            <w:tcW w:w="1139" w:type="pct"/>
            <w:vMerge/>
            <w:shd w:val="clear" w:color="auto" w:fill="A8D08D"/>
            <w:vAlign w:val="center"/>
          </w:tcPr>
          <w:p w14:paraId="054DC44A" w14:textId="77777777" w:rsidR="005E5A24" w:rsidRPr="005D66C2" w:rsidRDefault="005E5A24" w:rsidP="00394038">
            <w:pPr>
              <w:spacing w:line="360" w:lineRule="auto"/>
              <w:jc w:val="left"/>
              <w:rPr>
                <w:rFonts w:ascii="Calibri" w:hAnsi="Calibri" w:cs="Calibri"/>
                <w:b/>
                <w:bCs/>
                <w:sz w:val="24"/>
                <w:szCs w:val="24"/>
              </w:rPr>
            </w:pPr>
          </w:p>
        </w:tc>
        <w:tc>
          <w:tcPr>
            <w:tcW w:w="1244" w:type="pct"/>
            <w:shd w:val="clear" w:color="auto" w:fill="C5E0B3"/>
            <w:vAlign w:val="center"/>
          </w:tcPr>
          <w:p w14:paraId="136FFAC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INSTYTUCJONALNA PIECZA ZASTĘPCZA</w:t>
            </w:r>
          </w:p>
        </w:tc>
        <w:tc>
          <w:tcPr>
            <w:tcW w:w="2618" w:type="pct"/>
          </w:tcPr>
          <w:p w14:paraId="49F3E74D" w14:textId="77777777" w:rsidR="001C5167" w:rsidRDefault="005E5A24" w:rsidP="001C5167">
            <w:pPr>
              <w:spacing w:line="360" w:lineRule="auto"/>
              <w:jc w:val="left"/>
              <w:rPr>
                <w:rFonts w:ascii="Calibri" w:hAnsi="Calibri" w:cs="Calibri"/>
                <w:sz w:val="24"/>
                <w:szCs w:val="24"/>
              </w:rPr>
            </w:pPr>
            <w:r w:rsidRPr="005D66C2">
              <w:rPr>
                <w:rFonts w:ascii="Calibri" w:hAnsi="Calibri" w:cs="Calibri"/>
                <w:sz w:val="24"/>
                <w:szCs w:val="24"/>
              </w:rPr>
              <w:t xml:space="preserve">Opieka nad dzieckiem zorganizowana jest w sposób instytucjonalny. Typologia placówek jest zróżnicowana ze względu na profil działalności. </w:t>
            </w:r>
            <w:r w:rsidR="001C5167">
              <w:rPr>
                <w:rFonts w:ascii="Calibri" w:hAnsi="Calibri" w:cs="Calibri"/>
                <w:sz w:val="24"/>
                <w:szCs w:val="24"/>
              </w:rPr>
              <w:t>Instytucjonalna piecza zastępcza jest sprawowana w formie:</w:t>
            </w:r>
          </w:p>
          <w:p w14:paraId="2CFD545C" w14:textId="77777777" w:rsidR="001C5167" w:rsidRDefault="001C5167" w:rsidP="001C5167">
            <w:pPr>
              <w:pStyle w:val="Akapitzlist"/>
              <w:numPr>
                <w:ilvl w:val="0"/>
                <w:numId w:val="75"/>
              </w:numPr>
              <w:spacing w:line="360" w:lineRule="auto"/>
              <w:jc w:val="left"/>
              <w:rPr>
                <w:rFonts w:ascii="Calibri" w:hAnsi="Calibri" w:cs="Calibri"/>
                <w:sz w:val="24"/>
                <w:szCs w:val="24"/>
              </w:rPr>
            </w:pPr>
            <w:r>
              <w:rPr>
                <w:rFonts w:ascii="Calibri" w:hAnsi="Calibri" w:cs="Calibri"/>
                <w:sz w:val="24"/>
                <w:szCs w:val="24"/>
              </w:rPr>
              <w:t>placówek opiekuńczo-wychowawczych,</w:t>
            </w:r>
          </w:p>
          <w:p w14:paraId="0D9A09AB" w14:textId="77777777" w:rsidR="001C5167" w:rsidRDefault="001C5167" w:rsidP="001C5167">
            <w:pPr>
              <w:pStyle w:val="Akapitzlist"/>
              <w:numPr>
                <w:ilvl w:val="0"/>
                <w:numId w:val="75"/>
              </w:numPr>
              <w:spacing w:line="360" w:lineRule="auto"/>
              <w:jc w:val="left"/>
              <w:rPr>
                <w:rFonts w:ascii="Calibri" w:hAnsi="Calibri" w:cs="Calibri"/>
                <w:sz w:val="24"/>
                <w:szCs w:val="24"/>
              </w:rPr>
            </w:pPr>
            <w:r w:rsidRPr="001C5167">
              <w:rPr>
                <w:rFonts w:ascii="Calibri" w:hAnsi="Calibri" w:cs="Calibri"/>
                <w:sz w:val="24"/>
                <w:szCs w:val="24"/>
              </w:rPr>
              <w:t>regionalnych placówek opiekuńczo-terapeutycznych</w:t>
            </w:r>
            <w:r>
              <w:rPr>
                <w:rFonts w:ascii="Calibri" w:hAnsi="Calibri" w:cs="Calibri"/>
                <w:sz w:val="24"/>
                <w:szCs w:val="24"/>
              </w:rPr>
              <w:t>,</w:t>
            </w:r>
          </w:p>
          <w:p w14:paraId="69719A18" w14:textId="77777777" w:rsidR="001C5167" w:rsidRPr="001C5167" w:rsidRDefault="001C5167" w:rsidP="001C5167">
            <w:pPr>
              <w:pStyle w:val="Akapitzlist"/>
              <w:numPr>
                <w:ilvl w:val="0"/>
                <w:numId w:val="75"/>
              </w:numPr>
              <w:spacing w:line="360" w:lineRule="auto"/>
              <w:jc w:val="left"/>
              <w:rPr>
                <w:rFonts w:ascii="Calibri" w:hAnsi="Calibri" w:cs="Calibri"/>
                <w:sz w:val="24"/>
                <w:szCs w:val="24"/>
              </w:rPr>
            </w:pPr>
            <w:r>
              <w:rPr>
                <w:rFonts w:ascii="Calibri" w:hAnsi="Calibri" w:cs="Calibri"/>
                <w:sz w:val="24"/>
                <w:szCs w:val="24"/>
              </w:rPr>
              <w:t>interwencyjnych ośrodków preadopcyjnych.</w:t>
            </w:r>
          </w:p>
          <w:p w14:paraId="463174A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Funkcjonują następujące typy placówek opiekuńczo – wychowawczych:</w:t>
            </w:r>
          </w:p>
          <w:p w14:paraId="725597D0" w14:textId="77777777" w:rsidR="00A23F3E" w:rsidRDefault="00A23F3E" w:rsidP="00A23F3E">
            <w:pPr>
              <w:numPr>
                <w:ilvl w:val="0"/>
                <w:numId w:val="7"/>
              </w:numPr>
              <w:spacing w:line="360" w:lineRule="auto"/>
              <w:contextualSpacing/>
              <w:jc w:val="left"/>
              <w:rPr>
                <w:rFonts w:ascii="Calibri" w:hAnsi="Calibri" w:cs="Calibri"/>
                <w:sz w:val="24"/>
                <w:szCs w:val="24"/>
              </w:rPr>
            </w:pPr>
            <w:r>
              <w:rPr>
                <w:rFonts w:ascii="Calibri" w:hAnsi="Calibri" w:cs="Calibri"/>
                <w:sz w:val="24"/>
                <w:szCs w:val="24"/>
              </w:rPr>
              <w:t>rodzinne (z punktu widzenia funkcjonalnego jest to element systemu pieczy zastępczej rodzinnej),</w:t>
            </w:r>
          </w:p>
          <w:p w14:paraId="58AE02A4" w14:textId="77777777" w:rsidR="005E5A24" w:rsidRPr="005D66C2" w:rsidRDefault="005E5A24" w:rsidP="00394038">
            <w:pPr>
              <w:numPr>
                <w:ilvl w:val="0"/>
                <w:numId w:val="7"/>
              </w:numPr>
              <w:spacing w:line="360" w:lineRule="auto"/>
              <w:contextualSpacing/>
              <w:jc w:val="left"/>
              <w:rPr>
                <w:rFonts w:ascii="Calibri" w:hAnsi="Calibri" w:cs="Calibri"/>
                <w:sz w:val="24"/>
                <w:szCs w:val="24"/>
              </w:rPr>
            </w:pPr>
            <w:r w:rsidRPr="005D66C2">
              <w:rPr>
                <w:rFonts w:ascii="Calibri" w:hAnsi="Calibri" w:cs="Calibri"/>
                <w:sz w:val="24"/>
                <w:szCs w:val="24"/>
              </w:rPr>
              <w:t>interwencyjne</w:t>
            </w:r>
            <w:r w:rsidR="001C5167">
              <w:rPr>
                <w:rFonts w:ascii="Calibri" w:hAnsi="Calibri" w:cs="Calibri"/>
                <w:sz w:val="24"/>
                <w:szCs w:val="24"/>
              </w:rPr>
              <w:t>,</w:t>
            </w:r>
          </w:p>
          <w:p w14:paraId="26A845FD" w14:textId="77777777" w:rsidR="005E5A24" w:rsidRPr="005D66C2" w:rsidRDefault="005E5A24" w:rsidP="00394038">
            <w:pPr>
              <w:numPr>
                <w:ilvl w:val="0"/>
                <w:numId w:val="7"/>
              </w:numPr>
              <w:spacing w:line="360" w:lineRule="auto"/>
              <w:contextualSpacing/>
              <w:jc w:val="left"/>
              <w:rPr>
                <w:rFonts w:ascii="Calibri" w:hAnsi="Calibri" w:cs="Calibri"/>
                <w:sz w:val="24"/>
                <w:szCs w:val="24"/>
              </w:rPr>
            </w:pPr>
            <w:r w:rsidRPr="005D66C2">
              <w:rPr>
                <w:rFonts w:ascii="Calibri" w:hAnsi="Calibri" w:cs="Calibri"/>
                <w:sz w:val="24"/>
                <w:szCs w:val="24"/>
              </w:rPr>
              <w:t>socjalizacyjne</w:t>
            </w:r>
            <w:r w:rsidR="001C5167">
              <w:rPr>
                <w:rFonts w:ascii="Calibri" w:hAnsi="Calibri" w:cs="Calibri"/>
                <w:sz w:val="24"/>
                <w:szCs w:val="24"/>
              </w:rPr>
              <w:t>,</w:t>
            </w:r>
          </w:p>
          <w:p w14:paraId="2091D0C8" w14:textId="77777777" w:rsidR="005E5A24" w:rsidRDefault="005E5A24" w:rsidP="00394038">
            <w:pPr>
              <w:numPr>
                <w:ilvl w:val="0"/>
                <w:numId w:val="7"/>
              </w:numPr>
              <w:spacing w:line="360" w:lineRule="auto"/>
              <w:contextualSpacing/>
              <w:jc w:val="left"/>
              <w:rPr>
                <w:rFonts w:ascii="Calibri" w:hAnsi="Calibri" w:cs="Calibri"/>
                <w:sz w:val="24"/>
                <w:szCs w:val="24"/>
              </w:rPr>
            </w:pPr>
            <w:r w:rsidRPr="005D66C2">
              <w:rPr>
                <w:rFonts w:ascii="Calibri" w:hAnsi="Calibri" w:cs="Calibri"/>
                <w:sz w:val="24"/>
                <w:szCs w:val="24"/>
              </w:rPr>
              <w:t>specjalistyczn</w:t>
            </w:r>
            <w:r w:rsidR="001C5167">
              <w:rPr>
                <w:rFonts w:ascii="Calibri" w:hAnsi="Calibri" w:cs="Calibri"/>
                <w:sz w:val="24"/>
                <w:szCs w:val="24"/>
              </w:rPr>
              <w:t>o</w:t>
            </w:r>
            <w:r w:rsidRPr="005D66C2">
              <w:rPr>
                <w:rFonts w:ascii="Calibri" w:hAnsi="Calibri" w:cs="Calibri"/>
                <w:sz w:val="24"/>
                <w:szCs w:val="24"/>
              </w:rPr>
              <w:t xml:space="preserve"> – terapeutyczne</w:t>
            </w:r>
            <w:r w:rsidR="001C5167">
              <w:rPr>
                <w:rFonts w:ascii="Calibri" w:hAnsi="Calibri" w:cs="Calibri"/>
                <w:sz w:val="24"/>
                <w:szCs w:val="24"/>
              </w:rPr>
              <w:t>,</w:t>
            </w:r>
          </w:p>
          <w:p w14:paraId="15034247" w14:textId="4E001AAD" w:rsidR="00A23F3E" w:rsidRDefault="00A23F3E" w:rsidP="00A23F3E">
            <w:pPr>
              <w:numPr>
                <w:ilvl w:val="0"/>
                <w:numId w:val="7"/>
              </w:numPr>
              <w:spacing w:line="360" w:lineRule="auto"/>
              <w:contextualSpacing/>
              <w:jc w:val="left"/>
              <w:rPr>
                <w:rFonts w:ascii="Calibri" w:hAnsi="Calibri" w:cs="Calibri"/>
                <w:sz w:val="24"/>
                <w:szCs w:val="24"/>
              </w:rPr>
            </w:pPr>
            <w:r>
              <w:rPr>
                <w:rFonts w:ascii="Calibri" w:hAnsi="Calibri" w:cs="Calibri"/>
                <w:sz w:val="24"/>
                <w:szCs w:val="24"/>
              </w:rPr>
              <w:t>interwencyjne ośrodki preadopcyjne</w:t>
            </w:r>
            <w:r w:rsidR="00643985">
              <w:rPr>
                <w:rFonts w:ascii="Calibri" w:hAnsi="Calibri" w:cs="Calibri"/>
                <w:sz w:val="24"/>
                <w:szCs w:val="24"/>
              </w:rPr>
              <w:t>,</w:t>
            </w:r>
          </w:p>
          <w:p w14:paraId="39126B6B" w14:textId="77777777" w:rsidR="00A23F3E" w:rsidRPr="00F26D8F" w:rsidRDefault="00A23F3E" w:rsidP="00A23F3E">
            <w:pPr>
              <w:numPr>
                <w:ilvl w:val="0"/>
                <w:numId w:val="7"/>
              </w:numPr>
              <w:spacing w:line="360" w:lineRule="auto"/>
              <w:contextualSpacing/>
              <w:jc w:val="left"/>
              <w:rPr>
                <w:rFonts w:ascii="Calibri" w:hAnsi="Calibri" w:cs="Calibri"/>
                <w:sz w:val="24"/>
                <w:szCs w:val="24"/>
              </w:rPr>
            </w:pPr>
            <w:r>
              <w:rPr>
                <w:rFonts w:ascii="Calibri" w:hAnsi="Calibri" w:cs="Calibri"/>
                <w:sz w:val="24"/>
                <w:szCs w:val="24"/>
              </w:rPr>
              <w:t>regionalne placówki opiekuńczo-terapeutyczne.</w:t>
            </w:r>
          </w:p>
        </w:tc>
      </w:tr>
      <w:tr w:rsidR="005E5A24" w:rsidRPr="004D53C9" w14:paraId="1C51F42E" w14:textId="77777777" w:rsidTr="00D67EE4">
        <w:tc>
          <w:tcPr>
            <w:tcW w:w="1139" w:type="pct"/>
            <w:shd w:val="clear" w:color="auto" w:fill="A8D08D"/>
            <w:vAlign w:val="center"/>
          </w:tcPr>
          <w:p w14:paraId="7CAFA8E3"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POMOCY SPOŁECZNEJ</w:t>
            </w:r>
          </w:p>
        </w:tc>
        <w:tc>
          <w:tcPr>
            <w:tcW w:w="1244" w:type="pct"/>
            <w:shd w:val="clear" w:color="auto" w:fill="C5E0B3"/>
            <w:vAlign w:val="center"/>
          </w:tcPr>
          <w:p w14:paraId="79EF10B6"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DOMY POMOCY SPOŁECZNEJ</w:t>
            </w:r>
          </w:p>
        </w:tc>
        <w:tc>
          <w:tcPr>
            <w:tcW w:w="2618" w:type="pct"/>
          </w:tcPr>
          <w:p w14:paraId="636106E2" w14:textId="77777777" w:rsidR="005E5A24" w:rsidRPr="005D66C2" w:rsidRDefault="005E5A24" w:rsidP="001C5167">
            <w:pPr>
              <w:spacing w:line="360" w:lineRule="auto"/>
              <w:jc w:val="left"/>
              <w:rPr>
                <w:rFonts w:ascii="Calibri" w:hAnsi="Calibri" w:cs="Calibri"/>
                <w:sz w:val="24"/>
                <w:szCs w:val="24"/>
              </w:rPr>
            </w:pPr>
            <w:r w:rsidRPr="005D66C2">
              <w:rPr>
                <w:rFonts w:ascii="Calibri" w:hAnsi="Calibri" w:cs="Calibri"/>
                <w:sz w:val="24"/>
                <w:szCs w:val="24"/>
              </w:rPr>
              <w:t xml:space="preserve">W DPS zamieszkują dzieci i młodzież </w:t>
            </w:r>
            <w:r w:rsidR="0010285B">
              <w:rPr>
                <w:rFonts w:ascii="Calibri" w:hAnsi="Calibri" w:cs="Calibri"/>
                <w:sz w:val="24"/>
                <w:szCs w:val="24"/>
              </w:rPr>
              <w:t>z</w:t>
            </w:r>
            <w:r w:rsidR="0072323C">
              <w:rPr>
                <w:rFonts w:ascii="Calibri" w:hAnsi="Calibri" w:cs="Calibri"/>
                <w:sz w:val="24"/>
                <w:szCs w:val="24"/>
              </w:rPr>
              <w:t> </w:t>
            </w:r>
            <w:r w:rsidRPr="005D66C2">
              <w:rPr>
                <w:rFonts w:ascii="Calibri" w:hAnsi="Calibri" w:cs="Calibri"/>
                <w:sz w:val="24"/>
                <w:szCs w:val="24"/>
              </w:rPr>
              <w:t>niepełnosprawn</w:t>
            </w:r>
            <w:r w:rsidR="0010285B">
              <w:rPr>
                <w:rFonts w:ascii="Calibri" w:hAnsi="Calibri" w:cs="Calibri"/>
                <w:sz w:val="24"/>
                <w:szCs w:val="24"/>
              </w:rPr>
              <w:t>ością</w:t>
            </w:r>
            <w:r w:rsidRPr="005D66C2">
              <w:rPr>
                <w:rFonts w:ascii="Calibri" w:hAnsi="Calibri" w:cs="Calibri"/>
                <w:sz w:val="24"/>
                <w:szCs w:val="24"/>
              </w:rPr>
              <w:t xml:space="preserve"> intelektualn</w:t>
            </w:r>
            <w:r w:rsidR="0010285B">
              <w:rPr>
                <w:rFonts w:ascii="Calibri" w:hAnsi="Calibri" w:cs="Calibri"/>
                <w:sz w:val="24"/>
                <w:szCs w:val="24"/>
              </w:rPr>
              <w:t>ą</w:t>
            </w:r>
            <w:r w:rsidRPr="005D66C2">
              <w:rPr>
                <w:rFonts w:ascii="Calibri" w:hAnsi="Calibri" w:cs="Calibri"/>
                <w:sz w:val="24"/>
                <w:szCs w:val="24"/>
              </w:rPr>
              <w:t xml:space="preserve">. Są to dzieci </w:t>
            </w:r>
            <w:r w:rsidR="00BB6322" w:rsidRPr="005D66C2">
              <w:rPr>
                <w:rFonts w:ascii="Calibri" w:hAnsi="Calibri" w:cs="Calibri"/>
                <w:sz w:val="24"/>
                <w:szCs w:val="24"/>
              </w:rPr>
              <w:t>kierowane</w:t>
            </w:r>
            <w:r w:rsidR="001C5167">
              <w:rPr>
                <w:rFonts w:ascii="Calibri" w:hAnsi="Calibri" w:cs="Calibri"/>
                <w:sz w:val="24"/>
                <w:szCs w:val="24"/>
              </w:rPr>
              <w:t xml:space="preserve"> na podstawie postanowienia sądu rodzinnego</w:t>
            </w:r>
            <w:r w:rsidR="00BB6322" w:rsidRPr="005D66C2">
              <w:rPr>
                <w:rFonts w:ascii="Calibri" w:hAnsi="Calibri" w:cs="Calibri"/>
                <w:sz w:val="24"/>
                <w:szCs w:val="24"/>
              </w:rPr>
              <w:t>. Część z</w:t>
            </w:r>
            <w:r w:rsidR="0072323C">
              <w:rPr>
                <w:rFonts w:ascii="Calibri" w:hAnsi="Calibri" w:cs="Calibri"/>
                <w:sz w:val="24"/>
                <w:szCs w:val="24"/>
              </w:rPr>
              <w:t> </w:t>
            </w:r>
            <w:r w:rsidR="00BB6322" w:rsidRPr="005D66C2">
              <w:rPr>
                <w:rFonts w:ascii="Calibri" w:hAnsi="Calibri" w:cs="Calibri"/>
                <w:sz w:val="24"/>
                <w:szCs w:val="24"/>
              </w:rPr>
              <w:t>nich kierowana jest do domu pomocy społecznej po wcześniejszym pobycie</w:t>
            </w:r>
            <w:r w:rsidRPr="005D66C2">
              <w:rPr>
                <w:rFonts w:ascii="Calibri" w:hAnsi="Calibri" w:cs="Calibri"/>
                <w:sz w:val="24"/>
                <w:szCs w:val="24"/>
              </w:rPr>
              <w:t xml:space="preserve"> w</w:t>
            </w:r>
            <w:r w:rsidR="0072323C">
              <w:rPr>
                <w:rFonts w:ascii="Calibri" w:hAnsi="Calibri" w:cs="Calibri"/>
                <w:sz w:val="24"/>
                <w:szCs w:val="24"/>
              </w:rPr>
              <w:t> </w:t>
            </w:r>
            <w:r w:rsidRPr="005D66C2">
              <w:rPr>
                <w:rFonts w:ascii="Calibri" w:hAnsi="Calibri" w:cs="Calibri"/>
                <w:sz w:val="24"/>
                <w:szCs w:val="24"/>
              </w:rPr>
              <w:t xml:space="preserve">rodzinie zastępczej lub placówce opiekuńczo – wychowawczej. </w:t>
            </w:r>
          </w:p>
        </w:tc>
      </w:tr>
    </w:tbl>
    <w:p w14:paraId="0F1147A7" w14:textId="49E3F583" w:rsidR="007C0307" w:rsidRPr="005D66C2" w:rsidRDefault="007C0307" w:rsidP="00394038">
      <w:pPr>
        <w:spacing w:after="240" w:line="360" w:lineRule="auto"/>
        <w:jc w:val="left"/>
        <w:rPr>
          <w:rFonts w:ascii="Calibri" w:hAnsi="Calibri" w:cs="Calibri"/>
          <w:bCs/>
          <w:i/>
          <w:iCs/>
          <w:sz w:val="20"/>
          <w:szCs w:val="20"/>
        </w:rPr>
      </w:pPr>
      <w:bookmarkStart w:id="86" w:name="_Toc13119732"/>
      <w:bookmarkStart w:id="87" w:name="_Toc13568757"/>
      <w:bookmarkStart w:id="88" w:name="_Toc54182302"/>
      <w:bookmarkStart w:id="89" w:name="_Toc525721885"/>
      <w:bookmarkStart w:id="90" w:name="_Toc13119739"/>
      <w:bookmarkStart w:id="91" w:name="_Toc13568758"/>
      <w:r w:rsidRPr="005D66C2">
        <w:rPr>
          <w:rFonts w:ascii="Calibri" w:hAnsi="Calibri" w:cs="Calibri"/>
          <w:bCs/>
          <w:i/>
          <w:iCs/>
          <w:sz w:val="20"/>
          <w:szCs w:val="20"/>
        </w:rPr>
        <w:t xml:space="preserve">Tabela nr </w:t>
      </w:r>
      <w:r w:rsidR="0020684A">
        <w:rPr>
          <w:rFonts w:ascii="Calibri" w:hAnsi="Calibri" w:cs="Calibri"/>
          <w:bCs/>
          <w:i/>
          <w:iCs/>
          <w:sz w:val="20"/>
          <w:szCs w:val="20"/>
        </w:rPr>
        <w:t>1</w:t>
      </w:r>
      <w:r w:rsidRPr="005D66C2">
        <w:rPr>
          <w:rFonts w:ascii="Calibri" w:hAnsi="Calibri" w:cs="Calibri"/>
          <w:bCs/>
          <w:i/>
          <w:iCs/>
          <w:sz w:val="20"/>
          <w:szCs w:val="20"/>
        </w:rPr>
        <w:t>. System wsparcia dzieci</w:t>
      </w:r>
    </w:p>
    <w:p w14:paraId="24F69B53" w14:textId="2CFAFCF8"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92" w:name="_Toc77835039"/>
      <w:r w:rsidRPr="005D66C2">
        <w:rPr>
          <w:rFonts w:ascii="Calibri" w:hAnsi="Calibri" w:cs="Calibri"/>
          <w:color w:val="4472C4"/>
          <w:sz w:val="28"/>
          <w:szCs w:val="28"/>
        </w:rPr>
        <w:t>1.</w:t>
      </w:r>
      <w:r w:rsidR="00C64F69">
        <w:rPr>
          <w:rFonts w:ascii="Calibri" w:hAnsi="Calibri" w:cs="Calibri"/>
          <w:color w:val="4472C4"/>
          <w:sz w:val="28"/>
          <w:szCs w:val="28"/>
        </w:rPr>
        <w:t>8</w:t>
      </w:r>
      <w:r w:rsidRPr="005D66C2">
        <w:rPr>
          <w:rFonts w:ascii="Calibri" w:hAnsi="Calibri" w:cs="Calibri"/>
          <w:color w:val="4472C4"/>
          <w:sz w:val="28"/>
          <w:szCs w:val="28"/>
        </w:rPr>
        <w:t xml:space="preserve"> Wnioski i rekomendacje</w:t>
      </w:r>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E5A24" w:rsidRPr="009715A2" w14:paraId="6CB4D78F" w14:textId="77777777" w:rsidTr="00D67EE4">
        <w:trPr>
          <w:tblHeader/>
        </w:trPr>
        <w:tc>
          <w:tcPr>
            <w:tcW w:w="5000" w:type="pct"/>
            <w:shd w:val="clear" w:color="auto" w:fill="C5E0B3"/>
          </w:tcPr>
          <w:p w14:paraId="23B187D6" w14:textId="77777777" w:rsidR="005E5A24" w:rsidRPr="009715A2" w:rsidRDefault="005E5A24" w:rsidP="00394038">
            <w:pPr>
              <w:spacing w:before="120" w:after="120" w:line="360" w:lineRule="auto"/>
              <w:jc w:val="left"/>
              <w:rPr>
                <w:rFonts w:asciiTheme="minorHAnsi" w:hAnsiTheme="minorHAnsi" w:cstheme="minorHAnsi"/>
                <w:b/>
                <w:bCs/>
                <w:sz w:val="24"/>
                <w:szCs w:val="24"/>
              </w:rPr>
            </w:pPr>
            <w:r w:rsidRPr="009715A2">
              <w:rPr>
                <w:rFonts w:asciiTheme="minorHAnsi" w:hAnsiTheme="minorHAnsi" w:cstheme="minorHAnsi"/>
                <w:b/>
                <w:bCs/>
                <w:sz w:val="24"/>
                <w:szCs w:val="24"/>
              </w:rPr>
              <w:t>WNIOSKI I REKOMENDACJE</w:t>
            </w:r>
          </w:p>
        </w:tc>
      </w:tr>
      <w:tr w:rsidR="005E5A24" w:rsidRPr="009715A2" w14:paraId="76643180" w14:textId="77777777" w:rsidTr="00D67EE4">
        <w:tc>
          <w:tcPr>
            <w:tcW w:w="5000" w:type="pct"/>
            <w:shd w:val="clear" w:color="auto" w:fill="E2EFD9"/>
          </w:tcPr>
          <w:p w14:paraId="70BE7957" w14:textId="77777777" w:rsidR="005E5A24" w:rsidRPr="009715A2" w:rsidRDefault="005E5A24" w:rsidP="00394038">
            <w:pPr>
              <w:spacing w:before="120" w:after="120" w:line="360" w:lineRule="auto"/>
              <w:jc w:val="left"/>
              <w:rPr>
                <w:rFonts w:asciiTheme="minorHAnsi" w:hAnsiTheme="minorHAnsi" w:cstheme="minorHAnsi"/>
                <w:b/>
                <w:bCs/>
                <w:sz w:val="24"/>
                <w:szCs w:val="24"/>
              </w:rPr>
            </w:pPr>
            <w:r w:rsidRPr="009715A2">
              <w:rPr>
                <w:rFonts w:asciiTheme="minorHAnsi" w:hAnsiTheme="minorHAnsi" w:cstheme="minorHAnsi"/>
                <w:b/>
                <w:bCs/>
                <w:sz w:val="24"/>
                <w:szCs w:val="24"/>
              </w:rPr>
              <w:t>Działania profilaktyczne:</w:t>
            </w:r>
          </w:p>
          <w:p w14:paraId="5641EA20" w14:textId="77777777" w:rsidR="005E5A24" w:rsidRPr="009715A2"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promowanie rodziny jako naturalnego środowiska wychowywania dzieci</w:t>
            </w:r>
            <w:r w:rsidR="0010285B" w:rsidRPr="009715A2">
              <w:rPr>
                <w:rFonts w:asciiTheme="minorHAnsi" w:hAnsiTheme="minorHAnsi" w:cstheme="minorHAnsi"/>
                <w:sz w:val="24"/>
                <w:szCs w:val="24"/>
              </w:rPr>
              <w:t>;</w:t>
            </w:r>
          </w:p>
          <w:p w14:paraId="39BFC0A4" w14:textId="2CB1BE07" w:rsidR="00160E91" w:rsidRPr="009715A2" w:rsidRDefault="00160E91"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 xml:space="preserve">wsparcie rodzin z dzieckiem </w:t>
            </w:r>
            <w:r w:rsidR="006219DE" w:rsidRPr="009715A2">
              <w:rPr>
                <w:rFonts w:asciiTheme="minorHAnsi" w:hAnsiTheme="minorHAnsi" w:cstheme="minorHAnsi"/>
                <w:sz w:val="24"/>
                <w:szCs w:val="24"/>
              </w:rPr>
              <w:t xml:space="preserve">z niepełnosprawnością </w:t>
            </w:r>
            <w:r w:rsidRPr="009715A2">
              <w:rPr>
                <w:rFonts w:asciiTheme="minorHAnsi" w:hAnsiTheme="minorHAnsi" w:cstheme="minorHAnsi"/>
                <w:sz w:val="24"/>
                <w:szCs w:val="24"/>
              </w:rPr>
              <w:t>od zaistnienia</w:t>
            </w:r>
            <w:r w:rsidR="00643985">
              <w:rPr>
                <w:rFonts w:asciiTheme="minorHAnsi" w:hAnsiTheme="minorHAnsi" w:cstheme="minorHAnsi"/>
                <w:sz w:val="24"/>
                <w:szCs w:val="24"/>
              </w:rPr>
              <w:t xml:space="preserve"> </w:t>
            </w:r>
            <w:r w:rsidRPr="009715A2">
              <w:rPr>
                <w:rFonts w:asciiTheme="minorHAnsi" w:hAnsiTheme="minorHAnsi" w:cstheme="minorHAnsi"/>
                <w:sz w:val="24"/>
                <w:szCs w:val="24"/>
              </w:rPr>
              <w:t>niepełnosprawności do śmierci, ze szczególnym uwzględnieniem</w:t>
            </w:r>
            <w:r w:rsidR="0003039C" w:rsidRPr="009715A2">
              <w:rPr>
                <w:rFonts w:asciiTheme="minorHAnsi" w:hAnsiTheme="minorHAnsi" w:cstheme="minorHAnsi"/>
                <w:sz w:val="24"/>
                <w:szCs w:val="24"/>
              </w:rPr>
              <w:t xml:space="preserve"> rodzin</w:t>
            </w:r>
            <w:r w:rsidR="00C21ADE" w:rsidRPr="009715A2">
              <w:rPr>
                <w:rFonts w:asciiTheme="minorHAnsi" w:hAnsiTheme="minorHAnsi" w:cstheme="minorHAnsi"/>
                <w:sz w:val="24"/>
                <w:szCs w:val="24"/>
              </w:rPr>
              <w:t>,</w:t>
            </w:r>
            <w:r w:rsidR="0003039C" w:rsidRPr="009715A2">
              <w:rPr>
                <w:rFonts w:asciiTheme="minorHAnsi" w:hAnsiTheme="minorHAnsi" w:cstheme="minorHAnsi"/>
                <w:sz w:val="24"/>
                <w:szCs w:val="24"/>
              </w:rPr>
              <w:t xml:space="preserve"> w których</w:t>
            </w:r>
            <w:r w:rsidRPr="009715A2">
              <w:rPr>
                <w:rFonts w:asciiTheme="minorHAnsi" w:hAnsiTheme="minorHAnsi" w:cstheme="minorHAnsi"/>
                <w:sz w:val="24"/>
                <w:szCs w:val="24"/>
              </w:rPr>
              <w:t xml:space="preserve"> pojawi się dzieck</w:t>
            </w:r>
            <w:r w:rsidR="0003039C" w:rsidRPr="009715A2">
              <w:rPr>
                <w:rFonts w:asciiTheme="minorHAnsi" w:hAnsiTheme="minorHAnsi" w:cstheme="minorHAnsi"/>
                <w:sz w:val="24"/>
                <w:szCs w:val="24"/>
              </w:rPr>
              <w:t>o</w:t>
            </w:r>
            <w:r w:rsidRPr="009715A2">
              <w:rPr>
                <w:rFonts w:asciiTheme="minorHAnsi" w:hAnsiTheme="minorHAnsi" w:cstheme="minorHAnsi"/>
                <w:sz w:val="24"/>
                <w:szCs w:val="24"/>
              </w:rPr>
              <w:t xml:space="preserve"> z niepełnosprawnością</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0C4E2674" w14:textId="77777777" w:rsidR="005E5A24" w:rsidRPr="009715A2"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upowszechnianie działań z zakresu zatrudnienia przyjaznego rodzinie (ang. family friendly employment), łączących interesy zarówno pracujących rodziców, jak i ich pracodawców</w:t>
            </w:r>
            <w:r w:rsidR="0010285B" w:rsidRPr="009715A2">
              <w:rPr>
                <w:rFonts w:asciiTheme="minorHAnsi" w:hAnsiTheme="minorHAnsi" w:cstheme="minorHAnsi"/>
                <w:sz w:val="24"/>
                <w:szCs w:val="24"/>
              </w:rPr>
              <w:t>;</w:t>
            </w:r>
          </w:p>
          <w:p w14:paraId="2D25DF92" w14:textId="77777777" w:rsidR="001C5167" w:rsidRPr="009715A2" w:rsidRDefault="005E5A24" w:rsidP="0039403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kontynuowanie i rozwijanie różnych form wspierania rodzin z dziećmi, w tym powszechnego i</w:t>
            </w:r>
            <w:r w:rsidR="00B13320" w:rsidRPr="009715A2">
              <w:rPr>
                <w:rFonts w:asciiTheme="minorHAnsi" w:hAnsiTheme="minorHAnsi" w:cstheme="minorHAnsi"/>
                <w:sz w:val="24"/>
                <w:szCs w:val="24"/>
              </w:rPr>
              <w:t> </w:t>
            </w:r>
            <w:r w:rsidRPr="009715A2">
              <w:rPr>
                <w:rFonts w:asciiTheme="minorHAnsi" w:hAnsiTheme="minorHAnsi" w:cstheme="minorHAnsi"/>
                <w:sz w:val="24"/>
                <w:szCs w:val="24"/>
              </w:rPr>
              <w:t>prostego wsparcia materialnego, rekompensującego koszty podatków pośrednich płaconych w związku z wychowaniem dzieci</w:t>
            </w:r>
            <w:r w:rsidR="001C5167" w:rsidRPr="009715A2">
              <w:rPr>
                <w:rFonts w:asciiTheme="minorHAnsi" w:hAnsiTheme="minorHAnsi" w:cstheme="minorHAnsi"/>
                <w:sz w:val="24"/>
                <w:szCs w:val="24"/>
              </w:rPr>
              <w:t>;</w:t>
            </w:r>
          </w:p>
          <w:p w14:paraId="20FEBD0E" w14:textId="76A937FC" w:rsidR="00594C7F" w:rsidRPr="009715A2" w:rsidRDefault="001C5167" w:rsidP="00594C7F">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profilaktyka wspierająca decyzje prokreacyjne i rodzicielstwo</w:t>
            </w:r>
            <w:r w:rsidR="00594C7F" w:rsidRPr="009715A2">
              <w:rPr>
                <w:rFonts w:asciiTheme="minorHAnsi" w:hAnsiTheme="minorHAnsi" w:cstheme="minorHAnsi"/>
                <w:sz w:val="24"/>
                <w:szCs w:val="24"/>
              </w:rPr>
              <w:t>;</w:t>
            </w:r>
          </w:p>
          <w:p w14:paraId="67A793D5" w14:textId="77777777" w:rsidR="00594C7F" w:rsidRPr="009715A2" w:rsidRDefault="00594C7F" w:rsidP="00594C7F">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wprowadzenie działań́ o charakterze profilaktycznym, ukierunkowanych na zwiększenie poziomu wiedzy i poprawę̨ kompetencji rodziców związanych z zaspokajaniem potrzeb dzieci, w tym ochronę ich praw;</w:t>
            </w:r>
          </w:p>
          <w:p w14:paraId="22DF32BD" w14:textId="77777777" w:rsidR="00594C7F" w:rsidRPr="009715A2" w:rsidRDefault="00594C7F" w:rsidP="00594C7F">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 xml:space="preserve">skoordynowanie i uspójnienie </w:t>
            </w:r>
            <w:r w:rsidR="009715A2" w:rsidRPr="009715A2">
              <w:rPr>
                <w:rFonts w:asciiTheme="minorHAnsi" w:hAnsiTheme="minorHAnsi" w:cstheme="minorHAnsi"/>
                <w:sz w:val="24"/>
                <w:szCs w:val="24"/>
              </w:rPr>
              <w:t>współpracy</w:t>
            </w:r>
            <w:r w:rsidRPr="009715A2">
              <w:rPr>
                <w:rFonts w:asciiTheme="minorHAnsi" w:hAnsiTheme="minorHAnsi" w:cstheme="minorHAnsi"/>
                <w:sz w:val="24"/>
                <w:szCs w:val="24"/>
              </w:rPr>
              <w:t xml:space="preserve"> multiprofesjonalnej z </w:t>
            </w:r>
          </w:p>
          <w:p w14:paraId="67AA46C3"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 xml:space="preserve">rodziną i na jej rzecz w celu wzmacniania zasobów wewnętrznych i </w:t>
            </w:r>
          </w:p>
          <w:p w14:paraId="0A699955"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 xml:space="preserve">zewnętrznych, umożliwiających samodzielne zaspakajanie potrzeb </w:t>
            </w:r>
          </w:p>
          <w:p w14:paraId="102C1A56"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 xml:space="preserve">rozwojowych dziecka. </w:t>
            </w:r>
            <w:r w:rsidR="009715A2" w:rsidRPr="009715A2">
              <w:rPr>
                <w:rFonts w:asciiTheme="minorHAnsi" w:hAnsiTheme="minorHAnsi" w:cstheme="minorHAnsi"/>
                <w:sz w:val="24"/>
                <w:szCs w:val="24"/>
              </w:rPr>
              <w:t>Wdrożenie</w:t>
            </w:r>
            <w:r w:rsidRPr="009715A2">
              <w:rPr>
                <w:rFonts w:asciiTheme="minorHAnsi" w:hAnsiTheme="minorHAnsi" w:cstheme="minorHAnsi"/>
                <w:sz w:val="24"/>
                <w:szCs w:val="24"/>
              </w:rPr>
              <w:t xml:space="preserve"> </w:t>
            </w:r>
            <w:r w:rsidR="009715A2" w:rsidRPr="009715A2">
              <w:rPr>
                <w:rFonts w:asciiTheme="minorHAnsi" w:hAnsiTheme="minorHAnsi" w:cstheme="minorHAnsi"/>
                <w:sz w:val="24"/>
                <w:szCs w:val="24"/>
              </w:rPr>
              <w:t>rozwiązań</w:t>
            </w:r>
            <w:r w:rsidRPr="009715A2">
              <w:rPr>
                <w:rFonts w:asciiTheme="minorHAnsi" w:hAnsiTheme="minorHAnsi" w:cstheme="minorHAnsi"/>
                <w:sz w:val="24"/>
                <w:szCs w:val="24"/>
              </w:rPr>
              <w:t xml:space="preserve">́ </w:t>
            </w:r>
            <w:r w:rsidR="009715A2" w:rsidRPr="009715A2">
              <w:rPr>
                <w:rFonts w:asciiTheme="minorHAnsi" w:hAnsiTheme="minorHAnsi" w:cstheme="minorHAnsi"/>
                <w:sz w:val="24"/>
                <w:szCs w:val="24"/>
              </w:rPr>
              <w:t>zwiększających</w:t>
            </w:r>
            <w:r w:rsidRPr="009715A2">
              <w:rPr>
                <w:rFonts w:asciiTheme="minorHAnsi" w:hAnsiTheme="minorHAnsi" w:cstheme="minorHAnsi"/>
                <w:sz w:val="24"/>
                <w:szCs w:val="24"/>
              </w:rPr>
              <w:t xml:space="preserve"> </w:t>
            </w:r>
          </w:p>
          <w:p w14:paraId="06FB2186"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partycypację rodziny;</w:t>
            </w:r>
          </w:p>
          <w:p w14:paraId="6B41C1B5" w14:textId="77777777" w:rsidR="00594C7F" w:rsidRPr="009715A2" w:rsidRDefault="009715A2" w:rsidP="00594C7F">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wdrożenie</w:t>
            </w:r>
            <w:r w:rsidR="00594C7F" w:rsidRPr="009715A2">
              <w:rPr>
                <w:rFonts w:asciiTheme="minorHAnsi" w:hAnsiTheme="minorHAnsi" w:cstheme="minorHAnsi"/>
                <w:sz w:val="24"/>
                <w:szCs w:val="24"/>
              </w:rPr>
              <w:t xml:space="preserve"> </w:t>
            </w:r>
            <w:r w:rsidRPr="009715A2">
              <w:rPr>
                <w:rFonts w:asciiTheme="minorHAnsi" w:hAnsiTheme="minorHAnsi" w:cstheme="minorHAnsi"/>
                <w:sz w:val="24"/>
                <w:szCs w:val="24"/>
              </w:rPr>
              <w:t>rozwiązań</w:t>
            </w:r>
            <w:r w:rsidR="00594C7F" w:rsidRPr="009715A2">
              <w:rPr>
                <w:rFonts w:asciiTheme="minorHAnsi" w:hAnsiTheme="minorHAnsi" w:cstheme="minorHAnsi"/>
                <w:sz w:val="24"/>
                <w:szCs w:val="24"/>
              </w:rPr>
              <w:t xml:space="preserve">́ </w:t>
            </w:r>
            <w:r w:rsidRPr="009715A2">
              <w:rPr>
                <w:rFonts w:asciiTheme="minorHAnsi" w:hAnsiTheme="minorHAnsi" w:cstheme="minorHAnsi"/>
                <w:sz w:val="24"/>
                <w:szCs w:val="24"/>
              </w:rPr>
              <w:t>zwiększających</w:t>
            </w:r>
            <w:r w:rsidR="00594C7F" w:rsidRPr="009715A2">
              <w:rPr>
                <w:rFonts w:asciiTheme="minorHAnsi" w:hAnsiTheme="minorHAnsi" w:cstheme="minorHAnsi"/>
                <w:sz w:val="24"/>
                <w:szCs w:val="24"/>
              </w:rPr>
              <w:t xml:space="preserve"> partycypację dziecka </w:t>
            </w:r>
          </w:p>
          <w:p w14:paraId="54B12727" w14:textId="77777777" w:rsidR="00594C7F" w:rsidRPr="009715A2" w:rsidRDefault="009715A2"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zagrożonego</w:t>
            </w:r>
            <w:r w:rsidR="00594C7F" w:rsidRPr="009715A2">
              <w:rPr>
                <w:rFonts w:asciiTheme="minorHAnsi" w:hAnsiTheme="minorHAnsi" w:cstheme="minorHAnsi"/>
                <w:sz w:val="24"/>
                <w:szCs w:val="24"/>
              </w:rPr>
              <w:t xml:space="preserve"> rozdzieleniem z rodziną lub rozdzielonego z </w:t>
            </w:r>
            <w:r w:rsidRPr="009715A2">
              <w:rPr>
                <w:rFonts w:asciiTheme="minorHAnsi" w:hAnsiTheme="minorHAnsi" w:cstheme="minorHAnsi"/>
                <w:sz w:val="24"/>
                <w:szCs w:val="24"/>
              </w:rPr>
              <w:t>nią</w:t>
            </w:r>
            <w:r w:rsidR="00594C7F" w:rsidRPr="009715A2">
              <w:rPr>
                <w:rFonts w:asciiTheme="minorHAnsi" w:hAnsiTheme="minorHAnsi" w:cstheme="minorHAnsi"/>
                <w:sz w:val="24"/>
                <w:szCs w:val="24"/>
              </w:rPr>
              <w:t xml:space="preserve">̨ w </w:t>
            </w:r>
          </w:p>
          <w:p w14:paraId="2B37DA50"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 xml:space="preserve">podejmowaniu decyzji, </w:t>
            </w:r>
            <w:r w:rsidR="009715A2" w:rsidRPr="009715A2">
              <w:rPr>
                <w:rFonts w:asciiTheme="minorHAnsi" w:hAnsiTheme="minorHAnsi" w:cstheme="minorHAnsi"/>
                <w:sz w:val="24"/>
                <w:szCs w:val="24"/>
              </w:rPr>
              <w:t>które</w:t>
            </w:r>
            <w:r w:rsidRPr="009715A2">
              <w:rPr>
                <w:rFonts w:asciiTheme="minorHAnsi" w:hAnsiTheme="minorHAnsi" w:cstheme="minorHAnsi"/>
                <w:sz w:val="24"/>
                <w:szCs w:val="24"/>
              </w:rPr>
              <w:t xml:space="preserve"> go </w:t>
            </w:r>
            <w:r w:rsidR="009715A2" w:rsidRPr="009715A2">
              <w:rPr>
                <w:rFonts w:asciiTheme="minorHAnsi" w:hAnsiTheme="minorHAnsi" w:cstheme="minorHAnsi"/>
                <w:sz w:val="24"/>
                <w:szCs w:val="24"/>
              </w:rPr>
              <w:t>dotyczą</w:t>
            </w:r>
            <w:r w:rsidRPr="009715A2">
              <w:rPr>
                <w:rFonts w:asciiTheme="minorHAnsi" w:hAnsiTheme="minorHAnsi" w:cstheme="minorHAnsi"/>
                <w:sz w:val="24"/>
                <w:szCs w:val="24"/>
              </w:rPr>
              <w:t>̨;</w:t>
            </w:r>
          </w:p>
          <w:p w14:paraId="18BEEC0F" w14:textId="77777777" w:rsidR="00594C7F" w:rsidRPr="009715A2" w:rsidRDefault="00594C7F" w:rsidP="00594C7F">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 xml:space="preserve">rozwijanie różnych form materialnego wspierania rodzin z dziećmi, w </w:t>
            </w:r>
          </w:p>
          <w:p w14:paraId="6F72A961" w14:textId="77777777" w:rsidR="00594C7F" w:rsidRPr="009715A2" w:rsidRDefault="00594C7F" w:rsidP="00594C7F">
            <w:pPr>
              <w:spacing w:before="120" w:after="120" w:line="360" w:lineRule="auto"/>
              <w:ind w:left="714"/>
              <w:jc w:val="left"/>
              <w:rPr>
                <w:rFonts w:asciiTheme="minorHAnsi" w:hAnsiTheme="minorHAnsi" w:cstheme="minorHAnsi"/>
                <w:sz w:val="24"/>
                <w:szCs w:val="24"/>
              </w:rPr>
            </w:pPr>
            <w:r w:rsidRPr="009715A2">
              <w:rPr>
                <w:rFonts w:asciiTheme="minorHAnsi" w:hAnsiTheme="minorHAnsi" w:cstheme="minorHAnsi"/>
                <w:sz w:val="24"/>
                <w:szCs w:val="24"/>
              </w:rPr>
              <w:t xml:space="preserve">tym rekompensującego koszty podatków pośrednich płaconych w </w:t>
            </w:r>
          </w:p>
          <w:p w14:paraId="1CD8D558" w14:textId="77777777" w:rsidR="00594C7F" w:rsidRPr="009715A2" w:rsidRDefault="00594C7F" w:rsidP="00594C7F">
            <w:pPr>
              <w:spacing w:before="120" w:after="120" w:line="360" w:lineRule="auto"/>
              <w:ind w:left="714"/>
              <w:jc w:val="left"/>
              <w:rPr>
                <w:rFonts w:asciiTheme="minorHAnsi" w:hAnsiTheme="minorHAnsi" w:cstheme="minorHAnsi"/>
                <w:sz w:val="24"/>
                <w:szCs w:val="24"/>
                <w:highlight w:val="yellow"/>
              </w:rPr>
            </w:pPr>
            <w:r w:rsidRPr="009715A2">
              <w:rPr>
                <w:rFonts w:asciiTheme="minorHAnsi" w:hAnsiTheme="minorHAnsi" w:cstheme="minorHAnsi"/>
                <w:sz w:val="24"/>
                <w:szCs w:val="24"/>
              </w:rPr>
              <w:t>związku z wychowaniem dzieci;</w:t>
            </w:r>
          </w:p>
          <w:p w14:paraId="457D420C" w14:textId="77777777" w:rsidR="005E5A24" w:rsidRPr="009715A2" w:rsidRDefault="005E5A24" w:rsidP="00394038">
            <w:pPr>
              <w:spacing w:before="120" w:after="120" w:line="360" w:lineRule="auto"/>
              <w:jc w:val="left"/>
              <w:rPr>
                <w:rFonts w:asciiTheme="minorHAnsi" w:hAnsiTheme="minorHAnsi" w:cstheme="minorHAnsi"/>
                <w:b/>
                <w:bCs/>
                <w:sz w:val="24"/>
                <w:szCs w:val="24"/>
              </w:rPr>
            </w:pPr>
            <w:r w:rsidRPr="009715A2">
              <w:rPr>
                <w:rFonts w:asciiTheme="minorHAnsi" w:hAnsiTheme="minorHAnsi" w:cstheme="minorHAnsi"/>
                <w:b/>
                <w:bCs/>
                <w:sz w:val="24"/>
                <w:szCs w:val="24"/>
              </w:rPr>
              <w:t xml:space="preserve">Rozwój usług społecznych ukierunkowanych na wsparcie </w:t>
            </w:r>
            <w:r w:rsidR="00217BF9" w:rsidRPr="009715A2">
              <w:rPr>
                <w:rFonts w:asciiTheme="minorHAnsi" w:hAnsiTheme="minorHAnsi" w:cstheme="minorHAnsi"/>
                <w:b/>
                <w:bCs/>
                <w:sz w:val="24"/>
                <w:szCs w:val="24"/>
              </w:rPr>
              <w:t>rodzin z dziećmi:</w:t>
            </w:r>
          </w:p>
          <w:p w14:paraId="62F837E1" w14:textId="4E9E15F8" w:rsidR="009715A2" w:rsidRPr="00643985" w:rsidRDefault="009715A2" w:rsidP="00643985">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otwieranie się na społeczność lokalną aktualnych placówek całodobowych</w:t>
            </w:r>
            <w:r w:rsidR="00643985">
              <w:rPr>
                <w:rFonts w:asciiTheme="minorHAnsi" w:hAnsiTheme="minorHAnsi" w:cstheme="minorHAnsi"/>
                <w:sz w:val="24"/>
                <w:szCs w:val="24"/>
              </w:rPr>
              <w:t xml:space="preserve"> </w:t>
            </w:r>
            <w:r w:rsidRPr="00643985">
              <w:rPr>
                <w:rFonts w:asciiTheme="minorHAnsi" w:hAnsiTheme="minorHAnsi" w:cstheme="minorHAnsi"/>
                <w:sz w:val="24"/>
                <w:szCs w:val="24"/>
              </w:rPr>
              <w:t>wspierających dzieci i rodziców ze specjalnymi potrzebami, którzy – ze względu na brak zasobów wewnętrznych i zewnętrznych – mają trudności z zaspakajaniem potrzeb dzieci, środowiskowych form resocjalizacji, terapii i wychowania</w:t>
            </w:r>
            <w:r w:rsidR="00315C08" w:rsidRPr="00643985">
              <w:rPr>
                <w:rFonts w:asciiTheme="minorHAnsi" w:hAnsiTheme="minorHAnsi" w:cstheme="minorHAnsi"/>
                <w:sz w:val="24"/>
                <w:szCs w:val="24"/>
              </w:rPr>
              <w:t>;</w:t>
            </w:r>
            <w:r w:rsidRPr="00643985">
              <w:rPr>
                <w:rFonts w:asciiTheme="minorHAnsi" w:hAnsiTheme="minorHAnsi" w:cstheme="minorHAnsi"/>
                <w:sz w:val="24"/>
                <w:szCs w:val="24"/>
              </w:rPr>
              <w:t xml:space="preserve"> </w:t>
            </w:r>
          </w:p>
          <w:p w14:paraId="67849B69" w14:textId="487E3B3C"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wizyt</w:t>
            </w:r>
            <w:r w:rsidR="00643985">
              <w:rPr>
                <w:rFonts w:asciiTheme="minorHAnsi" w:hAnsiTheme="minorHAnsi" w:cstheme="minorHAnsi"/>
                <w:sz w:val="24"/>
                <w:szCs w:val="24"/>
              </w:rPr>
              <w:t>y</w:t>
            </w:r>
            <w:r w:rsidRPr="009715A2">
              <w:rPr>
                <w:rFonts w:asciiTheme="minorHAnsi" w:hAnsiTheme="minorHAnsi" w:cstheme="minorHAnsi"/>
                <w:sz w:val="24"/>
                <w:szCs w:val="24"/>
              </w:rPr>
              <w:t xml:space="preserve"> patronażow</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położnych i pielęgniarek środowiskowych</w:t>
            </w:r>
            <w:r w:rsidR="00315C08">
              <w:rPr>
                <w:rFonts w:asciiTheme="minorHAnsi" w:hAnsiTheme="minorHAnsi" w:cstheme="minorHAnsi"/>
                <w:sz w:val="24"/>
                <w:szCs w:val="24"/>
              </w:rPr>
              <w:t>;</w:t>
            </w:r>
          </w:p>
          <w:p w14:paraId="654B01D4" w14:textId="53F41281"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terapi</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rodzinnej i psychoterapii</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0992176F" w14:textId="4705DE26"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placówk</w:t>
            </w:r>
            <w:r w:rsidR="00643985">
              <w:rPr>
                <w:rFonts w:asciiTheme="minorHAnsi" w:hAnsiTheme="minorHAnsi" w:cstheme="minorHAnsi"/>
                <w:sz w:val="24"/>
                <w:szCs w:val="24"/>
              </w:rPr>
              <w:t>i</w:t>
            </w:r>
            <w:r w:rsidRPr="009715A2">
              <w:rPr>
                <w:rFonts w:asciiTheme="minorHAnsi" w:hAnsiTheme="minorHAnsi" w:cstheme="minorHAnsi"/>
                <w:sz w:val="24"/>
                <w:szCs w:val="24"/>
              </w:rPr>
              <w:t xml:space="preserve"> wsparcia dziennego (i inne zbliżone miejsca wsparcia) mających ofertę dla dzieci i dla całych rodzin (dostępne dla wszystkich rodzin i dzieci)</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4499A2A3" w14:textId="132E3954" w:rsidR="009715A2" w:rsidRPr="009715A2" w:rsidRDefault="00643985" w:rsidP="00315C08">
            <w:pPr>
              <w:numPr>
                <w:ilvl w:val="0"/>
                <w:numId w:val="21"/>
              </w:numPr>
              <w:spacing w:before="120" w:after="120" w:line="360" w:lineRule="auto"/>
              <w:ind w:left="714" w:hanging="357"/>
              <w:jc w:val="left"/>
              <w:rPr>
                <w:rFonts w:asciiTheme="minorHAnsi" w:hAnsiTheme="minorHAnsi" w:cstheme="minorHAnsi"/>
                <w:sz w:val="24"/>
                <w:szCs w:val="24"/>
              </w:rPr>
            </w:pPr>
            <w:r>
              <w:rPr>
                <w:rFonts w:asciiTheme="minorHAnsi" w:hAnsiTheme="minorHAnsi" w:cstheme="minorHAnsi"/>
                <w:sz w:val="24"/>
                <w:szCs w:val="24"/>
              </w:rPr>
              <w:t xml:space="preserve">oferta </w:t>
            </w:r>
            <w:r w:rsidR="009715A2" w:rsidRPr="009715A2">
              <w:rPr>
                <w:rFonts w:asciiTheme="minorHAnsi" w:hAnsiTheme="minorHAnsi" w:cstheme="minorHAnsi"/>
                <w:sz w:val="24"/>
                <w:szCs w:val="24"/>
              </w:rPr>
              <w:t xml:space="preserve">edukacyjno-kulturalno-sportowo-rekreacyjna dla rodzin i osób </w:t>
            </w:r>
            <w:r w:rsidRPr="009715A2">
              <w:rPr>
                <w:rFonts w:asciiTheme="minorHAnsi" w:hAnsiTheme="minorHAnsi" w:cstheme="minorHAnsi"/>
                <w:sz w:val="24"/>
                <w:szCs w:val="24"/>
              </w:rPr>
              <w:t>wychowujących</w:t>
            </w:r>
            <w:r w:rsidR="009715A2" w:rsidRPr="009715A2">
              <w:rPr>
                <w:rFonts w:asciiTheme="minorHAnsi" w:hAnsiTheme="minorHAnsi" w:cstheme="minorHAnsi"/>
                <w:sz w:val="24"/>
                <w:szCs w:val="24"/>
              </w:rPr>
              <w:t xml:space="preserve"> dzieci, ze szczególnym uwzględnieniem dzieci</w:t>
            </w:r>
            <w:r w:rsidR="00315C08">
              <w:rPr>
                <w:rFonts w:asciiTheme="minorHAnsi" w:hAnsiTheme="minorHAnsi" w:cstheme="minorHAnsi"/>
                <w:sz w:val="24"/>
                <w:szCs w:val="24"/>
              </w:rPr>
              <w:t>;</w:t>
            </w:r>
          </w:p>
          <w:p w14:paraId="55013296" w14:textId="63A1DEB5"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diagnostyk</w:t>
            </w:r>
            <w:r w:rsidR="00643985">
              <w:rPr>
                <w:rFonts w:asciiTheme="minorHAnsi" w:hAnsiTheme="minorHAnsi" w:cstheme="minorHAnsi"/>
                <w:sz w:val="24"/>
                <w:szCs w:val="24"/>
              </w:rPr>
              <w:t>a</w:t>
            </w:r>
            <w:r w:rsidRPr="009715A2">
              <w:rPr>
                <w:rFonts w:asciiTheme="minorHAnsi" w:hAnsiTheme="minorHAnsi" w:cstheme="minorHAnsi"/>
                <w:sz w:val="24"/>
                <w:szCs w:val="24"/>
              </w:rPr>
              <w:t xml:space="preserve"> i terapi</w:t>
            </w:r>
            <w:r w:rsidR="00643985">
              <w:rPr>
                <w:rFonts w:asciiTheme="minorHAnsi" w:hAnsiTheme="minorHAnsi" w:cstheme="minorHAnsi"/>
                <w:sz w:val="24"/>
                <w:szCs w:val="24"/>
              </w:rPr>
              <w:t>a</w:t>
            </w:r>
            <w:r w:rsidRPr="009715A2">
              <w:rPr>
                <w:rFonts w:asciiTheme="minorHAnsi" w:hAnsiTheme="minorHAnsi" w:cstheme="minorHAnsi"/>
                <w:sz w:val="24"/>
                <w:szCs w:val="24"/>
              </w:rPr>
              <w:t xml:space="preserve"> uzależnień</w:t>
            </w:r>
            <w:r w:rsidR="00315C08">
              <w:rPr>
                <w:rFonts w:asciiTheme="minorHAnsi" w:hAnsiTheme="minorHAnsi" w:cstheme="minorHAnsi"/>
                <w:sz w:val="24"/>
                <w:szCs w:val="24"/>
              </w:rPr>
              <w:t>;</w:t>
            </w:r>
          </w:p>
          <w:p w14:paraId="29FE897F" w14:textId="693EB525" w:rsidR="00EE2FC3"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program</w:t>
            </w:r>
            <w:r w:rsidR="00643985">
              <w:rPr>
                <w:rFonts w:asciiTheme="minorHAnsi" w:hAnsiTheme="minorHAnsi" w:cstheme="minorHAnsi"/>
                <w:sz w:val="24"/>
                <w:szCs w:val="24"/>
              </w:rPr>
              <w:t>y</w:t>
            </w:r>
            <w:r w:rsidRPr="009715A2">
              <w:rPr>
                <w:rFonts w:asciiTheme="minorHAnsi" w:hAnsiTheme="minorHAnsi" w:cstheme="minorHAnsi"/>
                <w:sz w:val="24"/>
                <w:szCs w:val="24"/>
              </w:rPr>
              <w:t xml:space="preserve"> korekcyjno-edukacyjn</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dla osób </w:t>
            </w:r>
            <w:r w:rsidR="00EE2FC3" w:rsidRPr="009715A2">
              <w:rPr>
                <w:rFonts w:asciiTheme="minorHAnsi" w:hAnsiTheme="minorHAnsi" w:cstheme="minorHAnsi"/>
                <w:sz w:val="24"/>
                <w:szCs w:val="24"/>
              </w:rPr>
              <w:t>stosu</w:t>
            </w:r>
            <w:r w:rsidR="00EE2FC3">
              <w:rPr>
                <w:rFonts w:asciiTheme="minorHAnsi" w:hAnsiTheme="minorHAnsi" w:cstheme="minorHAnsi"/>
                <w:sz w:val="24"/>
                <w:szCs w:val="24"/>
              </w:rPr>
              <w:t>j</w:t>
            </w:r>
            <w:r w:rsidR="00EE2FC3" w:rsidRPr="009715A2">
              <w:rPr>
                <w:rFonts w:asciiTheme="minorHAnsi" w:hAnsiTheme="minorHAnsi" w:cstheme="minorHAnsi"/>
                <w:sz w:val="24"/>
                <w:szCs w:val="24"/>
              </w:rPr>
              <w:t>ących</w:t>
            </w:r>
            <w:r w:rsidRPr="009715A2">
              <w:rPr>
                <w:rFonts w:asciiTheme="minorHAnsi" w:hAnsiTheme="minorHAnsi" w:cstheme="minorHAnsi"/>
                <w:sz w:val="24"/>
                <w:szCs w:val="24"/>
              </w:rPr>
              <w:t xml:space="preserve"> przemoc</w:t>
            </w:r>
            <w:r w:rsidR="00315C08">
              <w:rPr>
                <w:rFonts w:asciiTheme="minorHAnsi" w:hAnsiTheme="minorHAnsi" w:cstheme="minorHAnsi"/>
                <w:sz w:val="24"/>
                <w:szCs w:val="24"/>
              </w:rPr>
              <w:t>;</w:t>
            </w:r>
          </w:p>
          <w:p w14:paraId="24EDA148" w14:textId="257BE000"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wsparci</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przez trenerów gospodarstwa domowego</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4B512052" w14:textId="58AE0A6A"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wsparci</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przez rodziny </w:t>
            </w:r>
            <w:r w:rsidR="00EE2FC3" w:rsidRPr="009715A2">
              <w:rPr>
                <w:rFonts w:asciiTheme="minorHAnsi" w:hAnsiTheme="minorHAnsi" w:cstheme="minorHAnsi"/>
                <w:sz w:val="24"/>
                <w:szCs w:val="24"/>
              </w:rPr>
              <w:t>wspierające</w:t>
            </w:r>
            <w:r w:rsidRPr="009715A2">
              <w:rPr>
                <w:rFonts w:asciiTheme="minorHAnsi" w:hAnsiTheme="minorHAnsi" w:cstheme="minorHAnsi"/>
                <w:sz w:val="24"/>
                <w:szCs w:val="24"/>
              </w:rPr>
              <w:t xml:space="preserve"> (w tym specjalistyczne o charakterze terapeutycznym)</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0251C97A" w14:textId="49C3D057" w:rsidR="009715A2" w:rsidRPr="009715A2" w:rsidRDefault="009715A2" w:rsidP="00315C08">
            <w:pPr>
              <w:numPr>
                <w:ilvl w:val="0"/>
                <w:numId w:val="21"/>
              </w:numPr>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partycypacyjn</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metod</w:t>
            </w:r>
            <w:r w:rsidR="00643985">
              <w:rPr>
                <w:rFonts w:asciiTheme="minorHAnsi" w:hAnsiTheme="minorHAnsi" w:cstheme="minorHAnsi"/>
                <w:sz w:val="24"/>
                <w:szCs w:val="24"/>
              </w:rPr>
              <w:t>y</w:t>
            </w:r>
            <w:r w:rsidRPr="009715A2">
              <w:rPr>
                <w:rFonts w:asciiTheme="minorHAnsi" w:hAnsiTheme="minorHAnsi" w:cstheme="minorHAnsi"/>
                <w:sz w:val="24"/>
                <w:szCs w:val="24"/>
              </w:rPr>
              <w:t xml:space="preserve"> pracy z rodzinami, ukierunkowan</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na pobudzanie szerszych zasobów rodzinnych i/lub </w:t>
            </w:r>
            <w:r w:rsidR="00EE2FC3" w:rsidRPr="009715A2">
              <w:rPr>
                <w:rFonts w:asciiTheme="minorHAnsi" w:hAnsiTheme="minorHAnsi" w:cstheme="minorHAnsi"/>
                <w:sz w:val="24"/>
                <w:szCs w:val="24"/>
              </w:rPr>
              <w:t>środowiskowych</w:t>
            </w:r>
            <w:r w:rsidRPr="009715A2">
              <w:rPr>
                <w:rFonts w:asciiTheme="minorHAnsi" w:hAnsiTheme="minorHAnsi" w:cstheme="minorHAnsi"/>
                <w:sz w:val="24"/>
                <w:szCs w:val="24"/>
              </w:rPr>
              <w:t>/</w:t>
            </w:r>
            <w:r w:rsidR="00EE2FC3" w:rsidRPr="009715A2">
              <w:rPr>
                <w:rFonts w:asciiTheme="minorHAnsi" w:hAnsiTheme="minorHAnsi" w:cstheme="minorHAnsi"/>
                <w:sz w:val="24"/>
                <w:szCs w:val="24"/>
              </w:rPr>
              <w:t>sąsiedzkich</w:t>
            </w:r>
            <w:r w:rsidRPr="009715A2">
              <w:rPr>
                <w:rFonts w:asciiTheme="minorHAnsi" w:hAnsiTheme="minorHAnsi" w:cstheme="minorHAnsi"/>
                <w:sz w:val="24"/>
                <w:szCs w:val="24"/>
              </w:rPr>
              <w:t xml:space="preserve"> np. Konferencja Grupy Rodzinnej</w:t>
            </w:r>
            <w:r w:rsidR="00315C08">
              <w:rPr>
                <w:rFonts w:asciiTheme="minorHAnsi" w:hAnsiTheme="minorHAnsi" w:cstheme="minorHAnsi"/>
                <w:sz w:val="24"/>
                <w:szCs w:val="24"/>
              </w:rPr>
              <w:t>;</w:t>
            </w:r>
          </w:p>
          <w:p w14:paraId="16AAFF13" w14:textId="7B6257F1" w:rsidR="009715A2" w:rsidRPr="009715A2" w:rsidRDefault="009715A2" w:rsidP="009715A2">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program</w:t>
            </w:r>
            <w:r w:rsidR="00643985">
              <w:rPr>
                <w:rFonts w:asciiTheme="minorHAnsi" w:hAnsiTheme="minorHAnsi" w:cstheme="minorHAnsi"/>
                <w:sz w:val="24"/>
                <w:szCs w:val="24"/>
              </w:rPr>
              <w:t xml:space="preserve">y </w:t>
            </w:r>
            <w:r w:rsidRPr="009715A2">
              <w:rPr>
                <w:rFonts w:asciiTheme="minorHAnsi" w:hAnsiTheme="minorHAnsi" w:cstheme="minorHAnsi"/>
                <w:sz w:val="24"/>
                <w:szCs w:val="24"/>
              </w:rPr>
              <w:t xml:space="preserve">dla rodzin z małymi dziećmi, wzorowanych na </w:t>
            </w:r>
            <w:r w:rsidR="00315C08" w:rsidRPr="009715A2">
              <w:rPr>
                <w:rFonts w:asciiTheme="minorHAnsi" w:hAnsiTheme="minorHAnsi" w:cstheme="minorHAnsi"/>
                <w:sz w:val="24"/>
                <w:szCs w:val="24"/>
              </w:rPr>
              <w:t>już</w:t>
            </w:r>
            <w:r w:rsidRPr="009715A2">
              <w:rPr>
                <w:rFonts w:asciiTheme="minorHAnsi" w:hAnsiTheme="minorHAnsi" w:cstheme="minorHAnsi"/>
                <w:sz w:val="24"/>
                <w:szCs w:val="24"/>
              </w:rPr>
              <w:t xml:space="preserve">̇ </w:t>
            </w:r>
            <w:r w:rsidR="00315C08" w:rsidRPr="009715A2">
              <w:rPr>
                <w:rFonts w:asciiTheme="minorHAnsi" w:hAnsiTheme="minorHAnsi" w:cstheme="minorHAnsi"/>
                <w:sz w:val="24"/>
                <w:szCs w:val="24"/>
              </w:rPr>
              <w:t>istniejących</w:t>
            </w:r>
            <w:r w:rsidRPr="009715A2">
              <w:rPr>
                <w:rFonts w:asciiTheme="minorHAnsi" w:hAnsiTheme="minorHAnsi" w:cstheme="minorHAnsi"/>
                <w:sz w:val="24"/>
                <w:szCs w:val="24"/>
              </w:rPr>
              <w:t>, jak</w:t>
            </w:r>
            <w:r w:rsidR="00EE2FC3">
              <w:rPr>
                <w:rFonts w:asciiTheme="minorHAnsi" w:hAnsiTheme="minorHAnsi" w:cstheme="minorHAnsi"/>
                <w:sz w:val="24"/>
                <w:szCs w:val="24"/>
              </w:rPr>
              <w:t xml:space="preserve"> </w:t>
            </w:r>
            <w:r w:rsidRPr="009715A2">
              <w:rPr>
                <w:rFonts w:asciiTheme="minorHAnsi" w:hAnsiTheme="minorHAnsi" w:cstheme="minorHAnsi"/>
                <w:sz w:val="24"/>
                <w:szCs w:val="24"/>
              </w:rPr>
              <w:t>np.</w:t>
            </w:r>
            <w:r w:rsidR="00315C08">
              <w:rPr>
                <w:rFonts w:asciiTheme="minorHAnsi" w:hAnsiTheme="minorHAnsi" w:cstheme="minorHAnsi"/>
                <w:sz w:val="24"/>
                <w:szCs w:val="24"/>
              </w:rPr>
              <w:t xml:space="preserve"> </w:t>
            </w:r>
            <w:r w:rsidRPr="009715A2">
              <w:rPr>
                <w:rFonts w:asciiTheme="minorHAnsi" w:hAnsiTheme="minorHAnsi" w:cstheme="minorHAnsi"/>
                <w:sz w:val="24"/>
                <w:szCs w:val="24"/>
              </w:rPr>
              <w:t>HeadStart,</w:t>
            </w:r>
            <w:r w:rsidR="00315C08">
              <w:rPr>
                <w:rFonts w:asciiTheme="minorHAnsi" w:hAnsiTheme="minorHAnsi" w:cstheme="minorHAnsi"/>
                <w:sz w:val="24"/>
                <w:szCs w:val="24"/>
              </w:rPr>
              <w:t xml:space="preserve"> </w:t>
            </w:r>
            <w:r w:rsidRPr="009715A2">
              <w:rPr>
                <w:rFonts w:asciiTheme="minorHAnsi" w:hAnsiTheme="minorHAnsi" w:cstheme="minorHAnsi"/>
                <w:sz w:val="24"/>
                <w:szCs w:val="24"/>
              </w:rPr>
              <w:t>ABC itd.</w:t>
            </w:r>
            <w:r w:rsidR="00315C08">
              <w:rPr>
                <w:rFonts w:asciiTheme="minorHAnsi" w:hAnsiTheme="minorHAnsi" w:cstheme="minorHAnsi"/>
                <w:sz w:val="24"/>
                <w:szCs w:val="24"/>
              </w:rPr>
              <w:t>;</w:t>
            </w:r>
            <w:r w:rsidRPr="009715A2">
              <w:rPr>
                <w:rFonts w:asciiTheme="minorHAnsi" w:hAnsiTheme="minorHAnsi" w:cstheme="minorHAnsi"/>
                <w:sz w:val="24"/>
                <w:szCs w:val="24"/>
              </w:rPr>
              <w:t xml:space="preserve"> </w:t>
            </w:r>
          </w:p>
          <w:p w14:paraId="390846C2" w14:textId="4E15B40D" w:rsidR="009715A2" w:rsidRPr="009715A2" w:rsidRDefault="00643985" w:rsidP="009715A2">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mediac</w:t>
            </w:r>
            <w:r>
              <w:rPr>
                <w:rFonts w:asciiTheme="minorHAnsi" w:hAnsiTheme="minorHAnsi" w:cstheme="minorHAnsi"/>
                <w:sz w:val="24"/>
                <w:szCs w:val="24"/>
              </w:rPr>
              <w:t xml:space="preserve">ja </w:t>
            </w:r>
            <w:r w:rsidR="009715A2" w:rsidRPr="009715A2">
              <w:rPr>
                <w:rFonts w:asciiTheme="minorHAnsi" w:hAnsiTheme="minorHAnsi" w:cstheme="minorHAnsi"/>
                <w:sz w:val="24"/>
                <w:szCs w:val="24"/>
              </w:rPr>
              <w:t>rodzinn</w:t>
            </w:r>
            <w:r>
              <w:rPr>
                <w:rFonts w:asciiTheme="minorHAnsi" w:hAnsiTheme="minorHAnsi" w:cstheme="minorHAnsi"/>
                <w:sz w:val="24"/>
                <w:szCs w:val="24"/>
              </w:rPr>
              <w:t>a</w:t>
            </w:r>
            <w:r w:rsidR="00315C08">
              <w:rPr>
                <w:rFonts w:asciiTheme="minorHAnsi" w:hAnsiTheme="minorHAnsi" w:cstheme="minorHAnsi"/>
                <w:sz w:val="24"/>
                <w:szCs w:val="24"/>
              </w:rPr>
              <w:t>;</w:t>
            </w:r>
            <w:r w:rsidR="009715A2" w:rsidRPr="009715A2">
              <w:rPr>
                <w:rFonts w:asciiTheme="minorHAnsi" w:hAnsiTheme="minorHAnsi" w:cstheme="minorHAnsi"/>
                <w:sz w:val="24"/>
                <w:szCs w:val="24"/>
              </w:rPr>
              <w:t xml:space="preserve"> </w:t>
            </w:r>
          </w:p>
          <w:p w14:paraId="0D8F5C91" w14:textId="77777777" w:rsidR="009715A2" w:rsidRPr="009715A2" w:rsidRDefault="009715A2" w:rsidP="009715A2">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 xml:space="preserve">wspieranie trwałości rodziny przez organizowanie lokalnych grup wsparcia, szkół dla rodziców/ wychowawców, poradnictwa rodzinnego, asystentury rodzinnej; </w:t>
            </w:r>
          </w:p>
          <w:p w14:paraId="4FDEE338" w14:textId="77777777" w:rsidR="009715A2" w:rsidRPr="009715A2" w:rsidRDefault="009715A2" w:rsidP="009715A2">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rozwój różnorodnych form opieki nad dzieckiem do lat 3, w tym klubów dziecięcych, opiekunów dziennych i niań;</w:t>
            </w:r>
          </w:p>
          <w:p w14:paraId="34BFAC31" w14:textId="77777777" w:rsidR="009715A2" w:rsidRPr="009715A2" w:rsidRDefault="009715A2" w:rsidP="009715A2">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 xml:space="preserve">zwiększenie liczby miejsc w przedszkolach, liczby placówek opiekuńczych wsparcia dziennego; </w:t>
            </w:r>
          </w:p>
          <w:p w14:paraId="383DAD44" w14:textId="49DE101D" w:rsidR="009715A2" w:rsidRPr="00770A59" w:rsidRDefault="009715A2" w:rsidP="00770A59">
            <w:pPr>
              <w:pStyle w:val="Akapitzlist"/>
              <w:numPr>
                <w:ilvl w:val="0"/>
                <w:numId w:val="21"/>
              </w:numPr>
              <w:spacing w:before="120" w:after="120" w:line="360" w:lineRule="auto"/>
              <w:jc w:val="left"/>
              <w:rPr>
                <w:rFonts w:asciiTheme="minorHAnsi" w:hAnsiTheme="minorHAnsi" w:cstheme="minorHAnsi"/>
                <w:sz w:val="24"/>
                <w:szCs w:val="24"/>
              </w:rPr>
            </w:pPr>
            <w:r w:rsidRPr="009715A2">
              <w:rPr>
                <w:rFonts w:asciiTheme="minorHAnsi" w:hAnsiTheme="minorHAnsi" w:cstheme="minorHAnsi"/>
                <w:sz w:val="24"/>
                <w:szCs w:val="24"/>
              </w:rPr>
              <w:t>wspieranie rodzin o szczególnych potrzebach: wielodzietnych, niepełnych i z osobami z niepełnosprawnością poprzez usługi opiekuńcze, asystenckie, opiek</w:t>
            </w:r>
            <w:r w:rsidR="00643985">
              <w:rPr>
                <w:rFonts w:asciiTheme="minorHAnsi" w:hAnsiTheme="minorHAnsi" w:cstheme="minorHAnsi"/>
                <w:sz w:val="24"/>
                <w:szCs w:val="24"/>
              </w:rPr>
              <w:t>ę</w:t>
            </w:r>
            <w:r w:rsidRPr="009715A2">
              <w:rPr>
                <w:rFonts w:asciiTheme="minorHAnsi" w:hAnsiTheme="minorHAnsi" w:cstheme="minorHAnsi"/>
                <w:sz w:val="24"/>
                <w:szCs w:val="24"/>
              </w:rPr>
              <w:t xml:space="preserve"> </w:t>
            </w:r>
            <w:r w:rsidR="00EE2FC3" w:rsidRPr="009715A2">
              <w:rPr>
                <w:rFonts w:asciiTheme="minorHAnsi" w:hAnsiTheme="minorHAnsi" w:cstheme="minorHAnsi"/>
                <w:sz w:val="24"/>
                <w:szCs w:val="24"/>
              </w:rPr>
              <w:t>wytchnieni</w:t>
            </w:r>
            <w:r w:rsidR="00643985">
              <w:rPr>
                <w:rFonts w:asciiTheme="minorHAnsi" w:hAnsiTheme="minorHAnsi" w:cstheme="minorHAnsi"/>
                <w:sz w:val="24"/>
                <w:szCs w:val="24"/>
              </w:rPr>
              <w:t>ową</w:t>
            </w:r>
            <w:r w:rsidRPr="009715A2">
              <w:rPr>
                <w:rFonts w:asciiTheme="minorHAnsi" w:hAnsiTheme="minorHAnsi" w:cstheme="minorHAnsi"/>
                <w:sz w:val="24"/>
                <w:szCs w:val="24"/>
              </w:rPr>
              <w:t>, dzienn</w:t>
            </w:r>
            <w:r w:rsidR="00643985">
              <w:rPr>
                <w:rFonts w:asciiTheme="minorHAnsi" w:hAnsiTheme="minorHAnsi" w:cstheme="minorHAnsi"/>
                <w:sz w:val="24"/>
                <w:szCs w:val="24"/>
              </w:rPr>
              <w:t>e</w:t>
            </w:r>
            <w:r w:rsidRPr="009715A2">
              <w:rPr>
                <w:rFonts w:asciiTheme="minorHAnsi" w:hAnsiTheme="minorHAnsi" w:cstheme="minorHAnsi"/>
                <w:sz w:val="24"/>
                <w:szCs w:val="24"/>
              </w:rPr>
              <w:t xml:space="preserve"> form</w:t>
            </w:r>
            <w:r w:rsidR="00643985">
              <w:rPr>
                <w:rFonts w:asciiTheme="minorHAnsi" w:hAnsiTheme="minorHAnsi" w:cstheme="minorHAnsi"/>
                <w:sz w:val="24"/>
                <w:szCs w:val="24"/>
              </w:rPr>
              <w:t>y</w:t>
            </w:r>
            <w:r w:rsidRPr="009715A2">
              <w:rPr>
                <w:rFonts w:asciiTheme="minorHAnsi" w:hAnsiTheme="minorHAnsi" w:cstheme="minorHAnsi"/>
                <w:sz w:val="24"/>
                <w:szCs w:val="24"/>
              </w:rPr>
              <w:t xml:space="preserve"> wsparcia itp.</w:t>
            </w:r>
          </w:p>
          <w:p w14:paraId="312CDEE6" w14:textId="77777777" w:rsidR="005E5A24" w:rsidRPr="009715A2" w:rsidRDefault="005E5A24" w:rsidP="00394038">
            <w:pPr>
              <w:tabs>
                <w:tab w:val="left" w:pos="426"/>
              </w:tabs>
              <w:spacing w:before="120" w:after="120" w:line="360" w:lineRule="auto"/>
              <w:jc w:val="left"/>
              <w:rPr>
                <w:rFonts w:asciiTheme="minorHAnsi" w:hAnsiTheme="minorHAnsi" w:cstheme="minorHAnsi"/>
                <w:b/>
                <w:bCs/>
                <w:sz w:val="24"/>
                <w:szCs w:val="24"/>
              </w:rPr>
            </w:pPr>
            <w:r w:rsidRPr="009715A2">
              <w:rPr>
                <w:rFonts w:asciiTheme="minorHAnsi" w:hAnsiTheme="minorHAnsi" w:cstheme="minorHAnsi"/>
                <w:b/>
                <w:bCs/>
                <w:sz w:val="24"/>
                <w:szCs w:val="24"/>
              </w:rPr>
              <w:t>Wsparcie dziecka w kryzysie:</w:t>
            </w:r>
          </w:p>
          <w:p w14:paraId="216FE530" w14:textId="77777777" w:rsidR="005E5A24" w:rsidRPr="00315C08"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rozwój sieci środowiskowych ośrodków pomocy psychologicznej i</w:t>
            </w:r>
            <w:r w:rsidR="0072323C" w:rsidRPr="009715A2">
              <w:rPr>
                <w:rFonts w:asciiTheme="minorHAnsi" w:hAnsiTheme="minorHAnsi" w:cstheme="minorHAnsi"/>
                <w:sz w:val="24"/>
                <w:szCs w:val="24"/>
              </w:rPr>
              <w:t> </w:t>
            </w:r>
            <w:r w:rsidRPr="00315C08">
              <w:rPr>
                <w:rFonts w:asciiTheme="minorHAnsi" w:hAnsiTheme="minorHAnsi" w:cstheme="minorHAnsi"/>
                <w:sz w:val="24"/>
                <w:szCs w:val="24"/>
              </w:rPr>
              <w:t>psychoterapeutycznej dla dzieci i młodzieży</w:t>
            </w:r>
            <w:r w:rsidR="0010285B" w:rsidRPr="00315C08">
              <w:rPr>
                <w:rFonts w:asciiTheme="minorHAnsi" w:hAnsiTheme="minorHAnsi" w:cstheme="minorHAnsi"/>
                <w:sz w:val="24"/>
                <w:szCs w:val="24"/>
              </w:rPr>
              <w:t>;</w:t>
            </w:r>
          </w:p>
          <w:p w14:paraId="6524CB97" w14:textId="42DE7B4B" w:rsidR="00643985" w:rsidRPr="00D8218C" w:rsidRDefault="00177569" w:rsidP="00D8218C">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315C08">
              <w:rPr>
                <w:rFonts w:asciiTheme="minorHAnsi" w:hAnsiTheme="minorHAnsi" w:cstheme="minorHAnsi"/>
                <w:sz w:val="24"/>
                <w:szCs w:val="24"/>
              </w:rPr>
              <w:t xml:space="preserve">rozwój małych placówek, takich jak </w:t>
            </w:r>
            <w:r w:rsidR="00C20E30">
              <w:rPr>
                <w:rFonts w:asciiTheme="minorHAnsi" w:hAnsiTheme="minorHAnsi" w:cstheme="minorHAnsi"/>
                <w:sz w:val="24"/>
                <w:szCs w:val="24"/>
              </w:rPr>
              <w:t>r</w:t>
            </w:r>
            <w:r w:rsidRPr="00315C08">
              <w:rPr>
                <w:rFonts w:asciiTheme="minorHAnsi" w:hAnsiTheme="minorHAnsi" w:cstheme="minorHAnsi"/>
                <w:sz w:val="24"/>
                <w:szCs w:val="24"/>
              </w:rPr>
              <w:t>odzinne domy dziecka, w zamian za zmniejszanie miejsc w dużych ośrodkach;</w:t>
            </w:r>
          </w:p>
          <w:p w14:paraId="20E7D8BF" w14:textId="77777777" w:rsidR="005E5A24" w:rsidRPr="00315C08" w:rsidRDefault="00EE2FC3" w:rsidP="00EE2FC3">
            <w:pPr>
              <w:numPr>
                <w:ilvl w:val="0"/>
                <w:numId w:val="21"/>
              </w:numPr>
              <w:tabs>
                <w:tab w:val="left" w:pos="426"/>
              </w:tabs>
              <w:spacing w:before="120" w:after="120" w:line="360" w:lineRule="auto"/>
              <w:jc w:val="left"/>
              <w:rPr>
                <w:rFonts w:asciiTheme="minorHAnsi" w:hAnsiTheme="minorHAnsi" w:cstheme="minorHAnsi"/>
                <w:sz w:val="24"/>
                <w:szCs w:val="24"/>
              </w:rPr>
            </w:pPr>
            <w:r w:rsidRPr="00315C08">
              <w:rPr>
                <w:rFonts w:asciiTheme="minorHAnsi" w:hAnsiTheme="minorHAnsi" w:cstheme="minorHAnsi"/>
                <w:sz w:val="24"/>
                <w:szCs w:val="24"/>
              </w:rPr>
              <w:t>promowanie funkcji rodziców zastępczych i adopcyjnych</w:t>
            </w:r>
            <w:r w:rsidR="0010285B" w:rsidRPr="00315C08">
              <w:rPr>
                <w:rFonts w:asciiTheme="minorHAnsi" w:hAnsiTheme="minorHAnsi" w:cstheme="minorHAnsi"/>
                <w:sz w:val="24"/>
                <w:szCs w:val="24"/>
              </w:rPr>
              <w:t>;</w:t>
            </w:r>
          </w:p>
          <w:p w14:paraId="7972D74C" w14:textId="77777777" w:rsidR="00770A59" w:rsidRPr="00315C08" w:rsidRDefault="00770A59" w:rsidP="00770A59">
            <w:pPr>
              <w:numPr>
                <w:ilvl w:val="0"/>
                <w:numId w:val="21"/>
              </w:numPr>
              <w:tabs>
                <w:tab w:val="left" w:pos="426"/>
              </w:tabs>
              <w:spacing w:before="120" w:after="120" w:line="360" w:lineRule="auto"/>
              <w:jc w:val="left"/>
              <w:rPr>
                <w:rFonts w:asciiTheme="minorHAnsi" w:hAnsiTheme="minorHAnsi" w:cstheme="minorHAnsi"/>
                <w:sz w:val="24"/>
                <w:szCs w:val="24"/>
              </w:rPr>
            </w:pPr>
            <w:r w:rsidRPr="00315C08">
              <w:rPr>
                <w:rFonts w:asciiTheme="minorHAnsi" w:hAnsiTheme="minorHAnsi" w:cstheme="minorHAnsi"/>
                <w:sz w:val="24"/>
                <w:szCs w:val="24"/>
              </w:rPr>
              <w:t>wdrożenie rozwiązań́ skoncentrowanych na przyspieszeniu osiągniecia stabilizacji życiowej dziecka po separacji od rodziny;</w:t>
            </w:r>
          </w:p>
          <w:p w14:paraId="45BA7C7D" w14:textId="77777777" w:rsidR="005E5A24" w:rsidRPr="009715A2"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wspieranie rodzin wieloproblemowych</w:t>
            </w:r>
            <w:r w:rsidR="0010285B" w:rsidRPr="009715A2">
              <w:rPr>
                <w:rFonts w:asciiTheme="minorHAnsi" w:hAnsiTheme="minorHAnsi" w:cstheme="minorHAnsi"/>
                <w:sz w:val="24"/>
                <w:szCs w:val="24"/>
              </w:rPr>
              <w:t>;</w:t>
            </w:r>
          </w:p>
          <w:p w14:paraId="1E46A73F" w14:textId="77777777" w:rsidR="00177569" w:rsidRPr="009715A2" w:rsidRDefault="00177569" w:rsidP="00177569">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wspieranie rodzin adoptujących dzieci;</w:t>
            </w:r>
          </w:p>
          <w:p w14:paraId="36DAAB2A" w14:textId="77777777" w:rsidR="00D8218C" w:rsidRDefault="00C20E30"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 xml:space="preserve">tworzenie systemu rodzin zastępczych i rodzinnych domów dziecka oraz placówek rodzinnych w miejsce funkcjonujących placówek instytucjonalnej pieczy zastępczej </w:t>
            </w:r>
          </w:p>
          <w:p w14:paraId="45167F60" w14:textId="2AFFEAAD" w:rsidR="005E5A24" w:rsidRPr="009715A2"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dalsz</w:t>
            </w:r>
            <w:r w:rsidR="00770A59">
              <w:rPr>
                <w:rFonts w:asciiTheme="minorHAnsi" w:hAnsiTheme="minorHAnsi" w:cstheme="minorHAnsi"/>
                <w:sz w:val="24"/>
                <w:szCs w:val="24"/>
              </w:rPr>
              <w:t xml:space="preserve">a deinstytucjonalizacja </w:t>
            </w:r>
            <w:r w:rsidRPr="009715A2">
              <w:rPr>
                <w:rFonts w:asciiTheme="minorHAnsi" w:hAnsiTheme="minorHAnsi" w:cstheme="minorHAnsi"/>
                <w:sz w:val="24"/>
                <w:szCs w:val="24"/>
              </w:rPr>
              <w:t>placówek pieczy zastępczej</w:t>
            </w:r>
            <w:r w:rsidR="0010285B" w:rsidRPr="009715A2">
              <w:rPr>
                <w:rFonts w:asciiTheme="minorHAnsi" w:hAnsiTheme="minorHAnsi" w:cstheme="minorHAnsi"/>
                <w:sz w:val="24"/>
                <w:szCs w:val="24"/>
              </w:rPr>
              <w:t>;</w:t>
            </w:r>
          </w:p>
          <w:p w14:paraId="0B217213" w14:textId="77777777" w:rsidR="005E5A24" w:rsidRPr="009715A2" w:rsidRDefault="005E5A24" w:rsidP="00394038">
            <w:pPr>
              <w:numPr>
                <w:ilvl w:val="0"/>
                <w:numId w:val="21"/>
              </w:numPr>
              <w:tabs>
                <w:tab w:val="left" w:pos="426"/>
              </w:tabs>
              <w:spacing w:before="120" w:after="120" w:line="360" w:lineRule="auto"/>
              <w:ind w:left="714" w:hanging="357"/>
              <w:jc w:val="left"/>
              <w:rPr>
                <w:rFonts w:asciiTheme="minorHAnsi" w:hAnsiTheme="minorHAnsi" w:cstheme="minorHAnsi"/>
                <w:sz w:val="24"/>
                <w:szCs w:val="24"/>
              </w:rPr>
            </w:pPr>
            <w:r w:rsidRPr="009715A2">
              <w:rPr>
                <w:rFonts w:asciiTheme="minorHAnsi" w:hAnsiTheme="minorHAnsi" w:cstheme="minorHAnsi"/>
                <w:sz w:val="24"/>
                <w:szCs w:val="24"/>
              </w:rPr>
              <w:t xml:space="preserve">tworzenie lokalnych </w:t>
            </w:r>
            <w:r w:rsidR="00292A62" w:rsidRPr="009715A2">
              <w:rPr>
                <w:rFonts w:asciiTheme="minorHAnsi" w:hAnsiTheme="minorHAnsi" w:cstheme="minorHAnsi"/>
                <w:sz w:val="24"/>
                <w:szCs w:val="24"/>
              </w:rPr>
              <w:t xml:space="preserve">grup </w:t>
            </w:r>
            <w:r w:rsidRPr="009715A2">
              <w:rPr>
                <w:rFonts w:asciiTheme="minorHAnsi" w:hAnsiTheme="minorHAnsi" w:cstheme="minorHAnsi"/>
                <w:sz w:val="24"/>
                <w:szCs w:val="24"/>
              </w:rPr>
              <w:t>wsparcia środowisk rodzicielstwa zastępczego</w:t>
            </w:r>
            <w:r w:rsidR="0010285B" w:rsidRPr="009715A2">
              <w:rPr>
                <w:rFonts w:asciiTheme="minorHAnsi" w:hAnsiTheme="minorHAnsi" w:cstheme="minorHAnsi"/>
                <w:sz w:val="24"/>
                <w:szCs w:val="24"/>
              </w:rPr>
              <w:t>;</w:t>
            </w:r>
          </w:p>
          <w:p w14:paraId="1D220178" w14:textId="77777777" w:rsidR="00177569" w:rsidRPr="009715A2" w:rsidRDefault="00244258" w:rsidP="00394038">
            <w:pPr>
              <w:numPr>
                <w:ilvl w:val="0"/>
                <w:numId w:val="21"/>
              </w:numPr>
              <w:tabs>
                <w:tab w:val="left" w:pos="426"/>
              </w:tabs>
              <w:spacing w:before="120" w:after="120" w:line="360" w:lineRule="auto"/>
              <w:contextualSpacing/>
              <w:jc w:val="left"/>
              <w:rPr>
                <w:rFonts w:asciiTheme="minorHAnsi" w:hAnsiTheme="minorHAnsi" w:cstheme="minorHAnsi"/>
                <w:sz w:val="24"/>
                <w:szCs w:val="24"/>
              </w:rPr>
            </w:pPr>
            <w:r w:rsidRPr="009715A2">
              <w:rPr>
                <w:rFonts w:asciiTheme="minorHAnsi" w:hAnsiTheme="minorHAnsi" w:cstheme="minorHAnsi"/>
                <w:sz w:val="24"/>
                <w:szCs w:val="24"/>
              </w:rPr>
              <w:t xml:space="preserve">zmniejszanie liczby miejsc w </w:t>
            </w:r>
            <w:r w:rsidR="005E5A24" w:rsidRPr="009715A2">
              <w:rPr>
                <w:rFonts w:asciiTheme="minorHAnsi" w:hAnsiTheme="minorHAnsi" w:cstheme="minorHAnsi"/>
                <w:sz w:val="24"/>
                <w:szCs w:val="24"/>
              </w:rPr>
              <w:t xml:space="preserve"> dom</w:t>
            </w:r>
            <w:r w:rsidRPr="009715A2">
              <w:rPr>
                <w:rFonts w:asciiTheme="minorHAnsi" w:hAnsiTheme="minorHAnsi" w:cstheme="minorHAnsi"/>
                <w:sz w:val="24"/>
                <w:szCs w:val="24"/>
              </w:rPr>
              <w:t>ach</w:t>
            </w:r>
            <w:r w:rsidR="005E5A24" w:rsidRPr="009715A2">
              <w:rPr>
                <w:rFonts w:asciiTheme="minorHAnsi" w:hAnsiTheme="minorHAnsi" w:cstheme="minorHAnsi"/>
                <w:sz w:val="24"/>
                <w:szCs w:val="24"/>
              </w:rPr>
              <w:t xml:space="preserve"> pomocy społecznej dla dzieci na rzecz innych </w:t>
            </w:r>
            <w:r w:rsidR="000D2A1A" w:rsidRPr="009715A2">
              <w:rPr>
                <w:rFonts w:asciiTheme="minorHAnsi" w:hAnsiTheme="minorHAnsi" w:cstheme="minorHAnsi"/>
                <w:sz w:val="24"/>
                <w:szCs w:val="24"/>
              </w:rPr>
              <w:t xml:space="preserve">nieinstytucjonalnych form </w:t>
            </w:r>
            <w:r w:rsidR="005E5A24" w:rsidRPr="009715A2">
              <w:rPr>
                <w:rFonts w:asciiTheme="minorHAnsi" w:hAnsiTheme="minorHAnsi" w:cstheme="minorHAnsi"/>
                <w:sz w:val="24"/>
                <w:szCs w:val="24"/>
              </w:rPr>
              <w:t xml:space="preserve">wsparcia dzieci </w:t>
            </w:r>
            <w:r w:rsidR="00E0339B" w:rsidRPr="009715A2">
              <w:rPr>
                <w:rFonts w:asciiTheme="minorHAnsi" w:hAnsiTheme="minorHAnsi" w:cstheme="minorHAnsi"/>
                <w:sz w:val="24"/>
                <w:szCs w:val="24"/>
              </w:rPr>
              <w:t>z</w:t>
            </w:r>
            <w:r w:rsidR="00B13320" w:rsidRPr="009715A2">
              <w:rPr>
                <w:rFonts w:asciiTheme="minorHAnsi" w:hAnsiTheme="minorHAnsi" w:cstheme="minorHAnsi"/>
                <w:sz w:val="24"/>
                <w:szCs w:val="24"/>
              </w:rPr>
              <w:t> </w:t>
            </w:r>
            <w:r w:rsidR="005E5A24" w:rsidRPr="009715A2">
              <w:rPr>
                <w:rFonts w:asciiTheme="minorHAnsi" w:hAnsiTheme="minorHAnsi" w:cstheme="minorHAnsi"/>
                <w:sz w:val="24"/>
                <w:szCs w:val="24"/>
              </w:rPr>
              <w:t>niepełnosprawn</w:t>
            </w:r>
            <w:r w:rsidR="00E0339B" w:rsidRPr="009715A2">
              <w:rPr>
                <w:rFonts w:asciiTheme="minorHAnsi" w:hAnsiTheme="minorHAnsi" w:cstheme="minorHAnsi"/>
                <w:sz w:val="24"/>
                <w:szCs w:val="24"/>
              </w:rPr>
              <w:t>ościami</w:t>
            </w:r>
            <w:r w:rsidR="0010285B" w:rsidRPr="009715A2">
              <w:rPr>
                <w:rFonts w:asciiTheme="minorHAnsi" w:hAnsiTheme="minorHAnsi" w:cstheme="minorHAnsi"/>
                <w:sz w:val="24"/>
                <w:szCs w:val="24"/>
              </w:rPr>
              <w:t>;</w:t>
            </w:r>
          </w:p>
          <w:p w14:paraId="3C9F25C5" w14:textId="77777777" w:rsidR="00B31012" w:rsidRPr="009715A2" w:rsidRDefault="00177569" w:rsidP="00394038">
            <w:pPr>
              <w:numPr>
                <w:ilvl w:val="0"/>
                <w:numId w:val="21"/>
              </w:numPr>
              <w:tabs>
                <w:tab w:val="left" w:pos="426"/>
              </w:tabs>
              <w:spacing w:before="120" w:after="120" w:line="360" w:lineRule="auto"/>
              <w:contextualSpacing/>
              <w:jc w:val="left"/>
              <w:rPr>
                <w:rFonts w:asciiTheme="minorHAnsi" w:hAnsiTheme="minorHAnsi" w:cstheme="minorHAnsi"/>
                <w:sz w:val="24"/>
                <w:szCs w:val="24"/>
              </w:rPr>
            </w:pPr>
            <w:r w:rsidRPr="009715A2">
              <w:rPr>
                <w:rFonts w:asciiTheme="minorHAnsi" w:hAnsiTheme="minorHAnsi" w:cstheme="minorHAnsi"/>
                <w:sz w:val="24"/>
                <w:szCs w:val="24"/>
              </w:rPr>
              <w:t>wsparcie procesu usamodzielnienia wychowanków pieczy zastępczej, ze szczególnym uwzględnieniem osób z niepełnosprawnościami</w:t>
            </w:r>
            <w:r w:rsidR="00B31012" w:rsidRPr="009715A2">
              <w:rPr>
                <w:rFonts w:asciiTheme="minorHAnsi" w:hAnsiTheme="minorHAnsi" w:cstheme="minorHAnsi"/>
                <w:sz w:val="24"/>
                <w:szCs w:val="24"/>
              </w:rPr>
              <w:t>;</w:t>
            </w:r>
          </w:p>
          <w:p w14:paraId="4078D3DA" w14:textId="77777777" w:rsidR="005E5A24" w:rsidRPr="009715A2" w:rsidRDefault="00005C21" w:rsidP="00394038">
            <w:pPr>
              <w:numPr>
                <w:ilvl w:val="0"/>
                <w:numId w:val="21"/>
              </w:numPr>
              <w:tabs>
                <w:tab w:val="left" w:pos="426"/>
              </w:tabs>
              <w:spacing w:before="120" w:after="120" w:line="360" w:lineRule="auto"/>
              <w:contextualSpacing/>
              <w:jc w:val="left"/>
              <w:rPr>
                <w:rFonts w:asciiTheme="minorHAnsi" w:hAnsiTheme="minorHAnsi" w:cstheme="minorHAnsi"/>
                <w:sz w:val="24"/>
                <w:szCs w:val="24"/>
              </w:rPr>
            </w:pPr>
            <w:r w:rsidRPr="009715A2">
              <w:rPr>
                <w:rFonts w:asciiTheme="minorHAnsi" w:hAnsiTheme="minorHAnsi" w:cstheme="minorHAnsi"/>
                <w:sz w:val="24"/>
                <w:szCs w:val="24"/>
              </w:rPr>
              <w:t>przeprowadzenie</w:t>
            </w:r>
            <w:r w:rsidR="00B31012" w:rsidRPr="009715A2">
              <w:rPr>
                <w:rFonts w:asciiTheme="minorHAnsi" w:hAnsiTheme="minorHAnsi" w:cstheme="minorHAnsi"/>
                <w:sz w:val="24"/>
                <w:szCs w:val="24"/>
              </w:rPr>
              <w:t xml:space="preserve"> na poziomie centralnym, za pośrednictwem </w:t>
            </w:r>
            <w:r w:rsidRPr="009715A2">
              <w:rPr>
                <w:rFonts w:asciiTheme="minorHAnsi" w:hAnsiTheme="minorHAnsi" w:cstheme="minorHAnsi"/>
                <w:sz w:val="24"/>
                <w:szCs w:val="24"/>
              </w:rPr>
              <w:t>R</w:t>
            </w:r>
            <w:r w:rsidR="00B31012" w:rsidRPr="009715A2">
              <w:rPr>
                <w:rFonts w:asciiTheme="minorHAnsi" w:hAnsiTheme="minorHAnsi" w:cstheme="minorHAnsi"/>
                <w:sz w:val="24"/>
                <w:szCs w:val="24"/>
              </w:rPr>
              <w:t xml:space="preserve">egionalnych </w:t>
            </w:r>
            <w:r w:rsidRPr="009715A2">
              <w:rPr>
                <w:rFonts w:asciiTheme="minorHAnsi" w:hAnsiTheme="minorHAnsi" w:cstheme="minorHAnsi"/>
                <w:sz w:val="24"/>
                <w:szCs w:val="24"/>
              </w:rPr>
              <w:t>Ośrodków</w:t>
            </w:r>
            <w:r w:rsidR="00B31012" w:rsidRPr="009715A2">
              <w:rPr>
                <w:rFonts w:asciiTheme="minorHAnsi" w:hAnsiTheme="minorHAnsi" w:cstheme="minorHAnsi"/>
                <w:sz w:val="24"/>
                <w:szCs w:val="24"/>
              </w:rPr>
              <w:t xml:space="preserve"> Polityki S</w:t>
            </w:r>
            <w:r w:rsidRPr="009715A2">
              <w:rPr>
                <w:rFonts w:asciiTheme="minorHAnsi" w:hAnsiTheme="minorHAnsi" w:cstheme="minorHAnsi"/>
                <w:sz w:val="24"/>
                <w:szCs w:val="24"/>
              </w:rPr>
              <w:t>p</w:t>
            </w:r>
            <w:r w:rsidR="00B31012" w:rsidRPr="009715A2">
              <w:rPr>
                <w:rFonts w:asciiTheme="minorHAnsi" w:hAnsiTheme="minorHAnsi" w:cstheme="minorHAnsi"/>
                <w:sz w:val="24"/>
                <w:szCs w:val="24"/>
              </w:rPr>
              <w:t>ołecznej</w:t>
            </w:r>
            <w:r w:rsidRPr="009715A2">
              <w:rPr>
                <w:rFonts w:asciiTheme="minorHAnsi" w:hAnsiTheme="minorHAnsi" w:cstheme="minorHAnsi"/>
                <w:sz w:val="24"/>
                <w:szCs w:val="24"/>
              </w:rPr>
              <w:t xml:space="preserve">, </w:t>
            </w:r>
            <w:r w:rsidR="00B31012" w:rsidRPr="009715A2">
              <w:rPr>
                <w:rFonts w:asciiTheme="minorHAnsi" w:hAnsiTheme="minorHAnsi" w:cstheme="minorHAnsi"/>
                <w:sz w:val="24"/>
                <w:szCs w:val="24"/>
              </w:rPr>
              <w:t xml:space="preserve"> audytu </w:t>
            </w:r>
            <w:r w:rsidRPr="009715A2">
              <w:rPr>
                <w:rFonts w:asciiTheme="minorHAnsi" w:hAnsiTheme="minorHAnsi" w:cstheme="minorHAnsi"/>
                <w:sz w:val="24"/>
                <w:szCs w:val="24"/>
              </w:rPr>
              <w:t xml:space="preserve">oraz </w:t>
            </w:r>
            <w:r w:rsidR="00B31012" w:rsidRPr="009715A2">
              <w:rPr>
                <w:rFonts w:asciiTheme="minorHAnsi" w:hAnsiTheme="minorHAnsi" w:cstheme="minorHAnsi"/>
                <w:sz w:val="24"/>
                <w:szCs w:val="24"/>
              </w:rPr>
              <w:t xml:space="preserve"> baz danych o wszystkich dzieciach przebywających poza rodziną.</w:t>
            </w:r>
          </w:p>
        </w:tc>
      </w:tr>
    </w:tbl>
    <w:p w14:paraId="7CCBFD7F" w14:textId="77777777" w:rsidR="005E5A24" w:rsidRPr="005D66C2" w:rsidRDefault="005E5A24" w:rsidP="00394038">
      <w:pPr>
        <w:keepNext/>
        <w:keepLines/>
        <w:numPr>
          <w:ilvl w:val="0"/>
          <w:numId w:val="12"/>
        </w:numPr>
        <w:spacing w:before="240" w:line="360" w:lineRule="auto"/>
        <w:ind w:left="360"/>
        <w:jc w:val="left"/>
        <w:outlineLvl w:val="0"/>
        <w:rPr>
          <w:rFonts w:ascii="Calibri" w:hAnsi="Calibri" w:cs="Calibri"/>
          <w:color w:val="0070C0"/>
          <w:sz w:val="32"/>
          <w:szCs w:val="32"/>
        </w:rPr>
      </w:pPr>
      <w:bookmarkStart w:id="93" w:name="_Toc73954008"/>
      <w:bookmarkStart w:id="94" w:name="_Toc73954071"/>
      <w:bookmarkStart w:id="95" w:name="_Toc73954268"/>
      <w:bookmarkStart w:id="96" w:name="_Toc73954334"/>
      <w:bookmarkStart w:id="97" w:name="_Toc73954467"/>
      <w:bookmarkStart w:id="98" w:name="_Toc73954535"/>
      <w:bookmarkStart w:id="99" w:name="_Toc73954603"/>
      <w:bookmarkStart w:id="100" w:name="_Toc73954670"/>
      <w:bookmarkStart w:id="101" w:name="_Toc73954817"/>
      <w:bookmarkStart w:id="102" w:name="_Toc73954890"/>
      <w:bookmarkStart w:id="103" w:name="_Toc73954971"/>
      <w:bookmarkStart w:id="104" w:name="_Toc73955127"/>
      <w:bookmarkStart w:id="105" w:name="_Toc73955203"/>
      <w:bookmarkStart w:id="106" w:name="_Toc73956704"/>
      <w:bookmarkStart w:id="107" w:name="_Toc73958588"/>
      <w:bookmarkStart w:id="108" w:name="_Toc73959091"/>
      <w:bookmarkStart w:id="109" w:name="_Toc73963222"/>
      <w:bookmarkStart w:id="110" w:name="_Toc74040280"/>
      <w:bookmarkStart w:id="111" w:name="_Toc74044546"/>
      <w:bookmarkStart w:id="112" w:name="_Toc74046955"/>
      <w:bookmarkStart w:id="113" w:name="_Toc73954009"/>
      <w:bookmarkStart w:id="114" w:name="_Toc73954072"/>
      <w:bookmarkStart w:id="115" w:name="_Toc73954269"/>
      <w:bookmarkStart w:id="116" w:name="_Toc73954335"/>
      <w:bookmarkStart w:id="117" w:name="_Toc73954468"/>
      <w:bookmarkStart w:id="118" w:name="_Toc73954536"/>
      <w:bookmarkStart w:id="119" w:name="_Toc73954604"/>
      <w:bookmarkStart w:id="120" w:name="_Toc73954671"/>
      <w:bookmarkStart w:id="121" w:name="_Toc73954818"/>
      <w:bookmarkStart w:id="122" w:name="_Toc73954891"/>
      <w:bookmarkStart w:id="123" w:name="_Toc73954972"/>
      <w:bookmarkStart w:id="124" w:name="_Toc73955128"/>
      <w:bookmarkStart w:id="125" w:name="_Toc73955204"/>
      <w:bookmarkStart w:id="126" w:name="_Toc73956705"/>
      <w:bookmarkStart w:id="127" w:name="_Toc73958589"/>
      <w:bookmarkStart w:id="128" w:name="_Toc73959092"/>
      <w:bookmarkStart w:id="129" w:name="_Toc73963223"/>
      <w:bookmarkStart w:id="130" w:name="_Toc74040281"/>
      <w:bookmarkStart w:id="131" w:name="_Toc74044547"/>
      <w:bookmarkStart w:id="132" w:name="_Toc74046956"/>
      <w:bookmarkStart w:id="133" w:name="_Toc73954010"/>
      <w:bookmarkStart w:id="134" w:name="_Toc73954073"/>
      <w:bookmarkStart w:id="135" w:name="_Toc73954270"/>
      <w:bookmarkStart w:id="136" w:name="_Toc73954336"/>
      <w:bookmarkStart w:id="137" w:name="_Toc73954469"/>
      <w:bookmarkStart w:id="138" w:name="_Toc73954537"/>
      <w:bookmarkStart w:id="139" w:name="_Toc73954605"/>
      <w:bookmarkStart w:id="140" w:name="_Toc73954672"/>
      <w:bookmarkStart w:id="141" w:name="_Toc73954819"/>
      <w:bookmarkStart w:id="142" w:name="_Toc73954892"/>
      <w:bookmarkStart w:id="143" w:name="_Toc73954973"/>
      <w:bookmarkStart w:id="144" w:name="_Toc73955129"/>
      <w:bookmarkStart w:id="145" w:name="_Toc73955205"/>
      <w:bookmarkStart w:id="146" w:name="_Toc73956706"/>
      <w:bookmarkStart w:id="147" w:name="_Toc73958590"/>
      <w:bookmarkStart w:id="148" w:name="_Toc73959093"/>
      <w:bookmarkStart w:id="149" w:name="_Toc73963224"/>
      <w:bookmarkStart w:id="150" w:name="_Toc74040282"/>
      <w:bookmarkStart w:id="151" w:name="_Toc74044548"/>
      <w:bookmarkStart w:id="152" w:name="_Toc74046957"/>
      <w:bookmarkStart w:id="153" w:name="_Toc7783504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5D66C2">
        <w:rPr>
          <w:rFonts w:ascii="Calibri" w:hAnsi="Calibri" w:cs="Calibri"/>
          <w:color w:val="0070C0"/>
          <w:sz w:val="32"/>
          <w:szCs w:val="32"/>
        </w:rPr>
        <w:t>Osoby starsze</w:t>
      </w:r>
      <w:bookmarkEnd w:id="86"/>
      <w:bookmarkEnd w:id="87"/>
      <w:bookmarkEnd w:id="88"/>
      <w:bookmarkEnd w:id="153"/>
    </w:p>
    <w:p w14:paraId="38C8F709" w14:textId="37DA8200" w:rsidR="00024742" w:rsidRDefault="005E5A24"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Granica, od której u człowieka rozpoczyna się starość, bywa różnie definiowana. W</w:t>
      </w:r>
      <w:r w:rsidR="00A72E66" w:rsidRPr="005D66C2">
        <w:rPr>
          <w:rFonts w:ascii="Calibri" w:hAnsi="Calibri" w:cs="Calibri"/>
          <w:color w:val="000000"/>
          <w:sz w:val="24"/>
          <w:szCs w:val="24"/>
        </w:rPr>
        <w:t> </w:t>
      </w:r>
      <w:r w:rsidRPr="005D66C2">
        <w:rPr>
          <w:rFonts w:ascii="Calibri" w:hAnsi="Calibri" w:cs="Calibri"/>
          <w:color w:val="000000"/>
          <w:sz w:val="24"/>
          <w:szCs w:val="24"/>
        </w:rPr>
        <w:t>niektórych opracowaniach przyjmuje się, że jest to 60 lat. Inne, z uwagi na wydłużenia się przeciętnej długości trwania życia, określają ją na poziomie 65 lat. W analizach demograficznych dotyczących starzenia się ludności często używa się pojęcia wieku poprodukcyjnego czyli wieku, który uprawnia do przejścia na emeryturę. Aktualnie w Polsce wynosi on najczęściej 60 lat dla kobiet i 65 lat w przypadku mężczyzn.</w:t>
      </w:r>
      <w:r w:rsidR="008D2FD6">
        <w:rPr>
          <w:rFonts w:ascii="Calibri" w:hAnsi="Calibri" w:cs="Calibri"/>
          <w:color w:val="000000"/>
          <w:sz w:val="24"/>
          <w:szCs w:val="24"/>
        </w:rPr>
        <w:t xml:space="preserve"> Zgodnie z definicją zawartą w ustawie </w:t>
      </w:r>
      <w:r w:rsidR="00251039">
        <w:rPr>
          <w:rFonts w:ascii="Calibri" w:hAnsi="Calibri" w:cs="Calibri"/>
          <w:color w:val="000000"/>
          <w:sz w:val="24"/>
          <w:szCs w:val="24"/>
        </w:rPr>
        <w:t>z dnia 11 wrze</w:t>
      </w:r>
      <w:r w:rsidR="00794080">
        <w:rPr>
          <w:rFonts w:ascii="Calibri" w:hAnsi="Calibri" w:cs="Calibri"/>
          <w:color w:val="000000"/>
          <w:sz w:val="24"/>
          <w:szCs w:val="24"/>
        </w:rPr>
        <w:t xml:space="preserve">śnia </w:t>
      </w:r>
      <w:r w:rsidR="00251039">
        <w:rPr>
          <w:rFonts w:ascii="Calibri" w:hAnsi="Calibri" w:cs="Calibri"/>
          <w:color w:val="000000"/>
          <w:sz w:val="24"/>
          <w:szCs w:val="24"/>
        </w:rPr>
        <w:t xml:space="preserve">2015 r. </w:t>
      </w:r>
      <w:r w:rsidR="008D2FD6">
        <w:rPr>
          <w:rFonts w:ascii="Calibri" w:hAnsi="Calibri" w:cs="Calibri"/>
          <w:color w:val="000000"/>
          <w:sz w:val="24"/>
          <w:szCs w:val="24"/>
        </w:rPr>
        <w:t>o osobach starszych</w:t>
      </w:r>
      <w:r w:rsidR="00251039">
        <w:rPr>
          <w:rFonts w:ascii="Calibri" w:hAnsi="Calibri" w:cs="Calibri"/>
          <w:color w:val="000000"/>
          <w:sz w:val="24"/>
          <w:szCs w:val="24"/>
        </w:rPr>
        <w:t xml:space="preserve"> (Dz. U. poz. </w:t>
      </w:r>
      <w:r w:rsidR="00794080">
        <w:rPr>
          <w:rFonts w:ascii="Calibri" w:hAnsi="Calibri" w:cs="Calibri"/>
          <w:color w:val="000000"/>
          <w:sz w:val="24"/>
          <w:szCs w:val="24"/>
        </w:rPr>
        <w:t>1705</w:t>
      </w:r>
      <w:r w:rsidR="00251039">
        <w:rPr>
          <w:rFonts w:ascii="Calibri" w:hAnsi="Calibri" w:cs="Calibri"/>
          <w:color w:val="000000"/>
          <w:sz w:val="24"/>
          <w:szCs w:val="24"/>
        </w:rPr>
        <w:t>)</w:t>
      </w:r>
      <w:r w:rsidR="008D2FD6">
        <w:rPr>
          <w:rFonts w:ascii="Calibri" w:hAnsi="Calibri" w:cs="Calibri"/>
          <w:color w:val="000000"/>
          <w:sz w:val="24"/>
          <w:szCs w:val="24"/>
        </w:rPr>
        <w:t xml:space="preserve">, osoba starsza to osoba, która ukończyła 60 r.ż. (art. 4 </w:t>
      </w:r>
      <w:r w:rsidR="00251039">
        <w:rPr>
          <w:rFonts w:ascii="Calibri" w:hAnsi="Calibri" w:cs="Calibri"/>
          <w:color w:val="000000"/>
          <w:sz w:val="24"/>
          <w:szCs w:val="24"/>
        </w:rPr>
        <w:t>u</w:t>
      </w:r>
      <w:r w:rsidR="008D2FD6">
        <w:rPr>
          <w:rFonts w:ascii="Calibri" w:hAnsi="Calibri" w:cs="Calibri"/>
          <w:color w:val="000000"/>
          <w:sz w:val="24"/>
          <w:szCs w:val="24"/>
        </w:rPr>
        <w:t xml:space="preserve">stawy). </w:t>
      </w:r>
    </w:p>
    <w:p w14:paraId="10B9DE87" w14:textId="54BA1962" w:rsidR="005E5A24" w:rsidRPr="00024742" w:rsidRDefault="008D2FD6" w:rsidP="00394038">
      <w:pPr>
        <w:spacing w:after="240" w:line="360" w:lineRule="auto"/>
        <w:jc w:val="left"/>
        <w:rPr>
          <w:rFonts w:ascii="Calibri" w:hAnsi="Calibri" w:cs="Calibri"/>
          <w:color w:val="000000"/>
          <w:sz w:val="24"/>
          <w:szCs w:val="24"/>
        </w:rPr>
      </w:pPr>
      <w:r>
        <w:rPr>
          <w:rFonts w:ascii="Calibri" w:hAnsi="Calibri" w:cs="Calibri"/>
          <w:color w:val="000000"/>
          <w:sz w:val="24"/>
          <w:szCs w:val="24"/>
        </w:rPr>
        <w:t xml:space="preserve">Strategiczne kierunki obecnie realizowanej w Polsce polityki senioralnej wyznacza </w:t>
      </w:r>
      <w:r w:rsidR="00024742">
        <w:rPr>
          <w:rFonts w:ascii="Calibri" w:hAnsi="Calibri" w:cs="Calibri"/>
          <w:color w:val="000000"/>
          <w:sz w:val="24"/>
          <w:szCs w:val="24"/>
        </w:rPr>
        <w:t>dokument rządowy pn</w:t>
      </w:r>
      <w:r w:rsidR="00024742" w:rsidRPr="00024742">
        <w:rPr>
          <w:rFonts w:ascii="Calibri" w:hAnsi="Calibri" w:cs="Calibri"/>
          <w:color w:val="000000"/>
          <w:sz w:val="24"/>
          <w:szCs w:val="24"/>
        </w:rPr>
        <w:t xml:space="preserve">.: </w:t>
      </w:r>
      <w:r w:rsidR="00024742" w:rsidRPr="00024742">
        <w:rPr>
          <w:rFonts w:ascii="Calibri" w:hAnsi="Calibri" w:cs="Calibri"/>
          <w:sz w:val="24"/>
          <w:szCs w:val="24"/>
        </w:rPr>
        <w:t>„Polityka społeczna wobec osób starszych 2030. Bezpieczeństwo – Uczestnictwo – Solidarność”</w:t>
      </w:r>
      <w:r w:rsidR="00024742">
        <w:rPr>
          <w:rFonts w:ascii="Calibri" w:hAnsi="Calibri" w:cs="Calibri"/>
          <w:sz w:val="24"/>
          <w:szCs w:val="24"/>
        </w:rPr>
        <w:t>, który został przyjęty</w:t>
      </w:r>
      <w:r w:rsidR="00024742" w:rsidRPr="00024742">
        <w:rPr>
          <w:rFonts w:ascii="Calibri" w:hAnsi="Calibri" w:cs="Calibri"/>
          <w:sz w:val="24"/>
          <w:szCs w:val="24"/>
        </w:rPr>
        <w:t xml:space="preserve"> przez Radę Ministrów </w:t>
      </w:r>
      <w:r w:rsidR="00024742">
        <w:rPr>
          <w:rFonts w:ascii="Calibri" w:hAnsi="Calibri" w:cs="Calibri"/>
          <w:sz w:val="24"/>
          <w:szCs w:val="24"/>
        </w:rPr>
        <w:t xml:space="preserve">w dniu </w:t>
      </w:r>
      <w:r w:rsidR="00024742" w:rsidRPr="00024742">
        <w:rPr>
          <w:rFonts w:ascii="Calibri" w:hAnsi="Calibri" w:cs="Calibri"/>
          <w:sz w:val="24"/>
          <w:szCs w:val="24"/>
        </w:rPr>
        <w:t>26 października 2018 r</w:t>
      </w:r>
      <w:r w:rsidR="00291E2A">
        <w:rPr>
          <w:rFonts w:ascii="Calibri" w:hAnsi="Calibri" w:cs="Calibri"/>
          <w:sz w:val="24"/>
          <w:szCs w:val="24"/>
        </w:rPr>
        <w:t>.</w:t>
      </w:r>
      <w:r w:rsidR="00024742" w:rsidRPr="00024742">
        <w:rPr>
          <w:rStyle w:val="Odwoanieprzypisudolnego"/>
          <w:rFonts w:ascii="Calibri" w:hAnsi="Calibri" w:cs="Calibri"/>
          <w:sz w:val="24"/>
          <w:szCs w:val="24"/>
        </w:rPr>
        <w:footnoteReference w:id="17"/>
      </w:r>
      <w:r w:rsidR="00024742">
        <w:rPr>
          <w:rFonts w:ascii="Calibri" w:hAnsi="Calibri" w:cs="Calibri"/>
          <w:sz w:val="24"/>
          <w:szCs w:val="24"/>
        </w:rPr>
        <w:t xml:space="preserve">. Dokument </w:t>
      </w:r>
      <w:r w:rsidR="00024742" w:rsidRPr="00024742">
        <w:rPr>
          <w:rFonts w:ascii="Calibri" w:hAnsi="Calibri" w:cs="Calibri"/>
          <w:sz w:val="24"/>
          <w:szCs w:val="24"/>
        </w:rPr>
        <w:t>wyodrębnił obszary uwzględniające działania wobec niesamodzielnych osób starszych</w:t>
      </w:r>
      <w:r w:rsidR="00024742">
        <w:rPr>
          <w:rFonts w:ascii="Calibri" w:hAnsi="Calibri" w:cs="Calibri"/>
          <w:sz w:val="24"/>
          <w:szCs w:val="24"/>
        </w:rPr>
        <w:t>.</w:t>
      </w:r>
    </w:p>
    <w:p w14:paraId="459A94BE"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54" w:name="_Toc77835041"/>
      <w:r w:rsidRPr="005D66C2">
        <w:rPr>
          <w:rFonts w:ascii="Calibri" w:hAnsi="Calibri" w:cs="Calibri"/>
          <w:color w:val="4472C4"/>
          <w:sz w:val="28"/>
          <w:szCs w:val="28"/>
        </w:rPr>
        <w:t>2.1 Starzenie się ludności</w:t>
      </w:r>
      <w:bookmarkEnd w:id="154"/>
    </w:p>
    <w:p w14:paraId="56492399" w14:textId="77777777" w:rsidR="005E5A24" w:rsidRPr="00643985"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 xml:space="preserve">Od dłuższego czasu na terenie Polski obserwowany jest </w:t>
      </w:r>
      <w:r w:rsidRPr="00643985">
        <w:rPr>
          <w:rFonts w:ascii="Calibri" w:hAnsi="Calibri" w:cs="Calibri"/>
          <w:color w:val="000000"/>
          <w:sz w:val="24"/>
          <w:szCs w:val="24"/>
        </w:rPr>
        <w:t>proces demograficznego starzenia się ludności. Przejawia się on wzrostem udziału osób starszy</w:t>
      </w:r>
      <w:r w:rsidRPr="005D66C2">
        <w:rPr>
          <w:rFonts w:ascii="Calibri" w:hAnsi="Calibri" w:cs="Calibri"/>
          <w:color w:val="000000"/>
          <w:sz w:val="24"/>
          <w:szCs w:val="24"/>
        </w:rPr>
        <w:t>ch wśród ogółu populacji. Proces ten jest spowodowany m.in. niską liczbą urodzeń, wydłużaniem się przeciętnej długości trwania życia oraz ujemnym saldem migracji. W latach 2009-2019 liczba osób należących do kategorii wiekowej 60+/65+ wzrosła o 2 096 328 (z 6 311 615 do 8 407 943), tj. o 33,2%, a</w:t>
      </w:r>
      <w:r w:rsidR="00A72E66" w:rsidRPr="005D66C2">
        <w:rPr>
          <w:rFonts w:ascii="Calibri" w:hAnsi="Calibri" w:cs="Calibri"/>
          <w:color w:val="000000"/>
          <w:sz w:val="24"/>
          <w:szCs w:val="24"/>
        </w:rPr>
        <w:t> </w:t>
      </w:r>
      <w:r w:rsidRPr="005D66C2">
        <w:rPr>
          <w:rFonts w:ascii="Calibri" w:hAnsi="Calibri" w:cs="Calibri"/>
          <w:color w:val="000000"/>
          <w:sz w:val="24"/>
          <w:szCs w:val="24"/>
        </w:rPr>
        <w:t>udział zwiększył się o 5,4 punktu proc. (z</w:t>
      </w:r>
      <w:r w:rsidR="00B13320" w:rsidRPr="005D66C2">
        <w:rPr>
          <w:rFonts w:ascii="Calibri" w:hAnsi="Calibri" w:cs="Calibri"/>
          <w:color w:val="000000"/>
          <w:sz w:val="24"/>
          <w:szCs w:val="24"/>
        </w:rPr>
        <w:t> </w:t>
      </w:r>
      <w:r w:rsidRPr="005D66C2">
        <w:rPr>
          <w:rFonts w:ascii="Calibri" w:hAnsi="Calibri" w:cs="Calibri"/>
          <w:color w:val="000000"/>
          <w:sz w:val="24"/>
          <w:szCs w:val="24"/>
        </w:rPr>
        <w:t>16,5% do 21,9%). Prognoza ludności do 2050 r</w:t>
      </w:r>
      <w:r w:rsidR="002C7C46">
        <w:rPr>
          <w:rFonts w:ascii="Calibri" w:hAnsi="Calibri" w:cs="Calibri"/>
          <w:color w:val="000000"/>
          <w:sz w:val="24"/>
          <w:szCs w:val="24"/>
        </w:rPr>
        <w:t xml:space="preserve">. </w:t>
      </w:r>
      <w:r w:rsidRPr="005D66C2">
        <w:rPr>
          <w:rFonts w:ascii="Calibri" w:hAnsi="Calibri" w:cs="Calibri"/>
          <w:color w:val="000000"/>
          <w:sz w:val="24"/>
          <w:szCs w:val="24"/>
        </w:rPr>
        <w:t xml:space="preserve">przewiduje kontynuację istniejącej tendencji. Liczba osób należących do kategorii wiekowej 60+/65+ zwiększy się o kolejne 1 531 513, do poziomu 9 939 456, a ich udział wyniesie 29,3%, co oznacza wzrost o 7,4 </w:t>
      </w:r>
      <w:r w:rsidRPr="00643985">
        <w:rPr>
          <w:rFonts w:ascii="Calibri" w:hAnsi="Calibri" w:cs="Calibri"/>
          <w:color w:val="000000"/>
          <w:sz w:val="24"/>
          <w:szCs w:val="24"/>
        </w:rPr>
        <w:t>punktu proc. w odniesieniu do 2019</w:t>
      </w:r>
      <w:r w:rsidR="00872295" w:rsidRPr="00643985">
        <w:rPr>
          <w:rFonts w:ascii="Calibri" w:hAnsi="Calibri" w:cs="Calibri"/>
          <w:color w:val="000000"/>
          <w:sz w:val="24"/>
          <w:szCs w:val="24"/>
        </w:rPr>
        <w:t xml:space="preserve"> r.</w:t>
      </w:r>
      <w:r w:rsidRPr="00643985">
        <w:rPr>
          <w:rFonts w:ascii="Calibri" w:hAnsi="Calibri" w:cs="Calibri"/>
          <w:color w:val="000000"/>
          <w:sz w:val="24"/>
          <w:szCs w:val="24"/>
          <w:vertAlign w:val="superscript"/>
        </w:rPr>
        <w:footnoteReference w:id="18"/>
      </w:r>
      <w:r w:rsidRPr="00643985">
        <w:rPr>
          <w:rFonts w:ascii="Calibri" w:hAnsi="Calibri" w:cs="Calibri"/>
          <w:color w:val="000000"/>
          <w:sz w:val="24"/>
          <w:szCs w:val="24"/>
        </w:rPr>
        <w:t>.</w:t>
      </w:r>
      <w:bookmarkStart w:id="155" w:name="_Toc13119734"/>
    </w:p>
    <w:p w14:paraId="4EE797F9" w14:textId="1C421334" w:rsidR="0031116B" w:rsidRPr="005D66C2" w:rsidRDefault="005E5A24" w:rsidP="00394038">
      <w:pPr>
        <w:spacing w:after="240" w:line="360" w:lineRule="auto"/>
        <w:jc w:val="left"/>
        <w:rPr>
          <w:rFonts w:ascii="Calibri" w:hAnsi="Calibri" w:cs="Calibri"/>
          <w:color w:val="000000"/>
          <w:sz w:val="24"/>
          <w:szCs w:val="24"/>
        </w:rPr>
      </w:pPr>
      <w:r w:rsidRPr="00643985">
        <w:rPr>
          <w:rFonts w:ascii="Calibri" w:hAnsi="Calibri" w:cs="Calibri"/>
          <w:color w:val="000000"/>
          <w:sz w:val="24"/>
          <w:szCs w:val="24"/>
        </w:rPr>
        <w:t xml:space="preserve">Na terenie Polski można również dostrzec </w:t>
      </w:r>
      <w:r w:rsidRPr="00643985">
        <w:rPr>
          <w:rFonts w:ascii="Calibri" w:hAnsi="Calibri" w:cs="Calibri"/>
          <w:bCs/>
          <w:color w:val="000000"/>
          <w:sz w:val="24"/>
          <w:szCs w:val="24"/>
        </w:rPr>
        <w:t>proces tzw. podwójnego demograficznego starzenia się</w:t>
      </w:r>
      <w:r w:rsidRPr="00643985">
        <w:rPr>
          <w:rFonts w:ascii="Calibri" w:hAnsi="Calibri" w:cs="Calibri"/>
          <w:color w:val="000000"/>
          <w:sz w:val="24"/>
          <w:szCs w:val="24"/>
        </w:rPr>
        <w:t>, polegający na wzroście wśród osób starszych udziału osób sędziwych (80 lat i</w:t>
      </w:r>
      <w:r w:rsidR="00A72E66" w:rsidRPr="00643985">
        <w:rPr>
          <w:rFonts w:ascii="Calibri" w:hAnsi="Calibri" w:cs="Calibri"/>
          <w:color w:val="000000"/>
          <w:sz w:val="24"/>
          <w:szCs w:val="24"/>
        </w:rPr>
        <w:t> </w:t>
      </w:r>
      <w:r w:rsidRPr="00643985">
        <w:rPr>
          <w:rFonts w:ascii="Calibri" w:hAnsi="Calibri" w:cs="Calibri"/>
          <w:color w:val="000000"/>
          <w:sz w:val="24"/>
          <w:szCs w:val="24"/>
        </w:rPr>
        <w:t>więcej lub 85 lat i więcej)</w:t>
      </w:r>
      <w:r w:rsidRPr="00643985">
        <w:rPr>
          <w:rFonts w:ascii="Calibri" w:hAnsi="Calibri" w:cs="Calibri"/>
          <w:color w:val="000000"/>
          <w:sz w:val="24"/>
          <w:szCs w:val="24"/>
          <w:vertAlign w:val="superscript"/>
        </w:rPr>
        <w:footnoteReference w:id="19"/>
      </w:r>
      <w:r w:rsidRPr="00643985">
        <w:rPr>
          <w:rFonts w:ascii="Calibri" w:hAnsi="Calibri" w:cs="Calibri"/>
          <w:color w:val="000000"/>
          <w:sz w:val="24"/>
          <w:szCs w:val="24"/>
        </w:rPr>
        <w:t xml:space="preserve">. Zjawiskiem powszechnie występującym we współczesnym świecie jest także </w:t>
      </w:r>
      <w:r w:rsidRPr="00643985">
        <w:rPr>
          <w:rFonts w:ascii="Calibri" w:hAnsi="Calibri" w:cs="Calibri"/>
          <w:bCs/>
          <w:color w:val="000000"/>
          <w:sz w:val="24"/>
          <w:szCs w:val="24"/>
        </w:rPr>
        <w:t>feminizacja starości</w:t>
      </w:r>
      <w:r w:rsidR="00D5415F">
        <w:rPr>
          <w:rFonts w:ascii="Calibri" w:hAnsi="Calibri" w:cs="Calibri"/>
          <w:bCs/>
          <w:color w:val="000000"/>
          <w:sz w:val="24"/>
          <w:szCs w:val="24"/>
        </w:rPr>
        <w:t>,</w:t>
      </w:r>
      <w:r w:rsidRPr="00643985">
        <w:rPr>
          <w:rFonts w:ascii="Calibri" w:hAnsi="Calibri" w:cs="Calibri"/>
          <w:bCs/>
          <w:color w:val="000000"/>
          <w:sz w:val="24"/>
          <w:szCs w:val="24"/>
        </w:rPr>
        <w:t xml:space="preserve"> </w:t>
      </w:r>
      <w:r w:rsidRPr="00643985">
        <w:rPr>
          <w:rFonts w:ascii="Calibri" w:hAnsi="Calibri" w:cs="Calibri"/>
          <w:color w:val="000000"/>
          <w:sz w:val="24"/>
          <w:szCs w:val="24"/>
        </w:rPr>
        <w:t>czyli powiększająca</w:t>
      </w:r>
      <w:r w:rsidRPr="005D66C2">
        <w:rPr>
          <w:rFonts w:ascii="Calibri" w:hAnsi="Calibri" w:cs="Calibri"/>
          <w:color w:val="000000"/>
          <w:sz w:val="24"/>
          <w:szCs w:val="24"/>
        </w:rPr>
        <w:t xml:space="preserve"> się wraz z przechodzeniem do kolejnych grup wieku przewaga liczby kobiet</w:t>
      </w:r>
      <w:r w:rsidRPr="005D66C2">
        <w:rPr>
          <w:rFonts w:ascii="Calibri" w:hAnsi="Calibri" w:cs="Calibri"/>
          <w:color w:val="000000"/>
          <w:szCs w:val="21"/>
        </w:rPr>
        <w:t xml:space="preserve"> nad liczbą </w:t>
      </w:r>
      <w:r w:rsidRPr="005D66C2">
        <w:rPr>
          <w:rFonts w:ascii="Calibri" w:hAnsi="Calibri" w:cs="Calibri"/>
          <w:color w:val="000000"/>
          <w:sz w:val="24"/>
          <w:szCs w:val="24"/>
        </w:rPr>
        <w:t>mężczyzn, co jest związane z wyższą przeciętną długością życia tych pierwszych. W 2019 r</w:t>
      </w:r>
      <w:r w:rsidR="00872295">
        <w:rPr>
          <w:rFonts w:ascii="Calibri" w:hAnsi="Calibri" w:cs="Calibri"/>
          <w:color w:val="000000"/>
          <w:sz w:val="24"/>
          <w:szCs w:val="24"/>
        </w:rPr>
        <w:t>.</w:t>
      </w:r>
      <w:r w:rsidRPr="005D66C2">
        <w:rPr>
          <w:rFonts w:ascii="Calibri" w:hAnsi="Calibri" w:cs="Calibri"/>
          <w:color w:val="000000"/>
          <w:sz w:val="24"/>
          <w:szCs w:val="24"/>
        </w:rPr>
        <w:t xml:space="preserve"> wśród osób w wieku 60-64 lat kobiety stanowiły 53,0%. Wraz ze wzrostem kategorii wiekowej udział ten się zwiększał. W</w:t>
      </w:r>
      <w:r w:rsidR="00A72E66" w:rsidRPr="005D66C2">
        <w:rPr>
          <w:rFonts w:ascii="Calibri" w:hAnsi="Calibri" w:cs="Calibri"/>
          <w:color w:val="000000"/>
          <w:sz w:val="24"/>
          <w:szCs w:val="24"/>
        </w:rPr>
        <w:t> </w:t>
      </w:r>
      <w:r w:rsidRPr="005D66C2">
        <w:rPr>
          <w:rFonts w:ascii="Calibri" w:hAnsi="Calibri" w:cs="Calibri"/>
          <w:color w:val="000000"/>
          <w:sz w:val="24"/>
          <w:szCs w:val="24"/>
        </w:rPr>
        <w:t>przypadku osób należących do przedziału 65-69 lat wynosił 55,2%, 70-74 lat - 57,8%, 75-79 lat - 61,7%, 80-84 lat - 66,1%, natomiast dla ludności w wieku 85 lat i więcej aż 71,9%</w:t>
      </w:r>
      <w:r w:rsidRPr="005D66C2">
        <w:rPr>
          <w:rFonts w:ascii="Calibri" w:hAnsi="Calibri" w:cs="Calibri"/>
          <w:color w:val="000000"/>
          <w:sz w:val="24"/>
          <w:szCs w:val="24"/>
          <w:vertAlign w:val="superscript"/>
        </w:rPr>
        <w:footnoteReference w:id="20"/>
      </w:r>
      <w:r w:rsidRPr="005D66C2">
        <w:rPr>
          <w:rFonts w:ascii="Calibri" w:hAnsi="Calibri" w:cs="Calibri"/>
          <w:color w:val="000000"/>
          <w:sz w:val="24"/>
          <w:szCs w:val="24"/>
        </w:rPr>
        <w:t>.</w:t>
      </w:r>
    </w:p>
    <w:p w14:paraId="25BDFACF"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56" w:name="_Toc77835042"/>
      <w:r w:rsidRPr="005D66C2">
        <w:rPr>
          <w:rFonts w:ascii="Calibri" w:hAnsi="Calibri" w:cs="Calibri"/>
          <w:color w:val="4472C4"/>
          <w:sz w:val="28"/>
          <w:szCs w:val="28"/>
        </w:rPr>
        <w:t>2.2 Wspieranie aktywności osób starszych</w:t>
      </w:r>
      <w:bookmarkEnd w:id="156"/>
    </w:p>
    <w:p w14:paraId="044B9864"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Warunkiem pomyślnego starzenia się jest dobry stan zdrowia, małe ryzyko niepełnosprawności oraz zachowanie aktywności życiowej, wyrażającej się w wysokim poziomie sprawności fizycznej</w:t>
      </w:r>
      <w:r w:rsidR="00B13320" w:rsidRPr="005D66C2">
        <w:rPr>
          <w:rFonts w:ascii="Calibri" w:hAnsi="Calibri" w:cs="Calibri"/>
          <w:color w:val="000000"/>
          <w:sz w:val="24"/>
          <w:szCs w:val="24"/>
        </w:rPr>
        <w:t> </w:t>
      </w:r>
      <w:r w:rsidRPr="005D66C2">
        <w:rPr>
          <w:rFonts w:ascii="Calibri" w:hAnsi="Calibri" w:cs="Calibri"/>
          <w:color w:val="000000"/>
          <w:sz w:val="24"/>
          <w:szCs w:val="24"/>
        </w:rPr>
        <w:t>umysłowej</w:t>
      </w:r>
      <w:r w:rsidRPr="005D66C2">
        <w:rPr>
          <w:rFonts w:ascii="Calibri" w:hAnsi="Calibri" w:cs="Calibri"/>
          <w:color w:val="000000"/>
          <w:sz w:val="24"/>
          <w:szCs w:val="24"/>
          <w:vertAlign w:val="superscript"/>
        </w:rPr>
        <w:footnoteReference w:id="21"/>
      </w:r>
      <w:r w:rsidR="009668DB">
        <w:rPr>
          <w:rFonts w:ascii="Calibri" w:hAnsi="Calibri" w:cs="Calibri"/>
          <w:color w:val="000000"/>
          <w:sz w:val="24"/>
          <w:szCs w:val="24"/>
        </w:rPr>
        <w:t xml:space="preserve"> i społecznej</w:t>
      </w:r>
      <w:r w:rsidRPr="005D66C2">
        <w:rPr>
          <w:rFonts w:ascii="Calibri" w:hAnsi="Calibri" w:cs="Calibri"/>
          <w:color w:val="000000"/>
          <w:sz w:val="24"/>
          <w:szCs w:val="24"/>
        </w:rPr>
        <w:t xml:space="preserve">. </w:t>
      </w:r>
      <w:r w:rsidR="009668DB">
        <w:rPr>
          <w:rFonts w:ascii="Calibri" w:hAnsi="Calibri" w:cs="Calibri"/>
          <w:color w:val="000000"/>
          <w:sz w:val="24"/>
          <w:szCs w:val="24"/>
        </w:rPr>
        <w:t>Kluczowe znaczenie ma zaspokojenie potrzeb psychicznych, najczęściej przez więzi rodzinne</w:t>
      </w:r>
      <w:r w:rsidR="009668DB">
        <w:rPr>
          <w:rStyle w:val="Odwoanieprzypisudolnego"/>
          <w:rFonts w:ascii="Calibri" w:hAnsi="Calibri" w:cs="Calibri"/>
          <w:color w:val="000000"/>
          <w:sz w:val="24"/>
          <w:szCs w:val="24"/>
        </w:rPr>
        <w:footnoteReference w:id="22"/>
      </w:r>
      <w:r w:rsidR="009668DB">
        <w:rPr>
          <w:rFonts w:ascii="Calibri" w:hAnsi="Calibri" w:cs="Calibri"/>
          <w:color w:val="000000"/>
          <w:sz w:val="24"/>
          <w:szCs w:val="24"/>
        </w:rPr>
        <w:t xml:space="preserve"> występujące zarówno z małżonkiem, dorosłymi dziećmi, czy wnukami lub innymi członkami rodziny</w:t>
      </w:r>
      <w:r w:rsidR="009668DB" w:rsidRPr="005D66C2">
        <w:rPr>
          <w:rFonts w:ascii="Calibri" w:hAnsi="Calibri" w:cs="Calibri"/>
          <w:color w:val="000000"/>
          <w:sz w:val="24"/>
          <w:szCs w:val="24"/>
        </w:rPr>
        <w:t xml:space="preserve">. </w:t>
      </w:r>
      <w:r w:rsidR="009668DB">
        <w:rPr>
          <w:rFonts w:ascii="Calibri" w:hAnsi="Calibri" w:cs="Calibri"/>
          <w:color w:val="000000"/>
          <w:sz w:val="24"/>
          <w:szCs w:val="24"/>
        </w:rPr>
        <w:t>Nawet jeśli osoby starsze nie żyją w rodzinach wielopokoleniowych, to rodzina stanowi dla nich najważniejszą grupę odniesienia</w:t>
      </w:r>
      <w:r w:rsidR="009668DB">
        <w:rPr>
          <w:rStyle w:val="Odwoanieprzypisudolnego"/>
          <w:rFonts w:ascii="Calibri" w:hAnsi="Calibri" w:cs="Calibri"/>
          <w:color w:val="000000"/>
          <w:sz w:val="24"/>
          <w:szCs w:val="24"/>
        </w:rPr>
        <w:footnoteReference w:id="23"/>
      </w:r>
      <w:r w:rsidR="009668DB">
        <w:rPr>
          <w:rFonts w:ascii="Calibri" w:hAnsi="Calibri" w:cs="Calibri"/>
          <w:color w:val="000000"/>
          <w:sz w:val="24"/>
          <w:szCs w:val="24"/>
        </w:rPr>
        <w:t>. W tym miejscu należy też podkreślić znaczenie osób starszych dla demografii, które przejawia się w akceptacji dzietności swoich dzieci i wsparciu ich w wychowaniu wnuków</w:t>
      </w:r>
      <w:r w:rsidR="009668DB">
        <w:rPr>
          <w:rStyle w:val="Odwoanieprzypisudolnego"/>
          <w:rFonts w:ascii="Calibri" w:hAnsi="Calibri" w:cs="Calibri"/>
          <w:color w:val="000000"/>
          <w:sz w:val="24"/>
          <w:szCs w:val="24"/>
        </w:rPr>
        <w:footnoteReference w:id="24"/>
      </w:r>
      <w:r w:rsidR="009668DB">
        <w:rPr>
          <w:rFonts w:ascii="Calibri" w:hAnsi="Calibri" w:cs="Calibri"/>
          <w:color w:val="000000"/>
          <w:sz w:val="24"/>
          <w:szCs w:val="24"/>
        </w:rPr>
        <w:t xml:space="preserve">. </w:t>
      </w:r>
      <w:r w:rsidRPr="005D66C2">
        <w:rPr>
          <w:rFonts w:ascii="Calibri" w:hAnsi="Calibri" w:cs="Calibri"/>
          <w:color w:val="000000"/>
          <w:sz w:val="24"/>
          <w:szCs w:val="24"/>
        </w:rPr>
        <w:t xml:space="preserve">Utrzymaniu aktywności sprzyja </w:t>
      </w:r>
      <w:r w:rsidR="009668DB">
        <w:rPr>
          <w:rFonts w:ascii="Calibri" w:hAnsi="Calibri" w:cs="Calibri"/>
          <w:color w:val="000000"/>
          <w:sz w:val="24"/>
          <w:szCs w:val="24"/>
        </w:rPr>
        <w:t xml:space="preserve">także </w:t>
      </w:r>
      <w:r w:rsidRPr="005D66C2">
        <w:rPr>
          <w:rFonts w:ascii="Calibri" w:hAnsi="Calibri" w:cs="Calibri"/>
          <w:color w:val="000000"/>
          <w:sz w:val="24"/>
          <w:szCs w:val="24"/>
        </w:rPr>
        <w:t>udział seniorów w różnorakich inicjatywach organizowanych przez jednostki samorządu terytorialnego, organizacje pozarządowe i inne podmioty.</w:t>
      </w:r>
    </w:p>
    <w:p w14:paraId="6321E8DA" w14:textId="77777777" w:rsidR="0002186D" w:rsidRPr="005D66C2" w:rsidRDefault="005E5A24" w:rsidP="00394038">
      <w:pPr>
        <w:spacing w:line="360" w:lineRule="auto"/>
        <w:jc w:val="left"/>
        <w:rPr>
          <w:rFonts w:ascii="Calibri" w:hAnsi="Calibri" w:cs="Calibri"/>
          <w:color w:val="000000"/>
        </w:rPr>
      </w:pPr>
      <w:r w:rsidRPr="005D66C2">
        <w:rPr>
          <w:rFonts w:ascii="Calibri" w:hAnsi="Calibri" w:cs="Calibri"/>
          <w:color w:val="000000"/>
          <w:sz w:val="24"/>
          <w:szCs w:val="24"/>
        </w:rPr>
        <w:t xml:space="preserve">Ważną rolę </w:t>
      </w:r>
      <w:r w:rsidRPr="00E83859">
        <w:rPr>
          <w:rFonts w:ascii="Calibri" w:hAnsi="Calibri" w:cs="Calibri"/>
          <w:color w:val="000000"/>
          <w:sz w:val="24"/>
          <w:szCs w:val="24"/>
        </w:rPr>
        <w:t xml:space="preserve">w utrzymaniu aktywności życiowej seniorów pełnią </w:t>
      </w:r>
      <w:r w:rsidRPr="00E83859">
        <w:rPr>
          <w:rFonts w:ascii="Calibri" w:hAnsi="Calibri" w:cs="Calibri"/>
          <w:bCs/>
          <w:color w:val="000000"/>
          <w:sz w:val="24"/>
          <w:szCs w:val="24"/>
        </w:rPr>
        <w:t>uniwersytety trzeciego wieku</w:t>
      </w:r>
      <w:r w:rsidR="00000C60" w:rsidRPr="00E83859">
        <w:rPr>
          <w:rFonts w:ascii="Calibri" w:hAnsi="Calibri" w:cs="Calibri"/>
          <w:bCs/>
          <w:color w:val="000000"/>
          <w:sz w:val="24"/>
          <w:szCs w:val="24"/>
        </w:rPr>
        <w:t xml:space="preserve"> (UTW)</w:t>
      </w:r>
      <w:r w:rsidRPr="00E83859">
        <w:rPr>
          <w:rFonts w:ascii="Calibri" w:hAnsi="Calibri" w:cs="Calibri"/>
          <w:bCs/>
          <w:color w:val="000000"/>
          <w:sz w:val="24"/>
          <w:szCs w:val="24"/>
        </w:rPr>
        <w:t>.</w:t>
      </w:r>
      <w:r w:rsidRPr="00E83859">
        <w:rPr>
          <w:rFonts w:ascii="Calibri" w:hAnsi="Calibri" w:cs="Calibri"/>
          <w:color w:val="000000"/>
          <w:sz w:val="24"/>
          <w:szCs w:val="24"/>
        </w:rPr>
        <w:t xml:space="preserve"> Są to</w:t>
      </w:r>
      <w:r w:rsidRPr="005D66C2">
        <w:rPr>
          <w:rFonts w:ascii="Calibri" w:hAnsi="Calibri" w:cs="Calibri"/>
          <w:color w:val="000000"/>
          <w:sz w:val="24"/>
          <w:szCs w:val="24"/>
        </w:rPr>
        <w:t xml:space="preserve"> instytucje, które umożliwiają włączenie osób starszych do systemu kształcenia ustawicznego, proponując edukację nieformalną, nieuwieńczoną wprawdzie certyfikatami wiedzy i umiejętności, ale za to bogatą pod względem formy i treści</w:t>
      </w:r>
      <w:r w:rsidRPr="005D66C2">
        <w:rPr>
          <w:rFonts w:ascii="Calibri" w:hAnsi="Calibri" w:cs="Calibri"/>
          <w:color w:val="000000"/>
          <w:sz w:val="24"/>
          <w:szCs w:val="24"/>
          <w:vertAlign w:val="superscript"/>
        </w:rPr>
        <w:footnoteReference w:id="25"/>
      </w:r>
      <w:r w:rsidRPr="005D66C2">
        <w:rPr>
          <w:rFonts w:ascii="Calibri" w:hAnsi="Calibri" w:cs="Calibri"/>
          <w:color w:val="000000"/>
          <w:sz w:val="24"/>
          <w:szCs w:val="24"/>
        </w:rPr>
        <w:t>. UTW gromadzą zazwyczaj osoby posiadające wykształcenie wyższe i</w:t>
      </w:r>
      <w:r w:rsidR="00B13320" w:rsidRPr="005D66C2">
        <w:rPr>
          <w:rFonts w:ascii="Calibri" w:hAnsi="Calibri" w:cs="Calibri"/>
          <w:color w:val="000000"/>
          <w:sz w:val="24"/>
          <w:szCs w:val="24"/>
        </w:rPr>
        <w:t> </w:t>
      </w:r>
      <w:r w:rsidRPr="005D66C2">
        <w:rPr>
          <w:rFonts w:ascii="Calibri" w:hAnsi="Calibri" w:cs="Calibri"/>
          <w:color w:val="000000"/>
          <w:sz w:val="24"/>
          <w:szCs w:val="24"/>
        </w:rPr>
        <w:t>mieszkające w miastach. Zatem nie są reprezentatywne dla całej populacji seniorów, w tym dla osób mieszkających poza dużymi skupiskami ludności. Spora grupa seniorów przejawia swoją aktywność także w</w:t>
      </w:r>
      <w:r w:rsidR="00C55ACC">
        <w:rPr>
          <w:rFonts w:ascii="Calibri" w:hAnsi="Calibri" w:cs="Calibri"/>
          <w:color w:val="000000"/>
          <w:sz w:val="24"/>
          <w:szCs w:val="24"/>
        </w:rPr>
        <w:t> </w:t>
      </w:r>
      <w:r w:rsidRPr="005D66C2">
        <w:rPr>
          <w:rFonts w:ascii="Calibri" w:hAnsi="Calibri" w:cs="Calibri"/>
          <w:color w:val="000000"/>
          <w:sz w:val="24"/>
          <w:szCs w:val="24"/>
        </w:rPr>
        <w:t>charakterze wolontariuszy działając np. w organizacjach pozarządowych, parafiach, kołach gospodyń wiejskich czy też klubach seniora. Wiele osób starszych wspiera swoje rodziny sprawując opiekę nad wnukami bądź też swoimi sędziwymi rodzicami. Ponadto osoby starsze zazwyczaj dobrze znają środowisko lokalne i pomagają sobie nawzajem w ramach samopomocy sąsiedzkiej.</w:t>
      </w:r>
    </w:p>
    <w:p w14:paraId="26EED9B3" w14:textId="77777777" w:rsidR="00574FE4" w:rsidRDefault="005C706E" w:rsidP="00394038">
      <w:pPr>
        <w:spacing w:after="240" w:line="360" w:lineRule="auto"/>
        <w:jc w:val="left"/>
        <w:rPr>
          <w:rFonts w:ascii="Calibri" w:hAnsi="Calibri" w:cs="Calibri"/>
          <w:sz w:val="24"/>
          <w:szCs w:val="24"/>
        </w:rPr>
      </w:pPr>
      <w:r w:rsidRPr="005D66C2">
        <w:rPr>
          <w:rFonts w:ascii="Calibri" w:eastAsia="Calibri" w:hAnsi="Calibri" w:cs="Calibri"/>
          <w:color w:val="000000"/>
          <w:sz w:val="24"/>
          <w:szCs w:val="24"/>
        </w:rPr>
        <w:t>Kolejnym przykładem działań wspierających seniorów jest realizowany od 2015 r</w:t>
      </w:r>
      <w:r w:rsidR="00872295">
        <w:rPr>
          <w:rFonts w:ascii="Calibri" w:eastAsia="Calibri" w:hAnsi="Calibri" w:cs="Calibri"/>
          <w:color w:val="000000"/>
          <w:sz w:val="24"/>
          <w:szCs w:val="24"/>
        </w:rPr>
        <w:t>.</w:t>
      </w:r>
      <w:r w:rsidRPr="005D66C2">
        <w:rPr>
          <w:rFonts w:ascii="Calibri" w:eastAsia="Calibri" w:hAnsi="Calibri" w:cs="Calibri"/>
          <w:color w:val="000000"/>
          <w:sz w:val="24"/>
          <w:szCs w:val="24"/>
        </w:rPr>
        <w:t xml:space="preserve"> przez</w:t>
      </w:r>
      <w:r w:rsidR="00574FE4" w:rsidRPr="005D66C2">
        <w:rPr>
          <w:rFonts w:ascii="Calibri" w:eastAsia="Calibri" w:hAnsi="Calibri" w:cs="Calibri"/>
          <w:color w:val="000000"/>
          <w:sz w:val="24"/>
          <w:szCs w:val="24"/>
        </w:rPr>
        <w:t xml:space="preserve"> Ministerstwo Rodziny i Polityki Społecznej Program Wieloletni „Senior+” skierowany do jednostek samorządu terytorialnego (wcześniej Program „Senior-WIGOR”).</w:t>
      </w:r>
      <w:r w:rsidR="00FF0B14" w:rsidRPr="005D66C2">
        <w:rPr>
          <w:rFonts w:ascii="Calibri" w:eastAsia="Calibri" w:hAnsi="Calibri" w:cs="Calibri"/>
          <w:color w:val="000000"/>
          <w:sz w:val="24"/>
          <w:szCs w:val="24"/>
        </w:rPr>
        <w:t xml:space="preserve"> </w:t>
      </w:r>
      <w:r w:rsidR="00574FE4" w:rsidRPr="005D66C2">
        <w:rPr>
          <w:rFonts w:ascii="Calibri" w:eastAsia="Calibri" w:hAnsi="Calibri" w:cs="Calibri"/>
          <w:color w:val="000000"/>
          <w:sz w:val="24"/>
          <w:szCs w:val="24"/>
        </w:rPr>
        <w:t xml:space="preserve">Celem strategicznym Programu jest zwiększenie aktywnego uczestnictwa w życiu społecznym seniorów poprzez rozbudowę infrastruktury ośrodków wsparcia w środowisku lokalnym oraz zwiększenie miejsc w placówkach „Senior +” przy dofinansowaniu działań jednostek samorządu w rozwoju na ich terenie sieci Dziennych Domów „Senior +” i Klubów „Senior +”. </w:t>
      </w:r>
      <w:r w:rsidR="00024742" w:rsidRPr="00024742">
        <w:rPr>
          <w:rFonts w:ascii="Calibri" w:hAnsi="Calibri" w:cs="Calibri"/>
          <w:sz w:val="24"/>
          <w:szCs w:val="24"/>
        </w:rPr>
        <w:t>Nowa edycja Programu Wieloletniego „Senior+” na lata 2021-2025 została przyjęta uchwałą Nr 191 Rady Ministrów z dnia 21 grudnia 2020 r. w sprawie ustanowienia Programu Wieloletniego „Senior+” na lata 2021–2025 (M. P. z 2021 r. poz. 10).</w:t>
      </w:r>
    </w:p>
    <w:p w14:paraId="34226E16" w14:textId="77777777" w:rsidR="00024742" w:rsidRPr="00091457" w:rsidRDefault="00024742" w:rsidP="00091457">
      <w:pPr>
        <w:spacing w:after="240" w:line="360" w:lineRule="auto"/>
        <w:jc w:val="left"/>
        <w:rPr>
          <w:rFonts w:ascii="Calibri" w:hAnsi="Calibri" w:cs="Calibri"/>
          <w:sz w:val="24"/>
          <w:szCs w:val="24"/>
        </w:rPr>
      </w:pPr>
      <w:r w:rsidRPr="00091457">
        <w:rPr>
          <w:rFonts w:ascii="Calibri" w:hAnsi="Calibri" w:cs="Calibri"/>
          <w:sz w:val="24"/>
          <w:szCs w:val="24"/>
        </w:rPr>
        <w:t xml:space="preserve">Wśród działań mających na celu wsparcie aktywności społecznej seniorów wymienić należy realizowany przez Ministerstwo Rodziny i Polityki Społecznej Program „Aktywni+”, </w:t>
      </w:r>
      <w:r w:rsidRPr="00431041">
        <w:rPr>
          <w:rFonts w:ascii="Calibri" w:hAnsi="Calibri" w:cs="Calibri"/>
          <w:sz w:val="24"/>
          <w:szCs w:val="24"/>
        </w:rPr>
        <w:t>w ramach którego organizacje pozarządowe i inne podmioty uprawnione mogą ubiegać się o dofinansowanie projektów adresowanych do osób starszyc</w:t>
      </w:r>
      <w:r w:rsidRPr="00574FEA">
        <w:rPr>
          <w:rFonts w:ascii="Calibri" w:hAnsi="Calibri" w:cs="Calibri"/>
          <w:sz w:val="24"/>
          <w:szCs w:val="24"/>
        </w:rPr>
        <w:t xml:space="preserve">h. </w:t>
      </w:r>
      <w:r w:rsidR="00091457" w:rsidRPr="00091457">
        <w:rPr>
          <w:rFonts w:ascii="Calibri" w:hAnsi="Calibri" w:cs="Calibri"/>
          <w:sz w:val="24"/>
          <w:szCs w:val="24"/>
        </w:rPr>
        <w:t xml:space="preserve">Program Wieloletni na rzecz Osób Starszych „Aktywni+” na lata 2021-2025 został przyjęty uchwałą Nr 167 Rady Ministrów z dnia 16 listopada 2020 r. w sprawie ustanowienia programu wieloletniego na rzecz Osób Starszych „Aktywni+” na lata 2021–2025 (M. P. poz. 1125). </w:t>
      </w:r>
      <w:r w:rsidRPr="00091457">
        <w:rPr>
          <w:rFonts w:ascii="Calibri" w:hAnsi="Calibri" w:cs="Calibri"/>
          <w:sz w:val="24"/>
          <w:szCs w:val="24"/>
        </w:rPr>
        <w:t>W ramach tegorocznej edycji konkursu wsparcie uzyskało ponad 290 podmiotów na kwotę przekraczającą 37,5 mln złotych. W ramach Priorytetu I przedmiotowego Programu organizacje pozarządowe mogą realizować inicjatywy mające na celu wsparcie w samodzielności, do których zaliczają się m.</w:t>
      </w:r>
      <w:r w:rsidR="00091457" w:rsidRPr="00091457">
        <w:rPr>
          <w:rFonts w:ascii="Calibri" w:hAnsi="Calibri" w:cs="Calibri"/>
          <w:sz w:val="24"/>
          <w:szCs w:val="24"/>
        </w:rPr>
        <w:t> </w:t>
      </w:r>
      <w:r w:rsidRPr="00091457">
        <w:rPr>
          <w:rFonts w:ascii="Calibri" w:hAnsi="Calibri" w:cs="Calibri"/>
          <w:sz w:val="24"/>
          <w:szCs w:val="24"/>
        </w:rPr>
        <w:t>in. następujące działania:</w:t>
      </w:r>
    </w:p>
    <w:p w14:paraId="27E61577" w14:textId="77777777" w:rsidR="00024742" w:rsidRPr="00431041" w:rsidRDefault="00024742" w:rsidP="00091457">
      <w:pPr>
        <w:pStyle w:val="Akapitzlist"/>
        <w:widowControl/>
        <w:numPr>
          <w:ilvl w:val="0"/>
          <w:numId w:val="77"/>
        </w:numPr>
        <w:adjustRightInd/>
        <w:spacing w:after="160" w:line="360" w:lineRule="auto"/>
        <w:ind w:left="714" w:hanging="357"/>
        <w:textAlignment w:val="auto"/>
        <w:rPr>
          <w:rFonts w:ascii="Calibri" w:hAnsi="Calibri" w:cs="Calibri"/>
          <w:sz w:val="24"/>
          <w:szCs w:val="24"/>
        </w:rPr>
      </w:pPr>
      <w:r w:rsidRPr="00431041">
        <w:rPr>
          <w:rFonts w:ascii="Calibri" w:hAnsi="Calibri" w:cs="Calibri"/>
          <w:sz w:val="24"/>
          <w:szCs w:val="24"/>
        </w:rPr>
        <w:t>usługi w zakresie zaspokajania codziennych potrzeb życiowych, utrzymania higieny, zachowania i rozwijania kontaktów ze środowiskiem oraz rodziną,</w:t>
      </w:r>
    </w:p>
    <w:p w14:paraId="40D2370B" w14:textId="77777777" w:rsidR="00024742" w:rsidRPr="00431041" w:rsidRDefault="00024742" w:rsidP="00091457">
      <w:pPr>
        <w:pStyle w:val="Akapitzlist"/>
        <w:widowControl/>
        <w:numPr>
          <w:ilvl w:val="0"/>
          <w:numId w:val="77"/>
        </w:numPr>
        <w:adjustRightInd/>
        <w:spacing w:after="160" w:line="360" w:lineRule="auto"/>
        <w:ind w:left="714" w:hanging="357"/>
        <w:textAlignment w:val="auto"/>
        <w:rPr>
          <w:rFonts w:ascii="Calibri" w:hAnsi="Calibri" w:cs="Calibri"/>
          <w:sz w:val="24"/>
          <w:szCs w:val="24"/>
        </w:rPr>
      </w:pPr>
      <w:r w:rsidRPr="00431041">
        <w:rPr>
          <w:rFonts w:ascii="Calibri" w:hAnsi="Calibri" w:cs="Calibri"/>
          <w:sz w:val="24"/>
          <w:szCs w:val="24"/>
        </w:rPr>
        <w:t xml:space="preserve">treningi samoobsługi i umiejętności w zakresie czynności dnia codziennego oraz funkcjonowania w życiu społecznym, </w:t>
      </w:r>
    </w:p>
    <w:p w14:paraId="5B967F68" w14:textId="77777777" w:rsidR="00024742" w:rsidRPr="00431041" w:rsidRDefault="00024742" w:rsidP="00091457">
      <w:pPr>
        <w:pStyle w:val="Akapitzlist"/>
        <w:widowControl/>
        <w:numPr>
          <w:ilvl w:val="0"/>
          <w:numId w:val="77"/>
        </w:numPr>
        <w:adjustRightInd/>
        <w:spacing w:after="160" w:line="360" w:lineRule="auto"/>
        <w:ind w:left="714" w:hanging="357"/>
        <w:textAlignment w:val="auto"/>
        <w:rPr>
          <w:rFonts w:ascii="Calibri" w:hAnsi="Calibri" w:cs="Calibri"/>
          <w:sz w:val="24"/>
          <w:szCs w:val="24"/>
        </w:rPr>
      </w:pPr>
      <w:r w:rsidRPr="00431041">
        <w:rPr>
          <w:rFonts w:ascii="Calibri" w:hAnsi="Calibri" w:cs="Calibri"/>
          <w:sz w:val="24"/>
          <w:szCs w:val="24"/>
        </w:rPr>
        <w:t xml:space="preserve">wspieranie rozwoju i tworzenia sieci usług domowych, </w:t>
      </w:r>
    </w:p>
    <w:p w14:paraId="37A28D87" w14:textId="41DF4A74" w:rsidR="00024742" w:rsidRPr="00431041" w:rsidRDefault="00024742" w:rsidP="00091457">
      <w:pPr>
        <w:pStyle w:val="Akapitzlist"/>
        <w:widowControl/>
        <w:numPr>
          <w:ilvl w:val="0"/>
          <w:numId w:val="77"/>
        </w:numPr>
        <w:adjustRightInd/>
        <w:spacing w:after="160" w:line="360" w:lineRule="auto"/>
        <w:ind w:left="714" w:hanging="357"/>
        <w:textAlignment w:val="auto"/>
        <w:rPr>
          <w:rFonts w:ascii="Calibri" w:hAnsi="Calibri" w:cs="Calibri"/>
          <w:sz w:val="24"/>
          <w:szCs w:val="24"/>
        </w:rPr>
      </w:pPr>
      <w:r w:rsidRPr="00431041">
        <w:rPr>
          <w:rFonts w:ascii="Calibri" w:hAnsi="Calibri" w:cs="Calibri"/>
          <w:sz w:val="24"/>
          <w:szCs w:val="24"/>
        </w:rPr>
        <w:t>szkolenia dla opiekunów nieformalnych w wieku 60</w:t>
      </w:r>
      <w:r w:rsidR="00E83859">
        <w:rPr>
          <w:rFonts w:ascii="Calibri" w:hAnsi="Calibri" w:cs="Calibri"/>
          <w:sz w:val="24"/>
          <w:szCs w:val="24"/>
        </w:rPr>
        <w:t>+</w:t>
      </w:r>
      <w:r w:rsidRPr="00431041">
        <w:rPr>
          <w:rFonts w:ascii="Calibri" w:hAnsi="Calibri" w:cs="Calibri"/>
          <w:sz w:val="24"/>
          <w:szCs w:val="24"/>
        </w:rPr>
        <w:t>.</w:t>
      </w:r>
    </w:p>
    <w:p w14:paraId="721C383A" w14:textId="77777777" w:rsidR="00024742" w:rsidRPr="005D66C2" w:rsidRDefault="00024742" w:rsidP="00394038">
      <w:pPr>
        <w:spacing w:after="240" w:line="360" w:lineRule="auto"/>
        <w:jc w:val="left"/>
        <w:rPr>
          <w:rFonts w:ascii="Calibri" w:eastAsia="Calibri" w:hAnsi="Calibri" w:cs="Calibri"/>
          <w:color w:val="000000"/>
        </w:rPr>
      </w:pPr>
    </w:p>
    <w:p w14:paraId="3FA5EE26"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57" w:name="_Toc77835043"/>
      <w:bookmarkEnd w:id="155"/>
      <w:r w:rsidRPr="005D66C2">
        <w:rPr>
          <w:rFonts w:ascii="Calibri" w:hAnsi="Calibri" w:cs="Calibri"/>
          <w:color w:val="4472C4"/>
          <w:sz w:val="28"/>
          <w:szCs w:val="28"/>
        </w:rPr>
        <w:t>2.3 Wzrost zapotrzebowania na opiekę</w:t>
      </w:r>
      <w:bookmarkEnd w:id="157"/>
    </w:p>
    <w:p w14:paraId="5BAE02FE"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Daje się zaobserwować silny związek pomiędzy osiągnięciem zaawansowanego wieku a</w:t>
      </w:r>
      <w:r w:rsidR="00B13320" w:rsidRPr="005D66C2">
        <w:rPr>
          <w:rFonts w:ascii="Calibri" w:hAnsi="Calibri" w:cs="Calibri"/>
          <w:color w:val="000000"/>
          <w:sz w:val="24"/>
          <w:szCs w:val="24"/>
        </w:rPr>
        <w:t> </w:t>
      </w:r>
      <w:r w:rsidRPr="005D66C2">
        <w:rPr>
          <w:rFonts w:ascii="Calibri" w:hAnsi="Calibri" w:cs="Calibri"/>
          <w:color w:val="000000"/>
          <w:sz w:val="24"/>
          <w:szCs w:val="24"/>
        </w:rPr>
        <w:t>prawdopodobieństwem wystąpienia niepełnosprawności, długotrwałej, często obłożnej choroby. Tak więc rosnąca liczba seniorów przekłada się na wzrost zapotrzebowania na wsparcie</w:t>
      </w:r>
      <w:r w:rsidRPr="005D66C2">
        <w:rPr>
          <w:rFonts w:ascii="Calibri" w:hAnsi="Calibri" w:cs="Calibri"/>
          <w:color w:val="000000"/>
          <w:sz w:val="24"/>
          <w:szCs w:val="24"/>
          <w:vertAlign w:val="superscript"/>
        </w:rPr>
        <w:footnoteReference w:id="26"/>
      </w:r>
      <w:r w:rsidRPr="005D66C2">
        <w:rPr>
          <w:rFonts w:ascii="Calibri" w:hAnsi="Calibri" w:cs="Calibri"/>
          <w:color w:val="000000"/>
          <w:sz w:val="24"/>
          <w:szCs w:val="24"/>
        </w:rPr>
        <w:t>. Jako wymagające w zdecydowanej większości przypadków stałego wsparcia traktowane są osoby mające 80 i więcej lat</w:t>
      </w:r>
      <w:r w:rsidRPr="005D66C2">
        <w:rPr>
          <w:rFonts w:ascii="Calibri" w:hAnsi="Calibri" w:cs="Calibri"/>
          <w:color w:val="000000"/>
          <w:sz w:val="24"/>
          <w:szCs w:val="24"/>
          <w:vertAlign w:val="superscript"/>
        </w:rPr>
        <w:footnoteReference w:id="27"/>
      </w:r>
      <w:r w:rsidRPr="005D66C2">
        <w:rPr>
          <w:rFonts w:ascii="Calibri" w:hAnsi="Calibri" w:cs="Calibri"/>
          <w:color w:val="000000"/>
          <w:sz w:val="24"/>
          <w:szCs w:val="24"/>
        </w:rPr>
        <w:t xml:space="preserve">. </w:t>
      </w:r>
    </w:p>
    <w:p w14:paraId="3DB5A649"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W latach 2009-2019 liczba osób w wieku 80+ zwiększyła się o 434 515 (z 1 257 221 do 1 691 736), tj. o</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34,6%, natomiast ich udział wśród ogółu ludności wzrósł z 3,3% do 4,4%. Prognoza do 2050 </w:t>
      </w:r>
      <w:r w:rsidR="00872295">
        <w:rPr>
          <w:rFonts w:ascii="Calibri" w:hAnsi="Calibri" w:cs="Calibri"/>
          <w:color w:val="000000"/>
          <w:sz w:val="24"/>
          <w:szCs w:val="24"/>
        </w:rPr>
        <w:t>r.</w:t>
      </w:r>
      <w:r w:rsidR="006A1103">
        <w:rPr>
          <w:rFonts w:ascii="Calibri" w:hAnsi="Calibri" w:cs="Calibri"/>
          <w:color w:val="000000"/>
          <w:sz w:val="24"/>
          <w:szCs w:val="24"/>
        </w:rPr>
        <w:t xml:space="preserve"> </w:t>
      </w:r>
      <w:r w:rsidRPr="005D66C2">
        <w:rPr>
          <w:rFonts w:ascii="Calibri" w:hAnsi="Calibri" w:cs="Calibri"/>
          <w:color w:val="000000"/>
          <w:sz w:val="24"/>
          <w:szCs w:val="24"/>
        </w:rPr>
        <w:t>wskazuje na kontynuację powyższej tendencji. Na koniec tego okresu liczba osób w wieku 80+ ma wynieść 3 537 498, czyli 109,1% więcej niż w 2019 r., a ich udział w ogólnej populacji - 10,4%, co stanowić będzie wzrost o 6,0 punktu proc. w stosunku do 2019 r.</w:t>
      </w:r>
    </w:p>
    <w:p w14:paraId="7CB91A74" w14:textId="77777777" w:rsidR="005E5A24" w:rsidRPr="00E83859" w:rsidRDefault="005E5A24" w:rsidP="00394038">
      <w:pPr>
        <w:spacing w:line="360" w:lineRule="auto"/>
        <w:jc w:val="left"/>
        <w:rPr>
          <w:rFonts w:ascii="Calibri" w:hAnsi="Calibri" w:cs="Calibri"/>
          <w:bCs/>
          <w:color w:val="000000"/>
          <w:sz w:val="24"/>
          <w:szCs w:val="24"/>
        </w:rPr>
      </w:pPr>
      <w:r w:rsidRPr="005D66C2">
        <w:rPr>
          <w:rFonts w:ascii="Calibri" w:hAnsi="Calibri" w:cs="Calibri"/>
          <w:color w:val="000000"/>
          <w:sz w:val="24"/>
          <w:szCs w:val="24"/>
        </w:rPr>
        <w:t xml:space="preserve">Proces starzenia się ludności skutkuje </w:t>
      </w:r>
      <w:r w:rsidRPr="00E83859">
        <w:rPr>
          <w:rFonts w:ascii="Calibri" w:hAnsi="Calibri" w:cs="Calibri"/>
          <w:color w:val="000000"/>
          <w:sz w:val="24"/>
          <w:szCs w:val="24"/>
        </w:rPr>
        <w:t xml:space="preserve">wzrostem wartości </w:t>
      </w:r>
      <w:r w:rsidRPr="00E83859">
        <w:rPr>
          <w:rFonts w:ascii="Calibri" w:hAnsi="Calibri" w:cs="Calibri"/>
          <w:bCs/>
          <w:color w:val="000000"/>
          <w:sz w:val="24"/>
          <w:szCs w:val="24"/>
        </w:rPr>
        <w:t>współczynnika obciążenia demograficznego</w:t>
      </w:r>
      <w:r w:rsidRPr="00E83859">
        <w:rPr>
          <w:rFonts w:ascii="Calibri" w:hAnsi="Calibri" w:cs="Calibri"/>
          <w:color w:val="000000"/>
          <w:sz w:val="24"/>
          <w:szCs w:val="24"/>
          <w:vertAlign w:val="superscript"/>
        </w:rPr>
        <w:footnoteReference w:id="28"/>
      </w:r>
      <w:r w:rsidRPr="00E83859">
        <w:rPr>
          <w:rFonts w:ascii="Calibri" w:hAnsi="Calibri" w:cs="Calibri"/>
          <w:color w:val="000000"/>
          <w:sz w:val="24"/>
          <w:szCs w:val="24"/>
        </w:rPr>
        <w:t>. W latach 2009-2019 współczynnik ten wzrósł z 55,0 do 66,7. W</w:t>
      </w:r>
      <w:r w:rsidRPr="00E83859">
        <w:rPr>
          <w:rFonts w:ascii="Calibri" w:hAnsi="Calibri" w:cs="Calibri"/>
          <w:bCs/>
          <w:color w:val="000000"/>
          <w:sz w:val="24"/>
          <w:szCs w:val="24"/>
        </w:rPr>
        <w:t xml:space="preserve">yżej wymienione negatywne trendy będą się pogłębiać, a co za tym idzie potencjał opiekuńczy rodzin w Polsce będzie systematycznie maleć. Prognoza opracowana do 2050 </w:t>
      </w:r>
      <w:r w:rsidR="00872295" w:rsidRPr="00E83859">
        <w:rPr>
          <w:rFonts w:ascii="Calibri" w:hAnsi="Calibri" w:cs="Calibri"/>
          <w:bCs/>
          <w:color w:val="000000"/>
          <w:sz w:val="24"/>
          <w:szCs w:val="24"/>
        </w:rPr>
        <w:t>r.</w:t>
      </w:r>
      <w:r w:rsidR="006A1103" w:rsidRPr="00E83859">
        <w:rPr>
          <w:rFonts w:ascii="Calibri" w:hAnsi="Calibri" w:cs="Calibri"/>
          <w:bCs/>
          <w:color w:val="000000"/>
          <w:sz w:val="24"/>
          <w:szCs w:val="24"/>
        </w:rPr>
        <w:t xml:space="preserve"> </w:t>
      </w:r>
      <w:r w:rsidRPr="00E83859">
        <w:rPr>
          <w:rFonts w:ascii="Calibri" w:hAnsi="Calibri" w:cs="Calibri"/>
          <w:bCs/>
          <w:color w:val="000000"/>
          <w:sz w:val="24"/>
          <w:szCs w:val="24"/>
        </w:rPr>
        <w:t>wskazuje, że współczynnik obciążenia demograficznego wyniesie w Polsce 78,2.</w:t>
      </w:r>
    </w:p>
    <w:p w14:paraId="6438CF79" w14:textId="77777777" w:rsidR="005E5A24" w:rsidRPr="005D66C2" w:rsidRDefault="005E5A24" w:rsidP="00394038">
      <w:pPr>
        <w:spacing w:after="240" w:line="360" w:lineRule="auto"/>
        <w:jc w:val="left"/>
        <w:rPr>
          <w:rFonts w:ascii="Calibri" w:hAnsi="Calibri" w:cs="Calibri"/>
          <w:bCs/>
          <w:color w:val="000000"/>
          <w:sz w:val="24"/>
          <w:szCs w:val="24"/>
        </w:rPr>
      </w:pPr>
      <w:r w:rsidRPr="00E83859">
        <w:rPr>
          <w:rFonts w:ascii="Calibri" w:hAnsi="Calibri" w:cs="Calibri"/>
          <w:bCs/>
          <w:color w:val="000000"/>
          <w:sz w:val="24"/>
          <w:szCs w:val="24"/>
        </w:rPr>
        <w:t xml:space="preserve">Na sytuację osób niesamodzielnych wpływ mają nie tylko zmiany struktury wiekowej, ale także obserwowane procesy społeczne prowadzące do </w:t>
      </w:r>
      <w:r w:rsidRPr="00E83859">
        <w:rPr>
          <w:rFonts w:ascii="Calibri" w:hAnsi="Calibri" w:cs="Calibri"/>
          <w:color w:val="000000"/>
          <w:sz w:val="24"/>
          <w:szCs w:val="24"/>
        </w:rPr>
        <w:t>zmiany modelu gospodarstw domowych</w:t>
      </w:r>
      <w:r w:rsidRPr="00E83859">
        <w:rPr>
          <w:rFonts w:ascii="Calibri" w:hAnsi="Calibri" w:cs="Calibri"/>
          <w:bCs/>
          <w:color w:val="000000"/>
          <w:sz w:val="24"/>
          <w:szCs w:val="24"/>
        </w:rPr>
        <w:t>. Od wielu już lat trwa tendencja do zmniejszania się wielkości</w:t>
      </w:r>
      <w:r w:rsidRPr="005D66C2">
        <w:rPr>
          <w:rFonts w:ascii="Calibri" w:hAnsi="Calibri" w:cs="Calibri"/>
          <w:bCs/>
          <w:color w:val="000000"/>
          <w:sz w:val="24"/>
          <w:szCs w:val="24"/>
        </w:rPr>
        <w:t xml:space="preserve"> gospodarstw domowych. O ile w 1999 r. przeciętne gospodarstwo domowe w Polsce liczyło 3,17 osoby, to w 2009 r. było to 2,90, a w 2019 r. już tylko 2,61</w:t>
      </w:r>
      <w:r w:rsidRPr="005D66C2">
        <w:rPr>
          <w:rFonts w:ascii="Calibri" w:hAnsi="Calibri" w:cs="Calibri"/>
          <w:color w:val="000000"/>
          <w:sz w:val="24"/>
          <w:szCs w:val="24"/>
          <w:vertAlign w:val="superscript"/>
        </w:rPr>
        <w:footnoteReference w:id="29"/>
      </w:r>
      <w:r w:rsidRPr="005D66C2">
        <w:rPr>
          <w:rFonts w:ascii="Calibri" w:hAnsi="Calibri" w:cs="Calibri"/>
          <w:bCs/>
          <w:color w:val="000000"/>
          <w:sz w:val="24"/>
          <w:szCs w:val="24"/>
        </w:rPr>
        <w:t xml:space="preserve">. Zmiany te powodują osłabienie funkcji rodziny i ograniczenie jej roli w zapewnieniu opieki osobom niesamodzielnym. Skutkiem tego jest zwiększenie popytu na opiekę świadczoną poza rodziną przez powołane do tego celu instytucje. </w:t>
      </w:r>
    </w:p>
    <w:p w14:paraId="727C2E32"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58" w:name="_Toc77835044"/>
      <w:r w:rsidRPr="005D66C2">
        <w:rPr>
          <w:rFonts w:ascii="Calibri" w:hAnsi="Calibri" w:cs="Calibri"/>
          <w:color w:val="4472C4"/>
          <w:sz w:val="28"/>
          <w:szCs w:val="28"/>
        </w:rPr>
        <w:t>2.4 Zapewnienie opieki</w:t>
      </w:r>
      <w:bookmarkEnd w:id="158"/>
    </w:p>
    <w:p w14:paraId="21051AD1" w14:textId="2E38143E"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Wedle kanonów dzisiejszej gerontologii podstawowym celem odnośnie osób starszych jest jak naj</w:t>
      </w:r>
      <w:r w:rsidR="0051468D" w:rsidRPr="005D66C2">
        <w:rPr>
          <w:rFonts w:ascii="Calibri" w:hAnsi="Calibri" w:cs="Calibri"/>
          <w:color w:val="000000"/>
          <w:sz w:val="24"/>
          <w:szCs w:val="24"/>
        </w:rPr>
        <w:t>d</w:t>
      </w:r>
      <w:r w:rsidRPr="005D66C2">
        <w:rPr>
          <w:rFonts w:ascii="Calibri" w:hAnsi="Calibri" w:cs="Calibri"/>
          <w:color w:val="000000"/>
          <w:sz w:val="24"/>
          <w:szCs w:val="24"/>
        </w:rPr>
        <w:t>łuższe podtrzymywanie ich autonomii i zapewnienie wysokiej jakości życia poprzez umożliwienie samodzielnego funkcjonowania w środowisku, w którym przeżyli wcześniejsze etapy życia i do którego przywykli</w:t>
      </w:r>
      <w:r w:rsidRPr="005D66C2">
        <w:rPr>
          <w:rFonts w:ascii="Calibri" w:hAnsi="Calibri" w:cs="Calibri"/>
          <w:color w:val="000000"/>
          <w:sz w:val="24"/>
          <w:szCs w:val="24"/>
          <w:vertAlign w:val="superscript"/>
        </w:rPr>
        <w:footnoteReference w:id="30"/>
      </w:r>
      <w:r w:rsidRPr="005D66C2">
        <w:rPr>
          <w:rFonts w:ascii="Calibri" w:hAnsi="Calibri" w:cs="Calibri"/>
          <w:color w:val="000000"/>
          <w:sz w:val="24"/>
          <w:szCs w:val="24"/>
        </w:rPr>
        <w:t xml:space="preserve">. Dlatego też w przypadku tej kategorii osób szczególnego znaczenia nabierają: </w:t>
      </w:r>
      <w:r w:rsidR="00881D77" w:rsidRPr="005D66C2">
        <w:rPr>
          <w:rFonts w:ascii="Calibri" w:hAnsi="Calibri" w:cs="Calibri"/>
          <w:color w:val="000000"/>
          <w:sz w:val="24"/>
          <w:szCs w:val="24"/>
        </w:rPr>
        <w:t>usługi opiekuńcze</w:t>
      </w:r>
      <w:r w:rsidR="00881D77">
        <w:rPr>
          <w:rFonts w:ascii="Calibri" w:hAnsi="Calibri" w:cs="Calibri"/>
          <w:color w:val="000000"/>
          <w:sz w:val="24"/>
          <w:szCs w:val="24"/>
        </w:rPr>
        <w:t>, usługi asystenta osobistego osoby niepełnosprawnej,</w:t>
      </w:r>
      <w:r w:rsidR="00881D77" w:rsidRPr="005D66C2">
        <w:rPr>
          <w:rFonts w:ascii="Calibri" w:hAnsi="Calibri" w:cs="Calibri"/>
          <w:color w:val="000000"/>
          <w:sz w:val="24"/>
          <w:szCs w:val="24"/>
        </w:rPr>
        <w:t xml:space="preserve"> </w:t>
      </w:r>
      <w:r w:rsidRPr="005D66C2">
        <w:rPr>
          <w:rFonts w:ascii="Calibri" w:hAnsi="Calibri" w:cs="Calibri"/>
          <w:color w:val="000000"/>
          <w:sz w:val="24"/>
          <w:szCs w:val="24"/>
        </w:rPr>
        <w:t xml:space="preserve">usługi sąsiedzkie, </w:t>
      </w:r>
      <w:r w:rsidR="0062142F">
        <w:rPr>
          <w:rFonts w:ascii="Calibri" w:hAnsi="Calibri" w:cs="Calibri"/>
          <w:color w:val="000000"/>
          <w:sz w:val="24"/>
          <w:szCs w:val="24"/>
        </w:rPr>
        <w:t xml:space="preserve">wolontariat, </w:t>
      </w:r>
      <w:r w:rsidR="00881D77" w:rsidRPr="005D66C2">
        <w:rPr>
          <w:rFonts w:ascii="Calibri" w:hAnsi="Calibri" w:cs="Calibri"/>
          <w:color w:val="000000"/>
          <w:sz w:val="24"/>
          <w:szCs w:val="24"/>
        </w:rPr>
        <w:t>teleopieka</w:t>
      </w:r>
      <w:r w:rsidR="00881D77">
        <w:rPr>
          <w:rFonts w:ascii="Calibri" w:hAnsi="Calibri" w:cs="Calibri"/>
          <w:color w:val="000000"/>
          <w:sz w:val="24"/>
          <w:szCs w:val="24"/>
        </w:rPr>
        <w:t xml:space="preserve"> </w:t>
      </w:r>
      <w:r w:rsidRPr="005D66C2">
        <w:rPr>
          <w:rFonts w:ascii="Calibri" w:hAnsi="Calibri" w:cs="Calibri"/>
          <w:color w:val="000000"/>
          <w:sz w:val="24"/>
          <w:szCs w:val="24"/>
        </w:rPr>
        <w:t>oraz infrastruktura środowiskowa, np. w postaci dziennych domów pomocy, klubów seniora</w:t>
      </w:r>
      <w:r w:rsidR="0062142F">
        <w:rPr>
          <w:rFonts w:ascii="Calibri" w:hAnsi="Calibri" w:cs="Calibri"/>
          <w:color w:val="000000"/>
          <w:sz w:val="24"/>
          <w:szCs w:val="24"/>
        </w:rPr>
        <w:t>, kluby samopomocy oraz</w:t>
      </w:r>
      <w:r w:rsidR="004008DC">
        <w:rPr>
          <w:rFonts w:ascii="Calibri" w:hAnsi="Calibri" w:cs="Calibri"/>
          <w:color w:val="000000"/>
          <w:sz w:val="24"/>
          <w:szCs w:val="24"/>
        </w:rPr>
        <w:t xml:space="preserve"> </w:t>
      </w:r>
      <w:r w:rsidR="0062142F">
        <w:rPr>
          <w:rFonts w:ascii="Calibri" w:hAnsi="Calibri" w:cs="Calibri"/>
          <w:color w:val="000000"/>
          <w:sz w:val="24"/>
          <w:szCs w:val="24"/>
        </w:rPr>
        <w:t xml:space="preserve">mieszkań wspomaganych. </w:t>
      </w:r>
    </w:p>
    <w:p w14:paraId="5BE29812" w14:textId="77777777" w:rsidR="005E5A24" w:rsidRPr="005D66C2" w:rsidRDefault="005E5A24" w:rsidP="00394038">
      <w:pPr>
        <w:spacing w:line="360" w:lineRule="auto"/>
        <w:jc w:val="left"/>
        <w:rPr>
          <w:rFonts w:ascii="Calibri" w:hAnsi="Calibri" w:cs="Calibri"/>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3753"/>
        <w:gridCol w:w="3458"/>
      </w:tblGrid>
      <w:tr w:rsidR="005E5A24" w:rsidRPr="004D53C9" w14:paraId="1590B014" w14:textId="77777777" w:rsidTr="00D67EE4">
        <w:trPr>
          <w:tblHeader/>
        </w:trPr>
        <w:tc>
          <w:tcPr>
            <w:tcW w:w="5000" w:type="pct"/>
            <w:gridSpan w:val="3"/>
            <w:shd w:val="clear" w:color="auto" w:fill="9CC2E5"/>
          </w:tcPr>
          <w:p w14:paraId="1EF0C3B5" w14:textId="77777777" w:rsidR="005E5A24" w:rsidRPr="005D66C2" w:rsidRDefault="005E5A24" w:rsidP="00394038">
            <w:pPr>
              <w:spacing w:before="120" w:after="120" w:line="360" w:lineRule="auto"/>
              <w:jc w:val="left"/>
              <w:rPr>
                <w:rFonts w:ascii="Calibri" w:hAnsi="Calibri" w:cs="Calibri"/>
                <w:sz w:val="24"/>
                <w:szCs w:val="24"/>
              </w:rPr>
            </w:pPr>
            <w:r w:rsidRPr="005D66C2">
              <w:rPr>
                <w:rFonts w:ascii="Calibri" w:hAnsi="Calibri" w:cs="Calibri"/>
                <w:b/>
                <w:bCs/>
                <w:sz w:val="24"/>
                <w:szCs w:val="24"/>
              </w:rPr>
              <w:t>ELEMENTY SYSTEMU WSPARCIA</w:t>
            </w:r>
          </w:p>
        </w:tc>
      </w:tr>
      <w:tr w:rsidR="005E5A24" w:rsidRPr="004D53C9" w14:paraId="549107AB" w14:textId="77777777" w:rsidTr="00D67EE4">
        <w:tc>
          <w:tcPr>
            <w:tcW w:w="5000" w:type="pct"/>
            <w:gridSpan w:val="3"/>
            <w:shd w:val="clear" w:color="auto" w:fill="9CC2E5"/>
          </w:tcPr>
          <w:p w14:paraId="6ABFA104" w14:textId="77777777" w:rsidR="005E5A24" w:rsidRPr="005D66C2" w:rsidRDefault="005E5A24" w:rsidP="00394038">
            <w:pPr>
              <w:spacing w:before="120" w:after="120" w:line="360" w:lineRule="auto"/>
              <w:jc w:val="left"/>
              <w:rPr>
                <w:rFonts w:ascii="Calibri" w:hAnsi="Calibri" w:cs="Calibri"/>
                <w:sz w:val="24"/>
                <w:szCs w:val="24"/>
              </w:rPr>
            </w:pPr>
            <w:r w:rsidRPr="005D66C2">
              <w:rPr>
                <w:rFonts w:ascii="Calibri" w:hAnsi="Calibri" w:cs="Calibri"/>
                <w:sz w:val="24"/>
                <w:szCs w:val="24"/>
              </w:rPr>
              <w:t>Osoby starsze</w:t>
            </w:r>
          </w:p>
        </w:tc>
      </w:tr>
      <w:tr w:rsidR="005E5A24" w:rsidRPr="004D53C9" w14:paraId="30498484" w14:textId="77777777" w:rsidTr="00D67EE4">
        <w:tc>
          <w:tcPr>
            <w:tcW w:w="1019" w:type="pct"/>
            <w:vMerge w:val="restart"/>
            <w:shd w:val="clear" w:color="auto" w:fill="9CC2E5"/>
            <w:vAlign w:val="center"/>
          </w:tcPr>
          <w:p w14:paraId="5AE01691"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 xml:space="preserve">W RODZINIE </w:t>
            </w:r>
          </w:p>
          <w:p w14:paraId="61CEA4A5"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ŚRODOWISKU</w:t>
            </w:r>
          </w:p>
        </w:tc>
        <w:tc>
          <w:tcPr>
            <w:tcW w:w="2072" w:type="pct"/>
            <w:shd w:val="clear" w:color="auto" w:fill="BDD6EE"/>
            <w:vAlign w:val="center"/>
          </w:tcPr>
          <w:p w14:paraId="4F8F445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USŁUGOWE RODZIN</w:t>
            </w:r>
          </w:p>
        </w:tc>
        <w:tc>
          <w:tcPr>
            <w:tcW w:w="1909" w:type="pct"/>
          </w:tcPr>
          <w:p w14:paraId="463D240E"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 sytuacji konieczności wsparcia seniora w </w:t>
            </w:r>
            <w:r w:rsidR="00464166" w:rsidRPr="005D66C2">
              <w:rPr>
                <w:rFonts w:ascii="Calibri" w:hAnsi="Calibri" w:cs="Calibri"/>
                <w:sz w:val="24"/>
                <w:szCs w:val="24"/>
              </w:rPr>
              <w:t>zasp</w:t>
            </w:r>
            <w:r w:rsidR="00464166">
              <w:rPr>
                <w:rFonts w:ascii="Calibri" w:hAnsi="Calibri" w:cs="Calibri"/>
                <w:sz w:val="24"/>
                <w:szCs w:val="24"/>
              </w:rPr>
              <w:t>o</w:t>
            </w:r>
            <w:r w:rsidR="00464166" w:rsidRPr="005D66C2">
              <w:rPr>
                <w:rFonts w:ascii="Calibri" w:hAnsi="Calibri" w:cs="Calibri"/>
                <w:sz w:val="24"/>
                <w:szCs w:val="24"/>
              </w:rPr>
              <w:t xml:space="preserve">kajaniu </w:t>
            </w:r>
            <w:r w:rsidRPr="005D66C2">
              <w:rPr>
                <w:rFonts w:ascii="Calibri" w:hAnsi="Calibri" w:cs="Calibri"/>
                <w:sz w:val="24"/>
                <w:szCs w:val="24"/>
              </w:rPr>
              <w:t>codziennych potrzeb, gdy osoba starsza wymaga opieki, to organizacją wsparcia w</w:t>
            </w:r>
            <w:r w:rsidR="00B13320" w:rsidRPr="005D66C2">
              <w:rPr>
                <w:rFonts w:ascii="Calibri" w:hAnsi="Calibri" w:cs="Calibri"/>
                <w:sz w:val="24"/>
                <w:szCs w:val="24"/>
              </w:rPr>
              <w:t> </w:t>
            </w:r>
            <w:r w:rsidRPr="005D66C2">
              <w:rPr>
                <w:rFonts w:ascii="Calibri" w:hAnsi="Calibri" w:cs="Calibri"/>
                <w:sz w:val="24"/>
                <w:szCs w:val="24"/>
              </w:rPr>
              <w:t>pierwszej kolejności zajmuje się rodzina. Należy zaznaczyć, iż osoba wymagająca wsparcia oraz jej opiekunowie mogą liczyć na szerokie wsparcie usługowe w</w:t>
            </w:r>
            <w:r w:rsidR="00A72E66" w:rsidRPr="005D66C2">
              <w:rPr>
                <w:rFonts w:ascii="Calibri" w:hAnsi="Calibri" w:cs="Calibri"/>
                <w:sz w:val="24"/>
                <w:szCs w:val="24"/>
              </w:rPr>
              <w:t> </w:t>
            </w:r>
            <w:r w:rsidRPr="005D66C2">
              <w:rPr>
                <w:rFonts w:ascii="Calibri" w:hAnsi="Calibri" w:cs="Calibri"/>
                <w:sz w:val="24"/>
                <w:szCs w:val="24"/>
              </w:rPr>
              <w:t>postaci:</w:t>
            </w:r>
          </w:p>
          <w:p w14:paraId="329D0940" w14:textId="77777777" w:rsidR="005E5A24" w:rsidRPr="005D66C2" w:rsidRDefault="005E5A24" w:rsidP="00394038">
            <w:pPr>
              <w:numPr>
                <w:ilvl w:val="0"/>
                <w:numId w:val="8"/>
              </w:numPr>
              <w:spacing w:line="360" w:lineRule="auto"/>
              <w:contextualSpacing/>
              <w:jc w:val="left"/>
              <w:rPr>
                <w:rFonts w:ascii="Calibri" w:hAnsi="Calibri" w:cs="Calibri"/>
                <w:sz w:val="24"/>
                <w:szCs w:val="24"/>
              </w:rPr>
            </w:pPr>
            <w:r w:rsidRPr="005D66C2">
              <w:rPr>
                <w:rFonts w:ascii="Calibri" w:hAnsi="Calibri" w:cs="Calibri"/>
                <w:sz w:val="24"/>
                <w:szCs w:val="24"/>
              </w:rPr>
              <w:t>usług opiekuńczych, w</w:t>
            </w:r>
            <w:r w:rsidR="00A72E66" w:rsidRPr="005D66C2">
              <w:rPr>
                <w:rFonts w:ascii="Calibri" w:hAnsi="Calibri" w:cs="Calibri"/>
                <w:sz w:val="24"/>
                <w:szCs w:val="24"/>
              </w:rPr>
              <w:t> </w:t>
            </w:r>
            <w:r w:rsidRPr="005D66C2">
              <w:rPr>
                <w:rFonts w:ascii="Calibri" w:hAnsi="Calibri" w:cs="Calibri"/>
                <w:sz w:val="24"/>
                <w:szCs w:val="24"/>
              </w:rPr>
              <w:t>tym specjalistycznych, świadczonych w miejscu zamieszkania</w:t>
            </w:r>
            <w:r w:rsidR="00605F4B">
              <w:rPr>
                <w:rFonts w:ascii="Calibri" w:hAnsi="Calibri" w:cs="Calibri"/>
                <w:sz w:val="24"/>
                <w:szCs w:val="24"/>
              </w:rPr>
              <w:t>,</w:t>
            </w:r>
          </w:p>
          <w:p w14:paraId="4D789FC3" w14:textId="77777777" w:rsidR="005E5A24" w:rsidRPr="005D66C2" w:rsidRDefault="005E5A24" w:rsidP="00394038">
            <w:pPr>
              <w:numPr>
                <w:ilvl w:val="0"/>
                <w:numId w:val="8"/>
              </w:numPr>
              <w:spacing w:line="360" w:lineRule="auto"/>
              <w:contextualSpacing/>
              <w:jc w:val="left"/>
              <w:rPr>
                <w:rFonts w:ascii="Calibri" w:hAnsi="Calibri" w:cs="Calibri"/>
                <w:sz w:val="24"/>
                <w:szCs w:val="24"/>
              </w:rPr>
            </w:pPr>
            <w:r w:rsidRPr="005D66C2">
              <w:rPr>
                <w:rFonts w:ascii="Calibri" w:hAnsi="Calibri" w:cs="Calibri"/>
                <w:sz w:val="24"/>
                <w:szCs w:val="24"/>
              </w:rPr>
              <w:t>usług opiekuńczych świadczonych w</w:t>
            </w:r>
            <w:r w:rsidR="00A72E66" w:rsidRPr="005D66C2">
              <w:rPr>
                <w:rFonts w:ascii="Calibri" w:hAnsi="Calibri" w:cs="Calibri"/>
                <w:sz w:val="24"/>
                <w:szCs w:val="24"/>
              </w:rPr>
              <w:t> </w:t>
            </w:r>
            <w:r w:rsidRPr="005D66C2">
              <w:rPr>
                <w:rFonts w:ascii="Calibri" w:hAnsi="Calibri" w:cs="Calibri"/>
                <w:sz w:val="24"/>
                <w:szCs w:val="24"/>
              </w:rPr>
              <w:t>dziennym ośrodku wsparcia,</w:t>
            </w:r>
          </w:p>
          <w:p w14:paraId="2795C891" w14:textId="77777777" w:rsidR="005E5A24" w:rsidRPr="005D66C2" w:rsidRDefault="005E5A24" w:rsidP="00394038">
            <w:pPr>
              <w:numPr>
                <w:ilvl w:val="0"/>
                <w:numId w:val="8"/>
              </w:numPr>
              <w:spacing w:line="360" w:lineRule="auto"/>
              <w:contextualSpacing/>
              <w:jc w:val="left"/>
              <w:rPr>
                <w:rFonts w:ascii="Calibri" w:hAnsi="Calibri" w:cs="Calibri"/>
                <w:sz w:val="24"/>
                <w:szCs w:val="24"/>
              </w:rPr>
            </w:pPr>
            <w:r w:rsidRPr="005D66C2">
              <w:rPr>
                <w:rFonts w:ascii="Calibri" w:hAnsi="Calibri" w:cs="Calibri"/>
                <w:sz w:val="24"/>
                <w:szCs w:val="24"/>
              </w:rPr>
              <w:t xml:space="preserve">usług pielęgniarki opieki długoterminowej, </w:t>
            </w:r>
          </w:p>
          <w:p w14:paraId="383C3C84" w14:textId="77777777" w:rsidR="005E5A24" w:rsidRPr="005D66C2" w:rsidRDefault="005E5A24" w:rsidP="00394038">
            <w:pPr>
              <w:numPr>
                <w:ilvl w:val="0"/>
                <w:numId w:val="8"/>
              </w:numPr>
              <w:spacing w:line="360" w:lineRule="auto"/>
              <w:contextualSpacing/>
              <w:jc w:val="left"/>
              <w:rPr>
                <w:rFonts w:ascii="Calibri" w:hAnsi="Calibri" w:cs="Calibri"/>
                <w:sz w:val="24"/>
                <w:szCs w:val="24"/>
              </w:rPr>
            </w:pPr>
            <w:r w:rsidRPr="005D66C2">
              <w:rPr>
                <w:rFonts w:ascii="Calibri" w:hAnsi="Calibri" w:cs="Calibri"/>
                <w:sz w:val="24"/>
                <w:szCs w:val="24"/>
              </w:rPr>
              <w:t>usług dziennego domu opieki medycznej</w:t>
            </w:r>
            <w:r w:rsidR="00A2512E">
              <w:rPr>
                <w:rFonts w:ascii="Calibri" w:hAnsi="Calibri" w:cs="Calibri"/>
                <w:sz w:val="24"/>
                <w:szCs w:val="24"/>
              </w:rPr>
              <w:t>.</w:t>
            </w:r>
          </w:p>
          <w:p w14:paraId="79EA659F" w14:textId="77777777" w:rsidR="005E5A24" w:rsidRPr="005D66C2" w:rsidRDefault="005E5A24" w:rsidP="00E612D0">
            <w:pPr>
              <w:spacing w:line="360" w:lineRule="auto"/>
              <w:jc w:val="left"/>
              <w:rPr>
                <w:rFonts w:ascii="Calibri" w:hAnsi="Calibri" w:cs="Calibri"/>
                <w:sz w:val="24"/>
                <w:szCs w:val="24"/>
              </w:rPr>
            </w:pPr>
            <w:r w:rsidRPr="005D66C2">
              <w:rPr>
                <w:rFonts w:ascii="Calibri" w:hAnsi="Calibri" w:cs="Calibri"/>
                <w:sz w:val="24"/>
                <w:szCs w:val="24"/>
              </w:rPr>
              <w:t>Wsparcie usługowe może zostać również udzielone w postaci usług opiekuńczych świadczonych w</w:t>
            </w:r>
            <w:r w:rsidR="00B13320" w:rsidRPr="005D66C2">
              <w:rPr>
                <w:rFonts w:ascii="Calibri" w:hAnsi="Calibri" w:cs="Calibri"/>
                <w:sz w:val="24"/>
                <w:szCs w:val="24"/>
              </w:rPr>
              <w:t> </w:t>
            </w:r>
            <w:r w:rsidRPr="005D66C2">
              <w:rPr>
                <w:rFonts w:ascii="Calibri" w:hAnsi="Calibri" w:cs="Calibri"/>
                <w:sz w:val="24"/>
                <w:szCs w:val="24"/>
              </w:rPr>
              <w:t xml:space="preserve">mieszkaniach </w:t>
            </w:r>
            <w:r w:rsidR="00E71DE1">
              <w:rPr>
                <w:rFonts w:ascii="Calibri" w:hAnsi="Calibri" w:cs="Calibri"/>
                <w:sz w:val="24"/>
                <w:szCs w:val="24"/>
              </w:rPr>
              <w:t>wspieranych</w:t>
            </w:r>
            <w:r w:rsidR="00A42AC8" w:rsidRPr="005D66C2">
              <w:rPr>
                <w:rFonts w:ascii="Calibri" w:hAnsi="Calibri" w:cs="Calibri"/>
                <w:sz w:val="24"/>
                <w:szCs w:val="24"/>
              </w:rPr>
              <w:t xml:space="preserve"> i</w:t>
            </w:r>
            <w:r w:rsidR="00C55ACC">
              <w:rPr>
                <w:rFonts w:ascii="Calibri" w:hAnsi="Calibri" w:cs="Calibri"/>
                <w:sz w:val="24"/>
                <w:szCs w:val="24"/>
              </w:rPr>
              <w:t> </w:t>
            </w:r>
            <w:r w:rsidR="00A42AC8" w:rsidRPr="005D66C2">
              <w:rPr>
                <w:rFonts w:ascii="Calibri" w:hAnsi="Calibri" w:cs="Calibri"/>
                <w:sz w:val="24"/>
                <w:szCs w:val="24"/>
              </w:rPr>
              <w:t>rodzinnych domach pomocy</w:t>
            </w:r>
            <w:r w:rsidRPr="005D66C2">
              <w:rPr>
                <w:rFonts w:ascii="Calibri" w:hAnsi="Calibri" w:cs="Calibri"/>
                <w:sz w:val="24"/>
                <w:szCs w:val="24"/>
              </w:rPr>
              <w:t>.</w:t>
            </w:r>
            <w:r w:rsidR="003A0752">
              <w:rPr>
                <w:rStyle w:val="Odwoanieprzypisudolnego"/>
                <w:rFonts w:ascii="Calibri" w:hAnsi="Calibri" w:cs="Calibri"/>
                <w:sz w:val="24"/>
                <w:szCs w:val="24"/>
              </w:rPr>
              <w:footnoteReference w:id="31"/>
            </w:r>
            <w:r w:rsidR="003A0752">
              <w:rPr>
                <w:rFonts w:ascii="Calibri" w:hAnsi="Calibri" w:cs="Calibri"/>
                <w:sz w:val="24"/>
                <w:szCs w:val="24"/>
              </w:rPr>
              <w:t xml:space="preserve"> </w:t>
            </w:r>
          </w:p>
        </w:tc>
      </w:tr>
      <w:tr w:rsidR="005E5A24" w:rsidRPr="004D53C9" w14:paraId="46835190" w14:textId="77777777" w:rsidTr="00D67EE4">
        <w:tc>
          <w:tcPr>
            <w:tcW w:w="1019" w:type="pct"/>
            <w:vMerge/>
            <w:shd w:val="clear" w:color="auto" w:fill="9CC2E5"/>
            <w:vAlign w:val="center"/>
          </w:tcPr>
          <w:p w14:paraId="0F6D8A42" w14:textId="77777777" w:rsidR="005E5A24" w:rsidRPr="005D66C2" w:rsidRDefault="005E5A24" w:rsidP="00394038">
            <w:pPr>
              <w:spacing w:line="360" w:lineRule="auto"/>
              <w:jc w:val="left"/>
              <w:rPr>
                <w:rFonts w:ascii="Calibri" w:hAnsi="Calibri" w:cs="Calibri"/>
                <w:b/>
                <w:bCs/>
                <w:sz w:val="24"/>
                <w:szCs w:val="24"/>
              </w:rPr>
            </w:pPr>
          </w:p>
        </w:tc>
        <w:tc>
          <w:tcPr>
            <w:tcW w:w="2072" w:type="pct"/>
            <w:shd w:val="clear" w:color="auto" w:fill="BDD6EE"/>
            <w:vAlign w:val="center"/>
          </w:tcPr>
          <w:p w14:paraId="785DB255"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ŚWIADCZENIAMI</w:t>
            </w:r>
          </w:p>
        </w:tc>
        <w:tc>
          <w:tcPr>
            <w:tcW w:w="1909" w:type="pct"/>
          </w:tcPr>
          <w:p w14:paraId="3D8F5519"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Osoby starsze i ich opiekunowie mogą zostać objęci również wsparciem finansowym. W</w:t>
            </w:r>
            <w:r w:rsidR="00A72E66" w:rsidRPr="005D66C2">
              <w:rPr>
                <w:rFonts w:ascii="Calibri" w:hAnsi="Calibri" w:cs="Calibri"/>
                <w:sz w:val="24"/>
                <w:szCs w:val="24"/>
              </w:rPr>
              <w:t> </w:t>
            </w:r>
            <w:r w:rsidRPr="005D66C2">
              <w:rPr>
                <w:rFonts w:ascii="Calibri" w:hAnsi="Calibri" w:cs="Calibri"/>
                <w:sz w:val="24"/>
                <w:szCs w:val="24"/>
              </w:rPr>
              <w:t>przypadku osób starszych mogą to być świadczenia:</w:t>
            </w:r>
          </w:p>
          <w:p w14:paraId="3EC0816A" w14:textId="77777777" w:rsidR="00177569" w:rsidRPr="00177569" w:rsidRDefault="005E5A24" w:rsidP="00177569">
            <w:pPr>
              <w:numPr>
                <w:ilvl w:val="0"/>
                <w:numId w:val="9"/>
              </w:numPr>
              <w:spacing w:line="360" w:lineRule="auto"/>
              <w:contextualSpacing/>
              <w:jc w:val="left"/>
              <w:rPr>
                <w:rFonts w:ascii="Calibri" w:hAnsi="Calibri" w:cs="Calibri"/>
                <w:sz w:val="24"/>
                <w:szCs w:val="24"/>
              </w:rPr>
            </w:pPr>
            <w:r w:rsidRPr="005D66C2">
              <w:rPr>
                <w:rFonts w:ascii="Calibri" w:hAnsi="Calibri" w:cs="Calibri"/>
                <w:sz w:val="24"/>
                <w:szCs w:val="24"/>
              </w:rPr>
              <w:t>z pomocy społecznej (zasiłki na zaspokojenie najpilniejszych potrzeb życiowych)</w:t>
            </w:r>
            <w:r w:rsidR="00A2512E">
              <w:rPr>
                <w:rFonts w:ascii="Calibri" w:hAnsi="Calibri" w:cs="Calibri"/>
                <w:sz w:val="24"/>
                <w:szCs w:val="24"/>
              </w:rPr>
              <w:t>,</w:t>
            </w:r>
          </w:p>
          <w:p w14:paraId="7A319778" w14:textId="77777777" w:rsidR="005E5A24" w:rsidRPr="005D66C2" w:rsidRDefault="005E5A24" w:rsidP="00394038">
            <w:pPr>
              <w:numPr>
                <w:ilvl w:val="0"/>
                <w:numId w:val="9"/>
              </w:numPr>
              <w:spacing w:line="360" w:lineRule="auto"/>
              <w:contextualSpacing/>
              <w:jc w:val="left"/>
              <w:rPr>
                <w:rFonts w:ascii="Calibri" w:hAnsi="Calibri" w:cs="Calibri"/>
                <w:sz w:val="24"/>
                <w:szCs w:val="24"/>
              </w:rPr>
            </w:pPr>
            <w:r w:rsidRPr="005D66C2">
              <w:rPr>
                <w:rFonts w:ascii="Calibri" w:hAnsi="Calibri" w:cs="Calibri"/>
                <w:sz w:val="24"/>
                <w:szCs w:val="24"/>
              </w:rPr>
              <w:t xml:space="preserve">z systemu świadczeń rodzinnych </w:t>
            </w:r>
            <w:r w:rsidR="00582AF2">
              <w:rPr>
                <w:rFonts w:ascii="Calibri" w:hAnsi="Calibri" w:cs="Calibri"/>
                <w:sz w:val="24"/>
                <w:szCs w:val="24"/>
              </w:rPr>
              <w:t>dla osób, które nie są uprawnione do dodatku pielęgnacyjnego</w:t>
            </w:r>
            <w:r w:rsidRPr="005D66C2">
              <w:rPr>
                <w:rFonts w:ascii="Calibri" w:hAnsi="Calibri" w:cs="Calibri"/>
                <w:sz w:val="24"/>
                <w:szCs w:val="24"/>
              </w:rPr>
              <w:t xml:space="preserve">– zasiłek pielęgnacyjny z tytułu wieku (po </w:t>
            </w:r>
            <w:r w:rsidR="00582AF2">
              <w:rPr>
                <w:rFonts w:ascii="Calibri" w:hAnsi="Calibri" w:cs="Calibri"/>
                <w:sz w:val="24"/>
                <w:szCs w:val="24"/>
              </w:rPr>
              <w:t xml:space="preserve">ukończeniu </w:t>
            </w:r>
            <w:r w:rsidRPr="005D66C2">
              <w:rPr>
                <w:rFonts w:ascii="Calibri" w:hAnsi="Calibri" w:cs="Calibri"/>
                <w:sz w:val="24"/>
                <w:szCs w:val="24"/>
              </w:rPr>
              <w:t>75 r</w:t>
            </w:r>
            <w:r w:rsidR="00A90B9B">
              <w:rPr>
                <w:rFonts w:ascii="Calibri" w:hAnsi="Calibri" w:cs="Calibri"/>
                <w:sz w:val="24"/>
                <w:szCs w:val="24"/>
              </w:rPr>
              <w:t>.</w:t>
            </w:r>
            <w:r w:rsidRPr="005D66C2">
              <w:rPr>
                <w:rFonts w:ascii="Calibri" w:hAnsi="Calibri" w:cs="Calibri"/>
                <w:sz w:val="24"/>
                <w:szCs w:val="24"/>
              </w:rPr>
              <w:t xml:space="preserve"> ż</w:t>
            </w:r>
            <w:r w:rsidR="00A90B9B">
              <w:rPr>
                <w:rFonts w:ascii="Calibri" w:hAnsi="Calibri" w:cs="Calibri"/>
                <w:sz w:val="24"/>
                <w:szCs w:val="24"/>
              </w:rPr>
              <w:t>.</w:t>
            </w:r>
            <w:r w:rsidRPr="005D66C2">
              <w:rPr>
                <w:rFonts w:ascii="Calibri" w:hAnsi="Calibri" w:cs="Calibri"/>
                <w:sz w:val="24"/>
                <w:szCs w:val="24"/>
              </w:rPr>
              <w:t>) lub z tytułu niepełnosprawności.</w:t>
            </w:r>
          </w:p>
          <w:p w14:paraId="5B8CE03C" w14:textId="61D22F24" w:rsidR="005E5A24" w:rsidRPr="005D66C2" w:rsidRDefault="00B327CB" w:rsidP="004300DA">
            <w:pPr>
              <w:spacing w:line="360" w:lineRule="auto"/>
              <w:jc w:val="left"/>
              <w:rPr>
                <w:rFonts w:ascii="Calibri" w:hAnsi="Calibri" w:cs="Calibri"/>
                <w:sz w:val="24"/>
                <w:szCs w:val="24"/>
              </w:rPr>
            </w:pPr>
            <w:r w:rsidRPr="00B327CB">
              <w:rPr>
                <w:rFonts w:ascii="Calibri" w:hAnsi="Calibri" w:cs="Calibri"/>
                <w:sz w:val="24"/>
                <w:szCs w:val="24"/>
              </w:rPr>
              <w:t>Osobom, które, z racji rezygnacji z zatrudnienia przez osobę opiekującą się osobą starszą, podejmą się tej opieki, przysługuje świadczenie opiekuńcze.</w:t>
            </w:r>
            <w:r>
              <w:rPr>
                <w:rFonts w:ascii="Calibri" w:hAnsi="Calibri" w:cs="Calibri"/>
                <w:sz w:val="24"/>
                <w:szCs w:val="24"/>
              </w:rPr>
              <w:t xml:space="preserve"> </w:t>
            </w:r>
            <w:r w:rsidR="005E5A24" w:rsidRPr="005D66C2">
              <w:rPr>
                <w:rFonts w:ascii="Calibri" w:hAnsi="Calibri" w:cs="Calibri"/>
                <w:sz w:val="24"/>
                <w:szCs w:val="24"/>
              </w:rPr>
              <w:t>Coraz częściej proponowane są te</w:t>
            </w:r>
            <w:r w:rsidR="00E83859">
              <w:rPr>
                <w:rFonts w:ascii="Calibri" w:hAnsi="Calibri" w:cs="Calibri"/>
                <w:sz w:val="24"/>
                <w:szCs w:val="24"/>
              </w:rPr>
              <w:t xml:space="preserve">ż </w:t>
            </w:r>
            <w:r w:rsidR="005E5A24" w:rsidRPr="005D66C2">
              <w:rPr>
                <w:rFonts w:ascii="Calibri" w:hAnsi="Calibri" w:cs="Calibri"/>
                <w:sz w:val="24"/>
                <w:szCs w:val="24"/>
              </w:rPr>
              <w:t>usługi odciążeniowe dla opiekunów w ramach programów rządowych lub w ramach projektów finansowanych ze środków wspólnotowych UE.</w:t>
            </w:r>
          </w:p>
        </w:tc>
      </w:tr>
      <w:tr w:rsidR="005E5A24" w:rsidRPr="004D53C9" w14:paraId="001A6573" w14:textId="77777777" w:rsidTr="00D67EE4">
        <w:tc>
          <w:tcPr>
            <w:tcW w:w="1019" w:type="pct"/>
            <w:vMerge w:val="restart"/>
            <w:shd w:val="clear" w:color="auto" w:fill="9CC2E5"/>
            <w:vAlign w:val="center"/>
          </w:tcPr>
          <w:p w14:paraId="36DCCD2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INSTYTUCJI</w:t>
            </w:r>
          </w:p>
        </w:tc>
        <w:tc>
          <w:tcPr>
            <w:tcW w:w="2072" w:type="pct"/>
            <w:shd w:val="clear" w:color="auto" w:fill="BDD6EE"/>
            <w:vAlign w:val="center"/>
          </w:tcPr>
          <w:p w14:paraId="4FB6B106"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DOMY POMOCY SPOŁECZNEJ</w:t>
            </w:r>
          </w:p>
        </w:tc>
        <w:tc>
          <w:tcPr>
            <w:tcW w:w="1909" w:type="pct"/>
          </w:tcPr>
          <w:p w14:paraId="2EB20FF1" w14:textId="0C2287FD"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Osobom, którym nie można zabezpieczyć potrzeb w środowisku zamieszkania ze względu na wiek i</w:t>
            </w:r>
            <w:r w:rsidR="00B13320" w:rsidRPr="005D66C2">
              <w:rPr>
                <w:rFonts w:ascii="Calibri" w:hAnsi="Calibri" w:cs="Calibri"/>
                <w:sz w:val="24"/>
                <w:szCs w:val="24"/>
              </w:rPr>
              <w:t> </w:t>
            </w:r>
            <w:r w:rsidRPr="005D66C2">
              <w:rPr>
                <w:rFonts w:ascii="Calibri" w:hAnsi="Calibri" w:cs="Calibri"/>
                <w:sz w:val="24"/>
                <w:szCs w:val="24"/>
              </w:rPr>
              <w:t>niepełnosprawność przysługuje również możliwość realizacji pobytu i</w:t>
            </w:r>
            <w:r w:rsidR="00B13320" w:rsidRPr="005D66C2">
              <w:rPr>
                <w:rFonts w:ascii="Calibri" w:hAnsi="Calibri" w:cs="Calibri"/>
                <w:sz w:val="24"/>
                <w:szCs w:val="24"/>
              </w:rPr>
              <w:t> </w:t>
            </w:r>
            <w:r w:rsidRPr="005D66C2">
              <w:rPr>
                <w:rFonts w:ascii="Calibri" w:hAnsi="Calibri" w:cs="Calibri"/>
                <w:sz w:val="24"/>
                <w:szCs w:val="24"/>
              </w:rPr>
              <w:t>usług w domu pomocy społecznej. Pobyt ma charakter całodobowy, a</w:t>
            </w:r>
            <w:r w:rsidR="00B13320" w:rsidRPr="005D66C2">
              <w:rPr>
                <w:rFonts w:ascii="Calibri" w:hAnsi="Calibri" w:cs="Calibri"/>
                <w:sz w:val="24"/>
                <w:szCs w:val="24"/>
              </w:rPr>
              <w:t> </w:t>
            </w:r>
            <w:r w:rsidRPr="005D66C2">
              <w:rPr>
                <w:rFonts w:ascii="Calibri" w:hAnsi="Calibri" w:cs="Calibri"/>
                <w:sz w:val="24"/>
                <w:szCs w:val="24"/>
              </w:rPr>
              <w:t>mieszkańcy są kierowani do placówki na pobyt stały. Domy pomocy społecznej są prowadzone zazwyczaj przez samorządy lub na zlecenie samorządów – dlatego są nazywane publicznym sposobem świadczenia usług całodobowych. Domy bez zlecenia realizacji zadania przez samorząd są w</w:t>
            </w:r>
            <w:r w:rsidR="00B13320" w:rsidRPr="005D66C2">
              <w:rPr>
                <w:rFonts w:ascii="Calibri" w:hAnsi="Calibri" w:cs="Calibri"/>
                <w:sz w:val="24"/>
                <w:szCs w:val="24"/>
              </w:rPr>
              <w:t> </w:t>
            </w:r>
            <w:r w:rsidRPr="005D66C2">
              <w:rPr>
                <w:rFonts w:ascii="Calibri" w:hAnsi="Calibri" w:cs="Calibri"/>
                <w:sz w:val="24"/>
                <w:szCs w:val="24"/>
              </w:rPr>
              <w:t xml:space="preserve">Polsce </w:t>
            </w:r>
            <w:r w:rsidR="00C2467A">
              <w:rPr>
                <w:rFonts w:ascii="Calibri" w:hAnsi="Calibri" w:cs="Calibri"/>
                <w:sz w:val="24"/>
                <w:szCs w:val="24"/>
              </w:rPr>
              <w:t>nieliczne</w:t>
            </w:r>
            <w:r w:rsidR="00715355">
              <w:rPr>
                <w:rFonts w:ascii="Calibri" w:hAnsi="Calibri" w:cs="Calibri"/>
                <w:sz w:val="24"/>
                <w:szCs w:val="24"/>
              </w:rPr>
              <w:t xml:space="preserve"> (wg danych ok</w:t>
            </w:r>
            <w:r w:rsidR="00C2467A">
              <w:rPr>
                <w:rFonts w:ascii="Calibri" w:hAnsi="Calibri" w:cs="Calibri"/>
                <w:sz w:val="24"/>
                <w:szCs w:val="24"/>
              </w:rPr>
              <w:t>.</w:t>
            </w:r>
            <w:r w:rsidR="00715355">
              <w:rPr>
                <w:rFonts w:ascii="Calibri" w:hAnsi="Calibri" w:cs="Calibri"/>
                <w:sz w:val="24"/>
                <w:szCs w:val="24"/>
              </w:rPr>
              <w:t xml:space="preserve"> 8%)</w:t>
            </w:r>
            <w:r w:rsidRPr="005D66C2">
              <w:rPr>
                <w:rFonts w:ascii="Calibri" w:hAnsi="Calibri" w:cs="Calibri"/>
                <w:sz w:val="24"/>
                <w:szCs w:val="24"/>
              </w:rPr>
              <w:t xml:space="preserve">. </w:t>
            </w:r>
          </w:p>
        </w:tc>
      </w:tr>
      <w:tr w:rsidR="005E5A24" w:rsidRPr="004D53C9" w14:paraId="01E30F36" w14:textId="77777777" w:rsidTr="00D67EE4">
        <w:tc>
          <w:tcPr>
            <w:tcW w:w="1019" w:type="pct"/>
            <w:vMerge/>
            <w:shd w:val="clear" w:color="auto" w:fill="9CC2E5"/>
            <w:vAlign w:val="center"/>
          </w:tcPr>
          <w:p w14:paraId="0FB2988A" w14:textId="77777777" w:rsidR="005E5A24" w:rsidRPr="005D66C2" w:rsidRDefault="005E5A24" w:rsidP="00394038">
            <w:pPr>
              <w:spacing w:line="360" w:lineRule="auto"/>
              <w:jc w:val="left"/>
              <w:rPr>
                <w:rFonts w:ascii="Calibri" w:hAnsi="Calibri" w:cs="Calibri"/>
                <w:b/>
                <w:bCs/>
                <w:sz w:val="24"/>
                <w:szCs w:val="24"/>
              </w:rPr>
            </w:pPr>
          </w:p>
        </w:tc>
        <w:tc>
          <w:tcPr>
            <w:tcW w:w="2072" w:type="pct"/>
            <w:shd w:val="clear" w:color="auto" w:fill="BDD6EE"/>
            <w:vAlign w:val="center"/>
          </w:tcPr>
          <w:p w14:paraId="51929C9B"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 xml:space="preserve">PLACÓWKI ZAPEWNIAJĄCE CAŁODOBOWĄ OPIEKĘ OSOBOM </w:t>
            </w:r>
            <w:r w:rsidR="00E37511" w:rsidRPr="005D66C2">
              <w:rPr>
                <w:rFonts w:ascii="Calibri" w:hAnsi="Calibri" w:cs="Calibri"/>
                <w:b/>
                <w:bCs/>
                <w:sz w:val="24"/>
                <w:szCs w:val="24"/>
              </w:rPr>
              <w:t>NIEPEŁNOSPRAWNYM,</w:t>
            </w:r>
            <w:r w:rsidRPr="005D66C2">
              <w:rPr>
                <w:rFonts w:ascii="Calibri" w:hAnsi="Calibri" w:cs="Calibri"/>
                <w:b/>
                <w:bCs/>
                <w:sz w:val="24"/>
                <w:szCs w:val="24"/>
              </w:rPr>
              <w:t xml:space="preserve"> PRZE</w:t>
            </w:r>
            <w:r w:rsidR="00A2512E">
              <w:rPr>
                <w:rFonts w:ascii="Calibri" w:hAnsi="Calibri" w:cs="Calibri"/>
                <w:b/>
                <w:bCs/>
                <w:sz w:val="24"/>
                <w:szCs w:val="24"/>
              </w:rPr>
              <w:t>W</w:t>
            </w:r>
            <w:r w:rsidRPr="005D66C2">
              <w:rPr>
                <w:rFonts w:ascii="Calibri" w:hAnsi="Calibri" w:cs="Calibri"/>
                <w:b/>
                <w:bCs/>
                <w:sz w:val="24"/>
                <w:szCs w:val="24"/>
              </w:rPr>
              <w:t>LEKLE CHORYM</w:t>
            </w:r>
            <w:r w:rsidR="00E37511" w:rsidRPr="005D66C2">
              <w:rPr>
                <w:rFonts w:ascii="Calibri" w:hAnsi="Calibri" w:cs="Calibri"/>
                <w:b/>
                <w:bCs/>
                <w:sz w:val="24"/>
                <w:szCs w:val="24"/>
              </w:rPr>
              <w:t xml:space="preserve"> LUB OSOBOM W PODESZŁYM WIEKU</w:t>
            </w:r>
          </w:p>
        </w:tc>
        <w:tc>
          <w:tcPr>
            <w:tcW w:w="1909" w:type="pct"/>
          </w:tcPr>
          <w:p w14:paraId="008ED08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Działalność tych placówek jest skierowana do osób wymagających całodobowej opieki z powodu wieku, choroby lub niepełnosprawności, </w:t>
            </w:r>
            <w:r w:rsidR="004538E6" w:rsidRPr="005D66C2">
              <w:rPr>
                <w:rFonts w:ascii="Calibri" w:hAnsi="Calibri" w:cs="Calibri"/>
                <w:sz w:val="24"/>
                <w:szCs w:val="24"/>
              </w:rPr>
              <w:t xml:space="preserve">które </w:t>
            </w:r>
            <w:r w:rsidRPr="005D66C2">
              <w:rPr>
                <w:rFonts w:ascii="Calibri" w:hAnsi="Calibri" w:cs="Calibri"/>
                <w:sz w:val="24"/>
                <w:szCs w:val="24"/>
              </w:rPr>
              <w:t>nie są zainteresowane usługami w</w:t>
            </w:r>
            <w:r w:rsidR="00B13320" w:rsidRPr="005D66C2">
              <w:rPr>
                <w:rFonts w:ascii="Calibri" w:hAnsi="Calibri" w:cs="Calibri"/>
                <w:sz w:val="24"/>
                <w:szCs w:val="24"/>
              </w:rPr>
              <w:t> </w:t>
            </w:r>
            <w:r w:rsidRPr="005D66C2">
              <w:rPr>
                <w:rFonts w:ascii="Calibri" w:hAnsi="Calibri" w:cs="Calibri"/>
                <w:sz w:val="24"/>
                <w:szCs w:val="24"/>
              </w:rPr>
              <w:t xml:space="preserve">systemie usług publicznych, dlatego </w:t>
            </w:r>
            <w:r w:rsidR="004538E6" w:rsidRPr="005D66C2">
              <w:rPr>
                <w:rFonts w:ascii="Calibri" w:hAnsi="Calibri" w:cs="Calibri"/>
                <w:sz w:val="24"/>
                <w:szCs w:val="24"/>
              </w:rPr>
              <w:t>wybierają zakup</w:t>
            </w:r>
            <w:r w:rsidRPr="005D66C2">
              <w:rPr>
                <w:rFonts w:ascii="Calibri" w:hAnsi="Calibri" w:cs="Calibri"/>
                <w:sz w:val="24"/>
                <w:szCs w:val="24"/>
              </w:rPr>
              <w:t xml:space="preserve"> usług</w:t>
            </w:r>
            <w:r w:rsidR="004538E6" w:rsidRPr="005D66C2">
              <w:rPr>
                <w:rFonts w:ascii="Calibri" w:hAnsi="Calibri" w:cs="Calibri"/>
                <w:sz w:val="24"/>
                <w:szCs w:val="24"/>
              </w:rPr>
              <w:t>i</w:t>
            </w:r>
            <w:r w:rsidRPr="005D66C2">
              <w:rPr>
                <w:rFonts w:ascii="Calibri" w:hAnsi="Calibri" w:cs="Calibri"/>
                <w:sz w:val="24"/>
                <w:szCs w:val="24"/>
              </w:rPr>
              <w:t xml:space="preserve"> w</w:t>
            </w:r>
            <w:r w:rsidR="00A72E66" w:rsidRPr="005D66C2">
              <w:rPr>
                <w:rFonts w:ascii="Calibri" w:hAnsi="Calibri" w:cs="Calibri"/>
                <w:sz w:val="24"/>
                <w:szCs w:val="24"/>
              </w:rPr>
              <w:t> </w:t>
            </w:r>
            <w:r w:rsidRPr="005D66C2">
              <w:rPr>
                <w:rFonts w:ascii="Calibri" w:hAnsi="Calibri" w:cs="Calibri"/>
                <w:sz w:val="24"/>
                <w:szCs w:val="24"/>
              </w:rPr>
              <w:t>ramach umowy cywilnoprawnej. Podmiot prowadzący placówkę zobowiązuje się świadczyć usługi na zasadach umówionych z</w:t>
            </w:r>
            <w:r w:rsidR="00B13320" w:rsidRPr="005D66C2">
              <w:rPr>
                <w:rFonts w:ascii="Calibri" w:hAnsi="Calibri" w:cs="Calibri"/>
                <w:sz w:val="24"/>
                <w:szCs w:val="24"/>
              </w:rPr>
              <w:t> </w:t>
            </w:r>
            <w:r w:rsidRPr="005D66C2">
              <w:rPr>
                <w:rFonts w:ascii="Calibri" w:hAnsi="Calibri" w:cs="Calibri"/>
                <w:sz w:val="24"/>
                <w:szCs w:val="24"/>
              </w:rPr>
              <w:t>klientem i na czas z nim umówiony.</w:t>
            </w:r>
            <w:r w:rsidR="00F3232F" w:rsidRPr="005D66C2">
              <w:rPr>
                <w:rFonts w:ascii="Calibri" w:hAnsi="Calibri" w:cs="Calibri"/>
                <w:sz w:val="24"/>
                <w:szCs w:val="24"/>
              </w:rPr>
              <w:t xml:space="preserve"> </w:t>
            </w:r>
          </w:p>
        </w:tc>
      </w:tr>
      <w:tr w:rsidR="005E5A24" w:rsidRPr="004D53C9" w14:paraId="70F027FF" w14:textId="77777777" w:rsidTr="00D67EE4">
        <w:tc>
          <w:tcPr>
            <w:tcW w:w="1019" w:type="pct"/>
            <w:vMerge/>
            <w:shd w:val="clear" w:color="auto" w:fill="9CC2E5"/>
            <w:vAlign w:val="center"/>
          </w:tcPr>
          <w:p w14:paraId="7ECB2C42" w14:textId="77777777" w:rsidR="005E5A24" w:rsidRPr="005D66C2" w:rsidRDefault="005E5A24" w:rsidP="00394038">
            <w:pPr>
              <w:spacing w:line="360" w:lineRule="auto"/>
              <w:jc w:val="left"/>
              <w:rPr>
                <w:rFonts w:ascii="Calibri" w:hAnsi="Calibri" w:cs="Calibri"/>
                <w:b/>
                <w:bCs/>
                <w:sz w:val="24"/>
                <w:szCs w:val="24"/>
              </w:rPr>
            </w:pPr>
          </w:p>
        </w:tc>
        <w:tc>
          <w:tcPr>
            <w:tcW w:w="2072" w:type="pct"/>
            <w:shd w:val="clear" w:color="auto" w:fill="BDD6EE"/>
            <w:vAlign w:val="center"/>
          </w:tcPr>
          <w:p w14:paraId="536DDAAB"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ZAKŁADY PIELĘGNACYJNO – OPIEKUŃCZE I ZAKŁADY OPIEKUŃCZO - LECZNICZE</w:t>
            </w:r>
          </w:p>
        </w:tc>
        <w:tc>
          <w:tcPr>
            <w:tcW w:w="1909" w:type="pct"/>
          </w:tcPr>
          <w:p w14:paraId="386AB900"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Do zakładu opiekuńczo – leczniczego lub pielęgnacyjno – opiekuńczego trafiają osoby</w:t>
            </w:r>
            <w:r w:rsidR="00ED3A78">
              <w:rPr>
                <w:rFonts w:ascii="Calibri" w:hAnsi="Calibri" w:cs="Calibri"/>
                <w:sz w:val="24"/>
                <w:szCs w:val="24"/>
              </w:rPr>
              <w:t>,</w:t>
            </w:r>
            <w:r w:rsidRPr="005D66C2">
              <w:rPr>
                <w:rFonts w:ascii="Calibri" w:hAnsi="Calibri" w:cs="Calibri"/>
                <w:sz w:val="24"/>
                <w:szCs w:val="24"/>
              </w:rPr>
              <w:t xml:space="preserve"> które spełniają minimum dwa podstawowe kryteria: wymagają stałej opieki i pielęgnacji, w tym procesu leczenia oraz po badaniu skalą Barthel nie przekraczają 40 punktów w skali samodzielności.</w:t>
            </w:r>
          </w:p>
          <w:p w14:paraId="7147F789"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Zakłady te zabezpieczają pobyt całodobowy, jednak o charakterze okresowym, do czasu poprawy stanu zdrowia.</w:t>
            </w:r>
          </w:p>
        </w:tc>
      </w:tr>
    </w:tbl>
    <w:p w14:paraId="483B4AC3" w14:textId="65895CCB" w:rsidR="004A3546" w:rsidRPr="005D66C2" w:rsidRDefault="004A3546" w:rsidP="00394038">
      <w:pPr>
        <w:spacing w:after="240" w:line="360" w:lineRule="auto"/>
        <w:jc w:val="left"/>
        <w:rPr>
          <w:rFonts w:ascii="Calibri" w:hAnsi="Calibri" w:cs="Calibri"/>
          <w:i/>
          <w:iCs/>
          <w:color w:val="000000"/>
          <w:sz w:val="18"/>
          <w:szCs w:val="18"/>
        </w:rPr>
      </w:pPr>
      <w:r w:rsidRPr="005D66C2">
        <w:rPr>
          <w:rFonts w:ascii="Calibri" w:hAnsi="Calibri" w:cs="Calibri"/>
          <w:i/>
          <w:iCs/>
          <w:color w:val="000000"/>
          <w:sz w:val="18"/>
          <w:szCs w:val="18"/>
        </w:rPr>
        <w:t xml:space="preserve">Tabela nr </w:t>
      </w:r>
      <w:r w:rsidR="0020684A">
        <w:rPr>
          <w:rFonts w:ascii="Calibri" w:hAnsi="Calibri" w:cs="Calibri"/>
          <w:i/>
          <w:iCs/>
          <w:color w:val="000000"/>
          <w:sz w:val="18"/>
          <w:szCs w:val="18"/>
        </w:rPr>
        <w:t>2</w:t>
      </w:r>
      <w:r w:rsidR="00E20B3C" w:rsidRPr="005D66C2">
        <w:rPr>
          <w:rFonts w:ascii="Calibri" w:hAnsi="Calibri" w:cs="Calibri"/>
          <w:i/>
          <w:iCs/>
          <w:color w:val="000000"/>
          <w:sz w:val="18"/>
          <w:szCs w:val="18"/>
        </w:rPr>
        <w:t>.</w:t>
      </w:r>
      <w:r w:rsidRPr="005D66C2">
        <w:rPr>
          <w:rFonts w:ascii="Calibri" w:hAnsi="Calibri" w:cs="Calibri"/>
          <w:i/>
          <w:iCs/>
          <w:color w:val="000000"/>
          <w:sz w:val="18"/>
          <w:szCs w:val="18"/>
        </w:rPr>
        <w:t xml:space="preserve"> System wsparcia – osoby starsze.</w:t>
      </w:r>
    </w:p>
    <w:p w14:paraId="25AFEEB0" w14:textId="1D577798"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Według danych aktualnych na koniec 2020 r. na umieszczenie w domu pomocy społecznej oczekiwało 1 478 osób w podeszłym wieku (na koniec 2010 r. było ich 1 901)</w:t>
      </w:r>
      <w:r w:rsidRPr="005D66C2">
        <w:rPr>
          <w:rFonts w:ascii="Calibri" w:hAnsi="Calibri" w:cs="Calibri"/>
          <w:color w:val="000000"/>
          <w:sz w:val="24"/>
          <w:szCs w:val="24"/>
          <w:vertAlign w:val="superscript"/>
        </w:rPr>
        <w:footnoteReference w:id="32"/>
      </w:r>
      <w:r w:rsidRPr="005D66C2">
        <w:rPr>
          <w:rFonts w:ascii="Calibri" w:hAnsi="Calibri" w:cs="Calibri"/>
          <w:color w:val="000000"/>
          <w:sz w:val="24"/>
          <w:szCs w:val="24"/>
        </w:rPr>
        <w:t>. Zapewnienie opieki w DPS stanowi duże i ciągle rosnące wyzwanie finansowe dla gmin. O ile w 2010 r. wydały one na ten cel 526,7 mln zł, to w 2020</w:t>
      </w:r>
      <w:r w:rsidR="00DF07EC">
        <w:rPr>
          <w:rFonts w:ascii="Calibri" w:hAnsi="Calibri" w:cs="Calibri"/>
          <w:color w:val="000000"/>
          <w:sz w:val="24"/>
          <w:szCs w:val="24"/>
        </w:rPr>
        <w:t> </w:t>
      </w:r>
      <w:r w:rsidRPr="005D66C2">
        <w:rPr>
          <w:rFonts w:ascii="Calibri" w:hAnsi="Calibri" w:cs="Calibri"/>
          <w:color w:val="000000"/>
          <w:sz w:val="24"/>
          <w:szCs w:val="24"/>
        </w:rPr>
        <w:t>r. już 1 790,8 mln zł, tj. o 240,0% więcej</w:t>
      </w:r>
      <w:r w:rsidRPr="005D66C2">
        <w:rPr>
          <w:rFonts w:ascii="Calibri" w:hAnsi="Calibri" w:cs="Calibri"/>
          <w:color w:val="000000"/>
          <w:sz w:val="24"/>
          <w:szCs w:val="24"/>
          <w:vertAlign w:val="superscript"/>
        </w:rPr>
        <w:footnoteReference w:id="33"/>
      </w:r>
      <w:r w:rsidRPr="005D66C2">
        <w:rPr>
          <w:rFonts w:ascii="Calibri" w:hAnsi="Calibri" w:cs="Calibri"/>
          <w:color w:val="000000"/>
          <w:sz w:val="24"/>
          <w:szCs w:val="24"/>
        </w:rPr>
        <w:t>.</w:t>
      </w:r>
      <w:r w:rsidR="008622FF" w:rsidRPr="008622FF">
        <w:rPr>
          <w:rFonts w:ascii="Calibri" w:hAnsi="Calibri" w:cs="Calibri"/>
          <w:color w:val="000000"/>
          <w:sz w:val="24"/>
          <w:szCs w:val="24"/>
        </w:rPr>
        <w:t xml:space="preserve"> </w:t>
      </w:r>
      <w:r w:rsidR="008622FF">
        <w:rPr>
          <w:rFonts w:ascii="Calibri" w:hAnsi="Calibri" w:cs="Calibri"/>
          <w:color w:val="000000"/>
          <w:sz w:val="24"/>
          <w:szCs w:val="24"/>
        </w:rPr>
        <w:t>Pomimo zwiększenia się liczby domów pomocy społecznej w 2020 r</w:t>
      </w:r>
      <w:r w:rsidR="00291E2A">
        <w:rPr>
          <w:rFonts w:ascii="Calibri" w:hAnsi="Calibri" w:cs="Calibri"/>
          <w:color w:val="000000"/>
          <w:sz w:val="24"/>
          <w:szCs w:val="24"/>
        </w:rPr>
        <w:t>.</w:t>
      </w:r>
      <w:r w:rsidR="008622FF">
        <w:rPr>
          <w:rFonts w:ascii="Calibri" w:hAnsi="Calibri" w:cs="Calibri"/>
          <w:color w:val="000000"/>
          <w:sz w:val="24"/>
          <w:szCs w:val="24"/>
        </w:rPr>
        <w:t xml:space="preserve"> znacząco spadła liczba mieszkańców DPS.</w:t>
      </w:r>
    </w:p>
    <w:p w14:paraId="6964933A" w14:textId="77777777" w:rsidR="00A90B9B" w:rsidRPr="00E83859" w:rsidRDefault="00175A2A" w:rsidP="00394038">
      <w:pPr>
        <w:spacing w:line="360" w:lineRule="auto"/>
        <w:jc w:val="left"/>
        <w:rPr>
          <w:rFonts w:ascii="Calibri" w:hAnsi="Calibri" w:cs="Calibri"/>
          <w:color w:val="000000"/>
          <w:sz w:val="24"/>
          <w:szCs w:val="24"/>
        </w:rPr>
      </w:pPr>
      <w:r>
        <w:rPr>
          <w:rFonts w:ascii="Calibri" w:hAnsi="Calibri" w:cs="Calibri"/>
          <w:color w:val="000000"/>
          <w:sz w:val="24"/>
          <w:szCs w:val="24"/>
        </w:rPr>
        <w:t>S</w:t>
      </w:r>
      <w:r w:rsidR="005E5A24" w:rsidRPr="005D66C2">
        <w:rPr>
          <w:rFonts w:ascii="Calibri" w:hAnsi="Calibri" w:cs="Calibri"/>
          <w:color w:val="000000"/>
          <w:sz w:val="24"/>
          <w:szCs w:val="24"/>
        </w:rPr>
        <w:t xml:space="preserve">eniorzy </w:t>
      </w:r>
      <w:r w:rsidR="00D167C1">
        <w:rPr>
          <w:rFonts w:ascii="Calibri" w:hAnsi="Calibri" w:cs="Calibri"/>
          <w:color w:val="000000"/>
          <w:sz w:val="24"/>
          <w:szCs w:val="24"/>
        </w:rPr>
        <w:t xml:space="preserve">wymagający </w:t>
      </w:r>
      <w:r w:rsidR="00D167C1" w:rsidRPr="00E83859">
        <w:rPr>
          <w:rFonts w:ascii="Calibri" w:hAnsi="Calibri" w:cs="Calibri"/>
          <w:color w:val="000000"/>
          <w:sz w:val="24"/>
          <w:szCs w:val="24"/>
        </w:rPr>
        <w:t xml:space="preserve">intensywnego wsparcia </w:t>
      </w:r>
      <w:r w:rsidR="005E5A24" w:rsidRPr="00E83859">
        <w:rPr>
          <w:rFonts w:ascii="Calibri" w:hAnsi="Calibri" w:cs="Calibri"/>
          <w:color w:val="000000"/>
          <w:sz w:val="24"/>
          <w:szCs w:val="24"/>
        </w:rPr>
        <w:t xml:space="preserve">mogą również korzystać z usług całodobowych placówek działających w ramach systemu ochrony zdrowia - </w:t>
      </w:r>
      <w:r w:rsidR="005E5A24" w:rsidRPr="00E83859">
        <w:rPr>
          <w:rFonts w:ascii="Calibri" w:hAnsi="Calibri" w:cs="Calibri"/>
          <w:bCs/>
          <w:color w:val="000000"/>
          <w:sz w:val="24"/>
          <w:szCs w:val="24"/>
        </w:rPr>
        <w:t>zakładów opiekuńczo-leczniczych oraz pielęgnacyjno-opiekuńczych</w:t>
      </w:r>
      <w:r w:rsidR="005E5A24" w:rsidRPr="00E83859">
        <w:rPr>
          <w:rFonts w:ascii="Calibri" w:hAnsi="Calibri" w:cs="Calibri"/>
          <w:color w:val="000000"/>
          <w:sz w:val="24"/>
          <w:szCs w:val="24"/>
        </w:rPr>
        <w:t xml:space="preserve">. Tego rodzaju instytucje zajmują się: </w:t>
      </w:r>
    </w:p>
    <w:p w14:paraId="5271083D" w14:textId="77777777" w:rsidR="00A90B9B"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 xml:space="preserve">1) udzielaniem całodobowych świadczeń zdrowotnych, które obejmują swoim zakresem: pielęgnację, opiekę i rehabilitację pacjentów niewymagających hospitalizacji; </w:t>
      </w:r>
    </w:p>
    <w:p w14:paraId="5555E2C7" w14:textId="77777777" w:rsidR="00A90B9B"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 xml:space="preserve">2) zapewnianiem produktów leczniczych potrzebnych do kontynuacji leczenia; </w:t>
      </w:r>
    </w:p>
    <w:p w14:paraId="5AE9C53B" w14:textId="77777777" w:rsidR="00A90B9B"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 xml:space="preserve">3) </w:t>
      </w:r>
      <w:r w:rsidR="00341292" w:rsidRPr="00E83859">
        <w:rPr>
          <w:rFonts w:ascii="Calibri" w:hAnsi="Calibri" w:cs="Calibri"/>
          <w:color w:val="000000"/>
          <w:sz w:val="24"/>
          <w:szCs w:val="24"/>
        </w:rPr>
        <w:t xml:space="preserve">zapewnianiem </w:t>
      </w:r>
      <w:r w:rsidRPr="00E83859">
        <w:rPr>
          <w:rFonts w:ascii="Calibri" w:hAnsi="Calibri" w:cs="Calibri"/>
          <w:color w:val="000000"/>
          <w:sz w:val="24"/>
          <w:szCs w:val="24"/>
        </w:rPr>
        <w:t>pomieszczeń i</w:t>
      </w:r>
      <w:r w:rsidR="00341292" w:rsidRPr="00E83859">
        <w:rPr>
          <w:rFonts w:ascii="Calibri" w:hAnsi="Calibri" w:cs="Calibri"/>
          <w:color w:val="000000"/>
          <w:sz w:val="24"/>
          <w:szCs w:val="24"/>
        </w:rPr>
        <w:t> </w:t>
      </w:r>
      <w:r w:rsidRPr="00E83859">
        <w:rPr>
          <w:rFonts w:ascii="Calibri" w:hAnsi="Calibri" w:cs="Calibri"/>
          <w:color w:val="000000"/>
          <w:sz w:val="24"/>
          <w:szCs w:val="24"/>
        </w:rPr>
        <w:t xml:space="preserve">wyżywienia odpowiednich do stanu zdrowia; </w:t>
      </w:r>
    </w:p>
    <w:p w14:paraId="55405993" w14:textId="77777777" w:rsidR="00A90B9B"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 xml:space="preserve">4) prowadzeniem edukacji zdrowotnej dla pacjentów i członków ich rodzin; </w:t>
      </w:r>
    </w:p>
    <w:p w14:paraId="20B940E2" w14:textId="77777777" w:rsidR="005E5A24"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5) przygotowaniem tych osób do samoopieki i samopielęgnacji w</w:t>
      </w:r>
      <w:r w:rsidR="00B13320" w:rsidRPr="00E83859">
        <w:rPr>
          <w:rFonts w:ascii="Calibri" w:hAnsi="Calibri" w:cs="Calibri"/>
          <w:color w:val="000000"/>
          <w:sz w:val="24"/>
          <w:szCs w:val="24"/>
        </w:rPr>
        <w:t> </w:t>
      </w:r>
      <w:r w:rsidRPr="00E83859">
        <w:rPr>
          <w:rFonts w:ascii="Calibri" w:hAnsi="Calibri" w:cs="Calibri"/>
          <w:color w:val="000000"/>
          <w:sz w:val="24"/>
          <w:szCs w:val="24"/>
        </w:rPr>
        <w:t>warunkach domowych</w:t>
      </w:r>
      <w:r w:rsidRPr="00E83859">
        <w:rPr>
          <w:rFonts w:ascii="Calibri" w:hAnsi="Calibri" w:cs="Calibri"/>
          <w:color w:val="000000"/>
          <w:sz w:val="24"/>
          <w:szCs w:val="24"/>
          <w:vertAlign w:val="superscript"/>
        </w:rPr>
        <w:footnoteReference w:id="34"/>
      </w:r>
      <w:r w:rsidRPr="00E83859">
        <w:rPr>
          <w:rFonts w:ascii="Calibri" w:hAnsi="Calibri" w:cs="Calibri"/>
          <w:color w:val="000000"/>
          <w:sz w:val="24"/>
          <w:szCs w:val="24"/>
        </w:rPr>
        <w:t>. Na koniec 2019 r. w Polsce działało 599 zakładów opiekuńczo-leczniczych i</w:t>
      </w:r>
      <w:r w:rsidR="00B13320" w:rsidRPr="00E83859">
        <w:rPr>
          <w:rFonts w:ascii="Calibri" w:hAnsi="Calibri" w:cs="Calibri"/>
          <w:color w:val="000000"/>
          <w:sz w:val="24"/>
          <w:szCs w:val="24"/>
        </w:rPr>
        <w:t> </w:t>
      </w:r>
      <w:r w:rsidRPr="00E83859">
        <w:rPr>
          <w:rFonts w:ascii="Calibri" w:hAnsi="Calibri" w:cs="Calibri"/>
          <w:color w:val="000000"/>
          <w:sz w:val="24"/>
          <w:szCs w:val="24"/>
        </w:rPr>
        <w:t>zakładów pielęgnacyjno-opiekuńczych. Liczba łóżek, którymi dysponowały wyniosła łącznie 34 669. W</w:t>
      </w:r>
      <w:r w:rsidR="00B13320" w:rsidRPr="00E83859">
        <w:rPr>
          <w:rFonts w:ascii="Calibri" w:hAnsi="Calibri" w:cs="Calibri"/>
          <w:color w:val="000000"/>
          <w:sz w:val="24"/>
          <w:szCs w:val="24"/>
        </w:rPr>
        <w:t> </w:t>
      </w:r>
      <w:r w:rsidRPr="00E83859">
        <w:rPr>
          <w:rFonts w:ascii="Calibri" w:hAnsi="Calibri" w:cs="Calibri"/>
          <w:color w:val="000000"/>
          <w:sz w:val="24"/>
          <w:szCs w:val="24"/>
        </w:rPr>
        <w:t>2010 r. analogiczne wartości wyniosły 467 oraz 24 938</w:t>
      </w:r>
      <w:r w:rsidRPr="00E83859">
        <w:rPr>
          <w:rFonts w:ascii="Calibri" w:hAnsi="Calibri" w:cs="Calibri"/>
          <w:color w:val="000000"/>
          <w:sz w:val="24"/>
          <w:szCs w:val="24"/>
          <w:vertAlign w:val="superscript"/>
        </w:rPr>
        <w:footnoteReference w:id="35"/>
      </w:r>
      <w:r w:rsidRPr="00E83859">
        <w:rPr>
          <w:rFonts w:ascii="Calibri" w:hAnsi="Calibri" w:cs="Calibri"/>
          <w:color w:val="000000"/>
          <w:sz w:val="24"/>
          <w:szCs w:val="24"/>
        </w:rPr>
        <w:t>.</w:t>
      </w:r>
    </w:p>
    <w:p w14:paraId="7DFAE7D4" w14:textId="77777777" w:rsidR="005E5A24" w:rsidRPr="00E83859"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Pewna część seniorów, posiadających odpowiednie zaplecze materialne, może korzystać z</w:t>
      </w:r>
      <w:r w:rsidR="00341292" w:rsidRPr="00E83859">
        <w:rPr>
          <w:rFonts w:ascii="Calibri" w:hAnsi="Calibri" w:cs="Calibri"/>
          <w:color w:val="000000"/>
          <w:sz w:val="24"/>
          <w:szCs w:val="24"/>
        </w:rPr>
        <w:t> </w:t>
      </w:r>
      <w:r w:rsidRPr="00E83859">
        <w:rPr>
          <w:rFonts w:ascii="Calibri" w:hAnsi="Calibri" w:cs="Calibri"/>
          <w:color w:val="000000"/>
          <w:sz w:val="24"/>
          <w:szCs w:val="24"/>
        </w:rPr>
        <w:t>opieki oferowanej przez podmioty komercyjne. Na koniec 2020 r. zarejestrowan</w:t>
      </w:r>
      <w:r w:rsidR="000544E3" w:rsidRPr="00E83859">
        <w:rPr>
          <w:rFonts w:ascii="Calibri" w:hAnsi="Calibri" w:cs="Calibri"/>
          <w:color w:val="000000"/>
          <w:sz w:val="24"/>
          <w:szCs w:val="24"/>
        </w:rPr>
        <w:t>ych</w:t>
      </w:r>
      <w:r w:rsidRPr="00E83859">
        <w:rPr>
          <w:rFonts w:ascii="Calibri" w:hAnsi="Calibri" w:cs="Calibri"/>
          <w:color w:val="000000"/>
          <w:sz w:val="24"/>
          <w:szCs w:val="24"/>
        </w:rPr>
        <w:t xml:space="preserve"> </w:t>
      </w:r>
      <w:r w:rsidR="000544E3" w:rsidRPr="00E83859">
        <w:rPr>
          <w:rFonts w:ascii="Calibri" w:hAnsi="Calibri" w:cs="Calibri"/>
          <w:color w:val="000000"/>
          <w:sz w:val="24"/>
          <w:szCs w:val="24"/>
        </w:rPr>
        <w:t xml:space="preserve">było </w:t>
      </w:r>
      <w:r w:rsidR="00836D1F" w:rsidRPr="00E83859">
        <w:rPr>
          <w:rFonts w:ascii="Calibri" w:hAnsi="Calibri" w:cs="Calibri"/>
          <w:color w:val="000000"/>
          <w:sz w:val="24"/>
          <w:szCs w:val="24"/>
        </w:rPr>
        <w:t>6</w:t>
      </w:r>
      <w:r w:rsidR="000544E3" w:rsidRPr="00E83859">
        <w:rPr>
          <w:rFonts w:ascii="Calibri" w:hAnsi="Calibri" w:cs="Calibri"/>
          <w:color w:val="000000"/>
          <w:sz w:val="24"/>
          <w:szCs w:val="24"/>
        </w:rPr>
        <w:t>67</w:t>
      </w:r>
      <w:r w:rsidR="00836D1F" w:rsidRPr="00E83859">
        <w:rPr>
          <w:rFonts w:ascii="Calibri" w:hAnsi="Calibri" w:cs="Calibri"/>
          <w:color w:val="000000"/>
          <w:sz w:val="24"/>
          <w:szCs w:val="24"/>
        </w:rPr>
        <w:t xml:space="preserve"> </w:t>
      </w:r>
      <w:r w:rsidR="000544E3" w:rsidRPr="00E83859">
        <w:rPr>
          <w:rFonts w:ascii="Calibri" w:hAnsi="Calibri" w:cs="Calibri"/>
          <w:color w:val="000000"/>
          <w:sz w:val="24"/>
          <w:szCs w:val="24"/>
        </w:rPr>
        <w:t xml:space="preserve">placówek zapewniających </w:t>
      </w:r>
      <w:r w:rsidRPr="00E83859">
        <w:rPr>
          <w:rFonts w:ascii="Calibri" w:hAnsi="Calibri" w:cs="Calibri"/>
          <w:color w:val="000000"/>
          <w:sz w:val="24"/>
          <w:szCs w:val="24"/>
        </w:rPr>
        <w:t>całodobową opiekę</w:t>
      </w:r>
      <w:r w:rsidR="004538E6" w:rsidRPr="00E83859">
        <w:rPr>
          <w:rFonts w:ascii="Calibri" w:hAnsi="Calibri" w:cs="Calibri"/>
          <w:color w:val="000000"/>
          <w:sz w:val="24"/>
          <w:szCs w:val="24"/>
        </w:rPr>
        <w:t xml:space="preserve"> osobom niepełnosprawnym, przewlekle chorym lub osobom w</w:t>
      </w:r>
      <w:r w:rsidR="00B13320" w:rsidRPr="00E83859">
        <w:rPr>
          <w:rFonts w:ascii="Calibri" w:hAnsi="Calibri" w:cs="Calibri"/>
          <w:color w:val="000000"/>
          <w:sz w:val="24"/>
          <w:szCs w:val="24"/>
        </w:rPr>
        <w:t> </w:t>
      </w:r>
      <w:r w:rsidR="004538E6" w:rsidRPr="00E83859">
        <w:rPr>
          <w:rFonts w:ascii="Calibri" w:hAnsi="Calibri" w:cs="Calibri"/>
          <w:color w:val="000000"/>
          <w:sz w:val="24"/>
          <w:szCs w:val="24"/>
        </w:rPr>
        <w:t>podeszłym wieku, które były</w:t>
      </w:r>
      <w:r w:rsidRPr="00E83859">
        <w:rPr>
          <w:rFonts w:ascii="Calibri" w:hAnsi="Calibri" w:cs="Calibri"/>
          <w:color w:val="000000"/>
          <w:sz w:val="24"/>
          <w:szCs w:val="24"/>
        </w:rPr>
        <w:t xml:space="preserve"> prowadzone w ramach działalności statutowej lub gospodarczej. Dysponowały one łącznie </w:t>
      </w:r>
      <w:r w:rsidR="000544E3" w:rsidRPr="00E83859">
        <w:rPr>
          <w:rFonts w:ascii="Calibri" w:hAnsi="Calibri" w:cs="Calibri"/>
          <w:color w:val="000000"/>
          <w:sz w:val="24"/>
          <w:szCs w:val="24"/>
        </w:rPr>
        <w:t>25 481</w:t>
      </w:r>
      <w:r w:rsidR="00836D1F" w:rsidRPr="00E83859" w:rsidDel="00836D1F">
        <w:rPr>
          <w:rFonts w:ascii="Calibri" w:hAnsi="Calibri" w:cs="Calibri"/>
          <w:color w:val="000000"/>
          <w:sz w:val="24"/>
          <w:szCs w:val="24"/>
        </w:rPr>
        <w:t xml:space="preserve"> </w:t>
      </w:r>
      <w:r w:rsidRPr="00E83859">
        <w:rPr>
          <w:rFonts w:ascii="Calibri" w:hAnsi="Calibri" w:cs="Calibri"/>
          <w:color w:val="000000"/>
          <w:sz w:val="24"/>
          <w:szCs w:val="24"/>
        </w:rPr>
        <w:t xml:space="preserve">miejscami. Dla porównania </w:t>
      </w:r>
      <w:r w:rsidR="000544E3" w:rsidRPr="00E83859">
        <w:rPr>
          <w:rFonts w:ascii="Calibri" w:hAnsi="Calibri" w:cs="Calibri"/>
          <w:color w:val="000000"/>
          <w:sz w:val="24"/>
          <w:szCs w:val="24"/>
        </w:rPr>
        <w:br/>
      </w:r>
      <w:r w:rsidRPr="00E83859">
        <w:rPr>
          <w:rFonts w:ascii="Calibri" w:hAnsi="Calibri" w:cs="Calibri"/>
          <w:color w:val="000000"/>
          <w:sz w:val="24"/>
          <w:szCs w:val="24"/>
        </w:rPr>
        <w:t xml:space="preserve">w 2010 r. analogiczne liczby wynosiły </w:t>
      </w:r>
      <w:r w:rsidR="000544E3" w:rsidRPr="00E83859">
        <w:rPr>
          <w:rFonts w:ascii="Calibri" w:hAnsi="Calibri" w:cs="Calibri"/>
          <w:color w:val="000000"/>
          <w:sz w:val="24"/>
          <w:szCs w:val="24"/>
        </w:rPr>
        <w:t>158 placówek</w:t>
      </w:r>
      <w:r w:rsidRPr="00E83859">
        <w:rPr>
          <w:rFonts w:ascii="Calibri" w:hAnsi="Calibri" w:cs="Calibri"/>
          <w:color w:val="000000"/>
          <w:sz w:val="24"/>
          <w:szCs w:val="24"/>
        </w:rPr>
        <w:t xml:space="preserve"> oraz </w:t>
      </w:r>
      <w:r w:rsidR="000544E3" w:rsidRPr="00E83859">
        <w:rPr>
          <w:rFonts w:ascii="Calibri" w:hAnsi="Calibri" w:cs="Calibri"/>
          <w:color w:val="000000"/>
          <w:sz w:val="24"/>
          <w:szCs w:val="24"/>
        </w:rPr>
        <w:t>4 22</w:t>
      </w:r>
      <w:r w:rsidRPr="00E83859">
        <w:rPr>
          <w:rFonts w:ascii="Calibri" w:hAnsi="Calibri" w:cs="Calibri"/>
          <w:color w:val="000000"/>
          <w:sz w:val="24"/>
          <w:szCs w:val="24"/>
        </w:rPr>
        <w:t>9</w:t>
      </w:r>
      <w:r w:rsidR="000544E3" w:rsidRPr="00E83859">
        <w:rPr>
          <w:rFonts w:ascii="Calibri" w:hAnsi="Calibri" w:cs="Calibri"/>
          <w:color w:val="000000"/>
          <w:sz w:val="24"/>
          <w:szCs w:val="24"/>
        </w:rPr>
        <w:t xml:space="preserve"> osób przebywających</w:t>
      </w:r>
      <w:r w:rsidRPr="00E83859">
        <w:rPr>
          <w:rFonts w:ascii="Calibri" w:hAnsi="Calibri" w:cs="Calibri"/>
          <w:color w:val="000000"/>
          <w:sz w:val="24"/>
          <w:szCs w:val="24"/>
          <w:vertAlign w:val="superscript"/>
        </w:rPr>
        <w:footnoteReference w:id="36"/>
      </w:r>
      <w:r w:rsidRPr="00E83859">
        <w:rPr>
          <w:rFonts w:ascii="Calibri" w:hAnsi="Calibri" w:cs="Calibri"/>
          <w:color w:val="000000"/>
          <w:sz w:val="24"/>
          <w:szCs w:val="24"/>
        </w:rPr>
        <w:t>.</w:t>
      </w:r>
    </w:p>
    <w:p w14:paraId="1D9CA608" w14:textId="77777777" w:rsidR="005E5A24" w:rsidRPr="005D66C2" w:rsidRDefault="005E5A24" w:rsidP="00394038">
      <w:pPr>
        <w:spacing w:line="360" w:lineRule="auto"/>
        <w:jc w:val="left"/>
        <w:rPr>
          <w:rFonts w:ascii="Calibri" w:hAnsi="Calibri" w:cs="Calibri"/>
          <w:color w:val="000000"/>
          <w:sz w:val="24"/>
          <w:szCs w:val="24"/>
        </w:rPr>
      </w:pPr>
      <w:r w:rsidRPr="00E83859">
        <w:rPr>
          <w:rFonts w:ascii="Calibri" w:hAnsi="Calibri" w:cs="Calibri"/>
          <w:color w:val="000000"/>
          <w:sz w:val="24"/>
          <w:szCs w:val="24"/>
        </w:rPr>
        <w:t xml:space="preserve">Szczególnej troski i wrażliwości wymaga ostatni etap życia seniora. Godnemu odchodzeniu, bez niepotrzebnego bólu i przy kompleksowym wsparciu najbliższych oraz specjalistów, służą </w:t>
      </w:r>
      <w:r w:rsidRPr="00E83859">
        <w:rPr>
          <w:rFonts w:ascii="Calibri" w:hAnsi="Calibri" w:cs="Calibri"/>
          <w:bCs/>
          <w:color w:val="000000"/>
          <w:sz w:val="24"/>
          <w:szCs w:val="24"/>
        </w:rPr>
        <w:t xml:space="preserve">hospicja domowe i stacjonarne </w:t>
      </w:r>
      <w:r w:rsidRPr="00E83859">
        <w:rPr>
          <w:rFonts w:ascii="Calibri" w:hAnsi="Calibri" w:cs="Calibri"/>
          <w:color w:val="000000"/>
          <w:sz w:val="24"/>
          <w:szCs w:val="24"/>
        </w:rPr>
        <w:t xml:space="preserve">oraz </w:t>
      </w:r>
      <w:r w:rsidRPr="00E83859">
        <w:rPr>
          <w:rFonts w:ascii="Calibri" w:hAnsi="Calibri" w:cs="Calibri"/>
          <w:bCs/>
          <w:color w:val="000000"/>
          <w:sz w:val="24"/>
          <w:szCs w:val="24"/>
        </w:rPr>
        <w:t>oddziały opieki paliatywnej</w:t>
      </w:r>
      <w:r w:rsidRPr="005D66C2">
        <w:rPr>
          <w:rFonts w:ascii="Calibri" w:hAnsi="Calibri" w:cs="Calibri"/>
          <w:color w:val="000000"/>
          <w:sz w:val="24"/>
          <w:szCs w:val="24"/>
        </w:rPr>
        <w:t>. Przebywające w nich osoby terminalnie chore mogą liczyć na profesjonalną opiekę. Na koniec 2019 r. w Polsce funkcjonowały 154 hospicja oraz oddziały opieki paliatywnej. Placówki te posiadały łącznie 2 957 łóżek. W 2014 r. analogiczne wartości wyniosły 142 oraz 2 491</w:t>
      </w:r>
      <w:r w:rsidRPr="005D66C2">
        <w:rPr>
          <w:rFonts w:ascii="Calibri" w:hAnsi="Calibri" w:cs="Calibri"/>
          <w:color w:val="000000"/>
          <w:sz w:val="24"/>
          <w:szCs w:val="24"/>
          <w:vertAlign w:val="superscript"/>
        </w:rPr>
        <w:footnoteReference w:id="37"/>
      </w:r>
      <w:r w:rsidRPr="005D66C2">
        <w:rPr>
          <w:rFonts w:ascii="Calibri" w:hAnsi="Calibri" w:cs="Calibri"/>
          <w:color w:val="000000"/>
          <w:sz w:val="24"/>
          <w:szCs w:val="24"/>
        </w:rPr>
        <w:t>.</w:t>
      </w:r>
    </w:p>
    <w:p w14:paraId="1D9A37AE" w14:textId="1C82BF73" w:rsidR="005E5A24" w:rsidRPr="005D66C2" w:rsidRDefault="005E5A24"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W kontekście zapewnienia opieki sędziwym seniorom nie można zapominać o wsparciu ich opiekunów, którymi w wielu wypadkach także są osoby po 60 r.ż. Zaangażowanie w sprawowanie opieki często utrudnia realizację innych zadań niezbędnych dla funkcjonowania rodziny i prowadzenia gospodarstwa domowego. Ponadto kondycja zdrowotna osób sprawujących codzienną długotrwałą opiekę z czasem ulega pogorszeniu, co przekłada się na jej mniejszą skuteczność. Przeciwdziałaniu tym negatywnym sytuacjom może za</w:t>
      </w:r>
      <w:r w:rsidR="00E83859">
        <w:rPr>
          <w:rFonts w:ascii="Calibri" w:hAnsi="Calibri" w:cs="Calibri"/>
          <w:color w:val="000000"/>
          <w:sz w:val="24"/>
          <w:szCs w:val="24"/>
        </w:rPr>
        <w:t xml:space="preserve">pobiec </w:t>
      </w:r>
      <w:r w:rsidRPr="00E83859">
        <w:rPr>
          <w:rFonts w:ascii="Calibri" w:hAnsi="Calibri" w:cs="Calibri"/>
          <w:bCs/>
          <w:color w:val="000000"/>
          <w:sz w:val="24"/>
          <w:szCs w:val="24"/>
        </w:rPr>
        <w:t>opieka wytchnieniowa</w:t>
      </w:r>
      <w:r w:rsidRPr="005D66C2">
        <w:rPr>
          <w:rFonts w:ascii="Calibri" w:hAnsi="Calibri" w:cs="Calibri"/>
          <w:color w:val="000000"/>
          <w:sz w:val="24"/>
          <w:szCs w:val="24"/>
        </w:rPr>
        <w:t xml:space="preserve">. Jej zadaniem jest odciążenie członków rodzin lub opiekunów osób </w:t>
      </w:r>
      <w:r w:rsidR="00BC37F4">
        <w:rPr>
          <w:rFonts w:ascii="Calibri" w:hAnsi="Calibri" w:cs="Calibri"/>
          <w:color w:val="000000"/>
          <w:sz w:val="24"/>
          <w:szCs w:val="24"/>
        </w:rPr>
        <w:t xml:space="preserve">wymagających intensywnego wsparcia </w:t>
      </w:r>
      <w:r w:rsidRPr="005D66C2">
        <w:rPr>
          <w:rFonts w:ascii="Calibri" w:hAnsi="Calibri" w:cs="Calibri"/>
          <w:color w:val="000000"/>
          <w:sz w:val="24"/>
          <w:szCs w:val="24"/>
        </w:rPr>
        <w:t xml:space="preserve"> poprzez </w:t>
      </w:r>
      <w:r w:rsidR="00BC37F4">
        <w:rPr>
          <w:rFonts w:ascii="Calibri" w:hAnsi="Calibri" w:cs="Calibri"/>
          <w:color w:val="000000"/>
          <w:sz w:val="24"/>
          <w:szCs w:val="24"/>
        </w:rPr>
        <w:t>pomoc</w:t>
      </w:r>
      <w:r w:rsidRPr="005D66C2">
        <w:rPr>
          <w:rFonts w:ascii="Calibri" w:hAnsi="Calibri" w:cs="Calibri"/>
          <w:color w:val="000000"/>
          <w:sz w:val="24"/>
          <w:szCs w:val="24"/>
        </w:rPr>
        <w:t xml:space="preserve"> w codziennych obowiązkach lub zapewnienie czasowego zastępstwa. Dzięki temu opiekunowie zyskują czas, który mogą przeznaczyć na odpoczynek i regenerację, jak również na załatwienie niezbędnych spraw. Usługa opieki wytchnieniowej może również służyć okresowemu zabezpieczeniu potrzeb osoby </w:t>
      </w:r>
      <w:r w:rsidR="00E0339B" w:rsidRPr="005D66C2">
        <w:rPr>
          <w:rFonts w:ascii="Calibri" w:hAnsi="Calibri" w:cs="Calibri"/>
          <w:color w:val="000000"/>
          <w:sz w:val="24"/>
          <w:szCs w:val="24"/>
        </w:rPr>
        <w:t>z</w:t>
      </w:r>
      <w:r w:rsidR="00A72E66" w:rsidRPr="005D66C2">
        <w:rPr>
          <w:rFonts w:ascii="Calibri" w:hAnsi="Calibri" w:cs="Calibri"/>
          <w:color w:val="000000"/>
          <w:sz w:val="24"/>
          <w:szCs w:val="24"/>
        </w:rPr>
        <w:t> </w:t>
      </w:r>
      <w:r w:rsidRPr="005D66C2">
        <w:rPr>
          <w:rFonts w:ascii="Calibri" w:hAnsi="Calibri" w:cs="Calibri"/>
          <w:color w:val="000000"/>
          <w:sz w:val="24"/>
          <w:szCs w:val="24"/>
        </w:rPr>
        <w:t>niepełnosprawn</w:t>
      </w:r>
      <w:r w:rsidR="00E0339B" w:rsidRPr="005D66C2">
        <w:rPr>
          <w:rFonts w:ascii="Calibri" w:hAnsi="Calibri" w:cs="Calibri"/>
          <w:color w:val="000000"/>
          <w:sz w:val="24"/>
          <w:szCs w:val="24"/>
        </w:rPr>
        <w:t>ością</w:t>
      </w:r>
      <w:r w:rsidRPr="005D66C2">
        <w:rPr>
          <w:rFonts w:ascii="Calibri" w:hAnsi="Calibri" w:cs="Calibri"/>
          <w:color w:val="000000"/>
          <w:sz w:val="24"/>
          <w:szCs w:val="24"/>
        </w:rPr>
        <w:t xml:space="preserve"> w sytuacji, gdy opiekunowie z</w:t>
      </w:r>
      <w:r w:rsidR="00B13320" w:rsidRPr="005D66C2">
        <w:rPr>
          <w:rFonts w:ascii="Calibri" w:hAnsi="Calibri" w:cs="Calibri"/>
          <w:color w:val="000000"/>
          <w:sz w:val="24"/>
          <w:szCs w:val="24"/>
        </w:rPr>
        <w:t> </w:t>
      </w:r>
      <w:r w:rsidRPr="005D66C2">
        <w:rPr>
          <w:rFonts w:ascii="Calibri" w:hAnsi="Calibri" w:cs="Calibri"/>
          <w:color w:val="000000"/>
          <w:sz w:val="24"/>
          <w:szCs w:val="24"/>
        </w:rPr>
        <w:t>różnych powodów nie będą mogli wykonywać swoich obowiązków, np. z powodu pobytu w szpitalu lub sanatorium</w:t>
      </w:r>
      <w:r w:rsidRPr="005D66C2">
        <w:rPr>
          <w:rFonts w:ascii="Calibri" w:hAnsi="Calibri" w:cs="Calibri"/>
          <w:color w:val="000000"/>
          <w:sz w:val="24"/>
          <w:szCs w:val="24"/>
          <w:vertAlign w:val="superscript"/>
        </w:rPr>
        <w:footnoteReference w:id="38"/>
      </w:r>
      <w:r w:rsidRPr="005D66C2">
        <w:rPr>
          <w:rFonts w:ascii="Calibri" w:hAnsi="Calibri" w:cs="Calibri"/>
          <w:color w:val="000000"/>
          <w:sz w:val="24"/>
          <w:szCs w:val="24"/>
        </w:rPr>
        <w:t>.</w:t>
      </w:r>
    </w:p>
    <w:p w14:paraId="4056DF95"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59" w:name="_Toc77835045"/>
      <w:r w:rsidRPr="005D66C2">
        <w:rPr>
          <w:rFonts w:ascii="Calibri" w:hAnsi="Calibri" w:cs="Calibri"/>
          <w:color w:val="4472C4"/>
          <w:sz w:val="28"/>
          <w:szCs w:val="28"/>
        </w:rPr>
        <w:t>2.5 Sytuacja materialna</w:t>
      </w:r>
      <w:bookmarkEnd w:id="159"/>
    </w:p>
    <w:p w14:paraId="5FCC3B02"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Głównym źródłem dochodów osób w wieku 60+/65+ są emerytury i renty. Ich przeciętne wysokości na koniec 2020 r. wynosiły: w przypadku emerytury z pozarolniczego systemu ubezpieczeń społecznych 2 544,90 zł, renty z tytułu niezdolności do pracy z pozarolniczego systemu ubezpieczeń społecznych 2 042,02 zł, a świadczenia dla rolników indywidualnych 1376,40 zł</w:t>
      </w:r>
      <w:r w:rsidRPr="005D66C2">
        <w:rPr>
          <w:rFonts w:ascii="Calibri" w:hAnsi="Calibri" w:cs="Calibri"/>
          <w:color w:val="000000"/>
          <w:sz w:val="24"/>
          <w:szCs w:val="24"/>
          <w:vertAlign w:val="superscript"/>
        </w:rPr>
        <w:footnoteReference w:id="39"/>
      </w:r>
      <w:r w:rsidRPr="005D66C2">
        <w:rPr>
          <w:rFonts w:ascii="Calibri" w:hAnsi="Calibri" w:cs="Calibri"/>
          <w:color w:val="000000"/>
          <w:sz w:val="24"/>
          <w:szCs w:val="24"/>
        </w:rPr>
        <w:t>. Przeciętna wysokość emerytury z</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pozarolniczego systemu ubezpieczeń społecznych stanowiła w 2019 </w:t>
      </w:r>
      <w:r w:rsidR="000E279F" w:rsidRPr="005D66C2">
        <w:rPr>
          <w:rFonts w:ascii="Calibri" w:hAnsi="Calibri" w:cs="Calibri"/>
          <w:color w:val="000000"/>
          <w:sz w:val="24"/>
          <w:szCs w:val="24"/>
        </w:rPr>
        <w:t xml:space="preserve">r. </w:t>
      </w:r>
      <w:r w:rsidRPr="005D66C2">
        <w:rPr>
          <w:rFonts w:ascii="Calibri" w:hAnsi="Calibri" w:cs="Calibri"/>
          <w:color w:val="000000"/>
          <w:sz w:val="24"/>
          <w:szCs w:val="24"/>
        </w:rPr>
        <w:t>46,7% przeciętnego wynagrodzenia brutto (w 2009</w:t>
      </w:r>
      <w:r w:rsidR="000E279F" w:rsidRPr="005D66C2">
        <w:rPr>
          <w:rFonts w:ascii="Calibri" w:hAnsi="Calibri" w:cs="Calibri"/>
          <w:color w:val="000000"/>
          <w:sz w:val="24"/>
          <w:szCs w:val="24"/>
        </w:rPr>
        <w:t xml:space="preserve"> r.</w:t>
      </w:r>
      <w:r w:rsidRPr="005D66C2">
        <w:rPr>
          <w:rFonts w:ascii="Calibri" w:hAnsi="Calibri" w:cs="Calibri"/>
          <w:color w:val="000000"/>
          <w:sz w:val="24"/>
          <w:szCs w:val="24"/>
        </w:rPr>
        <w:t xml:space="preserve"> - 49,8%), przeciętna wysokość renty z tytułu niezdolności do pracy z</w:t>
      </w:r>
      <w:r w:rsidR="00B13320" w:rsidRPr="005D66C2">
        <w:rPr>
          <w:rFonts w:ascii="Calibri" w:hAnsi="Calibri" w:cs="Calibri"/>
          <w:color w:val="000000"/>
          <w:sz w:val="24"/>
          <w:szCs w:val="24"/>
        </w:rPr>
        <w:t> </w:t>
      </w:r>
      <w:r w:rsidRPr="005D66C2">
        <w:rPr>
          <w:rFonts w:ascii="Calibri" w:hAnsi="Calibri" w:cs="Calibri"/>
          <w:color w:val="000000"/>
          <w:sz w:val="24"/>
          <w:szCs w:val="24"/>
        </w:rPr>
        <w:t>pozarolniczego systemu ubezpieczeń społecznych – 36,9% przeciętnego wynagrodzenia brutto (w</w:t>
      </w:r>
      <w:r w:rsidR="00B13320" w:rsidRPr="005D66C2">
        <w:rPr>
          <w:rFonts w:ascii="Calibri" w:hAnsi="Calibri" w:cs="Calibri"/>
          <w:color w:val="000000"/>
          <w:sz w:val="24"/>
          <w:szCs w:val="24"/>
        </w:rPr>
        <w:t> </w:t>
      </w:r>
      <w:r w:rsidRPr="005D66C2">
        <w:rPr>
          <w:rFonts w:ascii="Calibri" w:hAnsi="Calibri" w:cs="Calibri"/>
          <w:color w:val="000000"/>
          <w:sz w:val="24"/>
          <w:szCs w:val="24"/>
        </w:rPr>
        <w:t>2009 - 36,7%), a</w:t>
      </w:r>
      <w:r w:rsidR="00A72E66" w:rsidRPr="005D66C2">
        <w:rPr>
          <w:rFonts w:ascii="Calibri" w:hAnsi="Calibri" w:cs="Calibri"/>
          <w:color w:val="000000"/>
          <w:sz w:val="24"/>
          <w:szCs w:val="24"/>
        </w:rPr>
        <w:t> </w:t>
      </w:r>
      <w:r w:rsidRPr="005D66C2">
        <w:rPr>
          <w:rFonts w:ascii="Calibri" w:hAnsi="Calibri" w:cs="Calibri"/>
          <w:color w:val="000000"/>
          <w:sz w:val="24"/>
          <w:szCs w:val="24"/>
        </w:rPr>
        <w:t>przeciętna wysokość świadczenia dla rolników indywidualnych odpowiadała 24,9% przeciętnego wynagrodzenia brutto (w 2009</w:t>
      </w:r>
      <w:r w:rsidR="000E279F" w:rsidRPr="005D66C2">
        <w:rPr>
          <w:rFonts w:ascii="Calibri" w:hAnsi="Calibri" w:cs="Calibri"/>
          <w:color w:val="000000"/>
          <w:sz w:val="24"/>
          <w:szCs w:val="24"/>
        </w:rPr>
        <w:t xml:space="preserve"> r.</w:t>
      </w:r>
      <w:r w:rsidRPr="005D66C2">
        <w:rPr>
          <w:rFonts w:ascii="Calibri" w:hAnsi="Calibri" w:cs="Calibri"/>
          <w:color w:val="000000"/>
          <w:sz w:val="24"/>
          <w:szCs w:val="24"/>
        </w:rPr>
        <w:t xml:space="preserve"> - 27,5%).</w:t>
      </w:r>
    </w:p>
    <w:p w14:paraId="39009A70"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Choć wskaźniki zagrożenia ubóstwem dla osób w wieku 65+ są aktualnie niższe od średniej, to najnowsze badania wskazują, że problem ubóstwa seniorów zaczyna być coraz bardziej widoczny. Pojawia się on zarówno w badaniach budżetów gospodarstw, jak i sondażach opinii społecznej. Wskaźnik zagrożenia ubóstwem skrajnym wśród osób w wieku 65+ wykazuje tendencję rosnącą. O ile w 2016 r. wynosił 3,4%, to w 2019 r. już 3,8%</w:t>
      </w:r>
      <w:r w:rsidRPr="005D66C2">
        <w:rPr>
          <w:rFonts w:ascii="Calibri" w:hAnsi="Calibri" w:cs="Calibri"/>
          <w:color w:val="000000"/>
          <w:sz w:val="24"/>
          <w:szCs w:val="24"/>
          <w:vertAlign w:val="superscript"/>
        </w:rPr>
        <w:footnoteReference w:id="40"/>
      </w:r>
      <w:r w:rsidRPr="005D66C2">
        <w:rPr>
          <w:rFonts w:ascii="Calibri" w:hAnsi="Calibri" w:cs="Calibri"/>
          <w:color w:val="000000"/>
          <w:sz w:val="24"/>
          <w:szCs w:val="24"/>
        </w:rPr>
        <w:t>. Jedynie w przypadku wskaźnika zasięgu ubóstwa ustawowego zanotowano spadek z</w:t>
      </w:r>
      <w:r w:rsidR="00B13320" w:rsidRPr="005D66C2">
        <w:rPr>
          <w:rFonts w:ascii="Calibri" w:hAnsi="Calibri" w:cs="Calibri"/>
          <w:color w:val="000000"/>
          <w:sz w:val="24"/>
          <w:szCs w:val="24"/>
        </w:rPr>
        <w:t> </w:t>
      </w:r>
      <w:r w:rsidRPr="005D66C2">
        <w:rPr>
          <w:rFonts w:ascii="Calibri" w:hAnsi="Calibri" w:cs="Calibri"/>
          <w:color w:val="000000"/>
          <w:sz w:val="24"/>
          <w:szCs w:val="24"/>
        </w:rPr>
        <w:t>7,0% w</w:t>
      </w:r>
      <w:r w:rsidR="00A72E66" w:rsidRPr="005D66C2">
        <w:rPr>
          <w:rFonts w:ascii="Calibri" w:hAnsi="Calibri" w:cs="Calibri"/>
          <w:color w:val="000000"/>
          <w:sz w:val="24"/>
          <w:szCs w:val="24"/>
        </w:rPr>
        <w:t> </w:t>
      </w:r>
      <w:r w:rsidRPr="005D66C2">
        <w:rPr>
          <w:rFonts w:ascii="Calibri" w:hAnsi="Calibri" w:cs="Calibri"/>
          <w:color w:val="000000"/>
          <w:sz w:val="24"/>
          <w:szCs w:val="24"/>
        </w:rPr>
        <w:t>2016 r. do 6,5% w 2019</w:t>
      </w:r>
      <w:r w:rsidR="00457E31" w:rsidRPr="005D66C2">
        <w:rPr>
          <w:rFonts w:ascii="Calibri" w:hAnsi="Calibri" w:cs="Calibri"/>
          <w:color w:val="000000"/>
          <w:sz w:val="24"/>
          <w:szCs w:val="24"/>
        </w:rPr>
        <w:t xml:space="preserve"> </w:t>
      </w:r>
      <w:r w:rsidRPr="005D66C2">
        <w:rPr>
          <w:rFonts w:ascii="Calibri" w:hAnsi="Calibri" w:cs="Calibri"/>
          <w:color w:val="000000"/>
          <w:sz w:val="24"/>
          <w:szCs w:val="24"/>
        </w:rPr>
        <w:t>r.</w:t>
      </w:r>
    </w:p>
    <w:p w14:paraId="673184F0" w14:textId="77777777" w:rsidR="005E5A24" w:rsidRPr="005D66C2" w:rsidRDefault="005E5A24"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Z kolei wg badania z 2021 r. przeprowadzonego przez Centrum Badania Opinii Społecznej wynika, że sytuacja finansowa w istotny sposób związana jest m.in. z wiekiem. W gorszej sytuacji znajdowali się starsi respondenci</w:t>
      </w:r>
      <w:r w:rsidR="000E279F" w:rsidRPr="005D66C2">
        <w:rPr>
          <w:rFonts w:ascii="Calibri" w:hAnsi="Calibri" w:cs="Calibri"/>
          <w:color w:val="000000"/>
          <w:sz w:val="24"/>
          <w:szCs w:val="24"/>
        </w:rPr>
        <w:t xml:space="preserve"> -</w:t>
      </w:r>
      <w:r w:rsidRPr="005D66C2">
        <w:rPr>
          <w:rFonts w:ascii="Calibri" w:hAnsi="Calibri" w:cs="Calibri"/>
          <w:color w:val="000000"/>
          <w:sz w:val="24"/>
          <w:szCs w:val="24"/>
        </w:rPr>
        <w:t xml:space="preserve"> 22% ankietowanych w wieku 65 lat lub więcej deklarowało, że żyje bardzo biednie lub skromnie, podczas gdy dla całej badanej populacji wartość ta wynosiła 14%</w:t>
      </w:r>
      <w:r w:rsidRPr="005D66C2">
        <w:rPr>
          <w:rFonts w:ascii="Calibri" w:hAnsi="Calibri" w:cs="Calibri"/>
          <w:color w:val="000000"/>
          <w:sz w:val="24"/>
          <w:szCs w:val="24"/>
          <w:vertAlign w:val="superscript"/>
        </w:rPr>
        <w:footnoteReference w:id="41"/>
      </w:r>
      <w:r w:rsidRPr="005D66C2">
        <w:rPr>
          <w:rFonts w:ascii="Calibri" w:hAnsi="Calibri" w:cs="Calibri"/>
          <w:color w:val="000000"/>
          <w:sz w:val="24"/>
          <w:szCs w:val="24"/>
        </w:rPr>
        <w:t>. Powyższy proces będzie się prawdopodobnie pogłębiał wraz z</w:t>
      </w:r>
      <w:r w:rsidR="00A72E66" w:rsidRPr="005D66C2">
        <w:rPr>
          <w:rFonts w:ascii="Calibri" w:hAnsi="Calibri" w:cs="Calibri"/>
          <w:color w:val="000000"/>
          <w:sz w:val="24"/>
          <w:szCs w:val="24"/>
        </w:rPr>
        <w:t> </w:t>
      </w:r>
      <w:r w:rsidRPr="005D66C2">
        <w:rPr>
          <w:rFonts w:ascii="Calibri" w:hAnsi="Calibri" w:cs="Calibri"/>
          <w:color w:val="000000"/>
          <w:sz w:val="24"/>
          <w:szCs w:val="24"/>
        </w:rPr>
        <w:t>wchodzeniem w wiek emerytalny osób, które doświadczyły w życiu zawodowym długotrwałego bezrobocia, pracy w szarej strefie czy też wynagrodzenia na poziomie płacy minimalnej. Należy też pamiętać, że osoby w wieku 60+/65+ znacznie bardziej niż inne kategorie wiekowe narażone są na konieczność ponoszenia zwiększonych wydatków na cele zdrowotne i</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opiekuńcze. </w:t>
      </w:r>
    </w:p>
    <w:p w14:paraId="71C5EB9D" w14:textId="77777777" w:rsidR="00403635" w:rsidRPr="005D66C2" w:rsidRDefault="005E5A24" w:rsidP="00394038">
      <w:pPr>
        <w:keepNext/>
        <w:keepLines/>
        <w:spacing w:after="240" w:line="360" w:lineRule="auto"/>
        <w:jc w:val="left"/>
        <w:outlineLvl w:val="1"/>
        <w:rPr>
          <w:rFonts w:ascii="Calibri" w:hAnsi="Calibri" w:cs="Calibri"/>
          <w:color w:val="4472C4"/>
          <w:sz w:val="28"/>
          <w:szCs w:val="28"/>
        </w:rPr>
      </w:pPr>
      <w:bookmarkStart w:id="160" w:name="_Toc77835046"/>
      <w:r w:rsidRPr="005D66C2">
        <w:rPr>
          <w:rFonts w:ascii="Calibri" w:hAnsi="Calibri" w:cs="Calibri"/>
          <w:color w:val="4472C4"/>
          <w:sz w:val="28"/>
          <w:szCs w:val="28"/>
        </w:rPr>
        <w:t>2.6 Wnioski i rekomendacje</w:t>
      </w:r>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E5A24" w:rsidRPr="004D53C9" w14:paraId="27727023" w14:textId="77777777" w:rsidTr="00D67EE4">
        <w:trPr>
          <w:tblHeader/>
        </w:trPr>
        <w:tc>
          <w:tcPr>
            <w:tcW w:w="5000" w:type="pct"/>
            <w:shd w:val="clear" w:color="auto" w:fill="BDD6EE"/>
          </w:tcPr>
          <w:p w14:paraId="50ECCC9C" w14:textId="77777777" w:rsidR="005E5A24" w:rsidRPr="005D66C2" w:rsidRDefault="005E5A24" w:rsidP="00394038">
            <w:pPr>
              <w:spacing w:before="120" w:after="120" w:line="360" w:lineRule="auto"/>
              <w:jc w:val="left"/>
              <w:rPr>
                <w:rFonts w:ascii="Calibri" w:hAnsi="Calibri" w:cs="Calibri"/>
                <w:color w:val="0070C0"/>
                <w:sz w:val="24"/>
                <w:szCs w:val="24"/>
                <w:highlight w:val="yellow"/>
              </w:rPr>
            </w:pPr>
            <w:bookmarkStart w:id="161" w:name="_Hlk73137572"/>
            <w:r w:rsidRPr="005D66C2">
              <w:rPr>
                <w:rFonts w:ascii="Calibri" w:hAnsi="Calibri" w:cs="Calibri"/>
                <w:b/>
                <w:bCs/>
                <w:sz w:val="24"/>
                <w:szCs w:val="24"/>
              </w:rPr>
              <w:t>WNIOSKI I REKOMENDACJE</w:t>
            </w:r>
          </w:p>
        </w:tc>
      </w:tr>
      <w:tr w:rsidR="005E5A24" w:rsidRPr="004D53C9" w14:paraId="562722F6" w14:textId="77777777" w:rsidTr="00D67EE4">
        <w:tc>
          <w:tcPr>
            <w:tcW w:w="5000" w:type="pct"/>
            <w:shd w:val="clear" w:color="auto" w:fill="D9E2F3"/>
          </w:tcPr>
          <w:p w14:paraId="6C44C508"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Profilaktyka:</w:t>
            </w:r>
          </w:p>
          <w:p w14:paraId="2547A757" w14:textId="2D4E462F"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wspieranie aktywności seniorów, m.in. poprzez ułatwienie dostępu do usług świadczonych przez instytucje kultury, rekreacji i edukacji, wspomaganie rozwoju podmiotów zrzeszających osoby starsze oraz promowanie idei wolontariatu świadczonego przez osoby należące do tej kategorii wiekowej</w:t>
            </w:r>
            <w:r w:rsidR="000F3FF9">
              <w:rPr>
                <w:rFonts w:ascii="Calibri" w:hAnsi="Calibri" w:cs="Calibri"/>
                <w:sz w:val="24"/>
                <w:szCs w:val="24"/>
              </w:rPr>
              <w:t>;</w:t>
            </w:r>
          </w:p>
          <w:p w14:paraId="48EB6994" w14:textId="7759DB3C"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realizowanie programów skierowanych do seniorów niwelujących deficyty ekonomiczne tej grupy osób</w:t>
            </w:r>
            <w:r w:rsidR="000F3FF9">
              <w:rPr>
                <w:rFonts w:ascii="Calibri" w:hAnsi="Calibri" w:cs="Calibri"/>
                <w:sz w:val="24"/>
                <w:szCs w:val="24"/>
              </w:rPr>
              <w:t>;</w:t>
            </w:r>
          </w:p>
          <w:p w14:paraId="0A3E3CB8" w14:textId="2505E140"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upowszechnianie zrównoważonego wizerunku seniorów jako kategorii osób, które są zarówno odbiorcami wsparcia (osoby niesamodzielne), jak i jego dawcami (sprawowanie opieki nad wnukami, czy też nad swoimi sędziwymi rodzicami, samopomoc sąsiedzka</w:t>
            </w:r>
            <w:r w:rsidR="00C55ACC" w:rsidRPr="005D66C2">
              <w:rPr>
                <w:rFonts w:ascii="Calibri" w:hAnsi="Calibri" w:cs="Calibri"/>
                <w:sz w:val="24"/>
                <w:szCs w:val="24"/>
              </w:rPr>
              <w:t>)</w:t>
            </w:r>
            <w:r w:rsidR="000F3FF9">
              <w:rPr>
                <w:rFonts w:ascii="Calibri" w:hAnsi="Calibri" w:cs="Calibri"/>
                <w:sz w:val="24"/>
                <w:szCs w:val="24"/>
              </w:rPr>
              <w:t>;</w:t>
            </w:r>
          </w:p>
          <w:p w14:paraId="10AC0C2E" w14:textId="6D9F28C4" w:rsidR="005E5A24" w:rsidRPr="005D66C2" w:rsidRDefault="00C55ACC" w:rsidP="00394038">
            <w:pPr>
              <w:numPr>
                <w:ilvl w:val="0"/>
                <w:numId w:val="22"/>
              </w:numPr>
              <w:spacing w:before="120" w:after="120" w:line="360" w:lineRule="auto"/>
              <w:contextualSpacing/>
              <w:jc w:val="left"/>
              <w:rPr>
                <w:rFonts w:ascii="Calibri" w:hAnsi="Calibri" w:cs="Calibri"/>
                <w:sz w:val="24"/>
                <w:szCs w:val="24"/>
              </w:rPr>
            </w:pPr>
            <w:r>
              <w:rPr>
                <w:rFonts w:ascii="Calibri" w:hAnsi="Calibri" w:cs="Calibri"/>
                <w:sz w:val="24"/>
                <w:szCs w:val="24"/>
              </w:rPr>
              <w:t>p</w:t>
            </w:r>
            <w:r w:rsidRPr="005D66C2">
              <w:rPr>
                <w:rFonts w:ascii="Calibri" w:hAnsi="Calibri" w:cs="Calibri"/>
                <w:sz w:val="24"/>
                <w:szCs w:val="24"/>
              </w:rPr>
              <w:t xml:space="preserve">rowadzenie </w:t>
            </w:r>
            <w:r w:rsidR="004B6595">
              <w:rPr>
                <w:rFonts w:ascii="Calibri" w:hAnsi="Calibri" w:cs="Calibri"/>
                <w:sz w:val="24"/>
                <w:szCs w:val="24"/>
              </w:rPr>
              <w:t xml:space="preserve">na poziomie regionalnym </w:t>
            </w:r>
            <w:r w:rsidR="005E5A24" w:rsidRPr="005D66C2">
              <w:rPr>
                <w:rFonts w:ascii="Calibri" w:hAnsi="Calibri" w:cs="Calibri"/>
                <w:sz w:val="24"/>
                <w:szCs w:val="24"/>
              </w:rPr>
              <w:t>stałego monitoringu sytuacji demograficznej oraz działań prowadzonych na rzecz osób starszych</w:t>
            </w:r>
            <w:r w:rsidR="000F3FF9">
              <w:rPr>
                <w:rFonts w:ascii="Calibri" w:hAnsi="Calibri" w:cs="Calibri"/>
                <w:sz w:val="24"/>
                <w:szCs w:val="24"/>
              </w:rPr>
              <w:t>;</w:t>
            </w:r>
          </w:p>
          <w:p w14:paraId="335BF011" w14:textId="2D7859C6" w:rsidR="005E5A24" w:rsidRPr="005D66C2" w:rsidRDefault="00C55ACC" w:rsidP="00394038">
            <w:pPr>
              <w:numPr>
                <w:ilvl w:val="0"/>
                <w:numId w:val="22"/>
              </w:numPr>
              <w:spacing w:before="120" w:after="120" w:line="360" w:lineRule="auto"/>
              <w:contextualSpacing/>
              <w:jc w:val="left"/>
              <w:rPr>
                <w:rFonts w:ascii="Calibri" w:hAnsi="Calibri" w:cs="Calibri"/>
                <w:sz w:val="24"/>
                <w:szCs w:val="24"/>
              </w:rPr>
            </w:pPr>
            <w:r>
              <w:rPr>
                <w:rFonts w:ascii="Calibri" w:hAnsi="Calibri" w:cs="Calibri"/>
                <w:sz w:val="24"/>
                <w:szCs w:val="24"/>
              </w:rPr>
              <w:t>p</w:t>
            </w:r>
            <w:r w:rsidRPr="005D66C2">
              <w:rPr>
                <w:rFonts w:ascii="Calibri" w:hAnsi="Calibri" w:cs="Calibri"/>
                <w:sz w:val="24"/>
                <w:szCs w:val="24"/>
              </w:rPr>
              <w:t xml:space="preserve">rowadzenie </w:t>
            </w:r>
            <w:r w:rsidR="005E5A24" w:rsidRPr="005D66C2">
              <w:rPr>
                <w:rFonts w:ascii="Calibri" w:hAnsi="Calibri" w:cs="Calibri"/>
                <w:sz w:val="24"/>
                <w:szCs w:val="24"/>
              </w:rPr>
              <w:t>stałego monitoringu sytuacji ekonomicznej seniorów</w:t>
            </w:r>
            <w:r w:rsidR="000F3FF9">
              <w:rPr>
                <w:rFonts w:ascii="Calibri" w:hAnsi="Calibri" w:cs="Calibri"/>
                <w:sz w:val="24"/>
                <w:szCs w:val="24"/>
              </w:rPr>
              <w:t>;</w:t>
            </w:r>
          </w:p>
          <w:p w14:paraId="69158E38"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Rozwój usług społecznych na rzecz osób starszych:</w:t>
            </w:r>
          </w:p>
          <w:p w14:paraId="7AFDF692" w14:textId="38DEDF2B" w:rsidR="005E5A24" w:rsidRPr="005D66C2" w:rsidRDefault="005E5A24" w:rsidP="00394038">
            <w:pPr>
              <w:numPr>
                <w:ilvl w:val="0"/>
                <w:numId w:val="22"/>
              </w:numPr>
              <w:spacing w:line="360" w:lineRule="auto"/>
              <w:contextualSpacing/>
              <w:jc w:val="left"/>
              <w:rPr>
                <w:rFonts w:ascii="Calibri" w:hAnsi="Calibri" w:cs="Calibri"/>
                <w:sz w:val="24"/>
                <w:szCs w:val="24"/>
              </w:rPr>
            </w:pPr>
            <w:r w:rsidRPr="005D66C2">
              <w:rPr>
                <w:rFonts w:ascii="Calibri" w:hAnsi="Calibri" w:cs="Calibri"/>
                <w:sz w:val="24"/>
                <w:szCs w:val="24"/>
              </w:rPr>
              <w:t>wspieranie rodzin pełniących funkcje opiekuńcze nad seniorami</w:t>
            </w:r>
            <w:r w:rsidR="000F3FF9">
              <w:rPr>
                <w:rFonts w:ascii="Calibri" w:hAnsi="Calibri" w:cs="Calibri"/>
                <w:sz w:val="24"/>
                <w:szCs w:val="24"/>
              </w:rPr>
              <w:t>;</w:t>
            </w:r>
          </w:p>
          <w:p w14:paraId="7BE94562" w14:textId="5FA6A4C3"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dostosowanie systemu wsparcia osób starszych do potrzeb starzejącego się społeczeństwa, m.in. poprzez rozwój dobrej jakości i przystępnych cenowo usług opiekuńczych świadczonych w środowisku zamieszkania przez profesjonalnie przygotowany personel</w:t>
            </w:r>
            <w:r w:rsidR="000F3FF9">
              <w:rPr>
                <w:rFonts w:ascii="Calibri" w:hAnsi="Calibri" w:cs="Calibri"/>
                <w:sz w:val="24"/>
                <w:szCs w:val="24"/>
              </w:rPr>
              <w:t>;</w:t>
            </w:r>
          </w:p>
          <w:p w14:paraId="3F17B4AA" w14:textId="39A67D9A" w:rsidR="005E5A24" w:rsidRDefault="00B743EE"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 xml:space="preserve">rozwijanie </w:t>
            </w:r>
            <w:r w:rsidR="005E5A24" w:rsidRPr="005D66C2">
              <w:rPr>
                <w:rFonts w:ascii="Calibri" w:hAnsi="Calibri" w:cs="Calibri"/>
                <w:sz w:val="24"/>
                <w:szCs w:val="24"/>
              </w:rPr>
              <w:t>klubów samopomocy (w tym klubów seniora), sieci mieszkań wspomaganych, sieci dziennych domów pomocy</w:t>
            </w:r>
            <w:r w:rsidR="00466E73">
              <w:rPr>
                <w:rFonts w:ascii="Calibri" w:hAnsi="Calibri" w:cs="Calibri"/>
                <w:sz w:val="24"/>
                <w:szCs w:val="24"/>
              </w:rPr>
              <w:t xml:space="preserve">, </w:t>
            </w:r>
            <w:r w:rsidR="005E5A24" w:rsidRPr="005D66C2">
              <w:rPr>
                <w:rFonts w:ascii="Calibri" w:hAnsi="Calibri" w:cs="Calibri"/>
                <w:sz w:val="24"/>
                <w:szCs w:val="24"/>
              </w:rPr>
              <w:t>gospodarstw opiekuńczych</w:t>
            </w:r>
            <w:r w:rsidR="00F3232F" w:rsidRPr="005D66C2">
              <w:rPr>
                <w:rFonts w:ascii="Calibri" w:hAnsi="Calibri" w:cs="Calibri"/>
                <w:sz w:val="24"/>
                <w:szCs w:val="24"/>
              </w:rPr>
              <w:t xml:space="preserve"> </w:t>
            </w:r>
            <w:r w:rsidR="005E5A24" w:rsidRPr="005D66C2">
              <w:rPr>
                <w:rFonts w:ascii="Calibri" w:hAnsi="Calibri" w:cs="Calibri"/>
                <w:sz w:val="24"/>
                <w:szCs w:val="24"/>
              </w:rPr>
              <w:t>oraz sieci rodzinnych domów pomocy</w:t>
            </w:r>
            <w:r w:rsidR="000F3FF9">
              <w:rPr>
                <w:rFonts w:ascii="Calibri" w:hAnsi="Calibri" w:cs="Calibri"/>
                <w:sz w:val="24"/>
                <w:szCs w:val="24"/>
              </w:rPr>
              <w:t>;</w:t>
            </w:r>
            <w:r w:rsidR="005E5A24" w:rsidRPr="005D66C2">
              <w:rPr>
                <w:rFonts w:ascii="Calibri" w:hAnsi="Calibri" w:cs="Calibri"/>
                <w:sz w:val="24"/>
                <w:szCs w:val="24"/>
              </w:rPr>
              <w:t xml:space="preserve"> </w:t>
            </w:r>
          </w:p>
          <w:p w14:paraId="0B7AC589" w14:textId="3BDA808A" w:rsidR="004567AA" w:rsidRPr="005D66C2" w:rsidRDefault="004567AA" w:rsidP="00394038">
            <w:pPr>
              <w:numPr>
                <w:ilvl w:val="0"/>
                <w:numId w:val="22"/>
              </w:numPr>
              <w:spacing w:before="120" w:after="120" w:line="360" w:lineRule="auto"/>
              <w:jc w:val="left"/>
              <w:rPr>
                <w:rFonts w:ascii="Calibri" w:hAnsi="Calibri" w:cs="Calibri"/>
                <w:sz w:val="24"/>
                <w:szCs w:val="24"/>
              </w:rPr>
            </w:pPr>
            <w:r>
              <w:rPr>
                <w:rFonts w:ascii="Calibri" w:hAnsi="Calibri" w:cs="Calibri"/>
                <w:sz w:val="24"/>
                <w:szCs w:val="24"/>
              </w:rPr>
              <w:t>rozwój mieszkalnictwa wspomaganego</w:t>
            </w:r>
            <w:r w:rsidR="000F3FF9">
              <w:rPr>
                <w:rFonts w:ascii="Calibri" w:hAnsi="Calibri" w:cs="Calibri"/>
                <w:sz w:val="24"/>
                <w:szCs w:val="24"/>
              </w:rPr>
              <w:t>;</w:t>
            </w:r>
          </w:p>
          <w:p w14:paraId="7FF8E232" w14:textId="3E64B98B" w:rsidR="005E5A24"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rozwój alternatywnych form wsparcia, takich jak usługi sąsiedzkie czy teleopieka</w:t>
            </w:r>
            <w:r w:rsidR="000F3FF9">
              <w:rPr>
                <w:rFonts w:ascii="Calibri" w:hAnsi="Calibri" w:cs="Calibri"/>
                <w:sz w:val="24"/>
                <w:szCs w:val="24"/>
              </w:rPr>
              <w:t>;</w:t>
            </w:r>
          </w:p>
          <w:p w14:paraId="0A0A98AB" w14:textId="588ED7FF" w:rsidR="00244258" w:rsidRPr="00244258" w:rsidRDefault="00244258" w:rsidP="00244258">
            <w:pPr>
              <w:numPr>
                <w:ilvl w:val="0"/>
                <w:numId w:val="22"/>
              </w:numPr>
              <w:spacing w:before="120" w:after="120" w:line="360" w:lineRule="auto"/>
              <w:jc w:val="left"/>
              <w:rPr>
                <w:rFonts w:ascii="Calibri" w:hAnsi="Calibri" w:cs="Calibri"/>
                <w:sz w:val="24"/>
                <w:szCs w:val="24"/>
              </w:rPr>
            </w:pPr>
            <w:r>
              <w:rPr>
                <w:rFonts w:ascii="Calibri" w:hAnsi="Calibri" w:cs="Calibri"/>
                <w:sz w:val="24"/>
                <w:szCs w:val="24"/>
              </w:rPr>
              <w:t>rozwój działalności wolontarystycznej w środowiskach lokalnych</w:t>
            </w:r>
            <w:r w:rsidR="000F3FF9">
              <w:rPr>
                <w:rFonts w:ascii="Calibri" w:hAnsi="Calibri" w:cs="Calibri"/>
                <w:sz w:val="24"/>
                <w:szCs w:val="24"/>
              </w:rPr>
              <w:t>;</w:t>
            </w:r>
          </w:p>
          <w:p w14:paraId="538F9F61" w14:textId="5EF755FF" w:rsidR="009668DB"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 xml:space="preserve">wsparcie opiekunów osób </w:t>
            </w:r>
            <w:r w:rsidR="000458F3">
              <w:rPr>
                <w:rFonts w:ascii="Calibri" w:hAnsi="Calibri" w:cs="Calibri"/>
                <w:sz w:val="24"/>
                <w:szCs w:val="24"/>
              </w:rPr>
              <w:t>wymagających intensywnego wsparcia</w:t>
            </w:r>
            <w:r w:rsidR="00E83859">
              <w:rPr>
                <w:rFonts w:ascii="Calibri" w:hAnsi="Calibri" w:cs="Calibri"/>
                <w:sz w:val="24"/>
                <w:szCs w:val="24"/>
              </w:rPr>
              <w:t>,</w:t>
            </w:r>
            <w:r w:rsidR="000458F3">
              <w:rPr>
                <w:rFonts w:ascii="Calibri" w:hAnsi="Calibri" w:cs="Calibri"/>
                <w:sz w:val="24"/>
                <w:szCs w:val="24"/>
              </w:rPr>
              <w:t xml:space="preserve"> </w:t>
            </w:r>
            <w:r w:rsidR="00E326C4">
              <w:rPr>
                <w:rFonts w:ascii="Calibri" w:hAnsi="Calibri" w:cs="Calibri"/>
                <w:sz w:val="24"/>
                <w:szCs w:val="24"/>
              </w:rPr>
              <w:t>chorych</w:t>
            </w:r>
            <w:r w:rsidR="008D2768">
              <w:rPr>
                <w:rFonts w:ascii="Calibri" w:hAnsi="Calibri" w:cs="Calibri"/>
                <w:sz w:val="24"/>
                <w:szCs w:val="24"/>
              </w:rPr>
              <w:t xml:space="preserve"> </w:t>
            </w:r>
            <w:r w:rsidRPr="005D66C2">
              <w:rPr>
                <w:rFonts w:ascii="Calibri" w:hAnsi="Calibri" w:cs="Calibri"/>
                <w:sz w:val="24"/>
                <w:szCs w:val="24"/>
              </w:rPr>
              <w:t>m.in. przez rozwój opieki wytchnieniowej, w</w:t>
            </w:r>
            <w:r w:rsidR="00C55ACC">
              <w:rPr>
                <w:rFonts w:ascii="Calibri" w:hAnsi="Calibri" w:cs="Calibri"/>
                <w:sz w:val="24"/>
                <w:szCs w:val="24"/>
              </w:rPr>
              <w:t> </w:t>
            </w:r>
            <w:r w:rsidRPr="005D66C2">
              <w:rPr>
                <w:rFonts w:ascii="Calibri" w:hAnsi="Calibri" w:cs="Calibri"/>
                <w:sz w:val="24"/>
                <w:szCs w:val="24"/>
              </w:rPr>
              <w:t>tym placówek środowiskowych oraz instytucji całodobowej opieki krótkoterminowej</w:t>
            </w:r>
            <w:r w:rsidR="000F3FF9">
              <w:rPr>
                <w:rFonts w:ascii="Calibri" w:hAnsi="Calibri" w:cs="Calibri"/>
                <w:sz w:val="24"/>
                <w:szCs w:val="24"/>
              </w:rPr>
              <w:t>;</w:t>
            </w:r>
          </w:p>
          <w:p w14:paraId="47E21C1D" w14:textId="24B59308" w:rsidR="005E5A24" w:rsidRPr="009668DB" w:rsidRDefault="009668DB" w:rsidP="009668DB">
            <w:pPr>
              <w:pStyle w:val="Akapitzlist"/>
              <w:widowControl/>
              <w:numPr>
                <w:ilvl w:val="0"/>
                <w:numId w:val="22"/>
              </w:numPr>
              <w:adjustRightInd/>
              <w:spacing w:after="160" w:line="360" w:lineRule="auto"/>
              <w:textAlignment w:val="auto"/>
              <w:rPr>
                <w:rFonts w:ascii="Calibri" w:hAnsi="Calibri" w:cs="Calibri"/>
                <w:sz w:val="24"/>
                <w:szCs w:val="24"/>
              </w:rPr>
            </w:pPr>
            <w:r w:rsidRPr="009668DB">
              <w:rPr>
                <w:rFonts w:ascii="Calibri" w:hAnsi="Calibri" w:cs="Calibri"/>
                <w:sz w:val="24"/>
                <w:szCs w:val="24"/>
              </w:rPr>
              <w:t>działania na rzecz ukazania roli osób starszych w przekazywaniu wartości, tradycji i doświadczenia życiowego dla młodego pokolenia oraz znaczenia seniorów dla odnowy demograficznej</w:t>
            </w:r>
            <w:r w:rsidR="000F3FF9">
              <w:rPr>
                <w:rFonts w:ascii="Calibri" w:hAnsi="Calibri" w:cs="Calibri"/>
                <w:sz w:val="24"/>
                <w:szCs w:val="24"/>
              </w:rPr>
              <w:t>;</w:t>
            </w:r>
            <w:r w:rsidR="005E5A24" w:rsidRPr="009668DB">
              <w:rPr>
                <w:rFonts w:ascii="Calibri" w:hAnsi="Calibri" w:cs="Calibri"/>
                <w:sz w:val="24"/>
                <w:szCs w:val="24"/>
              </w:rPr>
              <w:t xml:space="preserve"> </w:t>
            </w:r>
          </w:p>
          <w:p w14:paraId="485D5023"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Wsparcie osób starszych w kryzysie:</w:t>
            </w:r>
          </w:p>
          <w:p w14:paraId="3ED8331F" w14:textId="103D6DEB" w:rsidR="005E5A24" w:rsidRPr="005D66C2" w:rsidRDefault="005E5A24" w:rsidP="00394038">
            <w:pPr>
              <w:numPr>
                <w:ilvl w:val="0"/>
                <w:numId w:val="22"/>
              </w:numPr>
              <w:spacing w:before="120" w:after="120" w:line="360" w:lineRule="auto"/>
              <w:ind w:left="714" w:hanging="357"/>
              <w:jc w:val="left"/>
              <w:rPr>
                <w:rFonts w:ascii="Calibri" w:hAnsi="Calibri" w:cs="Calibri"/>
                <w:color w:val="000000"/>
                <w:sz w:val="24"/>
                <w:szCs w:val="24"/>
              </w:rPr>
            </w:pPr>
            <w:r w:rsidRPr="005D66C2">
              <w:rPr>
                <w:rFonts w:ascii="Calibri" w:hAnsi="Calibri" w:cs="Calibri"/>
                <w:color w:val="000000"/>
                <w:sz w:val="24"/>
                <w:szCs w:val="24"/>
              </w:rPr>
              <w:t>koordynacja usług zdrowotnych z usługami społecznymi, szerszy rozwój opieki środowiskowej</w:t>
            </w:r>
            <w:r w:rsidR="000F3FF9">
              <w:rPr>
                <w:rFonts w:ascii="Calibri" w:hAnsi="Calibri" w:cs="Calibri"/>
                <w:color w:val="000000"/>
                <w:sz w:val="24"/>
                <w:szCs w:val="24"/>
              </w:rPr>
              <w:t>;</w:t>
            </w:r>
          </w:p>
          <w:p w14:paraId="072DEF07" w14:textId="05D6C411" w:rsidR="005E5A24" w:rsidRPr="005D66C2" w:rsidRDefault="005E5A24" w:rsidP="00394038">
            <w:pPr>
              <w:numPr>
                <w:ilvl w:val="0"/>
                <w:numId w:val="22"/>
              </w:numPr>
              <w:spacing w:before="120" w:after="120" w:line="360" w:lineRule="auto"/>
              <w:ind w:left="714" w:hanging="357"/>
              <w:jc w:val="left"/>
              <w:rPr>
                <w:rFonts w:ascii="Calibri" w:hAnsi="Calibri" w:cs="Calibri"/>
                <w:color w:val="000000"/>
                <w:sz w:val="24"/>
                <w:szCs w:val="24"/>
              </w:rPr>
            </w:pPr>
            <w:r w:rsidRPr="005D66C2">
              <w:rPr>
                <w:rFonts w:ascii="Calibri" w:hAnsi="Calibri" w:cs="Calibri"/>
                <w:color w:val="000000"/>
                <w:sz w:val="24"/>
                <w:szCs w:val="24"/>
              </w:rPr>
              <w:t>utrzymanie poziomu zasobów instytucji opieki całodobowej na poziomie niezbędnym i</w:t>
            </w:r>
            <w:r w:rsidR="00B13320" w:rsidRPr="005D66C2">
              <w:rPr>
                <w:rFonts w:ascii="Calibri" w:hAnsi="Calibri" w:cs="Calibri"/>
                <w:color w:val="000000"/>
                <w:sz w:val="24"/>
                <w:szCs w:val="24"/>
              </w:rPr>
              <w:t> </w:t>
            </w:r>
            <w:r w:rsidRPr="005D66C2">
              <w:rPr>
                <w:rFonts w:ascii="Calibri" w:hAnsi="Calibri" w:cs="Calibri"/>
                <w:color w:val="000000"/>
                <w:sz w:val="24"/>
                <w:szCs w:val="24"/>
              </w:rPr>
              <w:t>adekwatnym do liczby osób, których stan zdrowia i sytuacja rodzinna uniemożliwiają zapewnienie jej w środowisku zamieszkania</w:t>
            </w:r>
            <w:r w:rsidR="00374829">
              <w:rPr>
                <w:rFonts w:ascii="Calibri" w:hAnsi="Calibri" w:cs="Calibri"/>
                <w:color w:val="000000"/>
                <w:sz w:val="24"/>
                <w:szCs w:val="24"/>
              </w:rPr>
              <w:t>. Umieszczenie osoby w instytucji całodobowej powinno być ostatnim, najmniej pożądanym, ogniwem wsparcia</w:t>
            </w:r>
            <w:r w:rsidR="000F3FF9">
              <w:rPr>
                <w:rFonts w:ascii="Calibri" w:hAnsi="Calibri" w:cs="Calibri"/>
                <w:color w:val="000000"/>
                <w:sz w:val="24"/>
                <w:szCs w:val="24"/>
              </w:rPr>
              <w:t>;</w:t>
            </w:r>
          </w:p>
          <w:p w14:paraId="08378CF4" w14:textId="77777777" w:rsidR="005E5A24" w:rsidRPr="005D66C2" w:rsidRDefault="005E5A24" w:rsidP="00394038">
            <w:pPr>
              <w:numPr>
                <w:ilvl w:val="0"/>
                <w:numId w:val="22"/>
              </w:numPr>
              <w:spacing w:before="120" w:after="120" w:line="360" w:lineRule="auto"/>
              <w:ind w:left="714" w:hanging="357"/>
              <w:jc w:val="left"/>
              <w:rPr>
                <w:rFonts w:ascii="Calibri" w:hAnsi="Calibri" w:cs="Calibri"/>
                <w:color w:val="000000"/>
                <w:sz w:val="24"/>
                <w:szCs w:val="24"/>
              </w:rPr>
            </w:pPr>
            <w:r w:rsidRPr="005D66C2">
              <w:rPr>
                <w:rFonts w:ascii="Calibri" w:hAnsi="Calibri" w:cs="Calibri"/>
                <w:color w:val="000000"/>
                <w:sz w:val="24"/>
                <w:szCs w:val="24"/>
              </w:rPr>
              <w:t xml:space="preserve">dostosowanie systemu opieki </w:t>
            </w:r>
            <w:r w:rsidR="008C2BA2">
              <w:rPr>
                <w:rFonts w:ascii="Calibri" w:hAnsi="Calibri" w:cs="Calibri"/>
                <w:color w:val="000000"/>
                <w:sz w:val="24"/>
                <w:szCs w:val="24"/>
              </w:rPr>
              <w:t>długoterminowej</w:t>
            </w:r>
            <w:r w:rsidR="008C2BA2" w:rsidRPr="005D66C2">
              <w:rPr>
                <w:rFonts w:ascii="Calibri" w:hAnsi="Calibri" w:cs="Calibri"/>
                <w:color w:val="000000"/>
                <w:sz w:val="24"/>
                <w:szCs w:val="24"/>
              </w:rPr>
              <w:t xml:space="preserve"> </w:t>
            </w:r>
            <w:r w:rsidRPr="005D66C2">
              <w:rPr>
                <w:rFonts w:ascii="Calibri" w:hAnsi="Calibri" w:cs="Calibri"/>
                <w:color w:val="000000"/>
                <w:sz w:val="24"/>
                <w:szCs w:val="24"/>
              </w:rPr>
              <w:t>do stale rosnących potrzeb związanych ze starzeniem się społeczeństwa.</w:t>
            </w:r>
          </w:p>
        </w:tc>
      </w:tr>
    </w:tbl>
    <w:p w14:paraId="55995912" w14:textId="77777777" w:rsidR="0084307F" w:rsidRDefault="0084307F" w:rsidP="0084307F">
      <w:pPr>
        <w:keepNext/>
        <w:keepLines/>
        <w:spacing w:before="240" w:after="240" w:line="360" w:lineRule="auto"/>
        <w:jc w:val="left"/>
        <w:outlineLvl w:val="0"/>
        <w:rPr>
          <w:rFonts w:ascii="Calibri" w:hAnsi="Calibri" w:cs="Calibri"/>
          <w:color w:val="0070C0"/>
          <w:sz w:val="32"/>
          <w:szCs w:val="32"/>
        </w:rPr>
      </w:pPr>
      <w:bookmarkStart w:id="162" w:name="_Toc73954018"/>
      <w:bookmarkStart w:id="163" w:name="_Toc73954081"/>
      <w:bookmarkStart w:id="164" w:name="_Toc73954278"/>
      <w:bookmarkStart w:id="165" w:name="_Toc73954344"/>
      <w:bookmarkStart w:id="166" w:name="_Toc73954477"/>
      <w:bookmarkStart w:id="167" w:name="_Toc73954545"/>
      <w:bookmarkStart w:id="168" w:name="_Toc73954613"/>
      <w:bookmarkStart w:id="169" w:name="_Toc73954680"/>
      <w:bookmarkStart w:id="170" w:name="_Toc73954827"/>
      <w:bookmarkStart w:id="171" w:name="_Toc73954900"/>
      <w:bookmarkStart w:id="172" w:name="_Toc73954981"/>
      <w:bookmarkStart w:id="173" w:name="_Toc73955137"/>
      <w:bookmarkStart w:id="174" w:name="_Toc73955213"/>
      <w:bookmarkStart w:id="175" w:name="_Toc73956714"/>
      <w:bookmarkStart w:id="176" w:name="_Toc73958598"/>
      <w:bookmarkStart w:id="177" w:name="_Toc73959101"/>
      <w:bookmarkStart w:id="178" w:name="_Toc73963232"/>
      <w:bookmarkStart w:id="179" w:name="_Toc74040290"/>
      <w:bookmarkStart w:id="180" w:name="_Toc74044556"/>
      <w:bookmarkStart w:id="181" w:name="_Toc74046965"/>
      <w:bookmarkStart w:id="182" w:name="_Toc77835047"/>
      <w:bookmarkEnd w:id="89"/>
      <w:bookmarkEnd w:id="90"/>
      <w:bookmarkEnd w:id="9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1348C508" w14:textId="77777777" w:rsidR="0084307F" w:rsidRDefault="0084307F">
      <w:pPr>
        <w:widowControl/>
        <w:adjustRightInd/>
        <w:spacing w:line="240" w:lineRule="auto"/>
        <w:jc w:val="left"/>
        <w:textAlignment w:val="auto"/>
        <w:rPr>
          <w:rFonts w:ascii="Calibri" w:hAnsi="Calibri" w:cs="Calibri"/>
          <w:color w:val="0070C0"/>
          <w:sz w:val="32"/>
          <w:szCs w:val="32"/>
        </w:rPr>
      </w:pPr>
      <w:r>
        <w:rPr>
          <w:rFonts w:ascii="Calibri" w:hAnsi="Calibri" w:cs="Calibri"/>
          <w:color w:val="0070C0"/>
          <w:sz w:val="32"/>
          <w:szCs w:val="32"/>
        </w:rPr>
        <w:br w:type="page"/>
      </w:r>
    </w:p>
    <w:p w14:paraId="36752BA8" w14:textId="702F29C3" w:rsidR="005E5A24" w:rsidRPr="0084307F" w:rsidRDefault="0084307F" w:rsidP="0084307F">
      <w:pPr>
        <w:keepNext/>
        <w:keepLines/>
        <w:spacing w:before="240" w:after="240" w:line="360" w:lineRule="auto"/>
        <w:jc w:val="left"/>
        <w:outlineLvl w:val="0"/>
        <w:rPr>
          <w:rFonts w:ascii="Calibri" w:hAnsi="Calibri" w:cs="Calibri"/>
          <w:color w:val="0070C0"/>
          <w:sz w:val="32"/>
          <w:szCs w:val="32"/>
        </w:rPr>
      </w:pPr>
      <w:r>
        <w:rPr>
          <w:rFonts w:ascii="Calibri" w:hAnsi="Calibri" w:cs="Calibri"/>
          <w:color w:val="0070C0"/>
          <w:sz w:val="32"/>
          <w:szCs w:val="32"/>
        </w:rPr>
        <w:t xml:space="preserve">3. </w:t>
      </w:r>
      <w:r w:rsidR="005E5A24" w:rsidRPr="005D66C2">
        <w:rPr>
          <w:rFonts w:ascii="Calibri" w:hAnsi="Calibri" w:cs="Calibri"/>
          <w:color w:val="0070C0"/>
          <w:sz w:val="32"/>
          <w:szCs w:val="32"/>
        </w:rPr>
        <w:t>Oso</w:t>
      </w:r>
      <w:r w:rsidR="005E5A24" w:rsidRPr="0084307F">
        <w:rPr>
          <w:rFonts w:ascii="Calibri" w:hAnsi="Calibri" w:cs="Calibri"/>
          <w:color w:val="0070C0"/>
          <w:sz w:val="32"/>
          <w:szCs w:val="32"/>
        </w:rPr>
        <w:t>by z zaburzeniami psychicznymi</w:t>
      </w:r>
      <w:bookmarkEnd w:id="182"/>
    </w:p>
    <w:p w14:paraId="4818A246"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83" w:name="_Toc77835048"/>
      <w:r w:rsidRPr="005D66C2">
        <w:rPr>
          <w:rFonts w:ascii="Calibri" w:hAnsi="Calibri" w:cs="Calibri"/>
          <w:color w:val="4472C4"/>
          <w:sz w:val="28"/>
          <w:szCs w:val="28"/>
        </w:rPr>
        <w:t>3.1 Czym są zaburzenia psychiczne?</w:t>
      </w:r>
      <w:bookmarkEnd w:id="183"/>
    </w:p>
    <w:p w14:paraId="741633E3" w14:textId="03AC3A83"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szerokim rozumieniu, choroba psychiczna to: „stan patologiczny, który charakteryzuje się jakościowym,</w:t>
      </w:r>
      <w:r w:rsidR="00F3232F" w:rsidRPr="005D66C2">
        <w:rPr>
          <w:rFonts w:ascii="Calibri" w:hAnsi="Calibri" w:cs="Calibri"/>
          <w:sz w:val="24"/>
          <w:szCs w:val="24"/>
        </w:rPr>
        <w:t xml:space="preserve"> </w:t>
      </w:r>
      <w:r w:rsidRPr="005D66C2">
        <w:rPr>
          <w:rFonts w:ascii="Calibri" w:hAnsi="Calibri" w:cs="Calibri"/>
          <w:sz w:val="24"/>
          <w:szCs w:val="24"/>
        </w:rPr>
        <w:t>ilościowym</w:t>
      </w:r>
      <w:r w:rsidR="00F3232F" w:rsidRPr="005D66C2">
        <w:rPr>
          <w:rFonts w:ascii="Calibri" w:hAnsi="Calibri" w:cs="Calibri"/>
          <w:sz w:val="24"/>
          <w:szCs w:val="24"/>
        </w:rPr>
        <w:t xml:space="preserve"> </w:t>
      </w:r>
      <w:r w:rsidRPr="005D66C2">
        <w:rPr>
          <w:rFonts w:ascii="Calibri" w:hAnsi="Calibri" w:cs="Calibri"/>
          <w:sz w:val="24"/>
          <w:szCs w:val="24"/>
        </w:rPr>
        <w:t>lub</w:t>
      </w:r>
      <w:r w:rsidR="00F3232F" w:rsidRPr="005D66C2">
        <w:rPr>
          <w:rFonts w:ascii="Calibri" w:hAnsi="Calibri" w:cs="Calibri"/>
          <w:sz w:val="24"/>
          <w:szCs w:val="24"/>
        </w:rPr>
        <w:t xml:space="preserve"> </w:t>
      </w:r>
      <w:r w:rsidRPr="005D66C2">
        <w:rPr>
          <w:rFonts w:ascii="Calibri" w:hAnsi="Calibri" w:cs="Calibri"/>
          <w:sz w:val="24"/>
          <w:szCs w:val="24"/>
        </w:rPr>
        <w:t>łącznie obydwoma zaburzeniami</w:t>
      </w:r>
      <w:r w:rsidR="00F3232F" w:rsidRPr="005D66C2">
        <w:rPr>
          <w:rFonts w:ascii="Calibri" w:hAnsi="Calibri" w:cs="Calibri"/>
          <w:sz w:val="24"/>
          <w:szCs w:val="24"/>
        </w:rPr>
        <w:t xml:space="preserve"> </w:t>
      </w:r>
      <w:r w:rsidRPr="005D66C2">
        <w:rPr>
          <w:rFonts w:ascii="Calibri" w:hAnsi="Calibri" w:cs="Calibri"/>
          <w:sz w:val="24"/>
          <w:szCs w:val="24"/>
        </w:rPr>
        <w:t>funkcji poznawczych i</w:t>
      </w:r>
      <w:r w:rsidR="00362EE3" w:rsidRPr="005D66C2">
        <w:rPr>
          <w:rFonts w:ascii="Calibri" w:hAnsi="Calibri" w:cs="Calibri"/>
          <w:sz w:val="24"/>
          <w:szCs w:val="24"/>
        </w:rPr>
        <w:t> </w:t>
      </w:r>
      <w:r w:rsidRPr="005D66C2">
        <w:rPr>
          <w:rFonts w:ascii="Calibri" w:hAnsi="Calibri" w:cs="Calibri"/>
          <w:sz w:val="24"/>
          <w:szCs w:val="24"/>
        </w:rPr>
        <w:t>emocjonalnych</w:t>
      </w:r>
      <w:r w:rsidR="00F3232F" w:rsidRPr="005D66C2">
        <w:rPr>
          <w:rFonts w:ascii="Calibri" w:hAnsi="Calibri" w:cs="Calibri"/>
          <w:sz w:val="24"/>
          <w:szCs w:val="24"/>
        </w:rPr>
        <w:t xml:space="preserve"> </w:t>
      </w:r>
      <w:r w:rsidRPr="005D66C2">
        <w:rPr>
          <w:rFonts w:ascii="Calibri" w:hAnsi="Calibri" w:cs="Calibri"/>
          <w:sz w:val="24"/>
          <w:szCs w:val="24"/>
        </w:rPr>
        <w:t>przy</w:t>
      </w:r>
      <w:r w:rsidR="00F3232F" w:rsidRPr="005D66C2">
        <w:rPr>
          <w:rFonts w:ascii="Calibri" w:hAnsi="Calibri" w:cs="Calibri"/>
          <w:sz w:val="24"/>
          <w:szCs w:val="24"/>
        </w:rPr>
        <w:t xml:space="preserve"> </w:t>
      </w:r>
      <w:r w:rsidRPr="005D66C2">
        <w:rPr>
          <w:rFonts w:ascii="Calibri" w:hAnsi="Calibri" w:cs="Calibri"/>
          <w:sz w:val="24"/>
          <w:szCs w:val="24"/>
        </w:rPr>
        <w:t>uwzględnieniu</w:t>
      </w:r>
      <w:r w:rsidR="00F3232F" w:rsidRPr="005D66C2">
        <w:rPr>
          <w:rFonts w:ascii="Calibri" w:hAnsi="Calibri" w:cs="Calibri"/>
          <w:sz w:val="24"/>
          <w:szCs w:val="24"/>
        </w:rPr>
        <w:t xml:space="preserve"> </w:t>
      </w:r>
      <w:r w:rsidRPr="005D66C2">
        <w:rPr>
          <w:rFonts w:ascii="Calibri" w:hAnsi="Calibri" w:cs="Calibri"/>
          <w:sz w:val="24"/>
          <w:szCs w:val="24"/>
        </w:rPr>
        <w:t>tego,</w:t>
      </w:r>
      <w:r w:rsidR="00F3232F" w:rsidRPr="005D66C2">
        <w:rPr>
          <w:rFonts w:ascii="Calibri" w:hAnsi="Calibri" w:cs="Calibri"/>
          <w:sz w:val="24"/>
          <w:szCs w:val="24"/>
        </w:rPr>
        <w:t xml:space="preserve"> </w:t>
      </w:r>
      <w:r w:rsidRPr="005D66C2">
        <w:rPr>
          <w:rFonts w:ascii="Calibri" w:hAnsi="Calibri" w:cs="Calibri"/>
          <w:sz w:val="24"/>
          <w:szCs w:val="24"/>
        </w:rPr>
        <w:t>że</w:t>
      </w:r>
      <w:r w:rsidR="00F3232F" w:rsidRPr="005D66C2">
        <w:rPr>
          <w:rFonts w:ascii="Calibri" w:hAnsi="Calibri" w:cs="Calibri"/>
          <w:sz w:val="24"/>
          <w:szCs w:val="24"/>
        </w:rPr>
        <w:t xml:space="preserve"> </w:t>
      </w:r>
      <w:r w:rsidRPr="005D66C2">
        <w:rPr>
          <w:rFonts w:ascii="Calibri" w:hAnsi="Calibri" w:cs="Calibri"/>
          <w:sz w:val="24"/>
          <w:szCs w:val="24"/>
        </w:rPr>
        <w:t>norma,</w:t>
      </w:r>
      <w:r w:rsidR="00F3232F" w:rsidRPr="005D66C2">
        <w:rPr>
          <w:rFonts w:ascii="Calibri" w:hAnsi="Calibri" w:cs="Calibri"/>
          <w:sz w:val="24"/>
          <w:szCs w:val="24"/>
        </w:rPr>
        <w:t xml:space="preserve"> </w:t>
      </w:r>
      <w:r w:rsidRPr="005D66C2">
        <w:rPr>
          <w:rFonts w:ascii="Calibri" w:hAnsi="Calibri" w:cs="Calibri"/>
          <w:sz w:val="24"/>
          <w:szCs w:val="24"/>
        </w:rPr>
        <w:t>w</w:t>
      </w:r>
      <w:r w:rsidR="00F3232F" w:rsidRPr="005D66C2">
        <w:rPr>
          <w:rFonts w:ascii="Calibri" w:hAnsi="Calibri" w:cs="Calibri"/>
          <w:sz w:val="24"/>
          <w:szCs w:val="24"/>
        </w:rPr>
        <w:t xml:space="preserve"> </w:t>
      </w:r>
      <w:r w:rsidRPr="005D66C2">
        <w:rPr>
          <w:rFonts w:ascii="Calibri" w:hAnsi="Calibri" w:cs="Calibri"/>
          <w:sz w:val="24"/>
          <w:szCs w:val="24"/>
        </w:rPr>
        <w:t>stosunku</w:t>
      </w:r>
      <w:r w:rsidR="00F3232F" w:rsidRPr="005D66C2">
        <w:rPr>
          <w:rFonts w:ascii="Calibri" w:hAnsi="Calibri" w:cs="Calibri"/>
          <w:sz w:val="24"/>
          <w:szCs w:val="24"/>
        </w:rPr>
        <w:t xml:space="preserve"> </w:t>
      </w:r>
      <w:r w:rsidRPr="005D66C2">
        <w:rPr>
          <w:rFonts w:ascii="Calibri" w:hAnsi="Calibri" w:cs="Calibri"/>
          <w:sz w:val="24"/>
          <w:szCs w:val="24"/>
        </w:rPr>
        <w:t>do</w:t>
      </w:r>
      <w:r w:rsidR="00F3232F" w:rsidRPr="005D66C2">
        <w:rPr>
          <w:rFonts w:ascii="Calibri" w:hAnsi="Calibri" w:cs="Calibri"/>
          <w:sz w:val="24"/>
          <w:szCs w:val="24"/>
        </w:rPr>
        <w:t xml:space="preserve"> </w:t>
      </w:r>
      <w:r w:rsidRPr="005D66C2">
        <w:rPr>
          <w:rFonts w:ascii="Calibri" w:hAnsi="Calibri" w:cs="Calibri"/>
          <w:sz w:val="24"/>
          <w:szCs w:val="24"/>
        </w:rPr>
        <w:t>której</w:t>
      </w:r>
      <w:r w:rsidR="00F3232F" w:rsidRPr="005D66C2">
        <w:rPr>
          <w:rFonts w:ascii="Calibri" w:hAnsi="Calibri" w:cs="Calibri"/>
          <w:sz w:val="24"/>
          <w:szCs w:val="24"/>
        </w:rPr>
        <w:t xml:space="preserve"> </w:t>
      </w:r>
      <w:r w:rsidRPr="005D66C2">
        <w:rPr>
          <w:rFonts w:ascii="Calibri" w:hAnsi="Calibri" w:cs="Calibri"/>
          <w:sz w:val="24"/>
          <w:szCs w:val="24"/>
        </w:rPr>
        <w:t>odnosimy</w:t>
      </w:r>
      <w:r w:rsidR="00F3232F" w:rsidRPr="005D66C2">
        <w:rPr>
          <w:rFonts w:ascii="Calibri" w:hAnsi="Calibri" w:cs="Calibri"/>
          <w:sz w:val="24"/>
          <w:szCs w:val="24"/>
        </w:rPr>
        <w:t xml:space="preserve"> </w:t>
      </w:r>
      <w:r w:rsidRPr="005D66C2">
        <w:rPr>
          <w:rFonts w:ascii="Calibri" w:hAnsi="Calibri" w:cs="Calibri"/>
          <w:sz w:val="24"/>
          <w:szCs w:val="24"/>
        </w:rPr>
        <w:t>te z</w:t>
      </w:r>
      <w:r w:rsidR="00D81B49">
        <w:rPr>
          <w:rFonts w:ascii="Calibri" w:hAnsi="Calibri" w:cs="Calibri"/>
          <w:sz w:val="24"/>
          <w:szCs w:val="24"/>
        </w:rPr>
        <w:t>a</w:t>
      </w:r>
      <w:r w:rsidRPr="005D66C2">
        <w:rPr>
          <w:rFonts w:ascii="Calibri" w:hAnsi="Calibri" w:cs="Calibri"/>
          <w:sz w:val="24"/>
          <w:szCs w:val="24"/>
        </w:rPr>
        <w:t>burzenia jest zmienna, uwarunkowana biologicznie, społecznie i kulturowo”. W</w:t>
      </w:r>
      <w:r w:rsidR="00F3232F" w:rsidRPr="005D66C2">
        <w:rPr>
          <w:rFonts w:ascii="Calibri" w:hAnsi="Calibri" w:cs="Calibri"/>
          <w:sz w:val="24"/>
          <w:szCs w:val="24"/>
        </w:rPr>
        <w:t xml:space="preserve"> </w:t>
      </w:r>
      <w:r w:rsidRPr="005D66C2">
        <w:rPr>
          <w:rFonts w:ascii="Calibri" w:hAnsi="Calibri" w:cs="Calibri"/>
          <w:sz w:val="24"/>
          <w:szCs w:val="24"/>
        </w:rPr>
        <w:t>wąskim</w:t>
      </w:r>
      <w:r w:rsidR="00F3232F" w:rsidRPr="005D66C2">
        <w:rPr>
          <w:rFonts w:ascii="Calibri" w:hAnsi="Calibri" w:cs="Calibri"/>
          <w:sz w:val="24"/>
          <w:szCs w:val="24"/>
        </w:rPr>
        <w:t xml:space="preserve"> </w:t>
      </w:r>
      <w:r w:rsidRPr="005D66C2">
        <w:rPr>
          <w:rFonts w:ascii="Calibri" w:hAnsi="Calibri" w:cs="Calibri"/>
          <w:sz w:val="24"/>
          <w:szCs w:val="24"/>
        </w:rPr>
        <w:t>rozumieniu,</w:t>
      </w:r>
      <w:r w:rsidR="00F3232F" w:rsidRPr="005D66C2">
        <w:rPr>
          <w:rFonts w:ascii="Calibri" w:hAnsi="Calibri" w:cs="Calibri"/>
          <w:sz w:val="24"/>
          <w:szCs w:val="24"/>
        </w:rPr>
        <w:t xml:space="preserve"> </w:t>
      </w:r>
      <w:r w:rsidRPr="005D66C2">
        <w:rPr>
          <w:rFonts w:ascii="Calibri" w:hAnsi="Calibri" w:cs="Calibri"/>
          <w:sz w:val="24"/>
          <w:szCs w:val="24"/>
        </w:rPr>
        <w:t>termin</w:t>
      </w:r>
      <w:r w:rsidR="00F3232F" w:rsidRPr="005D66C2">
        <w:rPr>
          <w:rFonts w:ascii="Calibri" w:hAnsi="Calibri" w:cs="Calibri"/>
          <w:sz w:val="24"/>
          <w:szCs w:val="24"/>
        </w:rPr>
        <w:t xml:space="preserve"> </w:t>
      </w:r>
      <w:r w:rsidRPr="005D66C2">
        <w:rPr>
          <w:rFonts w:ascii="Calibri" w:hAnsi="Calibri" w:cs="Calibri"/>
          <w:sz w:val="24"/>
          <w:szCs w:val="24"/>
        </w:rPr>
        <w:t>choroby</w:t>
      </w:r>
      <w:r w:rsidR="00F3232F" w:rsidRPr="005D66C2">
        <w:rPr>
          <w:rFonts w:ascii="Calibri" w:hAnsi="Calibri" w:cs="Calibri"/>
          <w:sz w:val="24"/>
          <w:szCs w:val="24"/>
        </w:rPr>
        <w:t xml:space="preserve"> </w:t>
      </w:r>
      <w:r w:rsidRPr="005D66C2">
        <w:rPr>
          <w:rFonts w:ascii="Calibri" w:hAnsi="Calibri" w:cs="Calibri"/>
          <w:sz w:val="24"/>
          <w:szCs w:val="24"/>
        </w:rPr>
        <w:t>psychiczne</w:t>
      </w:r>
      <w:r w:rsidR="00F3232F" w:rsidRPr="005D66C2">
        <w:rPr>
          <w:rFonts w:ascii="Calibri" w:hAnsi="Calibri" w:cs="Calibri"/>
          <w:sz w:val="24"/>
          <w:szCs w:val="24"/>
        </w:rPr>
        <w:t xml:space="preserve"> </w:t>
      </w:r>
      <w:r w:rsidRPr="005D66C2">
        <w:rPr>
          <w:rFonts w:ascii="Calibri" w:hAnsi="Calibri" w:cs="Calibri"/>
          <w:sz w:val="24"/>
          <w:szCs w:val="24"/>
        </w:rPr>
        <w:t>obejmuje</w:t>
      </w:r>
      <w:r w:rsidR="00F3232F" w:rsidRPr="005D66C2">
        <w:rPr>
          <w:rFonts w:ascii="Calibri" w:hAnsi="Calibri" w:cs="Calibri"/>
          <w:sz w:val="24"/>
          <w:szCs w:val="24"/>
        </w:rPr>
        <w:t xml:space="preserve"> </w:t>
      </w:r>
      <w:r w:rsidRPr="005D66C2">
        <w:rPr>
          <w:rFonts w:ascii="Calibri" w:hAnsi="Calibri" w:cs="Calibri"/>
          <w:sz w:val="24"/>
          <w:szCs w:val="24"/>
        </w:rPr>
        <w:t>jedynie</w:t>
      </w:r>
      <w:r w:rsidR="00F3232F" w:rsidRPr="005D66C2">
        <w:rPr>
          <w:rFonts w:ascii="Calibri" w:hAnsi="Calibri" w:cs="Calibri"/>
          <w:sz w:val="24"/>
          <w:szCs w:val="24"/>
        </w:rPr>
        <w:t xml:space="preserve"> </w:t>
      </w:r>
      <w:r w:rsidRPr="005D66C2">
        <w:rPr>
          <w:rFonts w:ascii="Calibri" w:hAnsi="Calibri" w:cs="Calibri"/>
          <w:sz w:val="24"/>
          <w:szCs w:val="24"/>
        </w:rPr>
        <w:t>psychozy (maniakalno-depresyjna,</w:t>
      </w:r>
      <w:r w:rsidR="00F3232F" w:rsidRPr="005D66C2">
        <w:rPr>
          <w:rFonts w:ascii="Calibri" w:hAnsi="Calibri" w:cs="Calibri"/>
          <w:sz w:val="24"/>
          <w:szCs w:val="24"/>
        </w:rPr>
        <w:t xml:space="preserve"> </w:t>
      </w:r>
      <w:r w:rsidRPr="005D66C2">
        <w:rPr>
          <w:rFonts w:ascii="Calibri" w:hAnsi="Calibri" w:cs="Calibri"/>
          <w:sz w:val="24"/>
          <w:szCs w:val="24"/>
        </w:rPr>
        <w:t>schizofreniczna,</w:t>
      </w:r>
      <w:r w:rsidR="00F3232F" w:rsidRPr="005D66C2">
        <w:rPr>
          <w:rFonts w:ascii="Calibri" w:hAnsi="Calibri" w:cs="Calibri"/>
          <w:sz w:val="24"/>
          <w:szCs w:val="24"/>
        </w:rPr>
        <w:t xml:space="preserve"> </w:t>
      </w:r>
      <w:r w:rsidRPr="005D66C2">
        <w:rPr>
          <w:rFonts w:ascii="Calibri" w:hAnsi="Calibri" w:cs="Calibri"/>
          <w:sz w:val="24"/>
          <w:szCs w:val="24"/>
        </w:rPr>
        <w:t>alkoholowa,</w:t>
      </w:r>
      <w:r w:rsidR="00F3232F" w:rsidRPr="005D66C2">
        <w:rPr>
          <w:rFonts w:ascii="Calibri" w:hAnsi="Calibri" w:cs="Calibri"/>
          <w:sz w:val="24"/>
          <w:szCs w:val="24"/>
        </w:rPr>
        <w:t xml:space="preserve"> </w:t>
      </w:r>
      <w:r w:rsidRPr="005D66C2">
        <w:rPr>
          <w:rFonts w:ascii="Calibri" w:hAnsi="Calibri" w:cs="Calibri"/>
          <w:sz w:val="24"/>
          <w:szCs w:val="24"/>
        </w:rPr>
        <w:t>starcza),</w:t>
      </w:r>
      <w:r w:rsidR="00F3232F" w:rsidRPr="005D66C2">
        <w:rPr>
          <w:rFonts w:ascii="Calibri" w:hAnsi="Calibri" w:cs="Calibri"/>
          <w:sz w:val="24"/>
          <w:szCs w:val="24"/>
        </w:rPr>
        <w:t xml:space="preserve"> </w:t>
      </w:r>
      <w:r w:rsidRPr="005D66C2">
        <w:rPr>
          <w:rFonts w:ascii="Calibri" w:hAnsi="Calibri" w:cs="Calibri"/>
          <w:sz w:val="24"/>
          <w:szCs w:val="24"/>
        </w:rPr>
        <w:t>pozostawiając</w:t>
      </w:r>
      <w:r w:rsidR="00F3232F" w:rsidRPr="005D66C2">
        <w:rPr>
          <w:rFonts w:ascii="Calibri" w:hAnsi="Calibri" w:cs="Calibri"/>
          <w:sz w:val="24"/>
          <w:szCs w:val="24"/>
        </w:rPr>
        <w:t xml:space="preserve"> </w:t>
      </w:r>
      <w:r w:rsidRPr="005D66C2">
        <w:rPr>
          <w:rFonts w:ascii="Calibri" w:hAnsi="Calibri" w:cs="Calibri"/>
          <w:sz w:val="24"/>
          <w:szCs w:val="24"/>
        </w:rPr>
        <w:t>poza</w:t>
      </w:r>
      <w:r w:rsidR="00F3232F" w:rsidRPr="005D66C2">
        <w:rPr>
          <w:rFonts w:ascii="Calibri" w:hAnsi="Calibri" w:cs="Calibri"/>
          <w:sz w:val="24"/>
          <w:szCs w:val="24"/>
        </w:rPr>
        <w:t xml:space="preserve"> </w:t>
      </w:r>
      <w:r w:rsidRPr="005D66C2">
        <w:rPr>
          <w:rFonts w:ascii="Calibri" w:hAnsi="Calibri" w:cs="Calibri"/>
          <w:sz w:val="24"/>
          <w:szCs w:val="24"/>
        </w:rPr>
        <w:t>tym zakresem pojęciowym pozostałe zaburzenia psychiczne. Istnieje również stanowisko, że pod pojęciem choroby psychicznej należy rozumieć takie zaburzenie czynności psychicznych (stałe i okresowe), które utrudniają lub uniemożliwiają adaptację społeczną jednostki, wskutek występowania u</w:t>
      </w:r>
      <w:r w:rsidR="00362EE3" w:rsidRPr="005D66C2">
        <w:rPr>
          <w:rFonts w:ascii="Calibri" w:hAnsi="Calibri" w:cs="Calibri"/>
          <w:sz w:val="24"/>
          <w:szCs w:val="24"/>
        </w:rPr>
        <w:t> </w:t>
      </w:r>
      <w:r w:rsidRPr="005D66C2">
        <w:rPr>
          <w:rFonts w:ascii="Calibri" w:hAnsi="Calibri" w:cs="Calibri"/>
          <w:sz w:val="24"/>
          <w:szCs w:val="24"/>
        </w:rPr>
        <w:t>niej objawów psychotycznych. Znane jest też stanowisko, w którym choroba psychiczna określana jest jako wszelkie</w:t>
      </w:r>
      <w:r w:rsidR="00F3232F" w:rsidRPr="005D66C2">
        <w:rPr>
          <w:rFonts w:ascii="Calibri" w:hAnsi="Calibri" w:cs="Calibri"/>
          <w:sz w:val="24"/>
          <w:szCs w:val="24"/>
        </w:rPr>
        <w:t xml:space="preserve"> </w:t>
      </w:r>
      <w:r w:rsidRPr="005D66C2">
        <w:rPr>
          <w:rFonts w:ascii="Calibri" w:hAnsi="Calibri" w:cs="Calibri"/>
          <w:sz w:val="24"/>
          <w:szCs w:val="24"/>
        </w:rPr>
        <w:t>zaburzenia</w:t>
      </w:r>
      <w:r w:rsidR="00F3232F" w:rsidRPr="005D66C2">
        <w:rPr>
          <w:rFonts w:ascii="Calibri" w:hAnsi="Calibri" w:cs="Calibri"/>
          <w:sz w:val="24"/>
          <w:szCs w:val="24"/>
        </w:rPr>
        <w:t xml:space="preserve"> </w:t>
      </w:r>
      <w:r w:rsidRPr="005D66C2">
        <w:rPr>
          <w:rFonts w:ascii="Calibri" w:hAnsi="Calibri" w:cs="Calibri"/>
          <w:sz w:val="24"/>
          <w:szCs w:val="24"/>
        </w:rPr>
        <w:t>psychiczne</w:t>
      </w:r>
      <w:r w:rsidR="00F3232F" w:rsidRPr="005D66C2">
        <w:rPr>
          <w:rFonts w:ascii="Calibri" w:hAnsi="Calibri" w:cs="Calibri"/>
          <w:sz w:val="24"/>
          <w:szCs w:val="24"/>
        </w:rPr>
        <w:t xml:space="preserve"> </w:t>
      </w:r>
      <w:r w:rsidRPr="005D66C2">
        <w:rPr>
          <w:rFonts w:ascii="Calibri" w:hAnsi="Calibri" w:cs="Calibri"/>
          <w:sz w:val="24"/>
          <w:szCs w:val="24"/>
        </w:rPr>
        <w:t>tj.</w:t>
      </w:r>
      <w:r w:rsidR="00F3232F" w:rsidRPr="005D66C2">
        <w:rPr>
          <w:rFonts w:ascii="Calibri" w:hAnsi="Calibri" w:cs="Calibri"/>
          <w:sz w:val="24"/>
          <w:szCs w:val="24"/>
        </w:rPr>
        <w:t xml:space="preserve"> </w:t>
      </w:r>
      <w:r w:rsidRPr="005D66C2">
        <w:rPr>
          <w:rFonts w:ascii="Calibri" w:hAnsi="Calibri" w:cs="Calibri"/>
          <w:sz w:val="24"/>
          <w:szCs w:val="24"/>
        </w:rPr>
        <w:t>nerwice,</w:t>
      </w:r>
      <w:r w:rsidR="00F3232F" w:rsidRPr="005D66C2">
        <w:rPr>
          <w:rFonts w:ascii="Calibri" w:hAnsi="Calibri" w:cs="Calibri"/>
          <w:sz w:val="24"/>
          <w:szCs w:val="24"/>
        </w:rPr>
        <w:t xml:space="preserve"> </w:t>
      </w:r>
      <w:r w:rsidRPr="005D66C2">
        <w:rPr>
          <w:rFonts w:ascii="Calibri" w:hAnsi="Calibri" w:cs="Calibri"/>
          <w:sz w:val="24"/>
          <w:szCs w:val="24"/>
        </w:rPr>
        <w:t>psychozy,</w:t>
      </w:r>
      <w:r w:rsidR="00F3232F" w:rsidRPr="005D66C2">
        <w:rPr>
          <w:rFonts w:ascii="Calibri" w:hAnsi="Calibri" w:cs="Calibri"/>
          <w:sz w:val="24"/>
          <w:szCs w:val="24"/>
        </w:rPr>
        <w:t xml:space="preserve"> </w:t>
      </w:r>
      <w:r w:rsidRPr="005D66C2">
        <w:rPr>
          <w:rFonts w:ascii="Calibri" w:hAnsi="Calibri" w:cs="Calibri"/>
          <w:sz w:val="24"/>
          <w:szCs w:val="24"/>
        </w:rPr>
        <w:t>zespoły</w:t>
      </w:r>
      <w:r w:rsidR="00F3232F" w:rsidRPr="005D66C2">
        <w:rPr>
          <w:rFonts w:ascii="Calibri" w:hAnsi="Calibri" w:cs="Calibri"/>
          <w:sz w:val="24"/>
          <w:szCs w:val="24"/>
        </w:rPr>
        <w:t xml:space="preserve"> </w:t>
      </w:r>
      <w:r w:rsidRPr="005D66C2">
        <w:rPr>
          <w:rFonts w:ascii="Calibri" w:hAnsi="Calibri" w:cs="Calibri"/>
          <w:sz w:val="24"/>
          <w:szCs w:val="24"/>
        </w:rPr>
        <w:t>psychoorganiczne</w:t>
      </w:r>
      <w:r w:rsidR="00F3232F" w:rsidRPr="005D66C2">
        <w:rPr>
          <w:rFonts w:ascii="Calibri" w:hAnsi="Calibri" w:cs="Calibri"/>
          <w:sz w:val="24"/>
          <w:szCs w:val="24"/>
        </w:rPr>
        <w:t xml:space="preserve"> </w:t>
      </w:r>
      <w:r w:rsidRPr="005D66C2">
        <w:rPr>
          <w:rFonts w:ascii="Calibri" w:hAnsi="Calibri" w:cs="Calibri"/>
          <w:sz w:val="24"/>
          <w:szCs w:val="24"/>
        </w:rPr>
        <w:t>i zaburzenia osobowości</w:t>
      </w:r>
      <w:r w:rsidRPr="005D66C2">
        <w:rPr>
          <w:rFonts w:ascii="Calibri" w:hAnsi="Calibri" w:cs="Calibri"/>
          <w:sz w:val="24"/>
          <w:szCs w:val="24"/>
          <w:vertAlign w:val="superscript"/>
        </w:rPr>
        <w:footnoteReference w:id="42"/>
      </w:r>
      <w:r w:rsidRPr="005D66C2">
        <w:rPr>
          <w:rFonts w:ascii="Calibri" w:hAnsi="Calibri" w:cs="Calibri"/>
          <w:sz w:val="24"/>
          <w:szCs w:val="24"/>
        </w:rPr>
        <w:t>.</w:t>
      </w:r>
    </w:p>
    <w:p w14:paraId="12D19137"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Grupę szczególnego ryzyka zaburzeń zdrowia psychicznego stanowią dzieci i młodzież. Około 50% wszystkich zaburzeń zdrowia psychicznego, z których znaczna część powiązana jest z</w:t>
      </w:r>
      <w:r w:rsidR="00362EE3" w:rsidRPr="005D66C2">
        <w:rPr>
          <w:rFonts w:ascii="Calibri" w:hAnsi="Calibri" w:cs="Calibri"/>
          <w:sz w:val="24"/>
          <w:szCs w:val="24"/>
        </w:rPr>
        <w:t> </w:t>
      </w:r>
      <w:r w:rsidRPr="005D66C2">
        <w:rPr>
          <w:rFonts w:ascii="Calibri" w:hAnsi="Calibri" w:cs="Calibri"/>
          <w:sz w:val="24"/>
          <w:szCs w:val="24"/>
        </w:rPr>
        <w:t>nadużywaniem środków</w:t>
      </w:r>
      <w:r w:rsidR="00F3232F" w:rsidRPr="005D66C2">
        <w:rPr>
          <w:rFonts w:ascii="Calibri" w:hAnsi="Calibri" w:cs="Calibri"/>
          <w:sz w:val="24"/>
          <w:szCs w:val="24"/>
        </w:rPr>
        <w:t xml:space="preserve"> </w:t>
      </w:r>
      <w:r w:rsidRPr="005D66C2">
        <w:rPr>
          <w:rFonts w:ascii="Calibri" w:hAnsi="Calibri" w:cs="Calibri"/>
          <w:sz w:val="24"/>
          <w:szCs w:val="24"/>
        </w:rPr>
        <w:t>psychoaktywnych,</w:t>
      </w:r>
      <w:r w:rsidR="00F3232F" w:rsidRPr="005D66C2">
        <w:rPr>
          <w:rFonts w:ascii="Calibri" w:hAnsi="Calibri" w:cs="Calibri"/>
          <w:sz w:val="24"/>
          <w:szCs w:val="24"/>
        </w:rPr>
        <w:t xml:space="preserve"> </w:t>
      </w:r>
      <w:r w:rsidRPr="005D66C2">
        <w:rPr>
          <w:rFonts w:ascii="Calibri" w:hAnsi="Calibri" w:cs="Calibri"/>
          <w:sz w:val="24"/>
          <w:szCs w:val="24"/>
        </w:rPr>
        <w:t>agresją,</w:t>
      </w:r>
      <w:r w:rsidR="00F3232F" w:rsidRPr="005D66C2">
        <w:rPr>
          <w:rFonts w:ascii="Calibri" w:hAnsi="Calibri" w:cs="Calibri"/>
          <w:sz w:val="24"/>
          <w:szCs w:val="24"/>
        </w:rPr>
        <w:t xml:space="preserve"> </w:t>
      </w:r>
      <w:r w:rsidRPr="005D66C2">
        <w:rPr>
          <w:rFonts w:ascii="Calibri" w:hAnsi="Calibri" w:cs="Calibri"/>
          <w:sz w:val="24"/>
          <w:szCs w:val="24"/>
        </w:rPr>
        <w:t>zachowaniami</w:t>
      </w:r>
      <w:r w:rsidR="00F3232F" w:rsidRPr="005D66C2">
        <w:rPr>
          <w:rFonts w:ascii="Calibri" w:hAnsi="Calibri" w:cs="Calibri"/>
          <w:sz w:val="24"/>
          <w:szCs w:val="24"/>
        </w:rPr>
        <w:t xml:space="preserve"> </w:t>
      </w:r>
      <w:r w:rsidRPr="005D66C2">
        <w:rPr>
          <w:rFonts w:ascii="Calibri" w:hAnsi="Calibri" w:cs="Calibri"/>
          <w:sz w:val="24"/>
          <w:szCs w:val="24"/>
        </w:rPr>
        <w:t>antyspołecznymi</w:t>
      </w:r>
      <w:r w:rsidR="00F3232F" w:rsidRPr="005D66C2">
        <w:rPr>
          <w:rFonts w:ascii="Calibri" w:hAnsi="Calibri" w:cs="Calibri"/>
          <w:sz w:val="24"/>
          <w:szCs w:val="24"/>
        </w:rPr>
        <w:t xml:space="preserve"> </w:t>
      </w:r>
      <w:r w:rsidRPr="005D66C2">
        <w:rPr>
          <w:rFonts w:ascii="Calibri" w:hAnsi="Calibri" w:cs="Calibri"/>
          <w:sz w:val="24"/>
          <w:szCs w:val="24"/>
        </w:rPr>
        <w:t>oraz</w:t>
      </w:r>
      <w:r w:rsidR="00F3232F" w:rsidRPr="005D66C2">
        <w:rPr>
          <w:rFonts w:ascii="Calibri" w:hAnsi="Calibri" w:cs="Calibri"/>
          <w:sz w:val="24"/>
          <w:szCs w:val="24"/>
        </w:rPr>
        <w:t xml:space="preserve"> </w:t>
      </w:r>
      <w:r w:rsidRPr="005D66C2">
        <w:rPr>
          <w:rFonts w:ascii="Calibri" w:hAnsi="Calibri" w:cs="Calibri"/>
          <w:sz w:val="24"/>
          <w:szCs w:val="24"/>
        </w:rPr>
        <w:t>obniżeniem funkcjonowania</w:t>
      </w:r>
      <w:r w:rsidR="00F3232F" w:rsidRPr="005D66C2">
        <w:rPr>
          <w:rFonts w:ascii="Calibri" w:hAnsi="Calibri" w:cs="Calibri"/>
          <w:sz w:val="24"/>
          <w:szCs w:val="24"/>
        </w:rPr>
        <w:t xml:space="preserve"> </w:t>
      </w:r>
      <w:r w:rsidRPr="005D66C2">
        <w:rPr>
          <w:rFonts w:ascii="Calibri" w:hAnsi="Calibri" w:cs="Calibri"/>
          <w:sz w:val="24"/>
          <w:szCs w:val="24"/>
        </w:rPr>
        <w:t>intelektualnego</w:t>
      </w:r>
      <w:r w:rsidR="00F3232F" w:rsidRPr="005D66C2">
        <w:rPr>
          <w:rFonts w:ascii="Calibri" w:hAnsi="Calibri" w:cs="Calibri"/>
          <w:sz w:val="24"/>
          <w:szCs w:val="24"/>
        </w:rPr>
        <w:t xml:space="preserve"> </w:t>
      </w:r>
      <w:r w:rsidRPr="005D66C2">
        <w:rPr>
          <w:rFonts w:ascii="Calibri" w:hAnsi="Calibri" w:cs="Calibri"/>
          <w:sz w:val="24"/>
          <w:szCs w:val="24"/>
        </w:rPr>
        <w:t>skutkującego</w:t>
      </w:r>
      <w:r w:rsidR="00F3232F" w:rsidRPr="005D66C2">
        <w:rPr>
          <w:rFonts w:ascii="Calibri" w:hAnsi="Calibri" w:cs="Calibri"/>
          <w:sz w:val="24"/>
          <w:szCs w:val="24"/>
        </w:rPr>
        <w:t xml:space="preserve"> </w:t>
      </w:r>
      <w:r w:rsidRPr="005D66C2">
        <w:rPr>
          <w:rFonts w:ascii="Calibri" w:hAnsi="Calibri" w:cs="Calibri"/>
          <w:sz w:val="24"/>
          <w:szCs w:val="24"/>
        </w:rPr>
        <w:t>problemami</w:t>
      </w:r>
      <w:r w:rsidR="00F3232F" w:rsidRPr="005D66C2">
        <w:rPr>
          <w:rFonts w:ascii="Calibri" w:hAnsi="Calibri" w:cs="Calibri"/>
          <w:sz w:val="24"/>
          <w:szCs w:val="24"/>
        </w:rPr>
        <w:t xml:space="preserve"> </w:t>
      </w:r>
      <w:r w:rsidRPr="005D66C2">
        <w:rPr>
          <w:rFonts w:ascii="Calibri" w:hAnsi="Calibri" w:cs="Calibri"/>
          <w:sz w:val="24"/>
          <w:szCs w:val="24"/>
        </w:rPr>
        <w:t>szkolnymi,</w:t>
      </w:r>
      <w:r w:rsidR="00F3232F" w:rsidRPr="005D66C2">
        <w:rPr>
          <w:rFonts w:ascii="Calibri" w:hAnsi="Calibri" w:cs="Calibri"/>
          <w:sz w:val="24"/>
          <w:szCs w:val="24"/>
        </w:rPr>
        <w:t xml:space="preserve"> </w:t>
      </w:r>
      <w:r w:rsidRPr="005D66C2">
        <w:rPr>
          <w:rFonts w:ascii="Calibri" w:hAnsi="Calibri" w:cs="Calibri"/>
          <w:sz w:val="24"/>
          <w:szCs w:val="24"/>
        </w:rPr>
        <w:t>a</w:t>
      </w:r>
      <w:r w:rsidR="00234DA7">
        <w:rPr>
          <w:rFonts w:ascii="Calibri" w:hAnsi="Calibri" w:cs="Calibri"/>
          <w:sz w:val="24"/>
          <w:szCs w:val="24"/>
        </w:rPr>
        <w:t> </w:t>
      </w:r>
      <w:r w:rsidRPr="005D66C2">
        <w:rPr>
          <w:rFonts w:ascii="Calibri" w:hAnsi="Calibri" w:cs="Calibri"/>
          <w:sz w:val="24"/>
          <w:szCs w:val="24"/>
        </w:rPr>
        <w:t>w</w:t>
      </w:r>
      <w:r w:rsidR="00234DA7">
        <w:rPr>
          <w:rFonts w:ascii="Calibri" w:hAnsi="Calibri" w:cs="Calibri"/>
          <w:sz w:val="24"/>
          <w:szCs w:val="24"/>
        </w:rPr>
        <w:t> </w:t>
      </w:r>
      <w:r w:rsidRPr="005D66C2">
        <w:rPr>
          <w:rFonts w:ascii="Calibri" w:hAnsi="Calibri" w:cs="Calibri"/>
          <w:sz w:val="24"/>
          <w:szCs w:val="24"/>
        </w:rPr>
        <w:t>konsekwencji ograniczeniem szans życiowych, zaczyna się w okresie dojrzewania. Pogarszające się samopoczucie psychospołeczne przedstawicieli najmłodszych kategorii wiekowych wynika ze stresu, braku wsparcia oraz różnorodnych form przemocy (zarówno fizycznej, jak</w:t>
      </w:r>
      <w:r w:rsidR="00F3232F" w:rsidRPr="005D66C2">
        <w:rPr>
          <w:rFonts w:ascii="Calibri" w:hAnsi="Calibri" w:cs="Calibri"/>
          <w:sz w:val="24"/>
          <w:szCs w:val="24"/>
        </w:rPr>
        <w:t xml:space="preserve"> </w:t>
      </w:r>
      <w:r w:rsidRPr="005D66C2">
        <w:rPr>
          <w:rFonts w:ascii="Calibri" w:hAnsi="Calibri" w:cs="Calibri"/>
          <w:sz w:val="24"/>
          <w:szCs w:val="24"/>
        </w:rPr>
        <w:t>i</w:t>
      </w:r>
      <w:r w:rsidR="00F3232F" w:rsidRPr="005D66C2">
        <w:rPr>
          <w:rFonts w:ascii="Calibri" w:hAnsi="Calibri" w:cs="Calibri"/>
          <w:sz w:val="24"/>
          <w:szCs w:val="24"/>
        </w:rPr>
        <w:t xml:space="preserve"> </w:t>
      </w:r>
      <w:r w:rsidRPr="005D66C2">
        <w:rPr>
          <w:rFonts w:ascii="Calibri" w:hAnsi="Calibri" w:cs="Calibri"/>
          <w:sz w:val="24"/>
          <w:szCs w:val="24"/>
        </w:rPr>
        <w:t>emocjonalnej</w:t>
      </w:r>
      <w:r w:rsidR="00F3232F" w:rsidRPr="005D66C2">
        <w:rPr>
          <w:rFonts w:ascii="Calibri" w:hAnsi="Calibri" w:cs="Calibri"/>
          <w:sz w:val="24"/>
          <w:szCs w:val="24"/>
        </w:rPr>
        <w:t xml:space="preserve"> </w:t>
      </w:r>
      <w:r w:rsidRPr="005D66C2">
        <w:rPr>
          <w:rFonts w:ascii="Calibri" w:hAnsi="Calibri" w:cs="Calibri"/>
          <w:sz w:val="24"/>
          <w:szCs w:val="24"/>
        </w:rPr>
        <w:t>oraz</w:t>
      </w:r>
      <w:r w:rsidR="00F3232F" w:rsidRPr="005D66C2">
        <w:rPr>
          <w:rFonts w:ascii="Calibri" w:hAnsi="Calibri" w:cs="Calibri"/>
          <w:sz w:val="24"/>
          <w:szCs w:val="24"/>
        </w:rPr>
        <w:t xml:space="preserve"> </w:t>
      </w:r>
      <w:r w:rsidRPr="005D66C2">
        <w:rPr>
          <w:rFonts w:ascii="Calibri" w:hAnsi="Calibri" w:cs="Calibri"/>
          <w:sz w:val="24"/>
          <w:szCs w:val="24"/>
        </w:rPr>
        <w:t>cyberprzemocy</w:t>
      </w:r>
      <w:r w:rsidR="00250A94" w:rsidRPr="005D66C2">
        <w:rPr>
          <w:rFonts w:ascii="Calibri" w:hAnsi="Calibri" w:cs="Calibri"/>
          <w:sz w:val="24"/>
          <w:szCs w:val="24"/>
        </w:rPr>
        <w:t>)</w:t>
      </w:r>
      <w:r w:rsidRPr="005D66C2">
        <w:rPr>
          <w:rFonts w:ascii="Calibri" w:hAnsi="Calibri" w:cs="Calibri"/>
          <w:sz w:val="24"/>
          <w:szCs w:val="24"/>
        </w:rPr>
        <w:t xml:space="preserve"> w środowisku domowym oraz rówieśniczym. Istotne znaczenie ma również dostępność alkoholu oraz narkotyków, która w</w:t>
      </w:r>
      <w:r w:rsidR="00362EE3" w:rsidRPr="005D66C2">
        <w:rPr>
          <w:rFonts w:ascii="Calibri" w:hAnsi="Calibri" w:cs="Calibri"/>
          <w:sz w:val="24"/>
          <w:szCs w:val="24"/>
        </w:rPr>
        <w:t> </w:t>
      </w:r>
      <w:r w:rsidRPr="005D66C2">
        <w:rPr>
          <w:rFonts w:ascii="Calibri" w:hAnsi="Calibri" w:cs="Calibri"/>
          <w:sz w:val="24"/>
          <w:szCs w:val="24"/>
        </w:rPr>
        <w:t>powiązaniu z przeżywaniem napięć oraz środowiskowo utrwalonymi wzorcami używania</w:t>
      </w:r>
      <w:r w:rsidR="00F3232F" w:rsidRPr="005D66C2">
        <w:rPr>
          <w:rFonts w:ascii="Calibri" w:hAnsi="Calibri" w:cs="Calibri"/>
          <w:sz w:val="24"/>
          <w:szCs w:val="24"/>
        </w:rPr>
        <w:t xml:space="preserve"> </w:t>
      </w:r>
      <w:r w:rsidRPr="005D66C2">
        <w:rPr>
          <w:rFonts w:ascii="Calibri" w:hAnsi="Calibri" w:cs="Calibri"/>
          <w:sz w:val="24"/>
          <w:szCs w:val="24"/>
        </w:rPr>
        <w:t>substancji</w:t>
      </w:r>
      <w:r w:rsidR="00F3232F" w:rsidRPr="005D66C2">
        <w:rPr>
          <w:rFonts w:ascii="Calibri" w:hAnsi="Calibri" w:cs="Calibri"/>
          <w:sz w:val="24"/>
          <w:szCs w:val="24"/>
        </w:rPr>
        <w:t xml:space="preserve"> </w:t>
      </w:r>
      <w:r w:rsidRPr="005D66C2">
        <w:rPr>
          <w:rFonts w:ascii="Calibri" w:hAnsi="Calibri" w:cs="Calibri"/>
          <w:sz w:val="24"/>
          <w:szCs w:val="24"/>
        </w:rPr>
        <w:t>psychoaktywnych,</w:t>
      </w:r>
      <w:r w:rsidR="00F3232F" w:rsidRPr="005D66C2">
        <w:rPr>
          <w:rFonts w:ascii="Calibri" w:hAnsi="Calibri" w:cs="Calibri"/>
          <w:sz w:val="24"/>
          <w:szCs w:val="24"/>
        </w:rPr>
        <w:t xml:space="preserve"> </w:t>
      </w:r>
      <w:r w:rsidRPr="005D66C2">
        <w:rPr>
          <w:rFonts w:ascii="Calibri" w:hAnsi="Calibri" w:cs="Calibri"/>
          <w:sz w:val="24"/>
          <w:szCs w:val="24"/>
        </w:rPr>
        <w:t>stanowi</w:t>
      </w:r>
      <w:r w:rsidR="00F3232F" w:rsidRPr="005D66C2">
        <w:rPr>
          <w:rFonts w:ascii="Calibri" w:hAnsi="Calibri" w:cs="Calibri"/>
          <w:sz w:val="24"/>
          <w:szCs w:val="24"/>
        </w:rPr>
        <w:t xml:space="preserve"> </w:t>
      </w:r>
      <w:r w:rsidRPr="005D66C2">
        <w:rPr>
          <w:rFonts w:ascii="Calibri" w:hAnsi="Calibri" w:cs="Calibri"/>
          <w:sz w:val="24"/>
          <w:szCs w:val="24"/>
        </w:rPr>
        <w:t>istotny</w:t>
      </w:r>
      <w:r w:rsidR="00F3232F" w:rsidRPr="005D66C2">
        <w:rPr>
          <w:rFonts w:ascii="Calibri" w:hAnsi="Calibri" w:cs="Calibri"/>
          <w:sz w:val="24"/>
          <w:szCs w:val="24"/>
        </w:rPr>
        <w:t xml:space="preserve"> </w:t>
      </w:r>
      <w:r w:rsidRPr="005D66C2">
        <w:rPr>
          <w:rFonts w:ascii="Calibri" w:hAnsi="Calibri" w:cs="Calibri"/>
          <w:sz w:val="24"/>
          <w:szCs w:val="24"/>
        </w:rPr>
        <w:t>czynnik</w:t>
      </w:r>
      <w:r w:rsidR="00F3232F" w:rsidRPr="005D66C2">
        <w:rPr>
          <w:rFonts w:ascii="Calibri" w:hAnsi="Calibri" w:cs="Calibri"/>
          <w:sz w:val="24"/>
          <w:szCs w:val="24"/>
        </w:rPr>
        <w:t xml:space="preserve"> </w:t>
      </w:r>
      <w:r w:rsidRPr="005D66C2">
        <w:rPr>
          <w:rFonts w:ascii="Calibri" w:hAnsi="Calibri" w:cs="Calibri"/>
          <w:sz w:val="24"/>
          <w:szCs w:val="24"/>
        </w:rPr>
        <w:t>w</w:t>
      </w:r>
      <w:r w:rsidR="00F3232F" w:rsidRPr="005D66C2">
        <w:rPr>
          <w:rFonts w:ascii="Calibri" w:hAnsi="Calibri" w:cs="Calibri"/>
          <w:sz w:val="24"/>
          <w:szCs w:val="24"/>
        </w:rPr>
        <w:t xml:space="preserve"> </w:t>
      </w:r>
      <w:r w:rsidRPr="005D66C2">
        <w:rPr>
          <w:rFonts w:ascii="Calibri" w:hAnsi="Calibri" w:cs="Calibri"/>
          <w:sz w:val="24"/>
          <w:szCs w:val="24"/>
        </w:rPr>
        <w:t>etiologii</w:t>
      </w:r>
      <w:r w:rsidR="00F3232F" w:rsidRPr="005D66C2">
        <w:rPr>
          <w:rFonts w:ascii="Calibri" w:hAnsi="Calibri" w:cs="Calibri"/>
          <w:sz w:val="24"/>
          <w:szCs w:val="24"/>
        </w:rPr>
        <w:t xml:space="preserve"> </w:t>
      </w:r>
      <w:r w:rsidRPr="005D66C2">
        <w:rPr>
          <w:rFonts w:ascii="Calibri" w:hAnsi="Calibri" w:cs="Calibri"/>
          <w:sz w:val="24"/>
          <w:szCs w:val="24"/>
        </w:rPr>
        <w:t>uzależnień</w:t>
      </w:r>
      <w:r w:rsidR="00F3232F" w:rsidRPr="005D66C2">
        <w:rPr>
          <w:rFonts w:ascii="Calibri" w:hAnsi="Calibri" w:cs="Calibri"/>
          <w:sz w:val="24"/>
          <w:szCs w:val="24"/>
        </w:rPr>
        <w:t xml:space="preserve"> </w:t>
      </w:r>
      <w:r w:rsidRPr="005D66C2">
        <w:rPr>
          <w:rFonts w:ascii="Calibri" w:hAnsi="Calibri" w:cs="Calibri"/>
          <w:sz w:val="24"/>
          <w:szCs w:val="24"/>
        </w:rPr>
        <w:t>oraz związanych</w:t>
      </w:r>
      <w:r w:rsidR="00F3232F" w:rsidRPr="005D66C2">
        <w:rPr>
          <w:rFonts w:ascii="Calibri" w:hAnsi="Calibri" w:cs="Calibri"/>
          <w:sz w:val="24"/>
          <w:szCs w:val="24"/>
        </w:rPr>
        <w:t xml:space="preserve"> </w:t>
      </w:r>
      <w:r w:rsidRPr="005D66C2">
        <w:rPr>
          <w:rFonts w:ascii="Calibri" w:hAnsi="Calibri" w:cs="Calibri"/>
          <w:sz w:val="24"/>
          <w:szCs w:val="24"/>
        </w:rPr>
        <w:t>z</w:t>
      </w:r>
      <w:r w:rsidR="00F3232F" w:rsidRPr="005D66C2">
        <w:rPr>
          <w:rFonts w:ascii="Calibri" w:hAnsi="Calibri" w:cs="Calibri"/>
          <w:sz w:val="24"/>
          <w:szCs w:val="24"/>
        </w:rPr>
        <w:t xml:space="preserve"> </w:t>
      </w:r>
      <w:r w:rsidRPr="005D66C2">
        <w:rPr>
          <w:rFonts w:ascii="Calibri" w:hAnsi="Calibri" w:cs="Calibri"/>
          <w:sz w:val="24"/>
          <w:szCs w:val="24"/>
        </w:rPr>
        <w:t>nimi</w:t>
      </w:r>
      <w:r w:rsidR="00F3232F" w:rsidRPr="005D66C2">
        <w:rPr>
          <w:rFonts w:ascii="Calibri" w:hAnsi="Calibri" w:cs="Calibri"/>
          <w:sz w:val="24"/>
          <w:szCs w:val="24"/>
        </w:rPr>
        <w:t xml:space="preserve"> </w:t>
      </w:r>
      <w:r w:rsidRPr="005D66C2">
        <w:rPr>
          <w:rFonts w:ascii="Calibri" w:hAnsi="Calibri" w:cs="Calibri"/>
          <w:sz w:val="24"/>
          <w:szCs w:val="24"/>
        </w:rPr>
        <w:t>problemów</w:t>
      </w:r>
      <w:r w:rsidR="00F3232F" w:rsidRPr="005D66C2">
        <w:rPr>
          <w:rFonts w:ascii="Calibri" w:hAnsi="Calibri" w:cs="Calibri"/>
          <w:sz w:val="24"/>
          <w:szCs w:val="24"/>
        </w:rPr>
        <w:t xml:space="preserve"> </w:t>
      </w:r>
      <w:r w:rsidRPr="005D66C2">
        <w:rPr>
          <w:rFonts w:ascii="Calibri" w:hAnsi="Calibri" w:cs="Calibri"/>
          <w:sz w:val="24"/>
          <w:szCs w:val="24"/>
        </w:rPr>
        <w:t>psychicznych</w:t>
      </w:r>
      <w:r w:rsidR="00F3232F" w:rsidRPr="005D66C2">
        <w:rPr>
          <w:rFonts w:ascii="Calibri" w:hAnsi="Calibri" w:cs="Calibri"/>
          <w:sz w:val="24"/>
          <w:szCs w:val="24"/>
        </w:rPr>
        <w:t xml:space="preserve"> </w:t>
      </w:r>
      <w:r w:rsidRPr="005D66C2">
        <w:rPr>
          <w:rFonts w:ascii="Calibri" w:hAnsi="Calibri" w:cs="Calibri"/>
          <w:sz w:val="24"/>
          <w:szCs w:val="24"/>
        </w:rPr>
        <w:t>obejmujących</w:t>
      </w:r>
      <w:r w:rsidR="00F3232F" w:rsidRPr="005D66C2">
        <w:rPr>
          <w:rFonts w:ascii="Calibri" w:hAnsi="Calibri" w:cs="Calibri"/>
          <w:sz w:val="24"/>
          <w:szCs w:val="24"/>
        </w:rPr>
        <w:t xml:space="preserve"> </w:t>
      </w:r>
      <w:r w:rsidRPr="005D66C2">
        <w:rPr>
          <w:rFonts w:ascii="Calibri" w:hAnsi="Calibri" w:cs="Calibri"/>
          <w:sz w:val="24"/>
          <w:szCs w:val="24"/>
        </w:rPr>
        <w:t>całe</w:t>
      </w:r>
      <w:r w:rsidR="00F3232F" w:rsidRPr="005D66C2">
        <w:rPr>
          <w:rFonts w:ascii="Calibri" w:hAnsi="Calibri" w:cs="Calibri"/>
          <w:sz w:val="24"/>
          <w:szCs w:val="24"/>
        </w:rPr>
        <w:t xml:space="preserve"> </w:t>
      </w:r>
      <w:r w:rsidRPr="005D66C2">
        <w:rPr>
          <w:rFonts w:ascii="Calibri" w:hAnsi="Calibri" w:cs="Calibri"/>
          <w:sz w:val="24"/>
          <w:szCs w:val="24"/>
        </w:rPr>
        <w:t>spektrum</w:t>
      </w:r>
      <w:r w:rsidR="00F3232F" w:rsidRPr="005D66C2">
        <w:rPr>
          <w:rFonts w:ascii="Calibri" w:hAnsi="Calibri" w:cs="Calibri"/>
          <w:sz w:val="24"/>
          <w:szCs w:val="24"/>
        </w:rPr>
        <w:t xml:space="preserve"> </w:t>
      </w:r>
      <w:r w:rsidRPr="005D66C2">
        <w:rPr>
          <w:rFonts w:ascii="Calibri" w:hAnsi="Calibri" w:cs="Calibri"/>
          <w:sz w:val="24"/>
          <w:szCs w:val="24"/>
        </w:rPr>
        <w:t>zaburzeń</w:t>
      </w:r>
      <w:r w:rsidR="00F3232F" w:rsidRPr="005D66C2">
        <w:rPr>
          <w:rFonts w:ascii="Calibri" w:hAnsi="Calibri" w:cs="Calibri"/>
          <w:sz w:val="24"/>
          <w:szCs w:val="24"/>
        </w:rPr>
        <w:t xml:space="preserve"> </w:t>
      </w:r>
      <w:r w:rsidRPr="005D66C2">
        <w:rPr>
          <w:rFonts w:ascii="Calibri" w:hAnsi="Calibri" w:cs="Calibri"/>
          <w:sz w:val="24"/>
          <w:szCs w:val="24"/>
        </w:rPr>
        <w:t>(zaburzeń organicznych, depresyjnych, lękowych, psychotycznych, zaburzeń osobowości, itd.)</w:t>
      </w:r>
      <w:r w:rsidRPr="005D66C2">
        <w:rPr>
          <w:rFonts w:ascii="Calibri" w:hAnsi="Calibri" w:cs="Calibri"/>
          <w:sz w:val="24"/>
          <w:szCs w:val="24"/>
          <w:vertAlign w:val="superscript"/>
        </w:rPr>
        <w:footnoteReference w:id="43"/>
      </w:r>
      <w:r w:rsidRPr="005D66C2">
        <w:rPr>
          <w:rFonts w:ascii="Calibri" w:hAnsi="Calibri" w:cs="Calibri"/>
          <w:sz w:val="24"/>
          <w:szCs w:val="24"/>
        </w:rPr>
        <w:t>.</w:t>
      </w:r>
    </w:p>
    <w:p w14:paraId="0CBCA74D"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Zaburzenia psychiczne można podzielić na: nerwicowe, nastroju (afektywne), impulsywne oraz związane z używaniem substancji</w:t>
      </w:r>
      <w:r w:rsidRPr="005D66C2">
        <w:rPr>
          <w:rFonts w:ascii="Calibri" w:hAnsi="Calibri" w:cs="Calibri"/>
          <w:sz w:val="24"/>
          <w:szCs w:val="24"/>
          <w:vertAlign w:val="superscript"/>
        </w:rPr>
        <w:footnoteReference w:id="44"/>
      </w:r>
      <w:r w:rsidRPr="005D66C2">
        <w:rPr>
          <w:rFonts w:ascii="Calibri" w:hAnsi="Calibri" w:cs="Calibri"/>
          <w:sz w:val="24"/>
          <w:szCs w:val="24"/>
        </w:rPr>
        <w:t>.</w:t>
      </w:r>
    </w:p>
    <w:p w14:paraId="3C6AF0EA"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84" w:name="_Toc77835049"/>
      <w:r w:rsidRPr="005D66C2">
        <w:rPr>
          <w:rFonts w:ascii="Calibri" w:hAnsi="Calibri" w:cs="Calibri"/>
          <w:color w:val="4472C4"/>
          <w:sz w:val="28"/>
          <w:szCs w:val="28"/>
        </w:rPr>
        <w:t>3.2 Liczebność i struktura osób z zaburzeniami psychicznymi</w:t>
      </w:r>
      <w:bookmarkEnd w:id="184"/>
    </w:p>
    <w:p w14:paraId="6DA926D5" w14:textId="76A16850"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2019 r</w:t>
      </w:r>
      <w:r w:rsidR="00A90B9B">
        <w:rPr>
          <w:rFonts w:ascii="Calibri" w:hAnsi="Calibri" w:cs="Calibri"/>
          <w:sz w:val="24"/>
          <w:szCs w:val="24"/>
        </w:rPr>
        <w:t>.</w:t>
      </w:r>
      <w:r w:rsidRPr="005D66C2">
        <w:rPr>
          <w:rFonts w:ascii="Calibri" w:hAnsi="Calibri" w:cs="Calibri"/>
          <w:sz w:val="24"/>
          <w:szCs w:val="24"/>
        </w:rPr>
        <w:t xml:space="preserve"> w Polsce w poradniach dla osób z zaburzeniami psychicznymi, uzależnionych od alkoholu leczyło się ogółem 1</w:t>
      </w:r>
      <w:r w:rsidR="00E83859">
        <w:rPr>
          <w:rFonts w:ascii="Calibri" w:hAnsi="Calibri" w:cs="Calibri"/>
          <w:sz w:val="24"/>
          <w:szCs w:val="24"/>
        </w:rPr>
        <w:t> </w:t>
      </w:r>
      <w:r w:rsidRPr="005D66C2">
        <w:rPr>
          <w:rFonts w:ascii="Calibri" w:hAnsi="Calibri" w:cs="Calibri"/>
          <w:sz w:val="24"/>
          <w:szCs w:val="24"/>
        </w:rPr>
        <w:t>484</w:t>
      </w:r>
      <w:r w:rsidR="00E83859">
        <w:rPr>
          <w:rFonts w:ascii="Calibri" w:hAnsi="Calibri" w:cs="Calibri"/>
          <w:sz w:val="24"/>
          <w:szCs w:val="24"/>
        </w:rPr>
        <w:t xml:space="preserve"> </w:t>
      </w:r>
      <w:r w:rsidRPr="005D66C2">
        <w:rPr>
          <w:rFonts w:ascii="Calibri" w:hAnsi="Calibri" w:cs="Calibri"/>
          <w:sz w:val="24"/>
          <w:szCs w:val="24"/>
        </w:rPr>
        <w:t>200 osób z zaburzeniami psychicznymi i zaburzeniami zachowania, w tym:</w:t>
      </w:r>
    </w:p>
    <w:p w14:paraId="0D43B3D1"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213, 5 tys. osób z ograniczonymi zaburzeniami psychicznymi włącznie z zespołami objawowymi,</w:t>
      </w:r>
    </w:p>
    <w:p w14:paraId="795604E8"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139,3 tys. osób ze schizofrenią,</w:t>
      </w:r>
    </w:p>
    <w:p w14:paraId="74072A05"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 xml:space="preserve">24,2 tys. </w:t>
      </w:r>
      <w:r w:rsidR="00E96490">
        <w:rPr>
          <w:rFonts w:ascii="Calibri" w:hAnsi="Calibri" w:cs="Calibri"/>
          <w:sz w:val="24"/>
          <w:szCs w:val="24"/>
        </w:rPr>
        <w:t xml:space="preserve">osób </w:t>
      </w:r>
      <w:r w:rsidRPr="005D66C2">
        <w:rPr>
          <w:rFonts w:ascii="Calibri" w:hAnsi="Calibri" w:cs="Calibri"/>
          <w:sz w:val="24"/>
          <w:szCs w:val="24"/>
        </w:rPr>
        <w:t>z innymi zaburzeniami psychotycznymi (nieschizofrenicznymi),</w:t>
      </w:r>
    </w:p>
    <w:p w14:paraId="51E3F7D4"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344,4 tys. osób z zaburzeniami nastroju (afektywnymi),</w:t>
      </w:r>
    </w:p>
    <w:p w14:paraId="31A75D27"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532,2 tys. osób z zaburzeniami nerwicowymi,</w:t>
      </w:r>
    </w:p>
    <w:p w14:paraId="7CAD7289"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46,4 tys. osób z zaburzeniami osobowości i zachowaniami dorosłych,</w:t>
      </w:r>
    </w:p>
    <w:p w14:paraId="250FFC04"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60,6 tys. osób z upośledzeniem umysłowym,</w:t>
      </w:r>
    </w:p>
    <w:p w14:paraId="7143DDDF"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107 tys. osób z zaburzeniami rozwojowymi,</w:t>
      </w:r>
    </w:p>
    <w:p w14:paraId="53A3AB99" w14:textId="77777777" w:rsidR="005E5A24" w:rsidRPr="005D66C2" w:rsidRDefault="005E5A24" w:rsidP="00394038">
      <w:pPr>
        <w:numPr>
          <w:ilvl w:val="0"/>
          <w:numId w:val="14"/>
        </w:numPr>
        <w:spacing w:line="360" w:lineRule="auto"/>
        <w:ind w:left="360"/>
        <w:contextualSpacing/>
        <w:jc w:val="left"/>
        <w:rPr>
          <w:rFonts w:ascii="Calibri" w:hAnsi="Calibri" w:cs="Calibri"/>
          <w:sz w:val="24"/>
          <w:szCs w:val="24"/>
        </w:rPr>
      </w:pPr>
      <w:r w:rsidRPr="005D66C2">
        <w:rPr>
          <w:rFonts w:ascii="Calibri" w:hAnsi="Calibri" w:cs="Calibri"/>
          <w:sz w:val="24"/>
          <w:szCs w:val="24"/>
        </w:rPr>
        <w:t>16,7 tys. osób z innymi zaburzeniami.</w:t>
      </w:r>
    </w:p>
    <w:p w14:paraId="48FAE28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Liczba łóżek na oddziałach psychiatrycznych w </w:t>
      </w:r>
      <w:r w:rsidR="00DF07EC">
        <w:rPr>
          <w:rFonts w:ascii="Calibri" w:hAnsi="Calibri" w:cs="Calibri"/>
          <w:sz w:val="24"/>
          <w:szCs w:val="24"/>
        </w:rPr>
        <w:t>p</w:t>
      </w:r>
      <w:r w:rsidRPr="005D66C2">
        <w:rPr>
          <w:rFonts w:ascii="Calibri" w:hAnsi="Calibri" w:cs="Calibri"/>
          <w:sz w:val="24"/>
          <w:szCs w:val="24"/>
        </w:rPr>
        <w:t>olskich szpitalach w 2019 r</w:t>
      </w:r>
      <w:r w:rsidR="00A90B9B">
        <w:rPr>
          <w:rFonts w:ascii="Calibri" w:hAnsi="Calibri" w:cs="Calibri"/>
          <w:sz w:val="24"/>
          <w:szCs w:val="24"/>
        </w:rPr>
        <w:t>.</w:t>
      </w:r>
      <w:r w:rsidRPr="005D66C2">
        <w:rPr>
          <w:rFonts w:ascii="Calibri" w:hAnsi="Calibri" w:cs="Calibri"/>
          <w:sz w:val="24"/>
          <w:szCs w:val="24"/>
        </w:rPr>
        <w:t xml:space="preserve"> wynosiła 5</w:t>
      </w:r>
      <w:r w:rsidR="00014F01" w:rsidRPr="005D66C2">
        <w:rPr>
          <w:rFonts w:ascii="Calibri" w:hAnsi="Calibri" w:cs="Calibri"/>
          <w:sz w:val="24"/>
          <w:szCs w:val="24"/>
        </w:rPr>
        <w:t> </w:t>
      </w:r>
      <w:r w:rsidRPr="005D66C2">
        <w:rPr>
          <w:rFonts w:ascii="Calibri" w:hAnsi="Calibri" w:cs="Calibri"/>
          <w:sz w:val="24"/>
          <w:szCs w:val="24"/>
        </w:rPr>
        <w:t>648</w:t>
      </w:r>
      <w:r w:rsidR="00014F01" w:rsidRPr="005D66C2">
        <w:rPr>
          <w:rFonts w:ascii="Calibri" w:hAnsi="Calibri" w:cs="Calibri"/>
          <w:sz w:val="24"/>
          <w:szCs w:val="24"/>
        </w:rPr>
        <w:t>,</w:t>
      </w:r>
      <w:r w:rsidRPr="005D66C2">
        <w:rPr>
          <w:rFonts w:ascii="Calibri" w:hAnsi="Calibri" w:cs="Calibri"/>
          <w:sz w:val="24"/>
          <w:szCs w:val="24"/>
        </w:rPr>
        <w:t xml:space="preserve"> a</w:t>
      </w:r>
      <w:r w:rsidR="00B13320" w:rsidRPr="005D66C2">
        <w:rPr>
          <w:rFonts w:ascii="Calibri" w:hAnsi="Calibri" w:cs="Calibri"/>
          <w:sz w:val="24"/>
          <w:szCs w:val="24"/>
        </w:rPr>
        <w:t> </w:t>
      </w:r>
      <w:r w:rsidRPr="005D66C2">
        <w:rPr>
          <w:rFonts w:ascii="Calibri" w:hAnsi="Calibri" w:cs="Calibri"/>
          <w:sz w:val="24"/>
          <w:szCs w:val="24"/>
        </w:rPr>
        <w:t>wskaźnik liczby łóżek na 10 tys. ludności - 1,5. Na jedno łóżko przypadało 11,6 osoby. Łączna liczba leczonych wyniosła 65 932 osoby – 17,2 na 10 tys. ludności</w:t>
      </w:r>
      <w:r w:rsidR="00014F01" w:rsidRPr="005D66C2">
        <w:rPr>
          <w:rFonts w:ascii="Calibri" w:hAnsi="Calibri" w:cs="Calibri"/>
          <w:sz w:val="24"/>
          <w:szCs w:val="24"/>
        </w:rPr>
        <w:t>,</w:t>
      </w:r>
      <w:r w:rsidRPr="005D66C2">
        <w:rPr>
          <w:rFonts w:ascii="Calibri" w:hAnsi="Calibri" w:cs="Calibri"/>
          <w:sz w:val="24"/>
          <w:szCs w:val="24"/>
        </w:rPr>
        <w:t xml:space="preserve"> z kolei średnia długość pobytu w dniach wynosiła 28,6</w:t>
      </w:r>
      <w:r w:rsidRPr="005D66C2">
        <w:rPr>
          <w:rFonts w:ascii="Calibri" w:hAnsi="Calibri" w:cs="Calibri"/>
          <w:sz w:val="24"/>
          <w:szCs w:val="24"/>
          <w:vertAlign w:val="superscript"/>
        </w:rPr>
        <w:footnoteReference w:id="45"/>
      </w:r>
      <w:r w:rsidRPr="005D66C2">
        <w:rPr>
          <w:rFonts w:ascii="Calibri" w:hAnsi="Calibri" w:cs="Calibri"/>
          <w:sz w:val="24"/>
          <w:szCs w:val="24"/>
        </w:rPr>
        <w:t>.</w:t>
      </w:r>
    </w:p>
    <w:p w14:paraId="5BD115A1" w14:textId="0EBD1925"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Liczba mieszkańców przewlekle psychicznie chorych przebywających w placówkach stacjonarnej pomocy społecznej w Polsce w 2020 r. wyniosła 22 841. Liczba ta utrzymuje się na podobnym poziomie od 2010 r.</w:t>
      </w:r>
      <w:r w:rsidRPr="005D66C2">
        <w:rPr>
          <w:rFonts w:ascii="Calibri" w:hAnsi="Calibri" w:cs="Calibri"/>
          <w:sz w:val="24"/>
          <w:szCs w:val="24"/>
          <w:vertAlign w:val="superscript"/>
        </w:rPr>
        <w:footnoteReference w:id="46"/>
      </w:r>
      <w:r w:rsidRPr="005D66C2">
        <w:rPr>
          <w:rFonts w:ascii="Calibri" w:hAnsi="Calibri" w:cs="Calibri"/>
          <w:sz w:val="24"/>
          <w:szCs w:val="24"/>
        </w:rPr>
        <w:t>. W 2</w:t>
      </w:r>
      <w:r w:rsidR="008306C6">
        <w:rPr>
          <w:rFonts w:ascii="Calibri" w:hAnsi="Calibri" w:cs="Calibri"/>
          <w:sz w:val="24"/>
          <w:szCs w:val="24"/>
        </w:rPr>
        <w:t>0</w:t>
      </w:r>
      <w:r w:rsidRPr="005D66C2">
        <w:rPr>
          <w:rFonts w:ascii="Calibri" w:hAnsi="Calibri" w:cs="Calibri"/>
          <w:sz w:val="24"/>
          <w:szCs w:val="24"/>
        </w:rPr>
        <w:t>20 r</w:t>
      </w:r>
      <w:r w:rsidR="00A90B9B">
        <w:rPr>
          <w:rFonts w:ascii="Calibri" w:hAnsi="Calibri" w:cs="Calibri"/>
          <w:sz w:val="24"/>
          <w:szCs w:val="24"/>
        </w:rPr>
        <w:t>.</w:t>
      </w:r>
      <w:r w:rsidRPr="005D66C2">
        <w:rPr>
          <w:rFonts w:ascii="Calibri" w:hAnsi="Calibri" w:cs="Calibri"/>
          <w:sz w:val="24"/>
          <w:szCs w:val="24"/>
        </w:rPr>
        <w:t xml:space="preserve"> w Polsce </w:t>
      </w:r>
      <w:r w:rsidR="00250A94" w:rsidRPr="005D66C2">
        <w:rPr>
          <w:rFonts w:ascii="Calibri" w:hAnsi="Calibri" w:cs="Calibri"/>
          <w:sz w:val="24"/>
          <w:szCs w:val="24"/>
        </w:rPr>
        <w:t xml:space="preserve">były </w:t>
      </w:r>
      <w:r w:rsidRPr="005D66C2">
        <w:rPr>
          <w:rFonts w:ascii="Calibri" w:hAnsi="Calibri" w:cs="Calibri"/>
          <w:sz w:val="24"/>
          <w:szCs w:val="24"/>
        </w:rPr>
        <w:t>174 domy pomocy społecznej przeznaczone dla osób przewlekle psychicznie chorych, w których było 20 716 miejsc. Liczba mieszkańców wynosiła 19</w:t>
      </w:r>
      <w:r w:rsidR="00E83859">
        <w:rPr>
          <w:rFonts w:ascii="Calibri" w:hAnsi="Calibri" w:cs="Calibri"/>
          <w:sz w:val="24"/>
          <w:szCs w:val="24"/>
        </w:rPr>
        <w:t xml:space="preserve"> </w:t>
      </w:r>
      <w:r w:rsidRPr="005D66C2">
        <w:rPr>
          <w:rFonts w:ascii="Calibri" w:hAnsi="Calibri" w:cs="Calibri"/>
          <w:sz w:val="24"/>
          <w:szCs w:val="24"/>
        </w:rPr>
        <w:t>948 osoby</w:t>
      </w:r>
      <w:r w:rsidRPr="005D66C2">
        <w:rPr>
          <w:rFonts w:ascii="Calibri" w:hAnsi="Calibri" w:cs="Calibri"/>
          <w:sz w:val="24"/>
          <w:szCs w:val="24"/>
          <w:vertAlign w:val="superscript"/>
        </w:rPr>
        <w:footnoteReference w:id="47"/>
      </w:r>
      <w:r w:rsidRPr="005D66C2">
        <w:rPr>
          <w:rFonts w:ascii="Calibri" w:hAnsi="Calibri" w:cs="Calibri"/>
          <w:sz w:val="24"/>
          <w:szCs w:val="24"/>
        </w:rPr>
        <w:t>.</w:t>
      </w:r>
    </w:p>
    <w:p w14:paraId="7F37B15A"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Liczba zgonów spowodowanych zaburzeniami psychicznymi i zaburzeniami zachowania w</w:t>
      </w:r>
      <w:r w:rsidR="00362EE3" w:rsidRPr="005D66C2">
        <w:rPr>
          <w:rFonts w:ascii="Calibri" w:hAnsi="Calibri" w:cs="Calibri"/>
          <w:sz w:val="24"/>
          <w:szCs w:val="24"/>
        </w:rPr>
        <w:t> </w:t>
      </w:r>
      <w:r w:rsidRPr="005D66C2">
        <w:rPr>
          <w:rFonts w:ascii="Calibri" w:hAnsi="Calibri" w:cs="Calibri"/>
          <w:sz w:val="24"/>
          <w:szCs w:val="24"/>
        </w:rPr>
        <w:t>latach 2010-2019 wzrosła o 113,3% z 1 785 w 2010 r</w:t>
      </w:r>
      <w:r w:rsidR="00A90B9B">
        <w:rPr>
          <w:rFonts w:ascii="Calibri" w:hAnsi="Calibri" w:cs="Calibri"/>
          <w:sz w:val="24"/>
          <w:szCs w:val="24"/>
        </w:rPr>
        <w:t>.</w:t>
      </w:r>
      <w:r w:rsidRPr="005D66C2">
        <w:rPr>
          <w:rFonts w:ascii="Calibri" w:hAnsi="Calibri" w:cs="Calibri"/>
          <w:sz w:val="24"/>
          <w:szCs w:val="24"/>
        </w:rPr>
        <w:t xml:space="preserve"> do 3 807 w 2019 r</w:t>
      </w:r>
      <w:r w:rsidR="00A90B9B">
        <w:rPr>
          <w:rFonts w:ascii="Calibri" w:hAnsi="Calibri" w:cs="Calibri"/>
          <w:sz w:val="24"/>
          <w:szCs w:val="24"/>
        </w:rPr>
        <w:t>.</w:t>
      </w:r>
      <w:r w:rsidRPr="005D66C2">
        <w:rPr>
          <w:rFonts w:ascii="Calibri" w:hAnsi="Calibri" w:cs="Calibri"/>
          <w:sz w:val="24"/>
          <w:szCs w:val="24"/>
          <w:vertAlign w:val="superscript"/>
        </w:rPr>
        <w:footnoteReference w:id="48"/>
      </w:r>
      <w:r w:rsidRPr="005D66C2">
        <w:rPr>
          <w:rFonts w:ascii="Calibri" w:hAnsi="Calibri" w:cs="Calibri"/>
          <w:sz w:val="24"/>
          <w:szCs w:val="24"/>
        </w:rPr>
        <w:t>. Liczba samobójstw w latach 2010-2019 zmalała o 28,0% z 6 342 w 2010 r</w:t>
      </w:r>
      <w:r w:rsidR="00A90B9B">
        <w:rPr>
          <w:rFonts w:ascii="Calibri" w:hAnsi="Calibri" w:cs="Calibri"/>
          <w:sz w:val="24"/>
          <w:szCs w:val="24"/>
        </w:rPr>
        <w:t>.</w:t>
      </w:r>
      <w:r w:rsidRPr="005D66C2">
        <w:rPr>
          <w:rFonts w:ascii="Calibri" w:hAnsi="Calibri" w:cs="Calibri"/>
          <w:sz w:val="24"/>
          <w:szCs w:val="24"/>
        </w:rPr>
        <w:t xml:space="preserve"> do 4 567 w 2019 r</w:t>
      </w:r>
      <w:r w:rsidR="00A90B9B">
        <w:rPr>
          <w:rFonts w:ascii="Calibri" w:hAnsi="Calibri" w:cs="Calibri"/>
          <w:sz w:val="24"/>
          <w:szCs w:val="24"/>
        </w:rPr>
        <w:t>.</w:t>
      </w:r>
      <w:r w:rsidRPr="005D66C2">
        <w:rPr>
          <w:rFonts w:ascii="Calibri" w:hAnsi="Calibri" w:cs="Calibri"/>
          <w:sz w:val="24"/>
          <w:szCs w:val="24"/>
          <w:vertAlign w:val="superscript"/>
        </w:rPr>
        <w:footnoteReference w:id="49"/>
      </w:r>
      <w:r w:rsidRPr="005D66C2">
        <w:rPr>
          <w:rFonts w:ascii="Calibri" w:hAnsi="Calibri" w:cs="Calibri"/>
          <w:sz w:val="24"/>
          <w:szCs w:val="24"/>
        </w:rPr>
        <w:t>.</w:t>
      </w:r>
    </w:p>
    <w:p w14:paraId="169BD12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Osób chorych z zaburzeniami psychicznymi (bez uzależnień), które były leczone w</w:t>
      </w:r>
      <w:r w:rsidR="00362EE3" w:rsidRPr="005D66C2">
        <w:rPr>
          <w:rFonts w:ascii="Calibri" w:hAnsi="Calibri" w:cs="Calibri"/>
          <w:sz w:val="24"/>
          <w:szCs w:val="24"/>
        </w:rPr>
        <w:t> </w:t>
      </w:r>
      <w:r w:rsidRPr="005D66C2">
        <w:rPr>
          <w:rFonts w:ascii="Calibri" w:hAnsi="Calibri" w:cs="Calibri"/>
          <w:sz w:val="24"/>
          <w:szCs w:val="24"/>
        </w:rPr>
        <w:t xml:space="preserve">jednostkach psychiatrycznej opieki ambulatoryjnej w Polsce </w:t>
      </w:r>
      <w:r w:rsidR="005C29C8" w:rsidRPr="005D66C2">
        <w:rPr>
          <w:rFonts w:ascii="Calibri" w:hAnsi="Calibri" w:cs="Calibri"/>
          <w:sz w:val="24"/>
          <w:szCs w:val="24"/>
        </w:rPr>
        <w:t xml:space="preserve">w </w:t>
      </w:r>
      <w:r w:rsidRPr="005D66C2">
        <w:rPr>
          <w:rFonts w:ascii="Calibri" w:hAnsi="Calibri" w:cs="Calibri"/>
          <w:sz w:val="24"/>
          <w:szCs w:val="24"/>
        </w:rPr>
        <w:t>2018 r</w:t>
      </w:r>
      <w:r w:rsidR="00A90B9B">
        <w:rPr>
          <w:rFonts w:ascii="Calibri" w:hAnsi="Calibri" w:cs="Calibri"/>
          <w:sz w:val="24"/>
          <w:szCs w:val="24"/>
        </w:rPr>
        <w:t>.</w:t>
      </w:r>
      <w:r w:rsidRPr="005D66C2">
        <w:rPr>
          <w:rFonts w:ascii="Calibri" w:hAnsi="Calibri" w:cs="Calibri"/>
          <w:sz w:val="24"/>
          <w:szCs w:val="24"/>
        </w:rPr>
        <w:t xml:space="preserve"> było 1 405 616 (3 659,4 na 100 tys. ludności), w tym 321 134 po raz pierwszy (836,0 na 100 tys. ludności).</w:t>
      </w:r>
    </w:p>
    <w:p w14:paraId="72B421AE"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Osób chorych z zaburzeniami psychicznymi spowodowanymi uzależnieniem od alkoholu, które były leczone w jednostkach psychiatrycznej opieki ambulatoryjnej w Polsce</w:t>
      </w:r>
      <w:r w:rsidR="005C29C8" w:rsidRPr="005D66C2">
        <w:rPr>
          <w:rFonts w:ascii="Calibri" w:hAnsi="Calibri" w:cs="Calibri"/>
          <w:sz w:val="24"/>
          <w:szCs w:val="24"/>
        </w:rPr>
        <w:t xml:space="preserve"> w</w:t>
      </w:r>
      <w:r w:rsidRPr="005D66C2">
        <w:rPr>
          <w:rFonts w:ascii="Calibri" w:hAnsi="Calibri" w:cs="Calibri"/>
          <w:sz w:val="24"/>
          <w:szCs w:val="24"/>
        </w:rPr>
        <w:t xml:space="preserve"> 2018 r</w:t>
      </w:r>
      <w:r w:rsidR="002C7C46">
        <w:rPr>
          <w:rFonts w:ascii="Calibri" w:hAnsi="Calibri" w:cs="Calibri"/>
          <w:sz w:val="24"/>
          <w:szCs w:val="24"/>
        </w:rPr>
        <w:t>.</w:t>
      </w:r>
      <w:r w:rsidRPr="005D66C2">
        <w:rPr>
          <w:rFonts w:ascii="Calibri" w:hAnsi="Calibri" w:cs="Calibri"/>
          <w:sz w:val="24"/>
          <w:szCs w:val="24"/>
        </w:rPr>
        <w:t xml:space="preserve"> było 168 023, w tym 126 889 mężczyzn (437,4 na 100 tys. ludności w tym 682,9 mężczyzn). Z kolei osób które leczyły się po raz pierwszy było 57 239 w tym 43 992 mężczyzn (149,0 na 100 tys. ludności w tym 236,7 mężczyzn).</w:t>
      </w:r>
    </w:p>
    <w:p w14:paraId="037CFFDC"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Osób chorych z zaburzeniami psychicznymi spowodowanymi używaniem substancji psychoaktywnych, które były leczone w jednostkach psychiatrycznej opieki ambulatoryjnej w</w:t>
      </w:r>
      <w:r w:rsidR="00362EE3" w:rsidRPr="005D66C2">
        <w:rPr>
          <w:rFonts w:ascii="Calibri" w:hAnsi="Calibri" w:cs="Calibri"/>
          <w:sz w:val="24"/>
          <w:szCs w:val="24"/>
        </w:rPr>
        <w:t> </w:t>
      </w:r>
      <w:r w:rsidRPr="005D66C2">
        <w:rPr>
          <w:rFonts w:ascii="Calibri" w:hAnsi="Calibri" w:cs="Calibri"/>
          <w:sz w:val="24"/>
          <w:szCs w:val="24"/>
        </w:rPr>
        <w:t xml:space="preserve">Polsce </w:t>
      </w:r>
      <w:r w:rsidR="00A93E0D">
        <w:rPr>
          <w:rFonts w:ascii="Calibri" w:hAnsi="Calibri" w:cs="Calibri"/>
          <w:sz w:val="24"/>
          <w:szCs w:val="24"/>
        </w:rPr>
        <w:t xml:space="preserve">w </w:t>
      </w:r>
      <w:r w:rsidRPr="005D66C2">
        <w:rPr>
          <w:rFonts w:ascii="Calibri" w:hAnsi="Calibri" w:cs="Calibri"/>
          <w:sz w:val="24"/>
          <w:szCs w:val="24"/>
        </w:rPr>
        <w:t>2018 r</w:t>
      </w:r>
      <w:r w:rsidR="00A90B9B">
        <w:rPr>
          <w:rFonts w:ascii="Calibri" w:hAnsi="Calibri" w:cs="Calibri"/>
          <w:sz w:val="24"/>
          <w:szCs w:val="24"/>
        </w:rPr>
        <w:t>.</w:t>
      </w:r>
      <w:r w:rsidRPr="005D66C2">
        <w:rPr>
          <w:rFonts w:ascii="Calibri" w:hAnsi="Calibri" w:cs="Calibri"/>
          <w:sz w:val="24"/>
          <w:szCs w:val="24"/>
        </w:rPr>
        <w:t xml:space="preserve"> było 44 729, w tym 31 122 mężczyzn (116,4,4 na 100 tys. ludności w</w:t>
      </w:r>
      <w:r w:rsidR="00A93E0D">
        <w:rPr>
          <w:rFonts w:ascii="Calibri" w:hAnsi="Calibri" w:cs="Calibri"/>
          <w:sz w:val="24"/>
          <w:szCs w:val="24"/>
        </w:rPr>
        <w:t> </w:t>
      </w:r>
      <w:r w:rsidRPr="005D66C2">
        <w:rPr>
          <w:rFonts w:ascii="Calibri" w:hAnsi="Calibri" w:cs="Calibri"/>
          <w:sz w:val="24"/>
          <w:szCs w:val="24"/>
        </w:rPr>
        <w:t>tym 167,5 mężczyzn). Z kolei osób</w:t>
      </w:r>
      <w:r w:rsidR="00A93E0D">
        <w:rPr>
          <w:rFonts w:ascii="Calibri" w:hAnsi="Calibri" w:cs="Calibri"/>
          <w:sz w:val="24"/>
          <w:szCs w:val="24"/>
        </w:rPr>
        <w:t>,</w:t>
      </w:r>
      <w:r w:rsidRPr="005D66C2">
        <w:rPr>
          <w:rFonts w:ascii="Calibri" w:hAnsi="Calibri" w:cs="Calibri"/>
          <w:sz w:val="24"/>
          <w:szCs w:val="24"/>
        </w:rPr>
        <w:t xml:space="preserve"> które leczyły się po raz pierwszy</w:t>
      </w:r>
      <w:r w:rsidR="00A93E0D">
        <w:rPr>
          <w:rFonts w:ascii="Calibri" w:hAnsi="Calibri" w:cs="Calibri"/>
          <w:sz w:val="24"/>
          <w:szCs w:val="24"/>
        </w:rPr>
        <w:t>,</w:t>
      </w:r>
      <w:r w:rsidRPr="005D66C2">
        <w:rPr>
          <w:rFonts w:ascii="Calibri" w:hAnsi="Calibri" w:cs="Calibri"/>
          <w:sz w:val="24"/>
          <w:szCs w:val="24"/>
        </w:rPr>
        <w:t xml:space="preserve"> było 16</w:t>
      </w:r>
      <w:r w:rsidR="00A93E0D">
        <w:rPr>
          <w:rFonts w:ascii="Calibri" w:hAnsi="Calibri" w:cs="Calibri"/>
          <w:sz w:val="24"/>
          <w:szCs w:val="24"/>
        </w:rPr>
        <w:t> </w:t>
      </w:r>
      <w:r w:rsidRPr="005D66C2">
        <w:rPr>
          <w:rFonts w:ascii="Calibri" w:hAnsi="Calibri" w:cs="Calibri"/>
          <w:sz w:val="24"/>
          <w:szCs w:val="24"/>
        </w:rPr>
        <w:t>412</w:t>
      </w:r>
      <w:r w:rsidR="00A93E0D">
        <w:rPr>
          <w:rFonts w:ascii="Calibri" w:hAnsi="Calibri" w:cs="Calibri"/>
          <w:sz w:val="24"/>
          <w:szCs w:val="24"/>
        </w:rPr>
        <w:t xml:space="preserve"> -</w:t>
      </w:r>
      <w:r w:rsidRPr="005D66C2">
        <w:rPr>
          <w:rFonts w:ascii="Calibri" w:hAnsi="Calibri" w:cs="Calibri"/>
          <w:sz w:val="24"/>
          <w:szCs w:val="24"/>
        </w:rPr>
        <w:t xml:space="preserve"> w tym 11 961 mężczyzn (42,7 na 100 tys. ludności w tym 64,4 mężczyzn)</w:t>
      </w:r>
      <w:r w:rsidRPr="005D66C2">
        <w:rPr>
          <w:rFonts w:ascii="Calibri" w:hAnsi="Calibri" w:cs="Calibri"/>
          <w:sz w:val="24"/>
          <w:szCs w:val="24"/>
          <w:vertAlign w:val="superscript"/>
        </w:rPr>
        <w:footnoteReference w:id="50"/>
      </w:r>
      <w:r w:rsidRPr="005D66C2">
        <w:rPr>
          <w:rFonts w:ascii="Calibri" w:hAnsi="Calibri" w:cs="Calibri"/>
          <w:sz w:val="24"/>
          <w:szCs w:val="24"/>
        </w:rPr>
        <w:t>.</w:t>
      </w:r>
    </w:p>
    <w:p w14:paraId="6D7040E8"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85" w:name="_Toc77835050"/>
      <w:r w:rsidRPr="005D66C2">
        <w:rPr>
          <w:rFonts w:ascii="Calibri" w:hAnsi="Calibri" w:cs="Calibri"/>
          <w:color w:val="4472C4"/>
          <w:sz w:val="28"/>
          <w:szCs w:val="28"/>
        </w:rPr>
        <w:t>3.3 Deinstytucjonalizacja usług na rzecz osób z zaburzeniami psychicznymi w</w:t>
      </w:r>
      <w:r w:rsidR="00C83D63">
        <w:rPr>
          <w:rFonts w:ascii="Calibri" w:hAnsi="Calibri" w:cs="Calibri"/>
          <w:color w:val="4472C4"/>
          <w:sz w:val="28"/>
          <w:szCs w:val="28"/>
        </w:rPr>
        <w:t> </w:t>
      </w:r>
      <w:r w:rsidRPr="005D66C2">
        <w:rPr>
          <w:rFonts w:ascii="Calibri" w:hAnsi="Calibri" w:cs="Calibri"/>
          <w:color w:val="4472C4"/>
          <w:sz w:val="28"/>
          <w:szCs w:val="28"/>
        </w:rPr>
        <w:t>obszarze ochrony zdrowia psychicznego w Polsce</w:t>
      </w:r>
      <w:bookmarkEnd w:id="185"/>
    </w:p>
    <w:p w14:paraId="06770802"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2017 r</w:t>
      </w:r>
      <w:r w:rsidR="00A90B9B">
        <w:rPr>
          <w:rFonts w:ascii="Calibri" w:hAnsi="Calibri" w:cs="Calibri"/>
          <w:sz w:val="24"/>
          <w:szCs w:val="24"/>
        </w:rPr>
        <w:t>.</w:t>
      </w:r>
      <w:r w:rsidRPr="005D66C2">
        <w:rPr>
          <w:rFonts w:ascii="Calibri" w:hAnsi="Calibri" w:cs="Calibri"/>
          <w:sz w:val="24"/>
          <w:szCs w:val="24"/>
        </w:rPr>
        <w:t xml:space="preserve"> została opublikowana kolejna edycja Narodowego Programu Ochrony Zdrowia Psychicznego na lata 2017-2022, którego głównym postulatem jest wdrożenie środowiskowego modelu ochrony zdrowia psychicznego, tj. zapewnienie osobom z</w:t>
      </w:r>
      <w:r w:rsidR="00362EE3" w:rsidRPr="005D66C2">
        <w:rPr>
          <w:rFonts w:ascii="Calibri" w:hAnsi="Calibri" w:cs="Calibri"/>
          <w:sz w:val="24"/>
          <w:szCs w:val="24"/>
        </w:rPr>
        <w:t> </w:t>
      </w:r>
      <w:r w:rsidRPr="005D66C2">
        <w:rPr>
          <w:rFonts w:ascii="Calibri" w:hAnsi="Calibri" w:cs="Calibri"/>
          <w:sz w:val="24"/>
          <w:szCs w:val="24"/>
        </w:rPr>
        <w:t>zaburzeniami psychicznymi wielostronnej i</w:t>
      </w:r>
      <w:r w:rsidR="00B13320" w:rsidRPr="005D66C2">
        <w:rPr>
          <w:rFonts w:ascii="Calibri" w:hAnsi="Calibri" w:cs="Calibri"/>
          <w:sz w:val="24"/>
          <w:szCs w:val="24"/>
        </w:rPr>
        <w:t> </w:t>
      </w:r>
      <w:r w:rsidRPr="005D66C2">
        <w:rPr>
          <w:rFonts w:ascii="Calibri" w:hAnsi="Calibri" w:cs="Calibri"/>
          <w:sz w:val="24"/>
          <w:szCs w:val="24"/>
        </w:rPr>
        <w:t>powszechnie dostępnej blisko miejsca ich zamieszkania opieki zdrowotnej oraz innych form opieki i</w:t>
      </w:r>
      <w:r w:rsidR="00B13320" w:rsidRPr="005D66C2">
        <w:rPr>
          <w:rFonts w:ascii="Calibri" w:hAnsi="Calibri" w:cs="Calibri"/>
          <w:sz w:val="24"/>
          <w:szCs w:val="24"/>
        </w:rPr>
        <w:t> </w:t>
      </w:r>
      <w:r w:rsidRPr="005D66C2">
        <w:rPr>
          <w:rFonts w:ascii="Calibri" w:hAnsi="Calibri" w:cs="Calibri"/>
          <w:sz w:val="24"/>
          <w:szCs w:val="24"/>
        </w:rPr>
        <w:t>pomocy niezbędnych do życia w</w:t>
      </w:r>
      <w:r w:rsidR="00362EE3" w:rsidRPr="005D66C2">
        <w:rPr>
          <w:rFonts w:ascii="Calibri" w:hAnsi="Calibri" w:cs="Calibri"/>
          <w:sz w:val="24"/>
          <w:szCs w:val="24"/>
        </w:rPr>
        <w:t> </w:t>
      </w:r>
      <w:r w:rsidRPr="005D66C2">
        <w:rPr>
          <w:rFonts w:ascii="Calibri" w:hAnsi="Calibri" w:cs="Calibri"/>
          <w:sz w:val="24"/>
          <w:szCs w:val="24"/>
        </w:rPr>
        <w:t>środowisku rodzinnym i społecznym.</w:t>
      </w:r>
    </w:p>
    <w:p w14:paraId="1F7AF4C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Jednym z warunków rozwoju psychiatrycznej opieki zdrowotnej w Polsce jest podjęcie wyzwań w</w:t>
      </w:r>
      <w:r w:rsidR="00B13320" w:rsidRPr="005D66C2">
        <w:rPr>
          <w:rFonts w:ascii="Calibri" w:hAnsi="Calibri" w:cs="Calibri"/>
          <w:sz w:val="24"/>
          <w:szCs w:val="24"/>
        </w:rPr>
        <w:t> </w:t>
      </w:r>
      <w:r w:rsidRPr="005D66C2">
        <w:rPr>
          <w:rFonts w:ascii="Calibri" w:hAnsi="Calibri" w:cs="Calibri"/>
          <w:sz w:val="24"/>
          <w:szCs w:val="24"/>
        </w:rPr>
        <w:t>dziedzinie ochrony zdrowia psychicznego adekwatne do skali potrzeb i zaniedbań – zaliczenie ochrony zdrowia psychicznego do priorytetowych zadań polityki zdrowotnej i</w:t>
      </w:r>
      <w:r w:rsidR="00362EE3" w:rsidRPr="005D66C2">
        <w:rPr>
          <w:rFonts w:ascii="Calibri" w:hAnsi="Calibri" w:cs="Calibri"/>
          <w:sz w:val="24"/>
          <w:szCs w:val="24"/>
        </w:rPr>
        <w:t> </w:t>
      </w:r>
      <w:r w:rsidRPr="005D66C2">
        <w:rPr>
          <w:rFonts w:ascii="Calibri" w:hAnsi="Calibri" w:cs="Calibri"/>
          <w:sz w:val="24"/>
          <w:szCs w:val="24"/>
        </w:rPr>
        <w:t>społecznej państwa, podjęcie deinstytucjonalizacji psychiatrycznej opieki zdrowotnej, tj. odchodzenie od opieki instytucjonalnej na rzecz opieki świadczonej na poziomie lokalnych społeczności</w:t>
      </w:r>
      <w:r w:rsidRPr="005D66C2">
        <w:rPr>
          <w:rFonts w:ascii="Calibri" w:hAnsi="Calibri" w:cs="Calibri"/>
          <w:sz w:val="24"/>
          <w:szCs w:val="24"/>
          <w:vertAlign w:val="superscript"/>
        </w:rPr>
        <w:footnoteReference w:id="51"/>
      </w:r>
      <w:r w:rsidRPr="005D66C2">
        <w:rPr>
          <w:rFonts w:ascii="Calibri" w:hAnsi="Calibri" w:cs="Calibri"/>
          <w:sz w:val="24"/>
          <w:szCs w:val="24"/>
        </w:rPr>
        <w:t>.</w:t>
      </w:r>
    </w:p>
    <w:p w14:paraId="4B0DCED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Deinstytucjonalizacja, rozumiana jako proces odchodzenia w określonych obszarach polityki społecznej od usług świadczonych w oparciu o niezintegrowane z daną społecznością lokalną instytucje – organizacje, w kierunku usług społecznych bazujących na zasobach lokalnej społeczności wspieranej w</w:t>
      </w:r>
      <w:r w:rsidR="00B13320" w:rsidRPr="005D66C2">
        <w:rPr>
          <w:rFonts w:ascii="Calibri" w:hAnsi="Calibri" w:cs="Calibri"/>
          <w:sz w:val="24"/>
          <w:szCs w:val="24"/>
        </w:rPr>
        <w:t> </w:t>
      </w:r>
      <w:r w:rsidRPr="005D66C2">
        <w:rPr>
          <w:rFonts w:ascii="Calibri" w:hAnsi="Calibri" w:cs="Calibri"/>
          <w:sz w:val="24"/>
          <w:szCs w:val="24"/>
        </w:rPr>
        <w:t>tym zakresie przez różne instytucje publiczne, dla lecznictwa psychiatrycznego oznaczać miała istotną zmianę jakościową</w:t>
      </w:r>
      <w:r w:rsidRPr="005D66C2">
        <w:rPr>
          <w:rFonts w:ascii="Calibri" w:hAnsi="Calibri" w:cs="Calibri"/>
          <w:sz w:val="24"/>
          <w:szCs w:val="24"/>
          <w:vertAlign w:val="superscript"/>
        </w:rPr>
        <w:footnoteReference w:id="52"/>
      </w:r>
      <w:r w:rsidRPr="005D66C2">
        <w:rPr>
          <w:rFonts w:ascii="Calibri" w:hAnsi="Calibri" w:cs="Calibri"/>
          <w:sz w:val="24"/>
          <w:szCs w:val="24"/>
        </w:rPr>
        <w:t>.</w:t>
      </w:r>
    </w:p>
    <w:p w14:paraId="6BC4BF55"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Ze względu na rolę zasobów społecznych w uzyskaniu wysokiej jakości wsparcia w modelu psychiatrii środowiskowej w ocenie szans na implementację tej formy wsparcia istotna wydaje się ocena wskaźników charakteryzujących te zasoby w danym układzie lokalnym. Jest to także ważne ze względu na wciąż istotny dystans społeczny wobec osób z doświadczeniem choroby psychicznej.</w:t>
      </w:r>
    </w:p>
    <w:p w14:paraId="75ED06AD"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Oprócz syntetycznie mierzonego poziomu kapitału społecznego jako takie wskaźniki można przyjąć np. liczbę </w:t>
      </w:r>
      <w:r w:rsidR="00C83D63">
        <w:rPr>
          <w:rFonts w:ascii="Calibri" w:hAnsi="Calibri" w:cs="Calibri"/>
          <w:sz w:val="24"/>
          <w:szCs w:val="24"/>
        </w:rPr>
        <w:t>środowiskowych domów samopomocy (ŚDS)</w:t>
      </w:r>
      <w:r w:rsidRPr="005D66C2">
        <w:rPr>
          <w:rFonts w:ascii="Calibri" w:hAnsi="Calibri" w:cs="Calibri"/>
          <w:sz w:val="24"/>
          <w:szCs w:val="24"/>
        </w:rPr>
        <w:t>, ośrodków interwencji kryzysowej, spółdzielni socjalnych</w:t>
      </w:r>
      <w:r w:rsidR="00244258">
        <w:rPr>
          <w:rFonts w:ascii="Calibri" w:hAnsi="Calibri" w:cs="Calibri"/>
          <w:sz w:val="24"/>
          <w:szCs w:val="24"/>
        </w:rPr>
        <w:t>, przedsiębiorstw społecznych i innych podmiotów ekonomii społecznej</w:t>
      </w:r>
      <w:r w:rsidRPr="005D66C2">
        <w:rPr>
          <w:rFonts w:ascii="Calibri" w:hAnsi="Calibri" w:cs="Calibri"/>
          <w:sz w:val="24"/>
          <w:szCs w:val="24"/>
        </w:rPr>
        <w:t xml:space="preserve"> oraz innych form wsparcia prowadzonych przez podmioty niepubliczne oraz liczbę aktywnie działających na danym terenie w</w:t>
      </w:r>
      <w:r w:rsidR="00B13320" w:rsidRPr="005D66C2">
        <w:rPr>
          <w:rFonts w:ascii="Calibri" w:hAnsi="Calibri" w:cs="Calibri"/>
          <w:sz w:val="24"/>
          <w:szCs w:val="24"/>
        </w:rPr>
        <w:t> </w:t>
      </w:r>
      <w:r w:rsidRPr="005D66C2">
        <w:rPr>
          <w:rFonts w:ascii="Calibri" w:hAnsi="Calibri" w:cs="Calibri"/>
          <w:sz w:val="24"/>
          <w:szCs w:val="24"/>
        </w:rPr>
        <w:t>obszarze zdrowia psychicznego i pomocy społecznej organizacji pozarządowych (grup wsparcia). Stworzenie na podstawie takich danych map infrastruktury społecznej pozwoliłoby, ocenić na ile reprezentowane są wszystkie konieczne formy świadczenia usług, m.in. interwencja kryzysowa, zintegrowana terapia, powrót do środowiska, wsparcie rodziny, a tym samym ocenić szanse stworzenia kompleksowego systemu wsparcia środowiskowego. Diagnoza w</w:t>
      </w:r>
      <w:r w:rsidR="00C83D63">
        <w:rPr>
          <w:rFonts w:ascii="Calibri" w:hAnsi="Calibri" w:cs="Calibri"/>
          <w:sz w:val="24"/>
          <w:szCs w:val="24"/>
        </w:rPr>
        <w:t> </w:t>
      </w:r>
      <w:r w:rsidRPr="005D66C2">
        <w:rPr>
          <w:rFonts w:ascii="Calibri" w:hAnsi="Calibri" w:cs="Calibri"/>
          <w:sz w:val="24"/>
          <w:szCs w:val="24"/>
        </w:rPr>
        <w:t>tym względzie powinna poprzedzać proces wdrażania psychiatrii środowiskowej na danym terenie i skutkować dostosowaniem rozwiązań do lokalnej specyfiki.</w:t>
      </w:r>
    </w:p>
    <w:p w14:paraId="21262325"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Nałożenie powyższych wskaźników na dane dotyczące </w:t>
      </w:r>
      <w:r w:rsidR="00344A55" w:rsidRPr="005D66C2">
        <w:rPr>
          <w:rFonts w:ascii="Calibri" w:hAnsi="Calibri" w:cs="Calibri"/>
          <w:sz w:val="24"/>
          <w:szCs w:val="24"/>
        </w:rPr>
        <w:t xml:space="preserve">działań prowadzonych </w:t>
      </w:r>
      <w:r w:rsidRPr="005D66C2">
        <w:rPr>
          <w:rFonts w:ascii="Calibri" w:hAnsi="Calibri" w:cs="Calibri"/>
          <w:sz w:val="24"/>
          <w:szCs w:val="24"/>
        </w:rPr>
        <w:t>bezpośrednio przez jednostki organizacyjne samorządów, takich jak liczba osób objętych różnymi formami wsparcia środowiskowego, przestrzenna dystrybucja placówek realizujących świadczenia zdrowotne z psychiatrii ambulatoryjnej i świadczonej domowo w ciągu ostatnich lat, pozwoli odpowiedzieć na pytanie, które społeczności są lepiej przygotowane na wdrożenie nowego modelu wsparcia, a które gorzej</w:t>
      </w:r>
      <w:r w:rsidRPr="005D66C2">
        <w:rPr>
          <w:rFonts w:ascii="Calibri" w:hAnsi="Calibri" w:cs="Calibri"/>
          <w:sz w:val="24"/>
          <w:szCs w:val="24"/>
          <w:vertAlign w:val="superscript"/>
        </w:rPr>
        <w:footnoteReference w:id="53"/>
      </w:r>
      <w:r w:rsidRPr="005D66C2">
        <w:rPr>
          <w:rFonts w:ascii="Calibri" w:hAnsi="Calibri" w:cs="Calibri"/>
          <w:sz w:val="24"/>
          <w:szCs w:val="24"/>
        </w:rPr>
        <w:t>.</w:t>
      </w:r>
    </w:p>
    <w:p w14:paraId="4F1F0580" w14:textId="77777777" w:rsidR="005753DE"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Dzięki zmianom w prawie już w 1994 r. rozpoczął się stopniowy demontaż modelu azylowego, czemu towarzyszyło odgórne organizowanie instytucji charakterystycznych dla środowiskowego modelu wsparcia, a więc możemy mówić o stopniowym procesie częściowej deinstytucjonalizacji. Pojawiły się także nowe instytucje. Od tego okresu tworzone są m.in. środowiskowe domy samopomocy. Ich liczba nieustannie wzrasta, co oznacza faktyczną stałą poprawę dostępności usług. </w:t>
      </w:r>
    </w:p>
    <w:p w14:paraId="7422EF24" w14:textId="77777777" w:rsidR="005E5A24" w:rsidRPr="005D66C2" w:rsidRDefault="00BB0FCB" w:rsidP="00394038">
      <w:pPr>
        <w:spacing w:line="360" w:lineRule="auto"/>
        <w:jc w:val="left"/>
        <w:rPr>
          <w:rFonts w:ascii="Calibri" w:hAnsi="Calibri" w:cs="Calibri"/>
          <w:sz w:val="24"/>
          <w:szCs w:val="24"/>
        </w:rPr>
      </w:pPr>
      <w:r>
        <w:rPr>
          <w:rFonts w:ascii="Calibri" w:hAnsi="Calibri" w:cs="Calibri"/>
          <w:sz w:val="24"/>
          <w:szCs w:val="24"/>
        </w:rPr>
        <w:t>W zakresie świadczenia usług zdrowotnych z</w:t>
      </w:r>
      <w:r w:rsidR="005E5A24" w:rsidRPr="005D66C2">
        <w:rPr>
          <w:rFonts w:ascii="Calibri" w:hAnsi="Calibri" w:cs="Calibri"/>
          <w:sz w:val="24"/>
          <w:szCs w:val="24"/>
        </w:rPr>
        <w:t xml:space="preserve">większeniu uległa liczba miejsc kontraktowanych na oddziałach dziennych, a spada liczba na oddziałach zamkniętych. Można zatem mówić o postępującej zmianie instytucjonalnej w obszarze ochrony zdrowia psychicznego, czego wymiernym wskaźnikiem jest wzrost liczby placówek dziennych. </w:t>
      </w:r>
    </w:p>
    <w:p w14:paraId="7B3D2AA4"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Dzięki zmianom legislacyjnym wzrosły także możliwości działania</w:t>
      </w:r>
      <w:r w:rsidR="00244258">
        <w:rPr>
          <w:rFonts w:ascii="Calibri" w:hAnsi="Calibri" w:cs="Calibri"/>
          <w:sz w:val="24"/>
          <w:szCs w:val="24"/>
        </w:rPr>
        <w:t xml:space="preserve"> podmiotów ekonomii społecznej, w tym przedsiębiorstw społecznych i</w:t>
      </w:r>
      <w:r w:rsidRPr="005D66C2">
        <w:rPr>
          <w:rFonts w:ascii="Calibri" w:hAnsi="Calibri" w:cs="Calibri"/>
          <w:sz w:val="24"/>
          <w:szCs w:val="24"/>
        </w:rPr>
        <w:t xml:space="preserve"> organizacji pozarządowych, które dostarczają często usługi niedostępne w ramach świadczeń oferowanych przez podmioty publiczne. Przykładem może być tzw. wspierane zatrudnienie, oceniane jako najbardziej efektywna forma pomocy w uzyskaniu i utrzymaniu pracy. Jednakże wspólnym mianownikiem dla tych działań jest brak systemowych mechanizmów integracji danej formy wsparcia z pozostałymi, w szczególności świadczeń leczniczych ze świadczeniami społecznymi</w:t>
      </w:r>
      <w:r w:rsidRPr="005D66C2">
        <w:rPr>
          <w:rFonts w:ascii="Calibri" w:hAnsi="Calibri" w:cs="Calibri"/>
          <w:sz w:val="24"/>
          <w:szCs w:val="24"/>
          <w:vertAlign w:val="superscript"/>
        </w:rPr>
        <w:footnoteReference w:id="54"/>
      </w:r>
      <w:r w:rsidRPr="005D66C2">
        <w:rPr>
          <w:rFonts w:ascii="Calibri" w:hAnsi="Calibri" w:cs="Calibri"/>
          <w:sz w:val="24"/>
          <w:szCs w:val="24"/>
        </w:rPr>
        <w:t>.</w:t>
      </w:r>
    </w:p>
    <w:p w14:paraId="7499CB70"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86" w:name="_Toc77835051"/>
      <w:bookmarkStart w:id="187" w:name="_Hlk73129971"/>
      <w:r w:rsidRPr="005D66C2">
        <w:rPr>
          <w:rFonts w:ascii="Calibri" w:hAnsi="Calibri" w:cs="Calibri"/>
          <w:color w:val="4472C4"/>
          <w:sz w:val="28"/>
          <w:szCs w:val="28"/>
        </w:rPr>
        <w:t>3.4 Wsparcie osób z zaburzeniami psychicznymi</w:t>
      </w:r>
      <w:bookmarkEnd w:id="186"/>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22"/>
        <w:gridCol w:w="5096"/>
      </w:tblGrid>
      <w:tr w:rsidR="005E5A24" w:rsidRPr="004D53C9" w14:paraId="6BB7D9F0" w14:textId="77777777" w:rsidTr="000E0734">
        <w:trPr>
          <w:trHeight w:val="501"/>
          <w:tblHeader/>
        </w:trPr>
        <w:tc>
          <w:tcPr>
            <w:tcW w:w="5000" w:type="pct"/>
            <w:gridSpan w:val="3"/>
            <w:shd w:val="clear" w:color="auto" w:fill="FFD966"/>
          </w:tcPr>
          <w:p w14:paraId="4B1E7D40"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ELEMENTY SYSTEMU WSPARCIA</w:t>
            </w:r>
          </w:p>
        </w:tc>
      </w:tr>
      <w:tr w:rsidR="005E5A24" w:rsidRPr="004D53C9" w14:paraId="72CDF026" w14:textId="77777777" w:rsidTr="000E0734">
        <w:trPr>
          <w:trHeight w:val="403"/>
        </w:trPr>
        <w:tc>
          <w:tcPr>
            <w:tcW w:w="5000" w:type="pct"/>
            <w:gridSpan w:val="3"/>
            <w:shd w:val="clear" w:color="auto" w:fill="FFD966"/>
          </w:tcPr>
          <w:p w14:paraId="0730B64A" w14:textId="4A30398B" w:rsidR="005E5A24" w:rsidRPr="005D66C2" w:rsidRDefault="005E5A24" w:rsidP="00394038">
            <w:pPr>
              <w:spacing w:before="120" w:after="120" w:line="360" w:lineRule="auto"/>
              <w:jc w:val="left"/>
              <w:rPr>
                <w:rFonts w:ascii="Calibri" w:hAnsi="Calibri" w:cs="Calibri"/>
                <w:b/>
                <w:bCs/>
                <w:sz w:val="24"/>
                <w:szCs w:val="24"/>
              </w:rPr>
            </w:pPr>
            <w:bookmarkStart w:id="188" w:name="_Hlk72966752"/>
            <w:r w:rsidRPr="005D66C2">
              <w:rPr>
                <w:rFonts w:ascii="Calibri" w:hAnsi="Calibri" w:cs="Calibri"/>
                <w:b/>
                <w:bCs/>
                <w:sz w:val="24"/>
                <w:szCs w:val="24"/>
              </w:rPr>
              <w:t xml:space="preserve">osoby </w:t>
            </w:r>
            <w:r w:rsidR="00E83859">
              <w:rPr>
                <w:rFonts w:ascii="Calibri" w:hAnsi="Calibri" w:cs="Calibri"/>
                <w:b/>
                <w:bCs/>
                <w:sz w:val="24"/>
                <w:szCs w:val="24"/>
              </w:rPr>
              <w:t>z zaburzeniami</w:t>
            </w:r>
            <w:r w:rsidRPr="005D66C2">
              <w:rPr>
                <w:rFonts w:ascii="Calibri" w:hAnsi="Calibri" w:cs="Calibri"/>
                <w:b/>
                <w:bCs/>
                <w:sz w:val="24"/>
                <w:szCs w:val="24"/>
              </w:rPr>
              <w:t xml:space="preserve"> psychiczny</w:t>
            </w:r>
            <w:bookmarkEnd w:id="188"/>
            <w:r w:rsidRPr="005D66C2">
              <w:rPr>
                <w:rFonts w:ascii="Calibri" w:hAnsi="Calibri" w:cs="Calibri"/>
                <w:b/>
                <w:bCs/>
                <w:sz w:val="24"/>
                <w:szCs w:val="24"/>
              </w:rPr>
              <w:t>m</w:t>
            </w:r>
            <w:r w:rsidR="00E83859">
              <w:rPr>
                <w:rFonts w:ascii="Calibri" w:hAnsi="Calibri" w:cs="Calibri"/>
                <w:b/>
                <w:bCs/>
                <w:sz w:val="24"/>
                <w:szCs w:val="24"/>
              </w:rPr>
              <w:t>i</w:t>
            </w:r>
          </w:p>
        </w:tc>
      </w:tr>
      <w:tr w:rsidR="005E5A24" w:rsidRPr="004D53C9" w14:paraId="5F98A136" w14:textId="77777777" w:rsidTr="000E0734">
        <w:tc>
          <w:tcPr>
            <w:tcW w:w="1135" w:type="pct"/>
            <w:vMerge w:val="restart"/>
            <w:shd w:val="clear" w:color="auto" w:fill="FFD966"/>
            <w:vAlign w:val="center"/>
          </w:tcPr>
          <w:p w14:paraId="6182D5A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RODZINIE</w:t>
            </w:r>
          </w:p>
          <w:p w14:paraId="734AEDE2"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ŚRODOWISKU</w:t>
            </w:r>
          </w:p>
        </w:tc>
        <w:tc>
          <w:tcPr>
            <w:tcW w:w="1098" w:type="pct"/>
            <w:shd w:val="clear" w:color="auto" w:fill="FFE599"/>
            <w:vAlign w:val="center"/>
          </w:tcPr>
          <w:p w14:paraId="1C94FA3B"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USŁUGOWE RODZIN</w:t>
            </w:r>
          </w:p>
        </w:tc>
        <w:tc>
          <w:tcPr>
            <w:tcW w:w="2767" w:type="pct"/>
          </w:tcPr>
          <w:p w14:paraId="1A50581E"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Osoby </w:t>
            </w:r>
            <w:r w:rsidR="00E326C4">
              <w:rPr>
                <w:rFonts w:ascii="Calibri" w:hAnsi="Calibri" w:cs="Calibri"/>
                <w:sz w:val="24"/>
                <w:szCs w:val="24"/>
              </w:rPr>
              <w:t>z zaburzeniami psychicznymi</w:t>
            </w:r>
            <w:r w:rsidRPr="005D66C2">
              <w:rPr>
                <w:rFonts w:ascii="Calibri" w:hAnsi="Calibri" w:cs="Calibri"/>
                <w:sz w:val="24"/>
                <w:szCs w:val="24"/>
              </w:rPr>
              <w:t xml:space="preserve"> zamieszkujące w środowisku mogą skorzystać z</w:t>
            </w:r>
            <w:r w:rsidR="00362EE3" w:rsidRPr="005D66C2">
              <w:rPr>
                <w:rFonts w:ascii="Calibri" w:hAnsi="Calibri" w:cs="Calibri"/>
                <w:sz w:val="24"/>
                <w:szCs w:val="24"/>
              </w:rPr>
              <w:t> </w:t>
            </w:r>
            <w:r w:rsidRPr="005D66C2">
              <w:rPr>
                <w:rFonts w:ascii="Calibri" w:hAnsi="Calibri" w:cs="Calibri"/>
                <w:sz w:val="24"/>
                <w:szCs w:val="24"/>
              </w:rPr>
              <w:t>dwóch rodzajów wsparcia:</w:t>
            </w:r>
          </w:p>
          <w:p w14:paraId="17513099" w14:textId="77777777" w:rsidR="005E5A24" w:rsidRPr="005D66C2" w:rsidRDefault="005E5A24" w:rsidP="00394038">
            <w:pPr>
              <w:numPr>
                <w:ilvl w:val="0"/>
                <w:numId w:val="10"/>
              </w:numPr>
              <w:spacing w:line="360" w:lineRule="auto"/>
              <w:contextualSpacing/>
              <w:jc w:val="left"/>
              <w:rPr>
                <w:rFonts w:ascii="Calibri" w:hAnsi="Calibri" w:cs="Calibri"/>
                <w:sz w:val="24"/>
                <w:szCs w:val="24"/>
              </w:rPr>
            </w:pPr>
            <w:r w:rsidRPr="005D66C2">
              <w:rPr>
                <w:rFonts w:ascii="Calibri" w:hAnsi="Calibri" w:cs="Calibri"/>
                <w:sz w:val="24"/>
                <w:szCs w:val="24"/>
              </w:rPr>
              <w:t>systemu opieki zdrowotnej</w:t>
            </w:r>
            <w:r w:rsidR="009F7F0C">
              <w:rPr>
                <w:rFonts w:ascii="Calibri" w:hAnsi="Calibri" w:cs="Calibri"/>
                <w:sz w:val="24"/>
                <w:szCs w:val="24"/>
              </w:rPr>
              <w:t>,</w:t>
            </w:r>
          </w:p>
          <w:p w14:paraId="20C20BD1" w14:textId="77777777" w:rsidR="005E5A24" w:rsidRPr="005D66C2" w:rsidRDefault="005E5A24" w:rsidP="00394038">
            <w:pPr>
              <w:numPr>
                <w:ilvl w:val="0"/>
                <w:numId w:val="10"/>
              </w:numPr>
              <w:spacing w:line="360" w:lineRule="auto"/>
              <w:contextualSpacing/>
              <w:jc w:val="left"/>
              <w:rPr>
                <w:rFonts w:ascii="Calibri" w:hAnsi="Calibri" w:cs="Calibri"/>
                <w:sz w:val="24"/>
                <w:szCs w:val="24"/>
              </w:rPr>
            </w:pPr>
            <w:r w:rsidRPr="005D66C2">
              <w:rPr>
                <w:rFonts w:ascii="Calibri" w:hAnsi="Calibri" w:cs="Calibri"/>
                <w:sz w:val="24"/>
                <w:szCs w:val="24"/>
              </w:rPr>
              <w:t>systemu pomocy społecznej.</w:t>
            </w:r>
          </w:p>
          <w:p w14:paraId="4F4C072C"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ramach wsparcia zdrowotnego osoby mogą skorzystać z</w:t>
            </w:r>
            <w:r w:rsidR="00B13320" w:rsidRPr="005D66C2">
              <w:rPr>
                <w:rFonts w:ascii="Calibri" w:hAnsi="Calibri" w:cs="Calibri"/>
                <w:sz w:val="24"/>
                <w:szCs w:val="24"/>
              </w:rPr>
              <w:t> </w:t>
            </w:r>
            <w:r w:rsidRPr="005D66C2">
              <w:rPr>
                <w:rFonts w:ascii="Calibri" w:hAnsi="Calibri" w:cs="Calibri"/>
                <w:sz w:val="24"/>
                <w:szCs w:val="24"/>
              </w:rPr>
              <w:t>psychiatrycznej opieki zdrowotnej świadczonej w</w:t>
            </w:r>
            <w:r w:rsidR="00B13320" w:rsidRPr="005D66C2">
              <w:rPr>
                <w:rFonts w:ascii="Calibri" w:hAnsi="Calibri" w:cs="Calibri"/>
                <w:sz w:val="24"/>
                <w:szCs w:val="24"/>
              </w:rPr>
              <w:t> </w:t>
            </w:r>
            <w:r w:rsidRPr="005D66C2">
              <w:rPr>
                <w:rFonts w:ascii="Calibri" w:hAnsi="Calibri" w:cs="Calibri"/>
                <w:sz w:val="24"/>
                <w:szCs w:val="24"/>
              </w:rPr>
              <w:t xml:space="preserve">warunkach ambulatoryjnych. </w:t>
            </w:r>
          </w:p>
          <w:p w14:paraId="32BC104E"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przypadku świadczeń usługowych pomocy społecznej osoby te mogą skorzystać z:</w:t>
            </w:r>
          </w:p>
          <w:p w14:paraId="73CA5AB2" w14:textId="77777777" w:rsidR="005E5A24" w:rsidRPr="005D66C2" w:rsidRDefault="005E5A24" w:rsidP="00394038">
            <w:pPr>
              <w:numPr>
                <w:ilvl w:val="0"/>
                <w:numId w:val="11"/>
              </w:numPr>
              <w:spacing w:line="360" w:lineRule="auto"/>
              <w:contextualSpacing/>
              <w:jc w:val="left"/>
              <w:rPr>
                <w:rFonts w:ascii="Calibri" w:hAnsi="Calibri" w:cs="Calibri"/>
                <w:sz w:val="24"/>
                <w:szCs w:val="24"/>
              </w:rPr>
            </w:pPr>
            <w:r w:rsidRPr="005D66C2">
              <w:rPr>
                <w:rFonts w:ascii="Calibri" w:hAnsi="Calibri" w:cs="Calibri"/>
                <w:sz w:val="24"/>
                <w:szCs w:val="24"/>
              </w:rPr>
              <w:t xml:space="preserve">specjalistycznych usług opiekuńczych </w:t>
            </w:r>
            <w:r w:rsidR="00DA5FBB" w:rsidRPr="005D66C2">
              <w:rPr>
                <w:rFonts w:ascii="Calibri" w:hAnsi="Calibri" w:cs="Calibri"/>
                <w:sz w:val="24"/>
                <w:szCs w:val="24"/>
              </w:rPr>
              <w:t>dla osób z</w:t>
            </w:r>
            <w:r w:rsidR="00B13320" w:rsidRPr="005D66C2">
              <w:rPr>
                <w:rFonts w:ascii="Calibri" w:hAnsi="Calibri" w:cs="Calibri"/>
                <w:sz w:val="24"/>
                <w:szCs w:val="24"/>
              </w:rPr>
              <w:t> </w:t>
            </w:r>
            <w:r w:rsidR="00DA5FBB" w:rsidRPr="005D66C2">
              <w:rPr>
                <w:rFonts w:ascii="Calibri" w:hAnsi="Calibri" w:cs="Calibri"/>
                <w:sz w:val="24"/>
                <w:szCs w:val="24"/>
              </w:rPr>
              <w:t>zaburzeniami psychicznymi</w:t>
            </w:r>
            <w:r w:rsidR="009F7F0C">
              <w:rPr>
                <w:rFonts w:ascii="Calibri" w:hAnsi="Calibri" w:cs="Calibri"/>
                <w:sz w:val="24"/>
                <w:szCs w:val="24"/>
              </w:rPr>
              <w:t>,</w:t>
            </w:r>
          </w:p>
          <w:p w14:paraId="3506611D" w14:textId="77777777" w:rsidR="005E5A24" w:rsidRPr="005D66C2" w:rsidRDefault="005E5A24" w:rsidP="00394038">
            <w:pPr>
              <w:numPr>
                <w:ilvl w:val="0"/>
                <w:numId w:val="11"/>
              </w:numPr>
              <w:spacing w:line="360" w:lineRule="auto"/>
              <w:contextualSpacing/>
              <w:jc w:val="left"/>
              <w:rPr>
                <w:rFonts w:ascii="Calibri" w:hAnsi="Calibri" w:cs="Calibri"/>
                <w:sz w:val="24"/>
                <w:szCs w:val="24"/>
              </w:rPr>
            </w:pPr>
            <w:r w:rsidRPr="005D66C2">
              <w:rPr>
                <w:rFonts w:ascii="Calibri" w:hAnsi="Calibri" w:cs="Calibri"/>
                <w:sz w:val="24"/>
                <w:szCs w:val="24"/>
              </w:rPr>
              <w:t>usług świadczonych w środowiskowym domu samopomocy</w:t>
            </w:r>
            <w:r w:rsidR="009F7F0C">
              <w:rPr>
                <w:rFonts w:ascii="Calibri" w:hAnsi="Calibri" w:cs="Calibri"/>
                <w:sz w:val="24"/>
                <w:szCs w:val="24"/>
              </w:rPr>
              <w:t>,</w:t>
            </w:r>
          </w:p>
          <w:p w14:paraId="50C87884" w14:textId="77777777" w:rsidR="00D8633F" w:rsidRPr="005D66C2" w:rsidRDefault="00DA5FBB" w:rsidP="00394038">
            <w:pPr>
              <w:numPr>
                <w:ilvl w:val="0"/>
                <w:numId w:val="11"/>
              </w:numPr>
              <w:spacing w:line="360" w:lineRule="auto"/>
              <w:contextualSpacing/>
              <w:jc w:val="left"/>
              <w:rPr>
                <w:rFonts w:ascii="Calibri" w:hAnsi="Calibri" w:cs="Calibri"/>
                <w:sz w:val="24"/>
                <w:szCs w:val="24"/>
              </w:rPr>
            </w:pPr>
            <w:r w:rsidRPr="005D66C2">
              <w:rPr>
                <w:rFonts w:ascii="Calibri" w:hAnsi="Calibri" w:cs="Calibri"/>
                <w:sz w:val="24"/>
                <w:szCs w:val="24"/>
              </w:rPr>
              <w:t>usług klubu samopomocy</w:t>
            </w:r>
            <w:r w:rsidR="00772C0A">
              <w:rPr>
                <w:rFonts w:ascii="Calibri" w:hAnsi="Calibri" w:cs="Calibri"/>
                <w:sz w:val="24"/>
                <w:szCs w:val="24"/>
              </w:rPr>
              <w:t xml:space="preserve"> </w:t>
            </w:r>
            <w:r w:rsidR="00772C0A" w:rsidRPr="005D66C2">
              <w:rPr>
                <w:rFonts w:ascii="Calibri" w:hAnsi="Calibri" w:cs="Calibri"/>
                <w:sz w:val="24"/>
                <w:szCs w:val="24"/>
              </w:rPr>
              <w:t>dla osób z zaburzeniami psychicznymi</w:t>
            </w:r>
            <w:r w:rsidR="009F7F0C">
              <w:rPr>
                <w:rFonts w:ascii="Calibri" w:hAnsi="Calibri" w:cs="Calibri"/>
                <w:sz w:val="24"/>
                <w:szCs w:val="24"/>
              </w:rPr>
              <w:t>.</w:t>
            </w:r>
          </w:p>
          <w:p w14:paraId="35C437C5"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Wsparcie usługowe może zostać również udzielone w</w:t>
            </w:r>
            <w:r w:rsidR="00B13320" w:rsidRPr="005D66C2">
              <w:rPr>
                <w:rFonts w:ascii="Calibri" w:hAnsi="Calibri" w:cs="Calibri"/>
                <w:sz w:val="24"/>
                <w:szCs w:val="24"/>
              </w:rPr>
              <w:t> </w:t>
            </w:r>
            <w:r w:rsidRPr="005D66C2">
              <w:rPr>
                <w:rFonts w:ascii="Calibri" w:hAnsi="Calibri" w:cs="Calibri"/>
                <w:sz w:val="24"/>
                <w:szCs w:val="24"/>
              </w:rPr>
              <w:t>postaci usług opiekuńczych świadczonych w</w:t>
            </w:r>
            <w:r w:rsidR="00B13320" w:rsidRPr="005D66C2">
              <w:rPr>
                <w:rFonts w:ascii="Calibri" w:hAnsi="Calibri" w:cs="Calibri"/>
                <w:sz w:val="24"/>
                <w:szCs w:val="24"/>
              </w:rPr>
              <w:t> </w:t>
            </w:r>
            <w:r w:rsidRPr="005D66C2">
              <w:rPr>
                <w:rFonts w:ascii="Calibri" w:hAnsi="Calibri" w:cs="Calibri"/>
                <w:sz w:val="24"/>
                <w:szCs w:val="24"/>
              </w:rPr>
              <w:t>mieszkaniach chronionych o</w:t>
            </w:r>
            <w:r w:rsidR="00362EE3" w:rsidRPr="005D66C2">
              <w:rPr>
                <w:rFonts w:ascii="Calibri" w:hAnsi="Calibri" w:cs="Calibri"/>
                <w:sz w:val="24"/>
                <w:szCs w:val="24"/>
              </w:rPr>
              <w:t> </w:t>
            </w:r>
            <w:r w:rsidRPr="005D66C2">
              <w:rPr>
                <w:rFonts w:ascii="Calibri" w:hAnsi="Calibri" w:cs="Calibri"/>
                <w:sz w:val="24"/>
                <w:szCs w:val="24"/>
              </w:rPr>
              <w:t>profilu adekwatnym do problemów zdrowotnych ich użytkowników.</w:t>
            </w:r>
          </w:p>
          <w:p w14:paraId="439C55E9" w14:textId="25B2FA3F" w:rsidR="00923B6A" w:rsidRPr="005D66C2" w:rsidRDefault="0018772B" w:rsidP="00394038">
            <w:pPr>
              <w:spacing w:line="360" w:lineRule="auto"/>
              <w:jc w:val="left"/>
              <w:rPr>
                <w:rFonts w:ascii="Calibri" w:hAnsi="Calibri" w:cs="Calibri"/>
                <w:sz w:val="24"/>
                <w:szCs w:val="24"/>
              </w:rPr>
            </w:pPr>
            <w:r w:rsidRPr="005D66C2">
              <w:rPr>
                <w:rFonts w:ascii="Calibri" w:hAnsi="Calibri" w:cs="Calibri"/>
                <w:sz w:val="24"/>
                <w:szCs w:val="24"/>
              </w:rPr>
              <w:t>Wsparcie oferowane jest również w ramach systemu wsparcia wynikającego z ustawy o</w:t>
            </w:r>
            <w:r w:rsidR="00362EE3" w:rsidRPr="005D66C2">
              <w:rPr>
                <w:rFonts w:ascii="Calibri" w:hAnsi="Calibri" w:cs="Calibri"/>
                <w:sz w:val="24"/>
                <w:szCs w:val="24"/>
              </w:rPr>
              <w:t> </w:t>
            </w:r>
            <w:r w:rsidRPr="005D66C2">
              <w:rPr>
                <w:rFonts w:ascii="Calibri" w:hAnsi="Calibri" w:cs="Calibri"/>
                <w:sz w:val="24"/>
                <w:szCs w:val="24"/>
              </w:rPr>
              <w:t>rehabilitacji zawodowej i</w:t>
            </w:r>
            <w:r w:rsidR="00B13320" w:rsidRPr="005D66C2">
              <w:rPr>
                <w:rFonts w:ascii="Calibri" w:hAnsi="Calibri" w:cs="Calibri"/>
                <w:sz w:val="24"/>
                <w:szCs w:val="24"/>
              </w:rPr>
              <w:t> </w:t>
            </w:r>
            <w:r w:rsidRPr="005D66C2">
              <w:rPr>
                <w:rFonts w:ascii="Calibri" w:hAnsi="Calibri" w:cs="Calibri"/>
                <w:sz w:val="24"/>
                <w:szCs w:val="24"/>
              </w:rPr>
              <w:t>społecznej oraz zatrudni</w:t>
            </w:r>
            <w:r w:rsidR="0029414B" w:rsidRPr="005D66C2">
              <w:rPr>
                <w:rFonts w:ascii="Calibri" w:hAnsi="Calibri" w:cs="Calibri"/>
                <w:sz w:val="24"/>
                <w:szCs w:val="24"/>
              </w:rPr>
              <w:t>a</w:t>
            </w:r>
            <w:r w:rsidRPr="005D66C2">
              <w:rPr>
                <w:rFonts w:ascii="Calibri" w:hAnsi="Calibri" w:cs="Calibri"/>
                <w:sz w:val="24"/>
                <w:szCs w:val="24"/>
              </w:rPr>
              <w:t xml:space="preserve">niu osób </w:t>
            </w:r>
            <w:r w:rsidR="00F26F0F">
              <w:rPr>
                <w:rFonts w:ascii="Calibri" w:hAnsi="Calibri" w:cs="Calibri"/>
                <w:sz w:val="24"/>
                <w:szCs w:val="24"/>
              </w:rPr>
              <w:t xml:space="preserve">z </w:t>
            </w:r>
            <w:r w:rsidRPr="005D66C2">
              <w:rPr>
                <w:rFonts w:ascii="Calibri" w:hAnsi="Calibri" w:cs="Calibri"/>
                <w:sz w:val="24"/>
                <w:szCs w:val="24"/>
              </w:rPr>
              <w:t>niepełnospra</w:t>
            </w:r>
            <w:r w:rsidR="00F26F0F">
              <w:rPr>
                <w:rFonts w:ascii="Calibri" w:hAnsi="Calibri" w:cs="Calibri"/>
                <w:sz w:val="24"/>
                <w:szCs w:val="24"/>
              </w:rPr>
              <w:t>wnością.</w:t>
            </w:r>
          </w:p>
        </w:tc>
      </w:tr>
      <w:tr w:rsidR="005E5A24" w:rsidRPr="004D53C9" w14:paraId="4EBA3314" w14:textId="77777777" w:rsidTr="000E0734">
        <w:tc>
          <w:tcPr>
            <w:tcW w:w="1135" w:type="pct"/>
            <w:vMerge/>
            <w:shd w:val="clear" w:color="auto" w:fill="FFD966"/>
            <w:vAlign w:val="center"/>
          </w:tcPr>
          <w:p w14:paraId="7D6D7F16" w14:textId="77777777" w:rsidR="005E5A24" w:rsidRPr="005D66C2" w:rsidRDefault="005E5A24" w:rsidP="00394038">
            <w:pPr>
              <w:spacing w:line="360" w:lineRule="auto"/>
              <w:jc w:val="left"/>
              <w:rPr>
                <w:rFonts w:ascii="Calibri" w:hAnsi="Calibri" w:cs="Calibri"/>
                <w:b/>
                <w:bCs/>
                <w:sz w:val="24"/>
                <w:szCs w:val="24"/>
              </w:rPr>
            </w:pPr>
          </w:p>
        </w:tc>
        <w:tc>
          <w:tcPr>
            <w:tcW w:w="1098" w:type="pct"/>
            <w:shd w:val="clear" w:color="auto" w:fill="FFE599"/>
            <w:vAlign w:val="center"/>
          </w:tcPr>
          <w:p w14:paraId="6CB17377"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ŚWIADCZENIAMI</w:t>
            </w:r>
          </w:p>
        </w:tc>
        <w:tc>
          <w:tcPr>
            <w:tcW w:w="2767" w:type="pct"/>
          </w:tcPr>
          <w:p w14:paraId="6EA77B7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Osoby z zaburzeniami psychicznymi i ich rodziny mogą zostać </w:t>
            </w:r>
            <w:r w:rsidR="00772C0A" w:rsidRPr="005D66C2">
              <w:rPr>
                <w:rFonts w:ascii="Calibri" w:hAnsi="Calibri" w:cs="Calibri"/>
                <w:sz w:val="24"/>
                <w:szCs w:val="24"/>
              </w:rPr>
              <w:t>obję</w:t>
            </w:r>
            <w:r w:rsidR="00772C0A">
              <w:rPr>
                <w:rFonts w:ascii="Calibri" w:hAnsi="Calibri" w:cs="Calibri"/>
                <w:sz w:val="24"/>
                <w:szCs w:val="24"/>
              </w:rPr>
              <w:t>te</w:t>
            </w:r>
            <w:r w:rsidR="00772C0A" w:rsidRPr="005D66C2">
              <w:rPr>
                <w:rFonts w:ascii="Calibri" w:hAnsi="Calibri" w:cs="Calibri"/>
                <w:sz w:val="24"/>
                <w:szCs w:val="24"/>
              </w:rPr>
              <w:t xml:space="preserve"> </w:t>
            </w:r>
            <w:r w:rsidRPr="005D66C2">
              <w:rPr>
                <w:rFonts w:ascii="Calibri" w:hAnsi="Calibri" w:cs="Calibri"/>
                <w:sz w:val="24"/>
                <w:szCs w:val="24"/>
              </w:rPr>
              <w:t>wsparciem finansowym. Są to świadczenia z</w:t>
            </w:r>
            <w:r w:rsidR="00B13320" w:rsidRPr="005D66C2">
              <w:rPr>
                <w:rFonts w:ascii="Calibri" w:hAnsi="Calibri" w:cs="Calibri"/>
                <w:sz w:val="24"/>
                <w:szCs w:val="24"/>
              </w:rPr>
              <w:t> </w:t>
            </w:r>
            <w:r w:rsidRPr="005D66C2">
              <w:rPr>
                <w:rFonts w:ascii="Calibri" w:hAnsi="Calibri" w:cs="Calibri"/>
                <w:sz w:val="24"/>
                <w:szCs w:val="24"/>
              </w:rPr>
              <w:t>pomocy społecznej (zasiłki na zaspokojenie najpilniejszych potrzeb życiowych)</w:t>
            </w:r>
            <w:r w:rsidR="00772C0A">
              <w:rPr>
                <w:rFonts w:ascii="Calibri" w:hAnsi="Calibri" w:cs="Calibri"/>
                <w:sz w:val="24"/>
                <w:szCs w:val="24"/>
              </w:rPr>
              <w:t>.</w:t>
            </w:r>
          </w:p>
          <w:p w14:paraId="2A3858FA" w14:textId="77777777" w:rsidR="005E5A24" w:rsidRPr="005D66C2" w:rsidRDefault="005E5A24" w:rsidP="00585423">
            <w:pPr>
              <w:spacing w:line="360" w:lineRule="auto"/>
              <w:jc w:val="left"/>
              <w:rPr>
                <w:rFonts w:ascii="Calibri" w:hAnsi="Calibri" w:cs="Calibri"/>
                <w:sz w:val="24"/>
                <w:szCs w:val="24"/>
              </w:rPr>
            </w:pPr>
            <w:r w:rsidRPr="005D66C2">
              <w:rPr>
                <w:rFonts w:ascii="Calibri" w:hAnsi="Calibri" w:cs="Calibri"/>
                <w:sz w:val="24"/>
                <w:szCs w:val="24"/>
              </w:rPr>
              <w:t xml:space="preserve">Proponowane są </w:t>
            </w:r>
            <w:r w:rsidR="00772C0A" w:rsidRPr="005D66C2">
              <w:rPr>
                <w:rFonts w:ascii="Calibri" w:hAnsi="Calibri" w:cs="Calibri"/>
                <w:sz w:val="24"/>
                <w:szCs w:val="24"/>
              </w:rPr>
              <w:t>te</w:t>
            </w:r>
            <w:r w:rsidR="00772C0A">
              <w:rPr>
                <w:rFonts w:ascii="Calibri" w:hAnsi="Calibri" w:cs="Calibri"/>
                <w:sz w:val="24"/>
                <w:szCs w:val="24"/>
              </w:rPr>
              <w:t>ż</w:t>
            </w:r>
            <w:r w:rsidR="00772C0A" w:rsidRPr="005D66C2">
              <w:rPr>
                <w:rFonts w:ascii="Calibri" w:hAnsi="Calibri" w:cs="Calibri"/>
                <w:sz w:val="24"/>
                <w:szCs w:val="24"/>
              </w:rPr>
              <w:t xml:space="preserve"> </w:t>
            </w:r>
            <w:r w:rsidRPr="005D66C2">
              <w:rPr>
                <w:rFonts w:ascii="Calibri" w:hAnsi="Calibri" w:cs="Calibri"/>
                <w:sz w:val="24"/>
                <w:szCs w:val="24"/>
              </w:rPr>
              <w:t xml:space="preserve">usługi odciążeniowe dla opiekunów w ramach programów rządowych lub w ramach projektów finansowanych </w:t>
            </w:r>
            <w:r w:rsidR="00772C0A">
              <w:rPr>
                <w:rFonts w:ascii="Calibri" w:hAnsi="Calibri" w:cs="Calibri"/>
                <w:sz w:val="24"/>
                <w:szCs w:val="24"/>
              </w:rPr>
              <w:br/>
            </w:r>
            <w:r w:rsidRPr="005D66C2">
              <w:rPr>
                <w:rFonts w:ascii="Calibri" w:hAnsi="Calibri" w:cs="Calibri"/>
                <w:sz w:val="24"/>
                <w:szCs w:val="24"/>
              </w:rPr>
              <w:t>ze środków wspólnotowych UE.</w:t>
            </w:r>
          </w:p>
        </w:tc>
      </w:tr>
      <w:tr w:rsidR="005E5A24" w:rsidRPr="004D53C9" w14:paraId="26535567" w14:textId="77777777" w:rsidTr="000E0734">
        <w:tc>
          <w:tcPr>
            <w:tcW w:w="1135" w:type="pct"/>
            <w:vMerge w:val="restart"/>
            <w:shd w:val="clear" w:color="auto" w:fill="FFD966"/>
            <w:vAlign w:val="center"/>
          </w:tcPr>
          <w:p w14:paraId="58467250"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INSTYTUCJI</w:t>
            </w:r>
          </w:p>
        </w:tc>
        <w:tc>
          <w:tcPr>
            <w:tcW w:w="1098" w:type="pct"/>
            <w:shd w:val="clear" w:color="auto" w:fill="FFE599"/>
            <w:vAlign w:val="center"/>
          </w:tcPr>
          <w:p w14:paraId="219C3E0E"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DOMY POMOCY SPOŁECZNEJ</w:t>
            </w:r>
          </w:p>
        </w:tc>
        <w:tc>
          <w:tcPr>
            <w:tcW w:w="2767" w:type="pct"/>
          </w:tcPr>
          <w:p w14:paraId="02057482"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Osobom</w:t>
            </w:r>
            <w:r w:rsidR="008777BD">
              <w:rPr>
                <w:rFonts w:ascii="Calibri" w:hAnsi="Calibri" w:cs="Calibri"/>
                <w:sz w:val="24"/>
                <w:szCs w:val="24"/>
              </w:rPr>
              <w:t xml:space="preserve"> z zaburzeniami psychicznymi, którym </w:t>
            </w:r>
            <w:r w:rsidRPr="005D66C2">
              <w:rPr>
                <w:rFonts w:ascii="Calibri" w:hAnsi="Calibri" w:cs="Calibri"/>
                <w:sz w:val="24"/>
                <w:szCs w:val="24"/>
              </w:rPr>
              <w:t>nie można zabezpieczyć potrzeb w</w:t>
            </w:r>
            <w:r w:rsidR="00362EE3" w:rsidRPr="005D66C2">
              <w:rPr>
                <w:rFonts w:ascii="Calibri" w:hAnsi="Calibri" w:cs="Calibri"/>
                <w:sz w:val="24"/>
                <w:szCs w:val="24"/>
              </w:rPr>
              <w:t> </w:t>
            </w:r>
            <w:r w:rsidRPr="005D66C2">
              <w:rPr>
                <w:rFonts w:ascii="Calibri" w:hAnsi="Calibri" w:cs="Calibri"/>
                <w:sz w:val="24"/>
                <w:szCs w:val="24"/>
              </w:rPr>
              <w:t>środowisku zamieszkania przysługuje również możliwość realizacji pobytu i usług w</w:t>
            </w:r>
            <w:r w:rsidR="00B13320" w:rsidRPr="005D66C2">
              <w:rPr>
                <w:rFonts w:ascii="Calibri" w:hAnsi="Calibri" w:cs="Calibri"/>
                <w:sz w:val="24"/>
                <w:szCs w:val="24"/>
              </w:rPr>
              <w:t> </w:t>
            </w:r>
            <w:r w:rsidRPr="005D66C2">
              <w:rPr>
                <w:rFonts w:ascii="Calibri" w:hAnsi="Calibri" w:cs="Calibri"/>
                <w:sz w:val="24"/>
                <w:szCs w:val="24"/>
              </w:rPr>
              <w:t>domu pomocy społecznej. Pobyt ma charakter całodobowy, a mieszkańcy są kierowani do placówki na pobyt stały. Często są to skierowania władzy sądowniczej, w wyniku prowadzonych post</w:t>
            </w:r>
            <w:r w:rsidR="00772C0A">
              <w:rPr>
                <w:rFonts w:ascii="Calibri" w:hAnsi="Calibri" w:cs="Calibri"/>
                <w:sz w:val="24"/>
                <w:szCs w:val="24"/>
              </w:rPr>
              <w:t>ę</w:t>
            </w:r>
            <w:r w:rsidRPr="005D66C2">
              <w:rPr>
                <w:rFonts w:ascii="Calibri" w:hAnsi="Calibri" w:cs="Calibri"/>
                <w:sz w:val="24"/>
                <w:szCs w:val="24"/>
              </w:rPr>
              <w:t xml:space="preserve">powań sądowych. </w:t>
            </w:r>
          </w:p>
        </w:tc>
      </w:tr>
      <w:tr w:rsidR="005E5A24" w:rsidRPr="004D53C9" w14:paraId="4679A7AA" w14:textId="77777777" w:rsidTr="000E0734">
        <w:tc>
          <w:tcPr>
            <w:tcW w:w="1135" w:type="pct"/>
            <w:vMerge/>
            <w:shd w:val="clear" w:color="auto" w:fill="FFD966"/>
            <w:vAlign w:val="center"/>
          </w:tcPr>
          <w:p w14:paraId="66001068" w14:textId="77777777" w:rsidR="005E5A24" w:rsidRPr="005D66C2" w:rsidRDefault="005E5A24" w:rsidP="00394038">
            <w:pPr>
              <w:spacing w:line="360" w:lineRule="auto"/>
              <w:jc w:val="left"/>
              <w:rPr>
                <w:rFonts w:ascii="Calibri" w:hAnsi="Calibri" w:cs="Calibri"/>
                <w:b/>
                <w:bCs/>
                <w:sz w:val="24"/>
                <w:szCs w:val="24"/>
              </w:rPr>
            </w:pPr>
          </w:p>
        </w:tc>
        <w:tc>
          <w:tcPr>
            <w:tcW w:w="1098" w:type="pct"/>
            <w:shd w:val="clear" w:color="auto" w:fill="FFE599"/>
            <w:vAlign w:val="center"/>
          </w:tcPr>
          <w:p w14:paraId="2B825B45" w14:textId="77777777" w:rsidR="00772C0A"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 xml:space="preserve">ZAKŁADY PIELĘGNACYJNO – OPIEKUŃCZE </w:t>
            </w:r>
          </w:p>
          <w:p w14:paraId="42F438B6"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I ZAKŁADY OPIEKUŃCZO - LECZNICZE</w:t>
            </w:r>
          </w:p>
        </w:tc>
        <w:tc>
          <w:tcPr>
            <w:tcW w:w="2767" w:type="pct"/>
          </w:tcPr>
          <w:p w14:paraId="2E30855F"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Osoby z zaburzeniami psychicznymi mogą również skorzystać z usług zdrowotnych świadczonych przez psychiatryczne zakłady opiekuńczo – lecznicze lub pielęgnacyjno – opiekuńcze. Muszą także spełnić minimum dwa podstawowe kryteria, tj.: wymogu konieczności sprawowania nad nimi stałej opieki i pielęgnacji, w tym również </w:t>
            </w:r>
            <w:r w:rsidR="00D8633F" w:rsidRPr="005D66C2">
              <w:rPr>
                <w:rFonts w:ascii="Calibri" w:hAnsi="Calibri" w:cs="Calibri"/>
                <w:sz w:val="24"/>
                <w:szCs w:val="24"/>
              </w:rPr>
              <w:t>konieczność</w:t>
            </w:r>
            <w:r w:rsidRPr="005D66C2">
              <w:rPr>
                <w:rFonts w:ascii="Calibri" w:hAnsi="Calibri" w:cs="Calibri"/>
                <w:sz w:val="24"/>
                <w:szCs w:val="24"/>
              </w:rPr>
              <w:t xml:space="preserve"> leczenia oraz po badaniu skalą Barthel nie przekraczają 40 punktów w skali samodzielności.</w:t>
            </w:r>
          </w:p>
          <w:p w14:paraId="16794C87"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Zakłady te zabezpieczają pobyt całodobowy, jednak o</w:t>
            </w:r>
            <w:r w:rsidR="00B13320" w:rsidRPr="005D66C2">
              <w:rPr>
                <w:rFonts w:ascii="Calibri" w:hAnsi="Calibri" w:cs="Calibri"/>
                <w:sz w:val="24"/>
                <w:szCs w:val="24"/>
              </w:rPr>
              <w:t> </w:t>
            </w:r>
            <w:r w:rsidRPr="005D66C2">
              <w:rPr>
                <w:rFonts w:ascii="Calibri" w:hAnsi="Calibri" w:cs="Calibri"/>
                <w:sz w:val="24"/>
                <w:szCs w:val="24"/>
              </w:rPr>
              <w:t>charakterze okresowym, do czasu poprawy stanu zdrowia.</w:t>
            </w:r>
          </w:p>
        </w:tc>
      </w:tr>
    </w:tbl>
    <w:p w14:paraId="0B2DC418" w14:textId="194F37F4" w:rsidR="00E83859" w:rsidRPr="005D66C2" w:rsidRDefault="004A3546"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 xml:space="preserve">Tabela nr </w:t>
      </w:r>
      <w:r w:rsidR="0020684A">
        <w:rPr>
          <w:rFonts w:ascii="Calibri" w:hAnsi="Calibri" w:cs="Calibri"/>
          <w:i/>
          <w:iCs/>
          <w:sz w:val="20"/>
          <w:szCs w:val="20"/>
        </w:rPr>
        <w:t>3</w:t>
      </w:r>
      <w:r w:rsidRPr="005D66C2">
        <w:rPr>
          <w:rFonts w:ascii="Calibri" w:hAnsi="Calibri" w:cs="Calibri"/>
          <w:i/>
          <w:iCs/>
          <w:sz w:val="20"/>
          <w:szCs w:val="20"/>
        </w:rPr>
        <w:t>. Elementy systemu wsparcia dla osób przewlekle psychicznie chorych</w:t>
      </w:r>
      <w:r w:rsidR="00C638E7">
        <w:rPr>
          <w:rFonts w:ascii="Calibri" w:hAnsi="Calibri" w:cs="Calibri"/>
          <w:i/>
          <w:iCs/>
          <w:sz w:val="20"/>
          <w:szCs w:val="20"/>
        </w:rPr>
        <w:t>.</w:t>
      </w:r>
    </w:p>
    <w:p w14:paraId="69C067C4"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189" w:name="_Toc77835052"/>
      <w:bookmarkStart w:id="190" w:name="_Hlk73137702"/>
      <w:r w:rsidRPr="005D66C2">
        <w:rPr>
          <w:rFonts w:ascii="Calibri" w:hAnsi="Calibri" w:cs="Calibri"/>
          <w:color w:val="4472C4"/>
          <w:sz w:val="28"/>
          <w:szCs w:val="28"/>
        </w:rPr>
        <w:t>3.5 Wnioski i rekomendacje</w:t>
      </w:r>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E5A24" w:rsidRPr="00125F69" w14:paraId="2DD12AD2" w14:textId="77777777" w:rsidTr="00D67EE4">
        <w:trPr>
          <w:tblHeader/>
        </w:trPr>
        <w:tc>
          <w:tcPr>
            <w:tcW w:w="5000" w:type="pct"/>
            <w:shd w:val="clear" w:color="auto" w:fill="FFE599"/>
          </w:tcPr>
          <w:p w14:paraId="1559B714" w14:textId="77777777" w:rsidR="005E5A24" w:rsidRPr="005D66C2" w:rsidRDefault="005E5A24" w:rsidP="00394038">
            <w:pPr>
              <w:spacing w:before="120" w:after="120" w:line="360" w:lineRule="auto"/>
              <w:jc w:val="left"/>
              <w:rPr>
                <w:rFonts w:ascii="Calibri" w:hAnsi="Calibri" w:cs="Calibri"/>
                <w:color w:val="0070C0"/>
                <w:sz w:val="24"/>
                <w:szCs w:val="24"/>
                <w:highlight w:val="yellow"/>
              </w:rPr>
            </w:pPr>
            <w:r w:rsidRPr="005D66C2">
              <w:rPr>
                <w:rFonts w:ascii="Calibri" w:hAnsi="Calibri" w:cs="Calibri"/>
                <w:b/>
                <w:bCs/>
                <w:sz w:val="24"/>
                <w:szCs w:val="24"/>
              </w:rPr>
              <w:t>WNIOSKI I REKOMENDACJE</w:t>
            </w:r>
          </w:p>
        </w:tc>
      </w:tr>
      <w:tr w:rsidR="005E5A24" w:rsidRPr="00125F69" w14:paraId="6A968B43" w14:textId="77777777" w:rsidTr="00D67EE4">
        <w:tc>
          <w:tcPr>
            <w:tcW w:w="5000" w:type="pct"/>
            <w:shd w:val="clear" w:color="auto" w:fill="FFF2CC"/>
          </w:tcPr>
          <w:p w14:paraId="4C6488BD"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Profilaktyka:</w:t>
            </w:r>
          </w:p>
          <w:p w14:paraId="47DE9B51" w14:textId="69707098"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 xml:space="preserve">promocja zdrowia psychicznego poprzez realizację działań mających na celu wzmocnienie zdrowia psychicznego, poprawę jakości </w:t>
            </w:r>
            <w:r w:rsidR="002506F7" w:rsidRPr="005D66C2">
              <w:rPr>
                <w:rFonts w:ascii="Calibri" w:hAnsi="Calibri" w:cs="Calibri"/>
                <w:sz w:val="24"/>
                <w:szCs w:val="24"/>
              </w:rPr>
              <w:t>życia</w:t>
            </w:r>
            <w:r w:rsidRPr="005D66C2">
              <w:rPr>
                <w:rFonts w:ascii="Calibri" w:hAnsi="Calibri" w:cs="Calibri"/>
                <w:sz w:val="24"/>
                <w:szCs w:val="24"/>
              </w:rPr>
              <w:t xml:space="preserve"> jednostki, grupy i</w:t>
            </w:r>
            <w:r w:rsidR="00362EE3" w:rsidRPr="005D66C2">
              <w:rPr>
                <w:rFonts w:ascii="Calibri" w:hAnsi="Calibri" w:cs="Calibri"/>
                <w:sz w:val="24"/>
                <w:szCs w:val="24"/>
              </w:rPr>
              <w:t> </w:t>
            </w:r>
            <w:r w:rsidRPr="005D66C2">
              <w:rPr>
                <w:rFonts w:ascii="Calibri" w:hAnsi="Calibri" w:cs="Calibri"/>
                <w:sz w:val="24"/>
                <w:szCs w:val="24"/>
              </w:rPr>
              <w:t>populacji (np. dzieci, młodzieży, pracowników, seniorów, itp.)</w:t>
            </w:r>
            <w:r w:rsidR="00C809AD">
              <w:rPr>
                <w:rFonts w:ascii="Calibri" w:hAnsi="Calibri" w:cs="Calibri"/>
                <w:sz w:val="24"/>
                <w:szCs w:val="24"/>
              </w:rPr>
              <w:t>;</w:t>
            </w:r>
          </w:p>
          <w:p w14:paraId="41F95867" w14:textId="2208C2A2"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podejmowanie działań mających na celu zmniejszenie zagrożeń i liczby incydentów zaburzeń</w:t>
            </w:r>
            <w:r w:rsidR="00C809AD">
              <w:rPr>
                <w:rFonts w:ascii="Calibri" w:hAnsi="Calibri" w:cs="Calibri"/>
                <w:sz w:val="24"/>
                <w:szCs w:val="24"/>
              </w:rPr>
              <w:t>;</w:t>
            </w:r>
          </w:p>
          <w:p w14:paraId="15C1496D" w14:textId="660BA62A"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edukacja społeczeństwa w zakresie zdrowia psychicznego</w:t>
            </w:r>
            <w:r w:rsidR="00C809AD">
              <w:rPr>
                <w:rFonts w:ascii="Calibri" w:hAnsi="Calibri" w:cs="Calibri"/>
                <w:sz w:val="24"/>
                <w:szCs w:val="24"/>
              </w:rPr>
              <w:t>;</w:t>
            </w:r>
          </w:p>
          <w:p w14:paraId="332AA48E" w14:textId="5D8C3CDA"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wspieranie rodzicielstwa</w:t>
            </w:r>
            <w:r w:rsidR="00B7096B">
              <w:rPr>
                <w:rFonts w:ascii="Calibri" w:hAnsi="Calibri" w:cs="Calibri"/>
                <w:sz w:val="24"/>
                <w:szCs w:val="24"/>
              </w:rPr>
              <w:t>,</w:t>
            </w:r>
            <w:r w:rsidRPr="005D66C2">
              <w:rPr>
                <w:rFonts w:ascii="Calibri" w:hAnsi="Calibri" w:cs="Calibri"/>
                <w:sz w:val="24"/>
                <w:szCs w:val="24"/>
              </w:rPr>
              <w:t xml:space="preserve"> </w:t>
            </w:r>
            <w:r w:rsidR="00516655">
              <w:rPr>
                <w:rFonts w:ascii="Calibri" w:hAnsi="Calibri" w:cs="Calibri"/>
                <w:sz w:val="24"/>
                <w:szCs w:val="24"/>
              </w:rPr>
              <w:t xml:space="preserve">szczególnie opieki domowej w </w:t>
            </w:r>
            <w:r w:rsidRPr="005D66C2">
              <w:rPr>
                <w:rFonts w:ascii="Calibri" w:hAnsi="Calibri" w:cs="Calibri"/>
                <w:sz w:val="24"/>
                <w:szCs w:val="24"/>
              </w:rPr>
              <w:t xml:space="preserve">pierwszych </w:t>
            </w:r>
            <w:r w:rsidR="00516655">
              <w:rPr>
                <w:rFonts w:ascii="Calibri" w:hAnsi="Calibri" w:cs="Calibri"/>
                <w:sz w:val="24"/>
                <w:szCs w:val="24"/>
              </w:rPr>
              <w:t>latach</w:t>
            </w:r>
            <w:r w:rsidRPr="005D66C2">
              <w:rPr>
                <w:rFonts w:ascii="Calibri" w:hAnsi="Calibri" w:cs="Calibri"/>
                <w:sz w:val="24"/>
                <w:szCs w:val="24"/>
              </w:rPr>
              <w:t xml:space="preserve"> życia</w:t>
            </w:r>
            <w:r w:rsidR="00516655">
              <w:rPr>
                <w:rFonts w:ascii="Calibri" w:hAnsi="Calibri" w:cs="Calibri"/>
                <w:sz w:val="24"/>
                <w:szCs w:val="24"/>
              </w:rPr>
              <w:t xml:space="preserve"> dziecka</w:t>
            </w:r>
            <w:r w:rsidRPr="005D66C2">
              <w:rPr>
                <w:rFonts w:ascii="Calibri" w:hAnsi="Calibri" w:cs="Calibri"/>
                <w:sz w:val="24"/>
                <w:szCs w:val="24"/>
              </w:rPr>
              <w:t xml:space="preserve"> oraz zdrowego psychicznie starzenia się</w:t>
            </w:r>
            <w:r w:rsidR="00C809AD">
              <w:rPr>
                <w:rFonts w:ascii="Calibri" w:hAnsi="Calibri" w:cs="Calibri"/>
                <w:sz w:val="24"/>
                <w:szCs w:val="24"/>
              </w:rPr>
              <w:t>;</w:t>
            </w:r>
          </w:p>
          <w:p w14:paraId="05F799C8" w14:textId="7F712D43"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zapobieganie stygmatyzacji</w:t>
            </w:r>
            <w:r w:rsidR="00C809AD">
              <w:rPr>
                <w:rFonts w:ascii="Calibri" w:hAnsi="Calibri" w:cs="Calibri"/>
                <w:sz w:val="24"/>
                <w:szCs w:val="24"/>
              </w:rPr>
              <w:t>;</w:t>
            </w:r>
          </w:p>
          <w:p w14:paraId="06D337FF" w14:textId="0C6B3BC4" w:rsidR="005E5A24" w:rsidRPr="005D66C2" w:rsidRDefault="005E5A24" w:rsidP="00394038">
            <w:pPr>
              <w:numPr>
                <w:ilvl w:val="0"/>
                <w:numId w:val="23"/>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zapobieganie przemocy i szkodliwemu działaniu substancji psychoaktywnych</w:t>
            </w:r>
            <w:r w:rsidR="00C809AD">
              <w:rPr>
                <w:rFonts w:ascii="Calibri" w:hAnsi="Calibri" w:cs="Calibri"/>
                <w:sz w:val="24"/>
                <w:szCs w:val="24"/>
              </w:rPr>
              <w:t>;</w:t>
            </w:r>
          </w:p>
          <w:p w14:paraId="7017D6CC"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Rozwój usług społecznych na rzecz osób z zaburzeniami psychicznymi:</w:t>
            </w:r>
          </w:p>
          <w:p w14:paraId="5D9853E8" w14:textId="2ADB3F5B"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koordynacja systemu realizacji usług społecznych z usługami zdrowotnymi poprzez rozwój działalności centrów zdrowia psychicznego</w:t>
            </w:r>
            <w:r w:rsidR="00C809AD">
              <w:rPr>
                <w:rFonts w:ascii="Calibri" w:hAnsi="Calibri" w:cs="Calibri"/>
                <w:sz w:val="24"/>
                <w:szCs w:val="24"/>
              </w:rPr>
              <w:t>;</w:t>
            </w:r>
          </w:p>
          <w:p w14:paraId="37D7D89A" w14:textId="62E15A23" w:rsidR="005E5A24" w:rsidRPr="005D66C2" w:rsidRDefault="00B7096B"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wspierani</w:t>
            </w:r>
            <w:r>
              <w:rPr>
                <w:rFonts w:ascii="Calibri" w:hAnsi="Calibri" w:cs="Calibri"/>
                <w:sz w:val="24"/>
                <w:szCs w:val="24"/>
              </w:rPr>
              <w:t>e</w:t>
            </w:r>
            <w:r w:rsidRPr="005D66C2">
              <w:rPr>
                <w:rFonts w:ascii="Calibri" w:hAnsi="Calibri" w:cs="Calibri"/>
                <w:sz w:val="24"/>
                <w:szCs w:val="24"/>
              </w:rPr>
              <w:t xml:space="preserve"> </w:t>
            </w:r>
            <w:r w:rsidR="005E5A24" w:rsidRPr="005D66C2">
              <w:rPr>
                <w:rFonts w:ascii="Calibri" w:hAnsi="Calibri" w:cs="Calibri"/>
                <w:sz w:val="24"/>
                <w:szCs w:val="24"/>
              </w:rPr>
              <w:t xml:space="preserve">rodzin pełniących funkcje opiekuńcze nad osobami z zaburzeniami psychicznymi m.in. przez rozwój opieki wytchnieniowej, prowadzenie grup samopomocowych i wsparcia, asystentury osób </w:t>
            </w:r>
            <w:r w:rsidR="00E0339B" w:rsidRPr="005D66C2">
              <w:rPr>
                <w:rFonts w:ascii="Calibri" w:hAnsi="Calibri" w:cs="Calibri"/>
                <w:sz w:val="24"/>
                <w:szCs w:val="24"/>
              </w:rPr>
              <w:t xml:space="preserve">z </w:t>
            </w:r>
            <w:r w:rsidR="005E5A24" w:rsidRPr="005D66C2">
              <w:rPr>
                <w:rFonts w:ascii="Calibri" w:hAnsi="Calibri" w:cs="Calibri"/>
                <w:sz w:val="24"/>
                <w:szCs w:val="24"/>
              </w:rPr>
              <w:t>niepełnosprawn</w:t>
            </w:r>
            <w:r w:rsidR="00E0339B" w:rsidRPr="005D66C2">
              <w:rPr>
                <w:rFonts w:ascii="Calibri" w:hAnsi="Calibri" w:cs="Calibri"/>
                <w:sz w:val="24"/>
                <w:szCs w:val="24"/>
              </w:rPr>
              <w:t>ością</w:t>
            </w:r>
            <w:r w:rsidR="00923B6A" w:rsidRPr="005D66C2">
              <w:rPr>
                <w:rFonts w:ascii="Calibri" w:hAnsi="Calibri" w:cs="Calibri"/>
                <w:sz w:val="24"/>
                <w:szCs w:val="24"/>
              </w:rPr>
              <w:t xml:space="preserve">, rozwój </w:t>
            </w:r>
            <w:r w:rsidR="006E73E4" w:rsidRPr="005D66C2">
              <w:rPr>
                <w:rFonts w:ascii="Calibri" w:hAnsi="Calibri" w:cs="Calibri"/>
                <w:sz w:val="24"/>
                <w:szCs w:val="24"/>
              </w:rPr>
              <w:t>ośrodków</w:t>
            </w:r>
            <w:r w:rsidR="00923B6A" w:rsidRPr="005D66C2">
              <w:rPr>
                <w:rFonts w:ascii="Calibri" w:hAnsi="Calibri" w:cs="Calibri"/>
                <w:sz w:val="24"/>
                <w:szCs w:val="24"/>
              </w:rPr>
              <w:t xml:space="preserve"> </w:t>
            </w:r>
            <w:r w:rsidR="006E73E4" w:rsidRPr="005D66C2">
              <w:rPr>
                <w:rFonts w:ascii="Calibri" w:hAnsi="Calibri" w:cs="Calibri"/>
                <w:sz w:val="24"/>
                <w:szCs w:val="24"/>
              </w:rPr>
              <w:t>wsparcia</w:t>
            </w:r>
            <w:r w:rsidR="00923B6A" w:rsidRPr="005D66C2">
              <w:rPr>
                <w:rFonts w:ascii="Calibri" w:hAnsi="Calibri" w:cs="Calibri"/>
                <w:sz w:val="24"/>
                <w:szCs w:val="24"/>
              </w:rPr>
              <w:t xml:space="preserve"> np. centra opiekuńczo-mieszkaln</w:t>
            </w:r>
            <w:r w:rsidR="006E73E4" w:rsidRPr="005D66C2">
              <w:rPr>
                <w:rFonts w:ascii="Calibri" w:hAnsi="Calibri" w:cs="Calibri"/>
                <w:sz w:val="24"/>
                <w:szCs w:val="24"/>
              </w:rPr>
              <w:t>e</w:t>
            </w:r>
            <w:r w:rsidR="00C809AD">
              <w:rPr>
                <w:rFonts w:ascii="Calibri" w:hAnsi="Calibri" w:cs="Calibri"/>
                <w:sz w:val="24"/>
                <w:szCs w:val="24"/>
              </w:rPr>
              <w:t>;</w:t>
            </w:r>
          </w:p>
          <w:p w14:paraId="6E9D664E" w14:textId="495B931C"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rozwój usług opiekuńczych specjalistycznych</w:t>
            </w:r>
            <w:r w:rsidR="00C809AD">
              <w:rPr>
                <w:rFonts w:ascii="Calibri" w:hAnsi="Calibri" w:cs="Calibri"/>
                <w:sz w:val="24"/>
                <w:szCs w:val="24"/>
              </w:rPr>
              <w:t>;</w:t>
            </w:r>
          </w:p>
          <w:p w14:paraId="276AC0CA" w14:textId="5ABBBD04" w:rsidR="005E5A24" w:rsidRPr="005D66C2" w:rsidRDefault="005E5A24"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rozwój dziennych form pobytu typu ŚDS</w:t>
            </w:r>
            <w:r w:rsidR="0059020A">
              <w:rPr>
                <w:rFonts w:ascii="Calibri" w:hAnsi="Calibri" w:cs="Calibri"/>
                <w:sz w:val="24"/>
                <w:szCs w:val="24"/>
              </w:rPr>
              <w:t xml:space="preserve"> oraz monitoring zapotrzebowania na pobyty w ŚDS wśród przyszłych absolwentów</w:t>
            </w:r>
            <w:r w:rsidR="00815A28">
              <w:rPr>
                <w:rFonts w:ascii="Calibri" w:hAnsi="Calibri" w:cs="Calibri"/>
                <w:sz w:val="24"/>
                <w:szCs w:val="24"/>
              </w:rPr>
              <w:t xml:space="preserve"> szkolnictwa specjalnego</w:t>
            </w:r>
            <w:r w:rsidR="00C809AD">
              <w:rPr>
                <w:rFonts w:ascii="Calibri" w:hAnsi="Calibri" w:cs="Calibri"/>
                <w:sz w:val="24"/>
                <w:szCs w:val="24"/>
              </w:rPr>
              <w:t>;</w:t>
            </w:r>
          </w:p>
          <w:p w14:paraId="4572C200" w14:textId="4D4189C6" w:rsidR="00775C1C" w:rsidRPr="005D66C2" w:rsidRDefault="00775C1C"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rozwój usług wsparcia wynikając</w:t>
            </w:r>
            <w:r w:rsidR="00886F67" w:rsidRPr="005D66C2">
              <w:rPr>
                <w:rFonts w:ascii="Calibri" w:hAnsi="Calibri" w:cs="Calibri"/>
                <w:sz w:val="24"/>
                <w:szCs w:val="24"/>
              </w:rPr>
              <w:t>ych</w:t>
            </w:r>
            <w:r w:rsidRPr="005D66C2">
              <w:rPr>
                <w:rFonts w:ascii="Calibri" w:hAnsi="Calibri" w:cs="Calibri"/>
                <w:sz w:val="24"/>
                <w:szCs w:val="24"/>
              </w:rPr>
              <w:t xml:space="preserve"> z ustawy o rehabilitacji zawodowej i społecznej oraz zatrudni</w:t>
            </w:r>
            <w:r w:rsidR="0029414B" w:rsidRPr="005D66C2">
              <w:rPr>
                <w:rFonts w:ascii="Calibri" w:hAnsi="Calibri" w:cs="Calibri"/>
                <w:sz w:val="24"/>
                <w:szCs w:val="24"/>
              </w:rPr>
              <w:t>a</w:t>
            </w:r>
            <w:r w:rsidRPr="005D66C2">
              <w:rPr>
                <w:rFonts w:ascii="Calibri" w:hAnsi="Calibri" w:cs="Calibri"/>
                <w:sz w:val="24"/>
                <w:szCs w:val="24"/>
              </w:rPr>
              <w:t>niu osób niepełnosprawnych</w:t>
            </w:r>
            <w:r w:rsidR="00244258">
              <w:rPr>
                <w:rFonts w:ascii="Calibri" w:hAnsi="Calibri" w:cs="Calibri"/>
                <w:sz w:val="24"/>
                <w:szCs w:val="24"/>
              </w:rPr>
              <w:t>, ustawy o zatrudnieniu socjalnym, ustawy o spółdzielniach socjalnych</w:t>
            </w:r>
            <w:r w:rsidR="00C809AD">
              <w:rPr>
                <w:rFonts w:ascii="Calibri" w:hAnsi="Calibri" w:cs="Calibri"/>
                <w:sz w:val="24"/>
                <w:szCs w:val="24"/>
              </w:rPr>
              <w:t>;</w:t>
            </w:r>
          </w:p>
          <w:p w14:paraId="5E8951D0"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Wsparcie osób z zaburzeniami psychicznymi w kryzysie:</w:t>
            </w:r>
          </w:p>
          <w:p w14:paraId="1188F0A3" w14:textId="46BE2B4B" w:rsidR="005E5A24" w:rsidRPr="005D66C2" w:rsidRDefault="005E5A24" w:rsidP="00394038">
            <w:pPr>
              <w:numPr>
                <w:ilvl w:val="0"/>
                <w:numId w:val="22"/>
              </w:numPr>
              <w:spacing w:before="120" w:after="120" w:line="360" w:lineRule="auto"/>
              <w:ind w:left="714" w:hanging="357"/>
              <w:jc w:val="left"/>
              <w:rPr>
                <w:rFonts w:ascii="Calibri" w:hAnsi="Calibri" w:cs="Calibri"/>
                <w:color w:val="000000"/>
                <w:sz w:val="24"/>
                <w:szCs w:val="24"/>
              </w:rPr>
            </w:pPr>
            <w:r w:rsidRPr="005D66C2">
              <w:rPr>
                <w:rFonts w:ascii="Calibri" w:hAnsi="Calibri" w:cs="Calibri"/>
                <w:color w:val="000000"/>
                <w:sz w:val="24"/>
                <w:szCs w:val="24"/>
              </w:rPr>
              <w:t>realizacja programów usamodzielniających i prozatrudnieniowych, w tym pobyt w</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mieszkaniach </w:t>
            </w:r>
            <w:r w:rsidR="008D509B">
              <w:rPr>
                <w:rFonts w:ascii="Calibri" w:hAnsi="Calibri" w:cs="Calibri"/>
                <w:color w:val="000000"/>
                <w:sz w:val="24"/>
                <w:szCs w:val="24"/>
              </w:rPr>
              <w:t>treningowych</w:t>
            </w:r>
            <w:r w:rsidRPr="005D66C2">
              <w:rPr>
                <w:rFonts w:ascii="Calibri" w:hAnsi="Calibri" w:cs="Calibri"/>
                <w:color w:val="000000"/>
                <w:sz w:val="24"/>
                <w:szCs w:val="24"/>
              </w:rPr>
              <w:t xml:space="preserve">, treningi </w:t>
            </w:r>
            <w:r w:rsidR="00532AF2" w:rsidRPr="005D66C2">
              <w:rPr>
                <w:rFonts w:ascii="Calibri" w:hAnsi="Calibri" w:cs="Calibri"/>
                <w:color w:val="000000"/>
                <w:sz w:val="24"/>
                <w:szCs w:val="24"/>
              </w:rPr>
              <w:t>prowadzeni</w:t>
            </w:r>
            <w:r w:rsidR="00532AF2">
              <w:rPr>
                <w:rFonts w:ascii="Calibri" w:hAnsi="Calibri" w:cs="Calibri"/>
                <w:color w:val="000000"/>
                <w:sz w:val="24"/>
                <w:szCs w:val="24"/>
              </w:rPr>
              <w:t>a</w:t>
            </w:r>
            <w:r w:rsidR="00532AF2" w:rsidRPr="005D66C2">
              <w:rPr>
                <w:rFonts w:ascii="Calibri" w:hAnsi="Calibri" w:cs="Calibri"/>
                <w:color w:val="000000"/>
                <w:sz w:val="24"/>
                <w:szCs w:val="24"/>
              </w:rPr>
              <w:t xml:space="preserve"> </w:t>
            </w:r>
            <w:r w:rsidRPr="005D66C2">
              <w:rPr>
                <w:rFonts w:ascii="Calibri" w:hAnsi="Calibri" w:cs="Calibri"/>
                <w:color w:val="000000"/>
                <w:sz w:val="24"/>
                <w:szCs w:val="24"/>
              </w:rPr>
              <w:t>gospodarstwa domowego, treningi pracy, itp.</w:t>
            </w:r>
            <w:r w:rsidR="00C809AD">
              <w:rPr>
                <w:rFonts w:ascii="Calibri" w:hAnsi="Calibri" w:cs="Calibri"/>
                <w:color w:val="000000"/>
                <w:sz w:val="24"/>
                <w:szCs w:val="24"/>
              </w:rPr>
              <w:t>;</w:t>
            </w:r>
          </w:p>
          <w:p w14:paraId="4D846153" w14:textId="77777777" w:rsidR="005E5A24" w:rsidRPr="005D66C2" w:rsidRDefault="005E5A24" w:rsidP="00394038">
            <w:pPr>
              <w:numPr>
                <w:ilvl w:val="0"/>
                <w:numId w:val="22"/>
              </w:numPr>
              <w:spacing w:before="120" w:after="120" w:line="360" w:lineRule="auto"/>
              <w:ind w:left="714" w:hanging="357"/>
              <w:jc w:val="left"/>
              <w:rPr>
                <w:rFonts w:ascii="Calibri" w:hAnsi="Calibri" w:cs="Calibri"/>
                <w:color w:val="000000"/>
                <w:sz w:val="24"/>
                <w:szCs w:val="24"/>
              </w:rPr>
            </w:pPr>
            <w:r w:rsidRPr="005D66C2">
              <w:rPr>
                <w:rFonts w:ascii="Calibri" w:hAnsi="Calibri" w:cs="Calibri"/>
                <w:color w:val="000000"/>
                <w:sz w:val="24"/>
                <w:szCs w:val="24"/>
              </w:rPr>
              <w:t>upowszechnianie usług tzw. asystentów zdrowienia</w:t>
            </w:r>
            <w:r w:rsidR="00532AF2">
              <w:rPr>
                <w:rFonts w:ascii="Calibri" w:hAnsi="Calibri" w:cs="Calibri"/>
                <w:color w:val="000000"/>
                <w:sz w:val="24"/>
                <w:szCs w:val="24"/>
              </w:rPr>
              <w:t>.</w:t>
            </w:r>
          </w:p>
        </w:tc>
      </w:tr>
    </w:tbl>
    <w:p w14:paraId="2C696893" w14:textId="77777777" w:rsidR="005E5A24" w:rsidRPr="005D66C2" w:rsidRDefault="005E5A24" w:rsidP="00394038">
      <w:pPr>
        <w:keepNext/>
        <w:keepLines/>
        <w:numPr>
          <w:ilvl w:val="0"/>
          <w:numId w:val="12"/>
        </w:numPr>
        <w:spacing w:before="240" w:after="240" w:line="360" w:lineRule="auto"/>
        <w:ind w:left="360"/>
        <w:jc w:val="left"/>
        <w:outlineLvl w:val="0"/>
        <w:rPr>
          <w:rFonts w:ascii="Calibri" w:hAnsi="Calibri" w:cs="Calibri"/>
          <w:color w:val="0070C0"/>
          <w:sz w:val="32"/>
          <w:szCs w:val="32"/>
        </w:rPr>
      </w:pPr>
      <w:bookmarkStart w:id="191" w:name="_Toc73954025"/>
      <w:bookmarkStart w:id="192" w:name="_Toc73954088"/>
      <w:bookmarkStart w:id="193" w:name="_Toc73954285"/>
      <w:bookmarkStart w:id="194" w:name="_Toc73954351"/>
      <w:bookmarkStart w:id="195" w:name="_Toc73954484"/>
      <w:bookmarkStart w:id="196" w:name="_Toc73954552"/>
      <w:bookmarkStart w:id="197" w:name="_Toc73954620"/>
      <w:bookmarkStart w:id="198" w:name="_Toc73954687"/>
      <w:bookmarkStart w:id="199" w:name="_Toc73954834"/>
      <w:bookmarkStart w:id="200" w:name="_Toc73954907"/>
      <w:bookmarkStart w:id="201" w:name="_Toc73954988"/>
      <w:bookmarkStart w:id="202" w:name="_Toc73955144"/>
      <w:bookmarkStart w:id="203" w:name="_Toc73955220"/>
      <w:bookmarkStart w:id="204" w:name="_Toc73956721"/>
      <w:bookmarkStart w:id="205" w:name="_Toc73958605"/>
      <w:bookmarkStart w:id="206" w:name="_Toc73959108"/>
      <w:bookmarkStart w:id="207" w:name="_Toc73963239"/>
      <w:bookmarkStart w:id="208" w:name="_Toc74040297"/>
      <w:bookmarkStart w:id="209" w:name="_Toc74044563"/>
      <w:bookmarkStart w:id="210" w:name="_Toc74046972"/>
      <w:bookmarkStart w:id="211" w:name="_Toc73954026"/>
      <w:bookmarkStart w:id="212" w:name="_Toc73954089"/>
      <w:bookmarkStart w:id="213" w:name="_Toc73954286"/>
      <w:bookmarkStart w:id="214" w:name="_Toc73954352"/>
      <w:bookmarkStart w:id="215" w:name="_Toc73954485"/>
      <w:bookmarkStart w:id="216" w:name="_Toc73954553"/>
      <w:bookmarkStart w:id="217" w:name="_Toc73954621"/>
      <w:bookmarkStart w:id="218" w:name="_Toc73954688"/>
      <w:bookmarkStart w:id="219" w:name="_Toc73954835"/>
      <w:bookmarkStart w:id="220" w:name="_Toc73954908"/>
      <w:bookmarkStart w:id="221" w:name="_Toc73954989"/>
      <w:bookmarkStart w:id="222" w:name="_Toc73955145"/>
      <w:bookmarkStart w:id="223" w:name="_Toc73955221"/>
      <w:bookmarkStart w:id="224" w:name="_Toc73956722"/>
      <w:bookmarkStart w:id="225" w:name="_Toc73958606"/>
      <w:bookmarkStart w:id="226" w:name="_Toc73959109"/>
      <w:bookmarkStart w:id="227" w:name="_Toc73963240"/>
      <w:bookmarkStart w:id="228" w:name="_Toc74040298"/>
      <w:bookmarkStart w:id="229" w:name="_Toc74044564"/>
      <w:bookmarkStart w:id="230" w:name="_Toc74046973"/>
      <w:bookmarkStart w:id="231" w:name="_Toc77835053"/>
      <w:bookmarkEnd w:id="187"/>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5D66C2">
        <w:rPr>
          <w:rFonts w:ascii="Calibri" w:hAnsi="Calibri" w:cs="Calibri"/>
          <w:color w:val="0070C0"/>
          <w:sz w:val="32"/>
          <w:szCs w:val="32"/>
        </w:rPr>
        <w:t xml:space="preserve">Dorosłe osoby </w:t>
      </w:r>
      <w:r w:rsidR="00E0339B" w:rsidRPr="005D66C2">
        <w:rPr>
          <w:rFonts w:ascii="Calibri" w:hAnsi="Calibri" w:cs="Calibri"/>
          <w:color w:val="0070C0"/>
          <w:sz w:val="32"/>
          <w:szCs w:val="32"/>
        </w:rPr>
        <w:t xml:space="preserve">z </w:t>
      </w:r>
      <w:r w:rsidRPr="005D66C2">
        <w:rPr>
          <w:rFonts w:ascii="Calibri" w:hAnsi="Calibri" w:cs="Calibri"/>
          <w:color w:val="0070C0"/>
          <w:sz w:val="32"/>
          <w:szCs w:val="32"/>
        </w:rPr>
        <w:t>niepełnosprawn</w:t>
      </w:r>
      <w:r w:rsidR="00E0339B" w:rsidRPr="005D66C2">
        <w:rPr>
          <w:rFonts w:ascii="Calibri" w:hAnsi="Calibri" w:cs="Calibri"/>
          <w:color w:val="0070C0"/>
          <w:sz w:val="32"/>
          <w:szCs w:val="32"/>
        </w:rPr>
        <w:t>ościami</w:t>
      </w:r>
      <w:bookmarkEnd w:id="231"/>
    </w:p>
    <w:p w14:paraId="62DDA412"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2" w:name="_Toc77835054"/>
      <w:r w:rsidRPr="005D66C2">
        <w:rPr>
          <w:rFonts w:ascii="Calibri" w:hAnsi="Calibri" w:cs="Calibri"/>
          <w:color w:val="4472C4"/>
          <w:sz w:val="28"/>
          <w:szCs w:val="28"/>
        </w:rPr>
        <w:t>4.1 Istota niepełnosprawności</w:t>
      </w:r>
      <w:bookmarkEnd w:id="232"/>
    </w:p>
    <w:p w14:paraId="6BEC2A1E" w14:textId="77777777" w:rsidR="005E5A24" w:rsidRPr="005D66C2" w:rsidRDefault="005E5A24" w:rsidP="00394038">
      <w:pPr>
        <w:spacing w:line="360" w:lineRule="auto"/>
        <w:contextualSpacing/>
        <w:jc w:val="left"/>
        <w:rPr>
          <w:rFonts w:ascii="Calibri" w:hAnsi="Calibri" w:cs="Calibri"/>
          <w:color w:val="000000"/>
          <w:sz w:val="24"/>
          <w:szCs w:val="24"/>
        </w:rPr>
      </w:pPr>
      <w:r w:rsidRPr="005D66C2">
        <w:rPr>
          <w:rFonts w:ascii="Calibri" w:hAnsi="Calibri" w:cs="Calibri"/>
          <w:color w:val="000000"/>
          <w:sz w:val="24"/>
          <w:szCs w:val="24"/>
        </w:rPr>
        <w:t>Niepełnosprawność staje się współcześnie jedną z kluczowych kwestii społecznych. Wynika to z faktu, że jako społeczeństwo żyjemy coraz dłużej, a dłuższe życie nieuchronnie wiąże się z pogorszeniem sprawności. Problem niepełnosprawności nie dotyczy jednak wyłącznie osób starszych. Wskutek wad wrodzonych, przewlekłych chorób, wypadków oraz urazów może on wystąpić również wśród osób młodych, a nawet małych dzieci</w:t>
      </w:r>
      <w:r w:rsidRPr="005D66C2">
        <w:rPr>
          <w:rFonts w:ascii="Calibri" w:hAnsi="Calibri" w:cs="Calibri"/>
          <w:color w:val="000000"/>
          <w:sz w:val="24"/>
          <w:szCs w:val="24"/>
          <w:vertAlign w:val="superscript"/>
        </w:rPr>
        <w:footnoteReference w:id="55"/>
      </w:r>
      <w:r w:rsidRPr="005D66C2">
        <w:rPr>
          <w:rFonts w:ascii="Calibri" w:hAnsi="Calibri" w:cs="Calibri"/>
          <w:color w:val="000000"/>
          <w:sz w:val="24"/>
          <w:szCs w:val="24"/>
        </w:rPr>
        <w:t xml:space="preserve">. Szczególną grupą </w:t>
      </w:r>
      <w:r w:rsidR="002056B2">
        <w:rPr>
          <w:rFonts w:ascii="Calibri" w:hAnsi="Calibri" w:cs="Calibri"/>
          <w:color w:val="000000"/>
          <w:sz w:val="24"/>
          <w:szCs w:val="24"/>
        </w:rPr>
        <w:t xml:space="preserve">osób z niepełnosprawnościami </w:t>
      </w:r>
      <w:r w:rsidRPr="005D66C2">
        <w:rPr>
          <w:rFonts w:ascii="Calibri" w:hAnsi="Calibri" w:cs="Calibri"/>
          <w:color w:val="000000"/>
          <w:sz w:val="24"/>
          <w:szCs w:val="24"/>
        </w:rPr>
        <w:t xml:space="preserve">są osoby z </w:t>
      </w:r>
      <w:r w:rsidR="007938C4">
        <w:rPr>
          <w:rFonts w:ascii="Calibri" w:hAnsi="Calibri" w:cs="Calibri"/>
          <w:color w:val="000000"/>
          <w:sz w:val="24"/>
          <w:szCs w:val="24"/>
        </w:rPr>
        <w:t xml:space="preserve">niepełnosprawnością intelektualną, której często dodatkowo towarzyszy niepełnosprawność ruchowa. </w:t>
      </w:r>
      <w:r w:rsidRPr="005D66C2">
        <w:rPr>
          <w:rFonts w:ascii="Calibri" w:hAnsi="Calibri" w:cs="Calibri"/>
          <w:color w:val="000000"/>
          <w:sz w:val="24"/>
          <w:szCs w:val="24"/>
        </w:rPr>
        <w:t xml:space="preserve"> </w:t>
      </w:r>
      <w:r w:rsidR="007938C4">
        <w:rPr>
          <w:rFonts w:ascii="Calibri" w:hAnsi="Calibri" w:cs="Calibri"/>
          <w:color w:val="000000"/>
          <w:sz w:val="24"/>
          <w:szCs w:val="24"/>
        </w:rPr>
        <w:t xml:space="preserve">Są to osoby wymagające intensywnego wsparcia w każdej czynności dnia codziennego. </w:t>
      </w:r>
    </w:p>
    <w:p w14:paraId="5E18AA19" w14:textId="77777777" w:rsidR="005E5A24" w:rsidRPr="005D66C2" w:rsidRDefault="005E5A24" w:rsidP="00394038">
      <w:pPr>
        <w:spacing w:line="360" w:lineRule="auto"/>
        <w:contextualSpacing/>
        <w:jc w:val="left"/>
        <w:rPr>
          <w:rFonts w:ascii="Calibri" w:hAnsi="Calibri" w:cs="Calibri"/>
          <w:sz w:val="24"/>
          <w:szCs w:val="24"/>
        </w:rPr>
      </w:pPr>
      <w:r w:rsidRPr="005D66C2">
        <w:rPr>
          <w:rFonts w:ascii="Calibri" w:hAnsi="Calibri" w:cs="Calibri"/>
          <w:sz w:val="24"/>
          <w:szCs w:val="24"/>
        </w:rPr>
        <w:t xml:space="preserve">Sytuacja zdrowotna osób </w:t>
      </w:r>
      <w:r w:rsidR="00E0339B" w:rsidRPr="005D66C2">
        <w:rPr>
          <w:rFonts w:ascii="Calibri" w:hAnsi="Calibri" w:cs="Calibri"/>
          <w:sz w:val="24"/>
          <w:szCs w:val="24"/>
        </w:rPr>
        <w:t xml:space="preserve">z </w:t>
      </w:r>
      <w:r w:rsidRPr="005D66C2">
        <w:rPr>
          <w:rFonts w:ascii="Calibri" w:hAnsi="Calibri" w:cs="Calibri"/>
          <w:sz w:val="24"/>
          <w:szCs w:val="24"/>
        </w:rPr>
        <w:t>niepełnosprawn</w:t>
      </w:r>
      <w:r w:rsidR="00E0339B" w:rsidRPr="005D66C2">
        <w:rPr>
          <w:rFonts w:ascii="Calibri" w:hAnsi="Calibri" w:cs="Calibri"/>
          <w:sz w:val="24"/>
          <w:szCs w:val="24"/>
        </w:rPr>
        <w:t>ościami</w:t>
      </w:r>
      <w:r w:rsidRPr="005D66C2">
        <w:rPr>
          <w:rFonts w:ascii="Calibri" w:hAnsi="Calibri" w:cs="Calibri"/>
          <w:sz w:val="24"/>
          <w:szCs w:val="24"/>
        </w:rPr>
        <w:t xml:space="preserve"> wpływa na ich odmienny status społeczno-ekonomiczny. Różnice te mają bezpośrednie przełożenie na sytuację ekonomiczną, szanse życiowe oraz codzienne funkcjonowanie osób </w:t>
      </w:r>
      <w:r w:rsidR="00E0339B" w:rsidRPr="005D66C2">
        <w:rPr>
          <w:rFonts w:ascii="Calibri" w:hAnsi="Calibri" w:cs="Calibri"/>
          <w:sz w:val="24"/>
          <w:szCs w:val="24"/>
        </w:rPr>
        <w:t>z</w:t>
      </w:r>
      <w:r w:rsidR="00362EE3" w:rsidRPr="005D66C2">
        <w:rPr>
          <w:rFonts w:ascii="Calibri" w:hAnsi="Calibri" w:cs="Calibri"/>
          <w:sz w:val="24"/>
          <w:szCs w:val="24"/>
        </w:rPr>
        <w:t> </w:t>
      </w:r>
      <w:r w:rsidRPr="005D66C2">
        <w:rPr>
          <w:rFonts w:ascii="Calibri" w:hAnsi="Calibri" w:cs="Calibri"/>
          <w:sz w:val="24"/>
          <w:szCs w:val="24"/>
        </w:rPr>
        <w:t>niepełnosprawn</w:t>
      </w:r>
      <w:r w:rsidR="00E0339B" w:rsidRPr="005D66C2">
        <w:rPr>
          <w:rFonts w:ascii="Calibri" w:hAnsi="Calibri" w:cs="Calibri"/>
          <w:sz w:val="24"/>
          <w:szCs w:val="24"/>
        </w:rPr>
        <w:t>ościami</w:t>
      </w:r>
      <w:r w:rsidRPr="005D66C2">
        <w:rPr>
          <w:rFonts w:ascii="Calibri" w:hAnsi="Calibri" w:cs="Calibri"/>
          <w:sz w:val="24"/>
          <w:szCs w:val="24"/>
        </w:rPr>
        <w:t xml:space="preserve">. Nadal wiele przeszkód uniemożliwia osobom </w:t>
      </w:r>
      <w:r w:rsidR="00E0339B" w:rsidRPr="005D66C2">
        <w:rPr>
          <w:rFonts w:ascii="Calibri" w:hAnsi="Calibri" w:cs="Calibri"/>
          <w:sz w:val="24"/>
          <w:szCs w:val="24"/>
        </w:rPr>
        <w:t>z</w:t>
      </w:r>
      <w:r w:rsidR="00362EE3" w:rsidRPr="005D66C2">
        <w:rPr>
          <w:rFonts w:ascii="Calibri" w:hAnsi="Calibri" w:cs="Calibri"/>
          <w:sz w:val="24"/>
          <w:szCs w:val="24"/>
        </w:rPr>
        <w:t> </w:t>
      </w:r>
      <w:r w:rsidRPr="005D66C2">
        <w:rPr>
          <w:rFonts w:ascii="Calibri" w:hAnsi="Calibri" w:cs="Calibri"/>
          <w:sz w:val="24"/>
          <w:szCs w:val="24"/>
        </w:rPr>
        <w:t>niepełnosprawn</w:t>
      </w:r>
      <w:r w:rsidR="00E0339B" w:rsidRPr="005D66C2">
        <w:rPr>
          <w:rFonts w:ascii="Calibri" w:hAnsi="Calibri" w:cs="Calibri"/>
          <w:sz w:val="24"/>
          <w:szCs w:val="24"/>
        </w:rPr>
        <w:t>ościami</w:t>
      </w:r>
      <w:r w:rsidRPr="005D66C2">
        <w:rPr>
          <w:rFonts w:ascii="Calibri" w:hAnsi="Calibri" w:cs="Calibri"/>
          <w:sz w:val="24"/>
          <w:szCs w:val="24"/>
        </w:rPr>
        <w:t xml:space="preserve"> pełne korzystanie z praw podstawowych i ogranicza ich udział w</w:t>
      </w:r>
      <w:r w:rsidR="00362EE3" w:rsidRPr="005D66C2">
        <w:rPr>
          <w:rFonts w:ascii="Calibri" w:hAnsi="Calibri" w:cs="Calibri"/>
          <w:sz w:val="24"/>
          <w:szCs w:val="24"/>
        </w:rPr>
        <w:t> </w:t>
      </w:r>
      <w:r w:rsidRPr="005D66C2">
        <w:rPr>
          <w:rFonts w:ascii="Calibri" w:hAnsi="Calibri" w:cs="Calibri"/>
          <w:sz w:val="24"/>
          <w:szCs w:val="24"/>
        </w:rPr>
        <w:t>życiu społecznym na równi z innymi. Do praw tych należy możliwość swobodnego przemieszczania się, wyboru miejsca i stylu życia oraz pełnego dostępu do kultury, rekreacji i</w:t>
      </w:r>
      <w:r w:rsidR="00362EE3" w:rsidRPr="005D66C2">
        <w:rPr>
          <w:rFonts w:ascii="Calibri" w:hAnsi="Calibri" w:cs="Calibri"/>
          <w:sz w:val="24"/>
          <w:szCs w:val="24"/>
        </w:rPr>
        <w:t> </w:t>
      </w:r>
      <w:r w:rsidRPr="005D66C2">
        <w:rPr>
          <w:rFonts w:ascii="Calibri" w:hAnsi="Calibri" w:cs="Calibri"/>
          <w:sz w:val="24"/>
          <w:szCs w:val="24"/>
        </w:rPr>
        <w:t>sportu</w:t>
      </w:r>
      <w:r w:rsidRPr="005D66C2">
        <w:rPr>
          <w:rFonts w:ascii="Calibri" w:hAnsi="Calibri" w:cs="Calibri"/>
          <w:sz w:val="24"/>
          <w:szCs w:val="24"/>
          <w:vertAlign w:val="superscript"/>
        </w:rPr>
        <w:footnoteReference w:id="56"/>
      </w:r>
      <w:r w:rsidRPr="005D66C2">
        <w:rPr>
          <w:rFonts w:ascii="Calibri" w:hAnsi="Calibri" w:cs="Calibri"/>
          <w:sz w:val="24"/>
          <w:szCs w:val="24"/>
        </w:rPr>
        <w:t>. Ważną rolę w przeciwdziałaniu wykluczeniu społecznemu osób z</w:t>
      </w:r>
      <w:r w:rsidR="000C6378">
        <w:rPr>
          <w:rFonts w:ascii="Calibri" w:hAnsi="Calibri" w:cs="Calibri"/>
          <w:sz w:val="24"/>
          <w:szCs w:val="24"/>
        </w:rPr>
        <w:t> </w:t>
      </w:r>
      <w:r w:rsidRPr="005D66C2">
        <w:rPr>
          <w:rFonts w:ascii="Calibri" w:hAnsi="Calibri" w:cs="Calibri"/>
          <w:sz w:val="24"/>
          <w:szCs w:val="24"/>
        </w:rPr>
        <w:t>niepełnosprawnościami odgrywają organizacje pozarządowe, w tym grupy samopomocowe. Ich celem jest przeciwdziałanie szeroko rozumianej dyskryminacji, respektowanie prawa osób z niepełnosprawnościami do autonomii, poprawa warunków i</w:t>
      </w:r>
      <w:r w:rsidR="000C6378">
        <w:rPr>
          <w:rFonts w:ascii="Calibri" w:hAnsi="Calibri" w:cs="Calibri"/>
          <w:sz w:val="24"/>
          <w:szCs w:val="24"/>
        </w:rPr>
        <w:t> </w:t>
      </w:r>
      <w:r w:rsidRPr="005D66C2">
        <w:rPr>
          <w:rFonts w:ascii="Calibri" w:hAnsi="Calibri" w:cs="Calibri"/>
          <w:sz w:val="24"/>
          <w:szCs w:val="24"/>
        </w:rPr>
        <w:t>jakości życia tej grupy oraz wzajemna pomoc.</w:t>
      </w:r>
    </w:p>
    <w:p w14:paraId="73425BD1" w14:textId="77777777" w:rsidR="005E5A24" w:rsidRPr="005D66C2" w:rsidRDefault="005E5A24" w:rsidP="00394038">
      <w:pPr>
        <w:spacing w:line="360" w:lineRule="auto"/>
        <w:contextualSpacing/>
        <w:jc w:val="left"/>
        <w:rPr>
          <w:rFonts w:ascii="Calibri" w:hAnsi="Calibri" w:cs="Calibri"/>
          <w:sz w:val="24"/>
          <w:szCs w:val="24"/>
        </w:rPr>
      </w:pPr>
      <w:r w:rsidRPr="005D66C2">
        <w:rPr>
          <w:rFonts w:ascii="Calibri" w:hAnsi="Calibri" w:cs="Calibri"/>
          <w:color w:val="000000"/>
          <w:sz w:val="24"/>
          <w:szCs w:val="24"/>
        </w:rPr>
        <w:t xml:space="preserve">Nie istnieje jedna, powszechnie uznawana definicja niepełnosprawności. </w:t>
      </w:r>
      <w:r w:rsidRPr="005D66C2">
        <w:rPr>
          <w:rFonts w:ascii="Calibri" w:hAnsi="Calibri" w:cs="Calibri"/>
          <w:sz w:val="24"/>
          <w:szCs w:val="24"/>
        </w:rPr>
        <w:t>Niejednorodność wynika z</w:t>
      </w:r>
      <w:r w:rsidR="00B13320" w:rsidRPr="005D66C2">
        <w:rPr>
          <w:rFonts w:ascii="Calibri" w:hAnsi="Calibri" w:cs="Calibri"/>
          <w:sz w:val="24"/>
          <w:szCs w:val="24"/>
        </w:rPr>
        <w:t> </w:t>
      </w:r>
      <w:r w:rsidRPr="005D66C2">
        <w:rPr>
          <w:rFonts w:ascii="Calibri" w:hAnsi="Calibri" w:cs="Calibri"/>
          <w:sz w:val="24"/>
          <w:szCs w:val="24"/>
        </w:rPr>
        <w:t xml:space="preserve">różnego definiowania niepełnosprawności w poszczególnych krajach. Zróżnicowanie to odnosi się zarówno do definicji niepełnosprawności biologicznej, jak też określania niepełnosprawności prawnej. Definicja </w:t>
      </w:r>
      <w:r w:rsidRPr="005D66C2">
        <w:rPr>
          <w:rFonts w:ascii="Calibri" w:hAnsi="Calibri" w:cs="Calibri"/>
          <w:color w:val="000000"/>
          <w:sz w:val="24"/>
          <w:szCs w:val="24"/>
        </w:rPr>
        <w:t xml:space="preserve">stosowana przez Światową Organizację Zdrowia (WHO) przyjmuje, że </w:t>
      </w:r>
      <w:r w:rsidRPr="005D66C2">
        <w:rPr>
          <w:rFonts w:ascii="Calibri" w:hAnsi="Calibri" w:cs="Calibri"/>
          <w:i/>
          <w:color w:val="000000"/>
          <w:sz w:val="24"/>
          <w:szCs w:val="24"/>
        </w:rPr>
        <w:t>do kategorii osób niepełnosprawnych zaliczają się osoby z</w:t>
      </w:r>
      <w:r w:rsidR="00362EE3" w:rsidRPr="005D66C2">
        <w:rPr>
          <w:rFonts w:ascii="Calibri" w:hAnsi="Calibri" w:cs="Calibri"/>
          <w:i/>
          <w:color w:val="000000"/>
          <w:sz w:val="24"/>
          <w:szCs w:val="24"/>
        </w:rPr>
        <w:t> </w:t>
      </w:r>
      <w:r w:rsidRPr="005D66C2">
        <w:rPr>
          <w:rFonts w:ascii="Calibri" w:hAnsi="Calibri" w:cs="Calibri"/>
          <w:i/>
          <w:color w:val="000000"/>
          <w:sz w:val="24"/>
          <w:szCs w:val="24"/>
        </w:rPr>
        <w:t>długotrwałą obniżoną sprawnością fizyczną, umysłową, intelektualną lub sensoryczną, która w interakcji z różnymi barierami może ograniczać ich pełne i</w:t>
      </w:r>
      <w:r w:rsidR="00B13320" w:rsidRPr="005D66C2">
        <w:rPr>
          <w:rFonts w:ascii="Calibri" w:hAnsi="Calibri" w:cs="Calibri"/>
          <w:i/>
          <w:color w:val="000000"/>
          <w:sz w:val="24"/>
          <w:szCs w:val="24"/>
        </w:rPr>
        <w:t> </w:t>
      </w:r>
      <w:r w:rsidRPr="005D66C2">
        <w:rPr>
          <w:rFonts w:ascii="Calibri" w:hAnsi="Calibri" w:cs="Calibri"/>
          <w:i/>
          <w:color w:val="000000"/>
          <w:sz w:val="24"/>
          <w:szCs w:val="24"/>
        </w:rPr>
        <w:t>efektywne uczestnictwo w</w:t>
      </w:r>
      <w:r w:rsidR="00362EE3" w:rsidRPr="005D66C2">
        <w:rPr>
          <w:rFonts w:ascii="Calibri" w:hAnsi="Calibri" w:cs="Calibri"/>
          <w:i/>
          <w:color w:val="000000"/>
          <w:sz w:val="24"/>
          <w:szCs w:val="24"/>
        </w:rPr>
        <w:t> </w:t>
      </w:r>
      <w:r w:rsidRPr="005D66C2">
        <w:rPr>
          <w:rFonts w:ascii="Calibri" w:hAnsi="Calibri" w:cs="Calibri"/>
          <w:i/>
          <w:color w:val="000000"/>
          <w:sz w:val="24"/>
          <w:szCs w:val="24"/>
        </w:rPr>
        <w:t>życiu społecznym na równych zasadach z innymi obywatelami</w:t>
      </w:r>
      <w:r w:rsidRPr="005D66C2">
        <w:rPr>
          <w:rFonts w:ascii="Calibri" w:hAnsi="Calibri" w:cs="Calibri"/>
          <w:color w:val="000000"/>
          <w:sz w:val="24"/>
          <w:szCs w:val="24"/>
        </w:rPr>
        <w:t>. W zależności od typu schorzenia można mówić o wielu rodzajach niepełnosprawności</w:t>
      </w:r>
      <w:r w:rsidRPr="005D66C2">
        <w:rPr>
          <w:rFonts w:ascii="Calibri" w:hAnsi="Calibri" w:cs="Calibri"/>
          <w:color w:val="000000"/>
          <w:sz w:val="24"/>
          <w:szCs w:val="24"/>
          <w:vertAlign w:val="superscript"/>
        </w:rPr>
        <w:footnoteReference w:id="57"/>
      </w:r>
      <w:r w:rsidRPr="005D66C2">
        <w:rPr>
          <w:rFonts w:ascii="Calibri" w:hAnsi="Calibri" w:cs="Calibri"/>
          <w:color w:val="000000"/>
          <w:sz w:val="24"/>
          <w:szCs w:val="24"/>
        </w:rPr>
        <w:t xml:space="preserve">. </w:t>
      </w:r>
    </w:p>
    <w:p w14:paraId="53C95FDA" w14:textId="77777777" w:rsidR="005E5A24" w:rsidRPr="005D66C2" w:rsidRDefault="005E5A24" w:rsidP="00394038">
      <w:pPr>
        <w:spacing w:line="360" w:lineRule="auto"/>
        <w:contextualSpacing/>
        <w:jc w:val="left"/>
        <w:rPr>
          <w:rFonts w:ascii="Calibri" w:hAnsi="Calibri" w:cs="Calibri"/>
          <w:sz w:val="24"/>
          <w:szCs w:val="24"/>
        </w:rPr>
      </w:pPr>
      <w:r w:rsidRPr="005D66C2">
        <w:rPr>
          <w:rFonts w:ascii="Calibri" w:hAnsi="Calibri" w:cs="Calibri"/>
          <w:color w:val="000000"/>
          <w:sz w:val="24"/>
          <w:szCs w:val="24"/>
        </w:rPr>
        <w:t>W Polsce stosowane są co najmniej dwie definicje osób z niepełnosprawnościami. Pierwsza wynika z</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przepisów prawa i dotyczy prawnej podstawy kwalifikacji do grupy osób </w:t>
      </w:r>
      <w:r w:rsidR="00E0339B" w:rsidRPr="005D66C2">
        <w:rPr>
          <w:rFonts w:ascii="Calibri" w:hAnsi="Calibri" w:cs="Calibri"/>
          <w:color w:val="000000"/>
          <w:sz w:val="24"/>
          <w:szCs w:val="24"/>
        </w:rPr>
        <w:t>z</w:t>
      </w:r>
      <w:r w:rsidR="00362EE3" w:rsidRPr="005D66C2">
        <w:rPr>
          <w:rFonts w:ascii="Calibri" w:hAnsi="Calibri" w:cs="Calibri"/>
          <w:color w:val="000000"/>
          <w:sz w:val="24"/>
          <w:szCs w:val="24"/>
        </w:rPr>
        <w:t> </w:t>
      </w:r>
      <w:r w:rsidRPr="005D66C2">
        <w:rPr>
          <w:rFonts w:ascii="Calibri" w:hAnsi="Calibri" w:cs="Calibri"/>
          <w:color w:val="000000"/>
          <w:sz w:val="24"/>
          <w:szCs w:val="24"/>
        </w:rPr>
        <w:t>niepełnosprawn</w:t>
      </w:r>
      <w:r w:rsidR="00E0339B" w:rsidRPr="005D66C2">
        <w:rPr>
          <w:rFonts w:ascii="Calibri" w:hAnsi="Calibri" w:cs="Calibri"/>
          <w:color w:val="000000"/>
          <w:sz w:val="24"/>
          <w:szCs w:val="24"/>
        </w:rPr>
        <w:t>ościami</w:t>
      </w:r>
      <w:r w:rsidRPr="005D66C2">
        <w:rPr>
          <w:rFonts w:ascii="Calibri" w:hAnsi="Calibri" w:cs="Calibri"/>
          <w:color w:val="000000"/>
          <w:sz w:val="24"/>
          <w:szCs w:val="24"/>
        </w:rPr>
        <w:t xml:space="preserve">. Natomiast druga, znacznie szersza, stosowana jest w statystyce GUS. Definicja statystyczna obejmuje nie tylko osoby </w:t>
      </w:r>
      <w:r w:rsidR="007230D5" w:rsidRPr="005D66C2">
        <w:rPr>
          <w:rFonts w:ascii="Calibri" w:hAnsi="Calibri" w:cs="Calibri"/>
          <w:color w:val="000000"/>
          <w:sz w:val="24"/>
          <w:szCs w:val="24"/>
        </w:rPr>
        <w:t xml:space="preserve">z </w:t>
      </w:r>
      <w:r w:rsidRPr="005D66C2">
        <w:rPr>
          <w:rFonts w:ascii="Calibri" w:hAnsi="Calibri" w:cs="Calibri"/>
          <w:color w:val="000000"/>
          <w:sz w:val="24"/>
          <w:szCs w:val="24"/>
        </w:rPr>
        <w:t>niepełnosprawn</w:t>
      </w:r>
      <w:r w:rsidR="007230D5" w:rsidRPr="005D66C2">
        <w:rPr>
          <w:rFonts w:ascii="Calibri" w:hAnsi="Calibri" w:cs="Calibri"/>
          <w:color w:val="000000"/>
          <w:sz w:val="24"/>
          <w:szCs w:val="24"/>
        </w:rPr>
        <w:t>o</w:t>
      </w:r>
      <w:r w:rsidR="00FB39D4" w:rsidRPr="005D66C2">
        <w:rPr>
          <w:rFonts w:ascii="Calibri" w:hAnsi="Calibri" w:cs="Calibri"/>
          <w:color w:val="000000"/>
          <w:sz w:val="24"/>
          <w:szCs w:val="24"/>
        </w:rPr>
        <w:t>ściami</w:t>
      </w:r>
      <w:r w:rsidRPr="005D66C2">
        <w:rPr>
          <w:rFonts w:ascii="Calibri" w:hAnsi="Calibri" w:cs="Calibri"/>
          <w:color w:val="000000"/>
          <w:sz w:val="24"/>
          <w:szCs w:val="24"/>
        </w:rPr>
        <w:t xml:space="preserve"> prawnie</w:t>
      </w:r>
      <w:r w:rsidR="001021F3">
        <w:rPr>
          <w:rFonts w:ascii="Calibri" w:hAnsi="Calibri" w:cs="Calibri"/>
          <w:color w:val="000000"/>
          <w:sz w:val="24"/>
          <w:szCs w:val="24"/>
        </w:rPr>
        <w:t xml:space="preserve"> stwierdzonymi</w:t>
      </w:r>
      <w:r w:rsidRPr="005D66C2">
        <w:rPr>
          <w:rFonts w:ascii="Calibri" w:hAnsi="Calibri" w:cs="Calibri"/>
          <w:color w:val="000000"/>
          <w:sz w:val="24"/>
          <w:szCs w:val="24"/>
        </w:rPr>
        <w:t xml:space="preserve">, ale również takie, które choć nie posiadają orzeczenia o niepełnosprawności, to jednak deklarują występowanie ograniczeń w wykonywaniu wybranych czynności. Jest to tzw. niepełnosprawność biologiczna. Używane w badaniach statystycznych dwa niezależne pytania dotyczące niepełnosprawności prawnej i biologicznej pozwalają na prezentację danych o zbiorowości osób </w:t>
      </w:r>
      <w:r w:rsidR="00FB39D4" w:rsidRPr="005D66C2">
        <w:rPr>
          <w:rFonts w:ascii="Calibri" w:hAnsi="Calibri" w:cs="Calibri"/>
          <w:color w:val="000000"/>
          <w:sz w:val="24"/>
          <w:szCs w:val="24"/>
        </w:rPr>
        <w:t xml:space="preserve">z </w:t>
      </w:r>
      <w:r w:rsidRPr="005D66C2">
        <w:rPr>
          <w:rFonts w:ascii="Calibri" w:hAnsi="Calibri" w:cs="Calibri"/>
          <w:color w:val="000000"/>
          <w:sz w:val="24"/>
          <w:szCs w:val="24"/>
        </w:rPr>
        <w:t>niepełnosprawn</w:t>
      </w:r>
      <w:r w:rsidR="00FB39D4" w:rsidRPr="005D66C2">
        <w:rPr>
          <w:rFonts w:ascii="Calibri" w:hAnsi="Calibri" w:cs="Calibri"/>
          <w:color w:val="000000"/>
          <w:sz w:val="24"/>
          <w:szCs w:val="24"/>
        </w:rPr>
        <w:t>ościami</w:t>
      </w:r>
      <w:r w:rsidRPr="005D66C2">
        <w:rPr>
          <w:rFonts w:ascii="Calibri" w:hAnsi="Calibri" w:cs="Calibri"/>
          <w:color w:val="000000"/>
          <w:sz w:val="24"/>
          <w:szCs w:val="24"/>
        </w:rPr>
        <w:t xml:space="preserve"> w rozbiciu na trzy podstawowe grupy, tj. osób niepełnosprawnych prawnie i biologicznie, niepełnosprawnych tylko prawnie oraz tylko biologicznie.</w:t>
      </w:r>
      <w:r w:rsidRPr="005D66C2">
        <w:rPr>
          <w:rFonts w:ascii="Calibri" w:hAnsi="Calibri" w:cs="Calibri"/>
          <w:sz w:val="24"/>
          <w:szCs w:val="24"/>
        </w:rPr>
        <w:t xml:space="preserve"> </w:t>
      </w:r>
    </w:p>
    <w:p w14:paraId="6F6F2302" w14:textId="02A69618" w:rsidR="005E5A24" w:rsidRPr="005D66C2" w:rsidRDefault="005E5A24" w:rsidP="00394038">
      <w:pPr>
        <w:spacing w:after="240" w:line="360" w:lineRule="auto"/>
        <w:contextualSpacing/>
        <w:jc w:val="left"/>
        <w:rPr>
          <w:rFonts w:ascii="Calibri" w:hAnsi="Calibri" w:cs="Calibri"/>
          <w:color w:val="000000"/>
          <w:sz w:val="24"/>
          <w:szCs w:val="24"/>
        </w:rPr>
      </w:pPr>
      <w:r w:rsidRPr="005D66C2">
        <w:rPr>
          <w:rFonts w:ascii="Calibri" w:hAnsi="Calibri" w:cs="Calibri"/>
          <w:color w:val="000000"/>
          <w:sz w:val="24"/>
          <w:szCs w:val="24"/>
        </w:rPr>
        <w:t xml:space="preserve">Działania systemowe na rzecz osób </w:t>
      </w:r>
      <w:r w:rsidR="00FB39D4" w:rsidRPr="005D66C2">
        <w:rPr>
          <w:rFonts w:ascii="Calibri" w:hAnsi="Calibri" w:cs="Calibri"/>
          <w:color w:val="000000"/>
          <w:sz w:val="24"/>
          <w:szCs w:val="24"/>
        </w:rPr>
        <w:t xml:space="preserve">z </w:t>
      </w:r>
      <w:r w:rsidRPr="005D66C2">
        <w:rPr>
          <w:rFonts w:ascii="Calibri" w:hAnsi="Calibri" w:cs="Calibri"/>
          <w:color w:val="000000"/>
          <w:sz w:val="24"/>
          <w:szCs w:val="24"/>
        </w:rPr>
        <w:t>niepełnosprawn</w:t>
      </w:r>
      <w:r w:rsidR="00FB39D4" w:rsidRPr="005D66C2">
        <w:rPr>
          <w:rFonts w:ascii="Calibri" w:hAnsi="Calibri" w:cs="Calibri"/>
          <w:color w:val="000000"/>
          <w:sz w:val="24"/>
          <w:szCs w:val="24"/>
        </w:rPr>
        <w:t>ościami</w:t>
      </w:r>
      <w:r w:rsidRPr="005D66C2">
        <w:rPr>
          <w:rFonts w:ascii="Calibri" w:hAnsi="Calibri" w:cs="Calibri"/>
          <w:color w:val="000000"/>
          <w:sz w:val="24"/>
          <w:szCs w:val="24"/>
        </w:rPr>
        <w:t xml:space="preserve"> reguluje w Polsce ustawa </w:t>
      </w:r>
      <w:r w:rsidR="00BB31E8" w:rsidRPr="005D66C2">
        <w:rPr>
          <w:rFonts w:ascii="Calibri" w:hAnsi="Calibri" w:cs="Calibri"/>
          <w:color w:val="000000"/>
          <w:sz w:val="24"/>
          <w:szCs w:val="24"/>
        </w:rPr>
        <w:t>z</w:t>
      </w:r>
      <w:r w:rsidR="00362EE3" w:rsidRPr="005D66C2">
        <w:rPr>
          <w:rFonts w:ascii="Calibri" w:hAnsi="Calibri" w:cs="Calibri"/>
          <w:color w:val="000000"/>
          <w:sz w:val="24"/>
          <w:szCs w:val="24"/>
        </w:rPr>
        <w:t> </w:t>
      </w:r>
      <w:r w:rsidR="00BB31E8" w:rsidRPr="005D66C2">
        <w:rPr>
          <w:rFonts w:ascii="Calibri" w:hAnsi="Calibri" w:cs="Calibri"/>
          <w:color w:val="000000"/>
          <w:sz w:val="24"/>
          <w:szCs w:val="24"/>
        </w:rPr>
        <w:t xml:space="preserve">dnia 27 sierpnia 1997 r. </w:t>
      </w:r>
      <w:r w:rsidRPr="005D66C2">
        <w:rPr>
          <w:rFonts w:ascii="Calibri" w:hAnsi="Calibri" w:cs="Calibri"/>
          <w:color w:val="000000"/>
          <w:sz w:val="24"/>
          <w:szCs w:val="24"/>
        </w:rPr>
        <w:t xml:space="preserve">o rehabilitacji zawodowej i społecznej oraz zatrudnianiu osób niepełnosprawnych </w:t>
      </w:r>
      <w:r w:rsidR="00BB31E8" w:rsidRPr="005D66C2">
        <w:rPr>
          <w:rFonts w:ascii="Calibri" w:hAnsi="Calibri" w:cs="Calibri"/>
          <w:color w:val="000000"/>
          <w:sz w:val="24"/>
          <w:szCs w:val="24"/>
        </w:rPr>
        <w:t>(Dz. U. z 2021 r. poz. 573).</w:t>
      </w:r>
      <w:r w:rsidRPr="005D66C2">
        <w:rPr>
          <w:rFonts w:ascii="Calibri" w:hAnsi="Calibri" w:cs="Calibri"/>
          <w:color w:val="000000"/>
          <w:sz w:val="24"/>
          <w:szCs w:val="24"/>
        </w:rPr>
        <w:t xml:space="preserve"> Ustawa ta dotyczy osób niepełnosprawnych według przyjętej definicji prawnej, a zatem takich, których niepełnosprawność została potwierdzona odpowiednim orzeczeniem.</w:t>
      </w:r>
      <w:r w:rsidRPr="005D66C2">
        <w:rPr>
          <w:rFonts w:ascii="Calibri" w:hAnsi="Calibri" w:cs="Calibri"/>
          <w:sz w:val="24"/>
          <w:szCs w:val="24"/>
        </w:rPr>
        <w:t xml:space="preserve"> </w:t>
      </w:r>
      <w:r w:rsidRPr="005D66C2">
        <w:rPr>
          <w:rFonts w:ascii="Calibri" w:hAnsi="Calibri" w:cs="Calibri"/>
          <w:color w:val="000000"/>
          <w:sz w:val="24"/>
          <w:szCs w:val="24"/>
        </w:rPr>
        <w:t xml:space="preserve">Zadania wynikające z ustawy realizują organy administracji rządowej, organy jednostek samorządu terytorialnego i </w:t>
      </w:r>
      <w:r w:rsidR="00E1132A">
        <w:rPr>
          <w:rFonts w:ascii="Calibri" w:hAnsi="Calibri" w:cs="Calibri"/>
          <w:color w:val="000000"/>
          <w:sz w:val="24"/>
          <w:szCs w:val="24"/>
        </w:rPr>
        <w:t>Państwowy Fundusz Rehabilitacji Osób Niepełnosprawnych (</w:t>
      </w:r>
      <w:r w:rsidRPr="005D66C2">
        <w:rPr>
          <w:rFonts w:ascii="Calibri" w:hAnsi="Calibri" w:cs="Calibri"/>
          <w:color w:val="000000"/>
          <w:sz w:val="24"/>
          <w:szCs w:val="24"/>
        </w:rPr>
        <w:t>PFRON</w:t>
      </w:r>
      <w:r w:rsidR="00E1132A">
        <w:rPr>
          <w:rFonts w:ascii="Calibri" w:hAnsi="Calibri" w:cs="Calibri"/>
          <w:color w:val="000000"/>
          <w:sz w:val="24"/>
          <w:szCs w:val="24"/>
        </w:rPr>
        <w:t>)</w:t>
      </w:r>
      <w:r w:rsidR="0078235B">
        <w:rPr>
          <w:rFonts w:ascii="Calibri" w:hAnsi="Calibri" w:cs="Calibri"/>
          <w:color w:val="000000"/>
          <w:sz w:val="24"/>
          <w:szCs w:val="24"/>
        </w:rPr>
        <w:t xml:space="preserve"> oraz </w:t>
      </w:r>
      <w:r w:rsidR="00E83859">
        <w:rPr>
          <w:rFonts w:ascii="Calibri" w:hAnsi="Calibri" w:cs="Calibri"/>
          <w:color w:val="000000"/>
          <w:sz w:val="24"/>
          <w:szCs w:val="24"/>
        </w:rPr>
        <w:t xml:space="preserve">zostały one przewidziane </w:t>
      </w:r>
      <w:r w:rsidR="0078235B">
        <w:rPr>
          <w:rFonts w:ascii="Calibri" w:hAnsi="Calibri" w:cs="Calibri"/>
          <w:color w:val="000000"/>
          <w:sz w:val="24"/>
          <w:szCs w:val="24"/>
        </w:rPr>
        <w:t xml:space="preserve">w </w:t>
      </w:r>
      <w:r w:rsidR="00FA2EB8" w:rsidRPr="00FA2EB8">
        <w:rPr>
          <w:rFonts w:ascii="Calibri" w:hAnsi="Calibri" w:cs="Calibri"/>
          <w:color w:val="000000"/>
          <w:sz w:val="24"/>
          <w:szCs w:val="24"/>
        </w:rPr>
        <w:t>Strategi</w:t>
      </w:r>
      <w:r w:rsidR="00FA2EB8">
        <w:rPr>
          <w:rFonts w:ascii="Calibri" w:hAnsi="Calibri" w:cs="Calibri"/>
          <w:color w:val="000000"/>
          <w:sz w:val="24"/>
          <w:szCs w:val="24"/>
        </w:rPr>
        <w:t>i</w:t>
      </w:r>
      <w:r w:rsidR="00FA2EB8" w:rsidRPr="00FA2EB8">
        <w:rPr>
          <w:rFonts w:ascii="Calibri" w:hAnsi="Calibri" w:cs="Calibri"/>
          <w:color w:val="000000"/>
          <w:sz w:val="24"/>
          <w:szCs w:val="24"/>
        </w:rPr>
        <w:t xml:space="preserve"> na rzecz Osób z Niepełnosprawnościami 2021-2030</w:t>
      </w:r>
      <w:r w:rsidR="00FA2EB8">
        <w:rPr>
          <w:rFonts w:ascii="Calibri" w:hAnsi="Calibri" w:cs="Calibri"/>
          <w:color w:val="000000"/>
          <w:sz w:val="24"/>
          <w:szCs w:val="24"/>
        </w:rPr>
        <w:t>.</w:t>
      </w:r>
    </w:p>
    <w:p w14:paraId="159EE463" w14:textId="77777777" w:rsidR="00FC3955" w:rsidRPr="005D66C2" w:rsidRDefault="00FC3955" w:rsidP="00394038">
      <w:pPr>
        <w:spacing w:after="240" w:line="360" w:lineRule="auto"/>
        <w:contextualSpacing/>
        <w:jc w:val="left"/>
        <w:rPr>
          <w:rFonts w:ascii="Calibri" w:hAnsi="Calibri" w:cs="Calibri"/>
          <w:color w:val="000000"/>
          <w:sz w:val="24"/>
          <w:szCs w:val="24"/>
        </w:rPr>
      </w:pPr>
    </w:p>
    <w:p w14:paraId="0BAC69BB"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3" w:name="_Toc77835055"/>
      <w:r w:rsidRPr="005D66C2">
        <w:rPr>
          <w:rFonts w:ascii="Calibri" w:hAnsi="Calibri" w:cs="Calibri"/>
          <w:color w:val="4472C4"/>
          <w:sz w:val="28"/>
          <w:szCs w:val="28"/>
        </w:rPr>
        <w:t>4.2 Liczebność i struktura osób z niepełnosprawnościami w Polsce</w:t>
      </w:r>
      <w:bookmarkEnd w:id="233"/>
    </w:p>
    <w:p w14:paraId="7060F483" w14:textId="77777777" w:rsidR="005E5A24" w:rsidRPr="005D66C2" w:rsidRDefault="005E5A24" w:rsidP="00394038">
      <w:pPr>
        <w:spacing w:line="360" w:lineRule="auto"/>
        <w:jc w:val="left"/>
        <w:rPr>
          <w:rFonts w:ascii="Calibri" w:eastAsia="Fira Sans Light" w:hAnsi="Calibri" w:cs="Calibri"/>
          <w:color w:val="000000"/>
          <w:sz w:val="24"/>
          <w:szCs w:val="24"/>
        </w:rPr>
      </w:pPr>
      <w:r w:rsidRPr="005D66C2">
        <w:rPr>
          <w:rFonts w:ascii="Calibri" w:eastAsia="Fira Sans Light" w:hAnsi="Calibri" w:cs="Calibri"/>
          <w:color w:val="000000"/>
          <w:sz w:val="24"/>
          <w:szCs w:val="24"/>
        </w:rPr>
        <w:t>Według danych Zakładu Ubezpieczeń Społecznych w grudniu 2019 r. w Polsce było 2,4 mln osób</w:t>
      </w:r>
      <w:r w:rsidRPr="005D66C2">
        <w:rPr>
          <w:rFonts w:ascii="Calibri" w:eastAsia="Fira Sans Light" w:hAnsi="Calibri" w:cs="Calibri"/>
          <w:color w:val="000000"/>
          <w:sz w:val="24"/>
          <w:szCs w:val="24"/>
          <w:vertAlign w:val="superscript"/>
        </w:rPr>
        <w:footnoteReference w:id="58"/>
      </w:r>
      <w:r w:rsidRPr="005D66C2">
        <w:rPr>
          <w:rFonts w:ascii="Calibri" w:eastAsia="Fira Sans Light" w:hAnsi="Calibri" w:cs="Calibri"/>
          <w:color w:val="000000"/>
          <w:sz w:val="24"/>
          <w:szCs w:val="24"/>
        </w:rPr>
        <w:t xml:space="preserve">, pobierających </w:t>
      </w:r>
      <w:r w:rsidRPr="005D66C2">
        <w:rPr>
          <w:rFonts w:ascii="Calibri" w:eastAsia="Fira Sans Light" w:hAnsi="Calibri" w:cs="Calibri"/>
          <w:color w:val="000000"/>
          <w:sz w:val="24"/>
          <w:szCs w:val="24"/>
          <w:lang w:eastAsia="pl-PL"/>
        </w:rPr>
        <w:t>świadczenia emerytalno-rentowe i/lub</w:t>
      </w:r>
      <w:r w:rsidRPr="005D66C2">
        <w:rPr>
          <w:rFonts w:ascii="Calibri" w:eastAsia="Fira Sans Light" w:hAnsi="Calibri" w:cs="Calibri"/>
          <w:color w:val="000000"/>
          <w:sz w:val="24"/>
          <w:szCs w:val="24"/>
        </w:rPr>
        <w:t xml:space="preserve"> ubezpieczonych przez płatników składek, które posiadały orzeczenie o niepełnosprawności (wydane przez zespoły ds. orzekania o niepełnosprawności) lub orzeczenie o niezdolności do pracy (wydane przez ZUS)</w:t>
      </w:r>
      <w:r w:rsidRPr="005D66C2">
        <w:rPr>
          <w:rFonts w:ascii="Calibri" w:eastAsia="Fira Sans Light" w:hAnsi="Calibri" w:cs="Calibri"/>
          <w:color w:val="000000"/>
          <w:sz w:val="24"/>
          <w:szCs w:val="24"/>
          <w:vertAlign w:val="superscript"/>
        </w:rPr>
        <w:footnoteReference w:id="59"/>
      </w:r>
      <w:r w:rsidRPr="005D66C2">
        <w:rPr>
          <w:rFonts w:ascii="Calibri" w:eastAsia="Fira Sans Light" w:hAnsi="Calibri" w:cs="Calibri"/>
          <w:color w:val="000000"/>
          <w:sz w:val="24"/>
          <w:szCs w:val="24"/>
        </w:rPr>
        <w:t xml:space="preserve">. </w:t>
      </w:r>
    </w:p>
    <w:p w14:paraId="52912DAA" w14:textId="77777777" w:rsidR="005E5A24" w:rsidRPr="005D66C2" w:rsidRDefault="005E5A24" w:rsidP="00394038">
      <w:pPr>
        <w:spacing w:line="360" w:lineRule="auto"/>
        <w:jc w:val="left"/>
        <w:rPr>
          <w:rFonts w:ascii="Calibri" w:hAnsi="Calibri" w:cs="Calibri"/>
          <w:sz w:val="24"/>
          <w:szCs w:val="24"/>
        </w:rPr>
      </w:pPr>
      <w:r w:rsidRPr="005D66C2">
        <w:rPr>
          <w:rFonts w:ascii="Calibri" w:eastAsia="Fira Sans Light" w:hAnsi="Calibri" w:cs="Calibri"/>
          <w:color w:val="000000"/>
          <w:sz w:val="24"/>
          <w:szCs w:val="24"/>
        </w:rPr>
        <w:t>W badanej zbiorowości osób z orzeczeniem przeważali mężczyźni, którzy stanowili 53,7%. Biorąc pod uwagę wiek w zbiorze osób niepełnosprawnych lub niezdolnych do pracy najczęściej występowali mężczyźni w wieku 64 lata (56,4 tys.). Najwięcej kobiet z</w:t>
      </w:r>
      <w:r w:rsidR="00362EE3" w:rsidRPr="005D66C2">
        <w:rPr>
          <w:rFonts w:ascii="Calibri" w:eastAsia="Fira Sans Light" w:hAnsi="Calibri" w:cs="Calibri"/>
          <w:color w:val="000000"/>
          <w:sz w:val="24"/>
          <w:szCs w:val="24"/>
        </w:rPr>
        <w:t> </w:t>
      </w:r>
      <w:r w:rsidRPr="005D66C2">
        <w:rPr>
          <w:rFonts w:ascii="Calibri" w:eastAsia="Fira Sans Light" w:hAnsi="Calibri" w:cs="Calibri"/>
          <w:color w:val="000000"/>
          <w:sz w:val="24"/>
          <w:szCs w:val="24"/>
        </w:rPr>
        <w:t>orzeczeniem o niepełnosprawności lub</w:t>
      </w:r>
      <w:r w:rsidR="00B13320" w:rsidRPr="005D66C2">
        <w:rPr>
          <w:rFonts w:ascii="Calibri" w:eastAsia="Fira Sans Light" w:hAnsi="Calibri" w:cs="Calibri"/>
          <w:color w:val="000000"/>
          <w:sz w:val="24"/>
          <w:szCs w:val="24"/>
        </w:rPr>
        <w:t> </w:t>
      </w:r>
      <w:r w:rsidRPr="005D66C2">
        <w:rPr>
          <w:rFonts w:ascii="Calibri" w:eastAsia="Fira Sans Light" w:hAnsi="Calibri" w:cs="Calibri"/>
          <w:color w:val="000000"/>
          <w:sz w:val="24"/>
          <w:szCs w:val="24"/>
        </w:rPr>
        <w:t>niezdolności do pracy było w wieku 59 lat (33,7 tys.). Najwięcej mężczyzn i kobiet z orzeczeniem o</w:t>
      </w:r>
      <w:r w:rsidR="00B13320" w:rsidRPr="005D66C2">
        <w:rPr>
          <w:rFonts w:ascii="Calibri" w:eastAsia="Fira Sans Light" w:hAnsi="Calibri" w:cs="Calibri"/>
          <w:color w:val="000000"/>
          <w:sz w:val="24"/>
          <w:szCs w:val="24"/>
        </w:rPr>
        <w:t> </w:t>
      </w:r>
      <w:r w:rsidRPr="005D66C2">
        <w:rPr>
          <w:rFonts w:ascii="Calibri" w:eastAsia="Fira Sans Light" w:hAnsi="Calibri" w:cs="Calibri"/>
          <w:color w:val="000000"/>
          <w:sz w:val="24"/>
          <w:szCs w:val="24"/>
        </w:rPr>
        <w:t>niepełnosprawności lub niezdolności do pracy mieszkało w województwie śląskim (odpowiednio 146,5 tys. i 120,7 tys.). Połowa badanej zbiorowości mieszkała w województwach: dolnośląskim, małopolskim, mazowieckim, podkarpackim, śląskim i wielkopolskim.</w:t>
      </w:r>
    </w:p>
    <w:p w14:paraId="2691B823" w14:textId="77777777" w:rsidR="0014731A"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Na możliwość podjęcia zatrudnienia przez osoby z niepełnosprawnościami wpływa poziom wykształcenia i kwalifikacji zawodowych. Tymczasem wykształcenie tej grupy, mimo zauważalnej poprawy, różni się od wykształcenia populacji ogółem. W przeciwdziałaniu wykluczeniu społecznemu osób z</w:t>
      </w:r>
      <w:r w:rsidR="00B13320" w:rsidRPr="005D66C2">
        <w:rPr>
          <w:rFonts w:ascii="Calibri" w:hAnsi="Calibri" w:cs="Calibri"/>
          <w:sz w:val="24"/>
          <w:szCs w:val="24"/>
        </w:rPr>
        <w:t> </w:t>
      </w:r>
      <w:r w:rsidRPr="005D66C2">
        <w:rPr>
          <w:rFonts w:ascii="Calibri" w:hAnsi="Calibri" w:cs="Calibri"/>
          <w:sz w:val="24"/>
          <w:szCs w:val="24"/>
        </w:rPr>
        <w:t>niepełnosprawnościami szczególną rolę odgrywa praca zawodowa, podejmowana zarówno na</w:t>
      </w:r>
      <w:r w:rsidR="00B13320" w:rsidRPr="005D66C2">
        <w:rPr>
          <w:rFonts w:ascii="Calibri" w:hAnsi="Calibri" w:cs="Calibri"/>
          <w:sz w:val="24"/>
          <w:szCs w:val="24"/>
        </w:rPr>
        <w:t> </w:t>
      </w:r>
      <w:r w:rsidRPr="005D66C2">
        <w:rPr>
          <w:rFonts w:ascii="Calibri" w:hAnsi="Calibri" w:cs="Calibri"/>
          <w:sz w:val="24"/>
          <w:szCs w:val="24"/>
        </w:rPr>
        <w:t xml:space="preserve">otwartym, jak i chronionym rynku pracy. Daje ona szansę na życiowe usamodzielnienie i zdobycie niezależności ekonomicznej. </w:t>
      </w:r>
    </w:p>
    <w:p w14:paraId="3F51E757" w14:textId="77777777" w:rsidR="004A3546" w:rsidRPr="005D66C2" w:rsidRDefault="005E5A24" w:rsidP="00394038">
      <w:pPr>
        <w:keepNext/>
        <w:keepLines/>
        <w:spacing w:after="240" w:line="360" w:lineRule="auto"/>
        <w:jc w:val="left"/>
        <w:outlineLvl w:val="1"/>
        <w:rPr>
          <w:rFonts w:ascii="Calibri" w:hAnsi="Calibri" w:cs="Calibri"/>
          <w:color w:val="4472C4"/>
          <w:sz w:val="28"/>
          <w:szCs w:val="28"/>
        </w:rPr>
      </w:pPr>
      <w:bookmarkStart w:id="234" w:name="_Toc77835056"/>
      <w:r w:rsidRPr="005D66C2">
        <w:rPr>
          <w:rFonts w:ascii="Calibri" w:hAnsi="Calibri" w:cs="Calibri"/>
          <w:color w:val="4472C4"/>
          <w:sz w:val="28"/>
          <w:szCs w:val="28"/>
        </w:rPr>
        <w:t>4.3 Rehabilitacja społeczna i zawodowa osób z</w:t>
      </w:r>
      <w:r w:rsidR="004A3546" w:rsidRPr="005D66C2">
        <w:rPr>
          <w:rFonts w:ascii="Calibri" w:hAnsi="Calibri" w:cs="Calibri"/>
          <w:color w:val="4472C4"/>
          <w:sz w:val="28"/>
          <w:szCs w:val="28"/>
        </w:rPr>
        <w:t xml:space="preserve"> </w:t>
      </w:r>
      <w:r w:rsidRPr="005D66C2">
        <w:rPr>
          <w:rFonts w:ascii="Calibri" w:hAnsi="Calibri" w:cs="Calibri"/>
          <w:color w:val="4472C4"/>
          <w:sz w:val="28"/>
          <w:szCs w:val="28"/>
        </w:rPr>
        <w:t>niepełnosprawnościami</w:t>
      </w:r>
      <w:bookmarkEnd w:id="234"/>
    </w:p>
    <w:p w14:paraId="58B0AD2A" w14:textId="77777777" w:rsidR="001F4BE7" w:rsidRDefault="005E5A24" w:rsidP="00394038">
      <w:pPr>
        <w:spacing w:line="360" w:lineRule="auto"/>
        <w:jc w:val="left"/>
        <w:rPr>
          <w:rFonts w:ascii="Calibri" w:hAnsi="Calibri" w:cs="Calibri"/>
          <w:bCs/>
          <w:sz w:val="24"/>
          <w:szCs w:val="24"/>
          <w:lang w:eastAsia="pl-PL"/>
        </w:rPr>
      </w:pPr>
      <w:r w:rsidRPr="005D66C2">
        <w:rPr>
          <w:rFonts w:ascii="Calibri" w:hAnsi="Calibri" w:cs="Calibri"/>
          <w:bCs/>
          <w:sz w:val="24"/>
          <w:szCs w:val="24"/>
          <w:lang w:eastAsia="pl-PL"/>
        </w:rPr>
        <w:t>Spośród ponad 3 mln osób z niepełnosprawnościami w wieku 16 lat i więcej w Polsce w 2020 r. 529 tys. osób było aktywnych zawodowo, w tym 504 tys. pracowało, a 2,5</w:t>
      </w:r>
      <w:r w:rsidR="001F4BE7">
        <w:rPr>
          <w:rFonts w:ascii="Calibri" w:hAnsi="Calibri" w:cs="Calibri"/>
          <w:bCs/>
          <w:sz w:val="24"/>
          <w:szCs w:val="24"/>
          <w:lang w:eastAsia="pl-PL"/>
        </w:rPr>
        <w:t xml:space="preserve"> </w:t>
      </w:r>
      <w:r w:rsidRPr="005D66C2">
        <w:rPr>
          <w:rFonts w:ascii="Calibri" w:hAnsi="Calibri" w:cs="Calibri"/>
          <w:bCs/>
          <w:sz w:val="24"/>
          <w:szCs w:val="24"/>
          <w:lang w:eastAsia="pl-PL"/>
        </w:rPr>
        <w:t>mln było biernych zawodowo</w:t>
      </w:r>
      <w:r w:rsidRPr="005D66C2">
        <w:rPr>
          <w:rFonts w:ascii="Calibri" w:hAnsi="Calibri" w:cs="Calibri"/>
          <w:bCs/>
          <w:sz w:val="24"/>
          <w:szCs w:val="24"/>
          <w:vertAlign w:val="superscript"/>
          <w:lang w:eastAsia="pl-PL"/>
        </w:rPr>
        <w:footnoteReference w:id="60"/>
      </w:r>
      <w:r w:rsidRPr="005D66C2">
        <w:rPr>
          <w:rFonts w:ascii="Calibri" w:hAnsi="Calibri" w:cs="Calibri"/>
          <w:bCs/>
          <w:sz w:val="24"/>
          <w:szCs w:val="24"/>
          <w:lang w:eastAsia="pl-PL"/>
        </w:rPr>
        <w:t xml:space="preserve">. </w:t>
      </w:r>
    </w:p>
    <w:p w14:paraId="45514001" w14:textId="439125AC" w:rsidR="001F4BE7" w:rsidRPr="000E0734" w:rsidRDefault="001F4BE7" w:rsidP="00394038">
      <w:pPr>
        <w:spacing w:line="360" w:lineRule="auto"/>
        <w:jc w:val="left"/>
      </w:pPr>
      <w:r w:rsidRPr="001F4BE7">
        <w:rPr>
          <w:rFonts w:ascii="Calibri" w:hAnsi="Calibri" w:cs="Calibri"/>
          <w:bCs/>
          <w:sz w:val="24"/>
          <w:szCs w:val="24"/>
          <w:lang w:eastAsia="pl-PL"/>
        </w:rPr>
        <w:t>Na przestrzeni lat 2018-2020 populacja osób niepełnosprawnych w wieku 16 lat i więcej nieznacznie się zmniejszyła (2018 r. - 3 040 tys. osób, 2020 r. – 3 024 tys. osób), jednak wzrosła liczba osób pracujących (2018 r. – 491 tys., 2020 r. – 504 tys. osób) a obniżyła się liczba osób biernych zawodowo (2018 r. – 2 514 tys., 2020 r. – 2 495 tys.). Poprawę sytuacji ekonomicznej widać również w analizie wskaźników ekonomicznych. Współczynnik aktywności zawodowej wzrósł o 0,2 pkt proc. – z 17,3% w 2018  r. do 17,5% w 2020 r., wskaźnik zatrudnienia wzrósł o 0,5 pkt. proc. – z 16,2% w  2018 r. do 16, 7% w 2020 r. natomiast stopa bezrobocia zmniejszyła się aż o 1,8 pkt proc. – z 6,5% w 2018r. do 4,7% w 2020 r.</w:t>
      </w:r>
      <w:r w:rsidRPr="001F4BE7">
        <w:t xml:space="preserve"> </w:t>
      </w:r>
    </w:p>
    <w:p w14:paraId="6F6BDA12" w14:textId="30091006" w:rsidR="001F4BE7" w:rsidRPr="00A02A31" w:rsidRDefault="001F4BE7" w:rsidP="00A02A31">
      <w:pPr>
        <w:spacing w:line="240" w:lineRule="auto"/>
        <w:jc w:val="left"/>
        <w:rPr>
          <w:rFonts w:ascii="Calibri" w:hAnsi="Calibri" w:cs="Calibri"/>
          <w:b/>
          <w:bCs/>
          <w:i/>
          <w:lang w:eastAsia="pl-PL"/>
        </w:rPr>
      </w:pPr>
      <w:r w:rsidRPr="00A02A31">
        <w:rPr>
          <w:rFonts w:ascii="Calibri" w:hAnsi="Calibri" w:cs="Calibri"/>
          <w:b/>
          <w:bCs/>
          <w:i/>
          <w:lang w:eastAsia="pl-PL"/>
        </w:rPr>
        <w:t>Wskaźniki ekonomiczne osób niepełnosprawnych w wieku 16 lat i więcej w latach 2018-2020 (dane średnioroczne)</w:t>
      </w:r>
      <w:r w:rsidR="00A02A31" w:rsidRPr="00A02A31">
        <w:rPr>
          <w:rFonts w:ascii="Calibri" w:hAnsi="Calibri" w:cs="Calibri"/>
          <w:b/>
          <w:bCs/>
          <w:i/>
          <w:lang w:eastAsia="pl-PL"/>
        </w:rPr>
        <w:t>:</w:t>
      </w:r>
    </w:p>
    <w:p w14:paraId="6B3AA321" w14:textId="77777777" w:rsidR="000E0734" w:rsidRDefault="001F4BE7" w:rsidP="000E0734">
      <w:pPr>
        <w:spacing w:line="360" w:lineRule="auto"/>
        <w:jc w:val="left"/>
        <w:rPr>
          <w:rFonts w:ascii="Calibri" w:hAnsi="Calibri" w:cs="Calibri"/>
          <w:bCs/>
          <w:sz w:val="24"/>
          <w:szCs w:val="24"/>
          <w:lang w:eastAsia="pl-PL"/>
        </w:rPr>
      </w:pPr>
      <w:r>
        <w:rPr>
          <w:rFonts w:ascii="Calibri" w:hAnsi="Calibri" w:cs="Calibri"/>
          <w:bCs/>
          <w:noProof/>
          <w:sz w:val="24"/>
          <w:szCs w:val="24"/>
          <w:lang w:eastAsia="pl-PL"/>
        </w:rPr>
        <w:drawing>
          <wp:inline distT="0" distB="0" distL="0" distR="0" wp14:anchorId="0E0F36FF" wp14:editId="574C90C1">
            <wp:extent cx="5276215" cy="2780665"/>
            <wp:effectExtent l="0" t="0" r="635"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215" cy="2780665"/>
                    </a:xfrm>
                    <a:prstGeom prst="rect">
                      <a:avLst/>
                    </a:prstGeom>
                    <a:noFill/>
                  </pic:spPr>
                </pic:pic>
              </a:graphicData>
            </a:graphic>
          </wp:inline>
        </w:drawing>
      </w:r>
    </w:p>
    <w:p w14:paraId="4AF9A5C2" w14:textId="02AABDA9" w:rsidR="001F4BE7" w:rsidRPr="000E0734" w:rsidRDefault="001F4BE7" w:rsidP="000E0734">
      <w:pPr>
        <w:spacing w:line="360" w:lineRule="auto"/>
        <w:jc w:val="left"/>
        <w:rPr>
          <w:rFonts w:ascii="Calibri" w:hAnsi="Calibri" w:cs="Calibri"/>
          <w:bCs/>
          <w:sz w:val="24"/>
          <w:szCs w:val="24"/>
          <w:lang w:eastAsia="pl-PL"/>
        </w:rPr>
      </w:pPr>
      <w:r w:rsidRPr="001F4BE7">
        <w:rPr>
          <w:sz w:val="18"/>
          <w:szCs w:val="18"/>
          <w:lang w:eastAsia="pl-PL"/>
        </w:rPr>
        <w:t>Źródło: opracowanie własne BON</w:t>
      </w:r>
      <w:r>
        <w:rPr>
          <w:sz w:val="18"/>
          <w:szCs w:val="18"/>
          <w:lang w:eastAsia="pl-PL"/>
        </w:rPr>
        <w:t xml:space="preserve"> w MRiPS </w:t>
      </w:r>
      <w:r w:rsidRPr="001F4BE7">
        <w:rPr>
          <w:sz w:val="18"/>
          <w:szCs w:val="18"/>
          <w:lang w:eastAsia="pl-PL"/>
        </w:rPr>
        <w:t xml:space="preserve"> na podstawie danych BAEL GUS</w:t>
      </w:r>
    </w:p>
    <w:p w14:paraId="4A233A4A" w14:textId="77777777" w:rsidR="00A02A31" w:rsidRPr="00841BA9" w:rsidRDefault="00A02A31" w:rsidP="00841BA9">
      <w:pPr>
        <w:spacing w:line="360" w:lineRule="auto"/>
        <w:jc w:val="left"/>
        <w:rPr>
          <w:rFonts w:ascii="Calibri" w:hAnsi="Calibri" w:cs="Calibri"/>
          <w:bCs/>
          <w:sz w:val="24"/>
          <w:szCs w:val="24"/>
          <w:lang w:eastAsia="pl-PL"/>
        </w:rPr>
      </w:pPr>
    </w:p>
    <w:p w14:paraId="73A5DC20" w14:textId="77777777" w:rsidR="001F4BE7" w:rsidRPr="00841BA9" w:rsidRDefault="001F4BE7" w:rsidP="001F4BE7">
      <w:pPr>
        <w:spacing w:line="360" w:lineRule="auto"/>
        <w:jc w:val="left"/>
        <w:rPr>
          <w:rFonts w:ascii="Calibri" w:hAnsi="Calibri" w:cs="Calibri"/>
          <w:bCs/>
          <w:sz w:val="24"/>
          <w:szCs w:val="24"/>
          <w:lang w:eastAsia="pl-PL"/>
        </w:rPr>
      </w:pPr>
      <w:r w:rsidRPr="00841BA9">
        <w:rPr>
          <w:rFonts w:ascii="Calibri" w:hAnsi="Calibri" w:cs="Calibri"/>
          <w:bCs/>
          <w:sz w:val="24"/>
          <w:szCs w:val="24"/>
          <w:lang w:eastAsia="pl-PL"/>
        </w:rPr>
        <w:t>Relatywnie najlepiej w 2020 r. przedstawia się sytuacja osób niepełnosprawnych w stopniu lekkim, gdzie poziom aktywności zawodowej wynosi 25,7%, a wskaźnik zatrudnienia 24,6%.</w:t>
      </w:r>
    </w:p>
    <w:p w14:paraId="58F92A50" w14:textId="5C35780B" w:rsidR="001F4BE7" w:rsidRPr="00841BA9" w:rsidRDefault="001F4BE7" w:rsidP="001F4BE7">
      <w:pPr>
        <w:spacing w:line="360" w:lineRule="auto"/>
        <w:jc w:val="left"/>
        <w:rPr>
          <w:rFonts w:ascii="Calibri" w:hAnsi="Calibri" w:cs="Calibri"/>
          <w:bCs/>
          <w:sz w:val="24"/>
          <w:szCs w:val="24"/>
          <w:lang w:eastAsia="pl-PL"/>
        </w:rPr>
      </w:pPr>
      <w:r w:rsidRPr="00841BA9">
        <w:rPr>
          <w:rFonts w:ascii="Calibri" w:hAnsi="Calibri" w:cs="Calibri"/>
          <w:bCs/>
          <w:sz w:val="24"/>
          <w:szCs w:val="24"/>
          <w:lang w:eastAsia="pl-PL"/>
        </w:rPr>
        <w:t>W najtrudniejszej sytuacji są osoby niepełnosprawne ze znacznym stopniem niepełnosprawności, których poziom aktywności zawodowej wynosi 5,8%, a wskaźnik zatrudnienia 5,6%.</w:t>
      </w:r>
    </w:p>
    <w:p w14:paraId="32E3BB2F" w14:textId="4F1E3CA5" w:rsidR="001F4BE7" w:rsidRPr="001F4BE7" w:rsidRDefault="001F4BE7" w:rsidP="00A02A31">
      <w:pPr>
        <w:widowControl/>
        <w:adjustRightInd/>
        <w:spacing w:line="240" w:lineRule="auto"/>
        <w:textAlignment w:val="auto"/>
        <w:rPr>
          <w:rFonts w:asciiTheme="minorHAnsi" w:hAnsiTheme="minorHAnsi" w:cstheme="minorHAnsi"/>
          <w:b/>
          <w:i/>
          <w:lang w:eastAsia="pl-PL"/>
        </w:rPr>
      </w:pPr>
      <w:r w:rsidRPr="001F4BE7">
        <w:rPr>
          <w:rFonts w:asciiTheme="minorHAnsi" w:hAnsiTheme="minorHAnsi" w:cstheme="minorHAnsi"/>
          <w:b/>
          <w:i/>
          <w:lang w:eastAsia="pl-PL"/>
        </w:rPr>
        <w:t>Wskaźniki ekonomiczne osób niepełnosprawnych w wieku 16 lat i więcej w roku 2020 w podziale na stopnie niepełnosprawności</w:t>
      </w:r>
      <w:r w:rsidR="00A02A31" w:rsidRPr="00A02A31">
        <w:rPr>
          <w:rFonts w:asciiTheme="minorHAnsi" w:hAnsiTheme="minorHAnsi" w:cstheme="minorHAnsi"/>
          <w:b/>
          <w:i/>
          <w:lang w:eastAsia="pl-PL"/>
        </w:rPr>
        <w:t>:</w:t>
      </w:r>
    </w:p>
    <w:p w14:paraId="6590CD05" w14:textId="1B8F1C18" w:rsidR="001F4BE7" w:rsidRPr="001F4BE7" w:rsidRDefault="001F4BE7" w:rsidP="001F4BE7">
      <w:pPr>
        <w:widowControl/>
        <w:adjustRightInd/>
        <w:spacing w:line="276" w:lineRule="auto"/>
        <w:ind w:right="-2"/>
        <w:jc w:val="center"/>
        <w:textAlignment w:val="auto"/>
        <w:rPr>
          <w:b/>
          <w:sz w:val="24"/>
          <w:szCs w:val="24"/>
          <w:lang w:eastAsia="pl-PL"/>
        </w:rPr>
      </w:pPr>
      <w:r w:rsidRPr="001F4BE7">
        <w:rPr>
          <w:noProof/>
          <w:sz w:val="24"/>
          <w:szCs w:val="24"/>
          <w:lang w:eastAsia="pl-PL"/>
        </w:rPr>
        <w:drawing>
          <wp:inline distT="0" distB="0" distL="0" distR="0" wp14:anchorId="3D4FA117" wp14:editId="1CA25B23">
            <wp:extent cx="5505450" cy="2785745"/>
            <wp:effectExtent l="0" t="0" r="0" b="14605"/>
            <wp:docPr id="3"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161593" w14:textId="16765EB4" w:rsidR="001F4BE7" w:rsidRPr="001F4BE7" w:rsidRDefault="001F4BE7" w:rsidP="001F4BE7">
      <w:pPr>
        <w:widowControl/>
        <w:adjustRightInd/>
        <w:spacing w:line="276" w:lineRule="auto"/>
        <w:ind w:right="-2" w:firstLine="708"/>
        <w:textAlignment w:val="auto"/>
        <w:rPr>
          <w:sz w:val="18"/>
          <w:szCs w:val="18"/>
          <w:lang w:eastAsia="pl-PL"/>
        </w:rPr>
      </w:pPr>
      <w:r w:rsidRPr="001F4BE7">
        <w:rPr>
          <w:sz w:val="18"/>
          <w:szCs w:val="18"/>
          <w:lang w:eastAsia="pl-PL"/>
        </w:rPr>
        <w:t>Źródło: opracowanie własne BON</w:t>
      </w:r>
      <w:r>
        <w:rPr>
          <w:sz w:val="18"/>
          <w:szCs w:val="18"/>
          <w:lang w:eastAsia="pl-PL"/>
        </w:rPr>
        <w:t xml:space="preserve"> w MRiPS </w:t>
      </w:r>
      <w:r w:rsidRPr="001F4BE7">
        <w:rPr>
          <w:sz w:val="18"/>
          <w:szCs w:val="18"/>
          <w:lang w:eastAsia="pl-PL"/>
        </w:rPr>
        <w:t xml:space="preserve"> na podstawie danych BAEL GUS</w:t>
      </w:r>
    </w:p>
    <w:p w14:paraId="4D31F2D3" w14:textId="77777777" w:rsidR="001F4BE7" w:rsidRDefault="001F4BE7" w:rsidP="001F4BE7">
      <w:pPr>
        <w:spacing w:line="360" w:lineRule="auto"/>
        <w:jc w:val="left"/>
        <w:rPr>
          <w:rFonts w:ascii="Calibri" w:hAnsi="Calibri" w:cs="Calibri"/>
          <w:sz w:val="24"/>
          <w:szCs w:val="24"/>
        </w:rPr>
      </w:pPr>
    </w:p>
    <w:p w14:paraId="1EE402D8" w14:textId="77777777" w:rsidR="001F4BE7" w:rsidRPr="00841BA9" w:rsidRDefault="001F4BE7" w:rsidP="001F4BE7">
      <w:pPr>
        <w:spacing w:line="360" w:lineRule="auto"/>
        <w:jc w:val="left"/>
        <w:rPr>
          <w:rFonts w:ascii="Calibri" w:hAnsi="Calibri" w:cs="Calibri"/>
          <w:bCs/>
          <w:sz w:val="24"/>
          <w:szCs w:val="24"/>
          <w:lang w:eastAsia="pl-PL"/>
        </w:rPr>
      </w:pPr>
    </w:p>
    <w:p w14:paraId="3585085F" w14:textId="4B1489D3" w:rsidR="001F4BE7" w:rsidRPr="00292BD8" w:rsidRDefault="001F4BE7" w:rsidP="00292BD8">
      <w:pPr>
        <w:spacing w:line="360" w:lineRule="auto"/>
        <w:jc w:val="left"/>
        <w:rPr>
          <w:rFonts w:ascii="Calibri" w:hAnsi="Calibri" w:cs="Calibri"/>
          <w:bCs/>
          <w:sz w:val="24"/>
          <w:szCs w:val="24"/>
          <w:lang w:eastAsia="pl-PL"/>
        </w:rPr>
      </w:pPr>
      <w:r w:rsidRPr="001F4BE7">
        <w:rPr>
          <w:rFonts w:ascii="Calibri" w:hAnsi="Calibri" w:cs="Calibri"/>
          <w:bCs/>
          <w:sz w:val="24"/>
          <w:szCs w:val="24"/>
          <w:lang w:eastAsia="pl-PL"/>
        </w:rPr>
        <w:t>Populacja osób niepełnosprawnych w wieku produkcyjnym wynosiła w 2020 r. 1 553 tys. osób, z czego 466 tys. było aktywnych zawodowo (w tym 442 tys. pracujących) a 1 087 tys. osób było biernych zawodowo.</w:t>
      </w:r>
    </w:p>
    <w:p w14:paraId="4B9EE3C0" w14:textId="49B80DAD" w:rsidR="001F4BE7" w:rsidRPr="001F4BE7" w:rsidRDefault="001F4BE7" w:rsidP="00A02A31">
      <w:pPr>
        <w:widowControl/>
        <w:adjustRightInd/>
        <w:spacing w:line="240" w:lineRule="auto"/>
        <w:textAlignment w:val="auto"/>
        <w:rPr>
          <w:rFonts w:asciiTheme="minorHAnsi" w:hAnsiTheme="minorHAnsi" w:cstheme="minorHAnsi"/>
          <w:b/>
          <w:i/>
          <w:lang w:eastAsia="pl-PL"/>
        </w:rPr>
      </w:pPr>
      <w:r w:rsidRPr="001F4BE7">
        <w:rPr>
          <w:rFonts w:asciiTheme="minorHAnsi" w:hAnsiTheme="minorHAnsi" w:cstheme="minorHAnsi"/>
          <w:b/>
          <w:i/>
          <w:lang w:eastAsia="pl-PL"/>
        </w:rPr>
        <w:t>Aktywność ekonomiczna osób niepełnosprawnych w wieku produkcyjnym w latach 2018-2020 (dane średnioroczne)</w:t>
      </w:r>
      <w:r w:rsidR="00A02A31" w:rsidRPr="00A02A31">
        <w:rPr>
          <w:rFonts w:asciiTheme="minorHAnsi" w:hAnsiTheme="minorHAnsi" w:cstheme="minorHAnsi"/>
          <w:b/>
          <w:i/>
          <w:lang w:eastAsia="pl-PL"/>
        </w:rPr>
        <w:t>:</w:t>
      </w:r>
    </w:p>
    <w:p w14:paraId="29942248" w14:textId="5FE71D80" w:rsidR="001F4BE7" w:rsidRPr="001F4BE7" w:rsidRDefault="001F4BE7" w:rsidP="001F4BE7">
      <w:pPr>
        <w:widowControl/>
        <w:adjustRightInd/>
        <w:spacing w:line="276" w:lineRule="auto"/>
        <w:ind w:right="-2"/>
        <w:jc w:val="center"/>
        <w:textAlignment w:val="auto"/>
        <w:rPr>
          <w:sz w:val="24"/>
          <w:szCs w:val="24"/>
          <w:lang w:eastAsia="pl-PL"/>
        </w:rPr>
      </w:pPr>
      <w:r w:rsidRPr="001F4BE7">
        <w:rPr>
          <w:noProof/>
          <w:sz w:val="24"/>
          <w:szCs w:val="24"/>
          <w:lang w:eastAsia="pl-PL"/>
        </w:rPr>
        <w:drawing>
          <wp:inline distT="0" distB="0" distL="0" distR="0" wp14:anchorId="1ECA5806" wp14:editId="2E21C09D">
            <wp:extent cx="5255260" cy="2759075"/>
            <wp:effectExtent l="0" t="0" r="2540" b="3175"/>
            <wp:docPr id="4"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F3DC5B" w14:textId="37DE4738" w:rsidR="001F4BE7" w:rsidRDefault="001F4BE7" w:rsidP="001F4BE7">
      <w:pPr>
        <w:widowControl/>
        <w:adjustRightInd/>
        <w:spacing w:line="276" w:lineRule="auto"/>
        <w:ind w:right="-2" w:firstLine="708"/>
        <w:textAlignment w:val="auto"/>
        <w:rPr>
          <w:sz w:val="18"/>
          <w:szCs w:val="18"/>
          <w:lang w:eastAsia="pl-PL"/>
        </w:rPr>
      </w:pPr>
      <w:r w:rsidRPr="001F4BE7">
        <w:rPr>
          <w:sz w:val="18"/>
          <w:szCs w:val="18"/>
          <w:lang w:eastAsia="pl-PL"/>
        </w:rPr>
        <w:t xml:space="preserve">Źródło: opracowanie własne BON </w:t>
      </w:r>
      <w:r w:rsidR="00A02A31">
        <w:rPr>
          <w:sz w:val="18"/>
          <w:szCs w:val="18"/>
          <w:lang w:eastAsia="pl-PL"/>
        </w:rPr>
        <w:t xml:space="preserve">w MRiPS </w:t>
      </w:r>
      <w:r w:rsidRPr="001F4BE7">
        <w:rPr>
          <w:sz w:val="18"/>
          <w:szCs w:val="18"/>
          <w:lang w:eastAsia="pl-PL"/>
        </w:rPr>
        <w:t>na podstawie danych BAEL GUS</w:t>
      </w:r>
    </w:p>
    <w:p w14:paraId="329C3381" w14:textId="77777777" w:rsidR="00A02A31" w:rsidRPr="001F4BE7" w:rsidRDefault="00A02A31" w:rsidP="001F4BE7">
      <w:pPr>
        <w:widowControl/>
        <w:adjustRightInd/>
        <w:spacing w:line="276" w:lineRule="auto"/>
        <w:ind w:right="-2" w:firstLine="708"/>
        <w:textAlignment w:val="auto"/>
        <w:rPr>
          <w:sz w:val="18"/>
          <w:szCs w:val="18"/>
          <w:lang w:eastAsia="pl-PL"/>
        </w:rPr>
      </w:pPr>
    </w:p>
    <w:p w14:paraId="50594B60" w14:textId="7BAF124F" w:rsidR="001F4BE7" w:rsidRPr="001F4BE7" w:rsidRDefault="001F4BE7" w:rsidP="00841BA9">
      <w:pPr>
        <w:spacing w:line="360" w:lineRule="auto"/>
        <w:jc w:val="left"/>
        <w:rPr>
          <w:rFonts w:ascii="Calibri" w:hAnsi="Calibri" w:cs="Calibri"/>
          <w:bCs/>
          <w:sz w:val="24"/>
          <w:szCs w:val="24"/>
          <w:lang w:eastAsia="pl-PL"/>
        </w:rPr>
      </w:pPr>
      <w:r w:rsidRPr="001F4BE7">
        <w:rPr>
          <w:rFonts w:ascii="Calibri" w:hAnsi="Calibri" w:cs="Calibri"/>
          <w:bCs/>
          <w:sz w:val="24"/>
          <w:szCs w:val="24"/>
          <w:lang w:eastAsia="pl-PL"/>
        </w:rPr>
        <w:t>W porównaniu do 2018 r</w:t>
      </w:r>
      <w:r w:rsidR="004F58E7">
        <w:rPr>
          <w:rFonts w:ascii="Calibri" w:hAnsi="Calibri" w:cs="Calibri"/>
          <w:bCs/>
          <w:sz w:val="24"/>
          <w:szCs w:val="24"/>
          <w:lang w:eastAsia="pl-PL"/>
        </w:rPr>
        <w:t>.</w:t>
      </w:r>
      <w:r w:rsidRPr="001F4BE7">
        <w:rPr>
          <w:rFonts w:ascii="Calibri" w:hAnsi="Calibri" w:cs="Calibri"/>
          <w:bCs/>
          <w:sz w:val="24"/>
          <w:szCs w:val="24"/>
          <w:lang w:eastAsia="pl-PL"/>
        </w:rPr>
        <w:t xml:space="preserve"> populacja osób niepełnosprawnych w wieku produkcyjnym w 2020 r. zmniejszyła się o 72 tys. (w 2018 r. -1 625 tys., w 2019 r – 1 588 tys.). Natomiast widoczny jest stopniowy wzrost liczby osób pracujących (w 2018 r. 426 tys., w 2019 r. – 425 tys., w 2020 r. – 442 tys.) oraz niewielki spadek liczy bezrobotnych: 2018 r. – 33tys., 2019 r. 33 tys., 2020 r. – 24 tys. Pozytywną zmianą jest zmniejszenie liczebności grupy osób biernych zawodowo z 1 166 tys. w 2018 r. do 1 087 tys. w 2020 r.</w:t>
      </w:r>
    </w:p>
    <w:p w14:paraId="4A521FAB" w14:textId="3AEF67EC" w:rsidR="001F4BE7" w:rsidRPr="00841BA9" w:rsidRDefault="001F4BE7" w:rsidP="001F4BE7">
      <w:pPr>
        <w:spacing w:line="360" w:lineRule="auto"/>
        <w:jc w:val="left"/>
        <w:rPr>
          <w:rFonts w:ascii="Calibri" w:hAnsi="Calibri" w:cs="Calibri"/>
          <w:bCs/>
          <w:sz w:val="24"/>
          <w:szCs w:val="24"/>
          <w:lang w:eastAsia="pl-PL"/>
        </w:rPr>
      </w:pPr>
      <w:r w:rsidRPr="001F4BE7">
        <w:rPr>
          <w:rFonts w:ascii="Calibri" w:hAnsi="Calibri" w:cs="Calibri"/>
          <w:bCs/>
          <w:sz w:val="24"/>
          <w:szCs w:val="24"/>
          <w:lang w:eastAsia="pl-PL"/>
        </w:rPr>
        <w:t>W 2020 r. nastąpił -w porównaniu z 2018 r. - wyraźny wzrost współczynnika aktywności zawodowej osób niepełnosprawnych prawnie w wieku produkcyjnym, tj. o 1,7 pkt. proc. (z 28,3% w 2018 r. do 30,0% w 2020 r.) oraz wzrost wskaźnika zatrudnienia, tj. o 2,3 pkt. proc. (z 26,2% w 2018 r. do 28,5% w 2020 r.). Stopa bezrobocia spadła z 7,2% w 2018 r. do 5,2% w 2020 r.</w:t>
      </w:r>
    </w:p>
    <w:p w14:paraId="4FE061D0" w14:textId="6CED81EC" w:rsidR="005E5A24" w:rsidRPr="005D66C2" w:rsidRDefault="005E5A24" w:rsidP="001F4BE7">
      <w:pPr>
        <w:spacing w:line="360" w:lineRule="auto"/>
        <w:jc w:val="left"/>
        <w:rPr>
          <w:rFonts w:ascii="Calibri" w:hAnsi="Calibri" w:cs="Calibri"/>
          <w:sz w:val="24"/>
          <w:szCs w:val="24"/>
        </w:rPr>
      </w:pPr>
      <w:r w:rsidRPr="00841BA9">
        <w:rPr>
          <w:rFonts w:ascii="Calibri" w:hAnsi="Calibri" w:cs="Calibri"/>
          <w:bCs/>
          <w:sz w:val="24"/>
          <w:szCs w:val="24"/>
          <w:lang w:eastAsia="pl-PL"/>
        </w:rPr>
        <w:t>Zgodnie z art. 49 ust. 6 ustawy</w:t>
      </w:r>
      <w:r w:rsidR="00F91FFE" w:rsidRPr="00841BA9">
        <w:rPr>
          <w:rFonts w:ascii="Calibri" w:hAnsi="Calibri" w:cs="Calibri"/>
          <w:bCs/>
          <w:sz w:val="24"/>
          <w:szCs w:val="24"/>
          <w:lang w:eastAsia="pl-PL"/>
        </w:rPr>
        <w:t xml:space="preserve"> z dnia 20 kwietnia 2004 r.</w:t>
      </w:r>
      <w:r w:rsidRPr="00841BA9">
        <w:rPr>
          <w:rFonts w:ascii="Calibri" w:hAnsi="Calibri" w:cs="Calibri"/>
          <w:bCs/>
          <w:sz w:val="24"/>
          <w:szCs w:val="24"/>
          <w:lang w:eastAsia="pl-PL"/>
        </w:rPr>
        <w:t xml:space="preserve"> o promocji zatrudnienia i</w:t>
      </w:r>
      <w:r w:rsidR="00362EE3" w:rsidRPr="00841BA9">
        <w:rPr>
          <w:rFonts w:ascii="Calibri" w:hAnsi="Calibri" w:cs="Calibri"/>
          <w:bCs/>
          <w:sz w:val="24"/>
          <w:szCs w:val="24"/>
          <w:lang w:eastAsia="pl-PL"/>
        </w:rPr>
        <w:t> </w:t>
      </w:r>
      <w:r w:rsidRPr="00841BA9">
        <w:rPr>
          <w:rFonts w:ascii="Calibri" w:hAnsi="Calibri" w:cs="Calibri"/>
          <w:bCs/>
          <w:sz w:val="24"/>
          <w:szCs w:val="24"/>
          <w:lang w:eastAsia="pl-PL"/>
        </w:rPr>
        <w:t xml:space="preserve">instytucjach rynku pracy </w:t>
      </w:r>
      <w:r w:rsidR="00BB31E8" w:rsidRPr="00841BA9">
        <w:rPr>
          <w:rFonts w:ascii="Calibri" w:hAnsi="Calibri" w:cs="Calibri"/>
          <w:bCs/>
          <w:sz w:val="24"/>
          <w:szCs w:val="24"/>
          <w:lang w:eastAsia="pl-PL"/>
        </w:rPr>
        <w:t>(Dz. U. z 202</w:t>
      </w:r>
      <w:r w:rsidR="00923122" w:rsidRPr="00841BA9">
        <w:rPr>
          <w:rFonts w:ascii="Calibri" w:hAnsi="Calibri" w:cs="Calibri"/>
          <w:bCs/>
          <w:sz w:val="24"/>
          <w:szCs w:val="24"/>
          <w:lang w:eastAsia="pl-PL"/>
        </w:rPr>
        <w:t>1</w:t>
      </w:r>
      <w:r w:rsidR="00BB31E8" w:rsidRPr="00841BA9">
        <w:rPr>
          <w:rFonts w:ascii="Calibri" w:hAnsi="Calibri" w:cs="Calibri"/>
          <w:bCs/>
          <w:sz w:val="24"/>
          <w:szCs w:val="24"/>
          <w:lang w:eastAsia="pl-PL"/>
        </w:rPr>
        <w:t xml:space="preserve"> r. poz. 1</w:t>
      </w:r>
      <w:r w:rsidR="00923122" w:rsidRPr="00841BA9">
        <w:rPr>
          <w:rFonts w:ascii="Calibri" w:hAnsi="Calibri" w:cs="Calibri"/>
          <w:bCs/>
          <w:sz w:val="24"/>
          <w:szCs w:val="24"/>
          <w:lang w:eastAsia="pl-PL"/>
        </w:rPr>
        <w:t>100</w:t>
      </w:r>
      <w:r w:rsidR="00BB31E8" w:rsidRPr="00841BA9">
        <w:rPr>
          <w:rFonts w:ascii="Calibri" w:hAnsi="Calibri" w:cs="Calibri"/>
          <w:bCs/>
          <w:sz w:val="24"/>
          <w:szCs w:val="24"/>
          <w:lang w:eastAsia="pl-PL"/>
        </w:rPr>
        <w:t>, z późn. zm.)</w:t>
      </w:r>
      <w:r w:rsidR="00395AB4" w:rsidRPr="00841BA9">
        <w:rPr>
          <w:rFonts w:ascii="Calibri" w:hAnsi="Calibri" w:cs="Calibri"/>
          <w:bCs/>
          <w:sz w:val="24"/>
          <w:szCs w:val="24"/>
          <w:lang w:eastAsia="pl-PL"/>
        </w:rPr>
        <w:t xml:space="preserve"> </w:t>
      </w:r>
      <w:r w:rsidRPr="00841BA9">
        <w:rPr>
          <w:rFonts w:ascii="Calibri" w:hAnsi="Calibri" w:cs="Calibri"/>
          <w:bCs/>
          <w:sz w:val="24"/>
          <w:szCs w:val="24"/>
          <w:lang w:eastAsia="pl-PL"/>
        </w:rPr>
        <w:t xml:space="preserve">bezrobotne osoby </w:t>
      </w:r>
      <w:r w:rsidR="00B06068">
        <w:rPr>
          <w:rFonts w:ascii="Calibri" w:hAnsi="Calibri" w:cs="Calibri"/>
          <w:bCs/>
          <w:sz w:val="24"/>
          <w:szCs w:val="24"/>
          <w:lang w:eastAsia="pl-PL"/>
        </w:rPr>
        <w:t xml:space="preserve">z </w:t>
      </w:r>
      <w:r w:rsidRPr="00841BA9">
        <w:rPr>
          <w:rFonts w:ascii="Calibri" w:hAnsi="Calibri" w:cs="Calibri"/>
          <w:bCs/>
          <w:sz w:val="24"/>
          <w:szCs w:val="24"/>
          <w:lang w:eastAsia="pl-PL"/>
        </w:rPr>
        <w:t>niepełnosprawn</w:t>
      </w:r>
      <w:r w:rsidR="00FB39D4" w:rsidRPr="00841BA9">
        <w:rPr>
          <w:rFonts w:ascii="Calibri" w:hAnsi="Calibri" w:cs="Calibri"/>
          <w:bCs/>
          <w:sz w:val="24"/>
          <w:szCs w:val="24"/>
          <w:lang w:eastAsia="pl-PL"/>
        </w:rPr>
        <w:t>ościami</w:t>
      </w:r>
      <w:r w:rsidRPr="00841BA9">
        <w:rPr>
          <w:rFonts w:ascii="Calibri" w:hAnsi="Calibri" w:cs="Calibri"/>
          <w:bCs/>
          <w:sz w:val="24"/>
          <w:szCs w:val="24"/>
          <w:lang w:eastAsia="pl-PL"/>
        </w:rPr>
        <w:t xml:space="preserve"> należą do</w:t>
      </w:r>
      <w:r w:rsidR="00B13320" w:rsidRPr="00841BA9">
        <w:rPr>
          <w:rFonts w:ascii="Calibri" w:hAnsi="Calibri" w:cs="Calibri"/>
          <w:bCs/>
          <w:sz w:val="24"/>
          <w:szCs w:val="24"/>
          <w:lang w:eastAsia="pl-PL"/>
        </w:rPr>
        <w:t> </w:t>
      </w:r>
      <w:r w:rsidRPr="00841BA9">
        <w:rPr>
          <w:rFonts w:ascii="Calibri" w:hAnsi="Calibri" w:cs="Calibri"/>
          <w:bCs/>
          <w:sz w:val="24"/>
          <w:szCs w:val="24"/>
          <w:lang w:eastAsia="pl-PL"/>
        </w:rPr>
        <w:t xml:space="preserve">kategorii osób, będących w szczególnej sytuacji na rynku pracy. Od wielu lat prowadzone są w Polsce liczne kampanie społeczne promujące zatrudnienie i równouprawnienie w pracy osób </w:t>
      </w:r>
      <w:r w:rsidR="00566F28" w:rsidRPr="00841BA9">
        <w:rPr>
          <w:rFonts w:ascii="Calibri" w:hAnsi="Calibri" w:cs="Calibri"/>
          <w:bCs/>
          <w:sz w:val="24"/>
          <w:szCs w:val="24"/>
          <w:lang w:eastAsia="pl-PL"/>
        </w:rPr>
        <w:t>z</w:t>
      </w:r>
      <w:r w:rsidR="00B13320" w:rsidRPr="00841BA9">
        <w:rPr>
          <w:rFonts w:ascii="Calibri" w:hAnsi="Calibri" w:cs="Calibri"/>
          <w:bCs/>
          <w:sz w:val="24"/>
          <w:szCs w:val="24"/>
          <w:lang w:eastAsia="pl-PL"/>
        </w:rPr>
        <w:t> </w:t>
      </w:r>
      <w:r w:rsidRPr="00841BA9">
        <w:rPr>
          <w:rFonts w:ascii="Calibri" w:hAnsi="Calibri" w:cs="Calibri"/>
          <w:bCs/>
          <w:sz w:val="24"/>
          <w:szCs w:val="24"/>
          <w:lang w:eastAsia="pl-PL"/>
        </w:rPr>
        <w:t>niepełnosprawn</w:t>
      </w:r>
      <w:r w:rsidR="00566F28" w:rsidRPr="00841BA9">
        <w:rPr>
          <w:rFonts w:ascii="Calibri" w:hAnsi="Calibri" w:cs="Calibri"/>
          <w:bCs/>
          <w:sz w:val="24"/>
          <w:szCs w:val="24"/>
          <w:lang w:eastAsia="pl-PL"/>
        </w:rPr>
        <w:t>ościami</w:t>
      </w:r>
      <w:r w:rsidRPr="00841BA9">
        <w:rPr>
          <w:rFonts w:ascii="Calibri" w:hAnsi="Calibri" w:cs="Calibri"/>
          <w:bCs/>
          <w:sz w:val="24"/>
          <w:szCs w:val="24"/>
          <w:lang w:eastAsia="pl-PL"/>
        </w:rPr>
        <w:t>. Mimo tego, wiele</w:t>
      </w:r>
      <w:r w:rsidRPr="005D66C2">
        <w:rPr>
          <w:rFonts w:ascii="Calibri" w:hAnsi="Calibri" w:cs="Calibri"/>
          <w:sz w:val="24"/>
          <w:szCs w:val="24"/>
        </w:rPr>
        <w:t xml:space="preserve"> osób z niepełnosprawnościami, wykazujących aktywność zawodową, nie może znaleźć odpowiedniej pracy. </w:t>
      </w:r>
    </w:p>
    <w:p w14:paraId="07E5F6CD" w14:textId="6DF84056" w:rsidR="001F4BE7"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Nie dziwi zatem fakt, że aktywność zawodowa osób </w:t>
      </w:r>
      <w:r w:rsidR="00566F28" w:rsidRPr="005D66C2">
        <w:rPr>
          <w:rFonts w:ascii="Calibri" w:hAnsi="Calibri" w:cs="Calibri"/>
          <w:sz w:val="24"/>
          <w:szCs w:val="24"/>
        </w:rPr>
        <w:t xml:space="preserve">z </w:t>
      </w:r>
      <w:r w:rsidRPr="005D66C2">
        <w:rPr>
          <w:rFonts w:ascii="Calibri" w:hAnsi="Calibri" w:cs="Calibri"/>
          <w:sz w:val="24"/>
          <w:szCs w:val="24"/>
        </w:rPr>
        <w:t>niepełnosprawn</w:t>
      </w:r>
      <w:r w:rsidR="00566F28" w:rsidRPr="005D66C2">
        <w:rPr>
          <w:rFonts w:ascii="Calibri" w:hAnsi="Calibri" w:cs="Calibri"/>
          <w:sz w:val="24"/>
          <w:szCs w:val="24"/>
        </w:rPr>
        <w:t>ości</w:t>
      </w:r>
      <w:r w:rsidR="00362EE3" w:rsidRPr="005D66C2">
        <w:rPr>
          <w:rFonts w:ascii="Calibri" w:hAnsi="Calibri" w:cs="Calibri"/>
          <w:sz w:val="24"/>
          <w:szCs w:val="24"/>
        </w:rPr>
        <w:t>a</w:t>
      </w:r>
      <w:r w:rsidR="00566F28" w:rsidRPr="005D66C2">
        <w:rPr>
          <w:rFonts w:ascii="Calibri" w:hAnsi="Calibri" w:cs="Calibri"/>
          <w:sz w:val="24"/>
          <w:szCs w:val="24"/>
        </w:rPr>
        <w:t>mi</w:t>
      </w:r>
      <w:r w:rsidRPr="005D66C2">
        <w:rPr>
          <w:rFonts w:ascii="Calibri" w:hAnsi="Calibri" w:cs="Calibri"/>
          <w:sz w:val="24"/>
          <w:szCs w:val="24"/>
        </w:rPr>
        <w:t xml:space="preserve"> różni się znacząco od aktywności zawodowej ogółu ludności w Polsce</w:t>
      </w:r>
      <w:r w:rsidRPr="005D66C2">
        <w:rPr>
          <w:rFonts w:ascii="Calibri" w:hAnsi="Calibri" w:cs="Calibri"/>
          <w:sz w:val="24"/>
          <w:szCs w:val="24"/>
          <w:vertAlign w:val="superscript"/>
        </w:rPr>
        <w:footnoteReference w:id="61"/>
      </w:r>
      <w:r w:rsidRPr="005D66C2">
        <w:rPr>
          <w:rFonts w:ascii="Calibri" w:hAnsi="Calibri" w:cs="Calibri"/>
          <w:sz w:val="24"/>
          <w:szCs w:val="24"/>
        </w:rPr>
        <w:t>. W 2020 r. współczynnik aktywności zawodowej osób niepełnosprawn</w:t>
      </w:r>
      <w:r w:rsidR="00566F28" w:rsidRPr="005D66C2">
        <w:rPr>
          <w:rFonts w:ascii="Calibri" w:hAnsi="Calibri" w:cs="Calibri"/>
          <w:sz w:val="24"/>
          <w:szCs w:val="24"/>
        </w:rPr>
        <w:t>ościami</w:t>
      </w:r>
      <w:r w:rsidRPr="005D66C2">
        <w:rPr>
          <w:rFonts w:ascii="Calibri" w:hAnsi="Calibri" w:cs="Calibri"/>
          <w:sz w:val="24"/>
          <w:szCs w:val="24"/>
        </w:rPr>
        <w:t xml:space="preserve"> w</w:t>
      </w:r>
      <w:r w:rsidR="00D93DD1" w:rsidRPr="005D66C2">
        <w:rPr>
          <w:rFonts w:ascii="Calibri" w:hAnsi="Calibri" w:cs="Calibri"/>
          <w:sz w:val="24"/>
          <w:szCs w:val="24"/>
        </w:rPr>
        <w:t> </w:t>
      </w:r>
      <w:r w:rsidRPr="005D66C2">
        <w:rPr>
          <w:rFonts w:ascii="Calibri" w:hAnsi="Calibri" w:cs="Calibri"/>
          <w:sz w:val="24"/>
          <w:szCs w:val="24"/>
        </w:rPr>
        <w:t>Polsce w wieku 16 lat i więcej wynosił 17,5%, zaś wskaźnik zatrudnienia (określający, jaki odsetek ludności w wieku 16 lat i</w:t>
      </w:r>
      <w:r w:rsidR="00113443">
        <w:rPr>
          <w:rFonts w:ascii="Calibri" w:hAnsi="Calibri" w:cs="Calibri"/>
          <w:sz w:val="24"/>
          <w:szCs w:val="24"/>
        </w:rPr>
        <w:t> </w:t>
      </w:r>
      <w:r w:rsidRPr="005D66C2">
        <w:rPr>
          <w:rFonts w:ascii="Calibri" w:hAnsi="Calibri" w:cs="Calibri"/>
          <w:sz w:val="24"/>
          <w:szCs w:val="24"/>
        </w:rPr>
        <w:t>więcej pracuje zawodowo) – 16,7%. Z kolei dla populacji ogółem wskaźniki te kształtowały się na poziomie 56,1 (osób w wieku 15 lat i więcej) i 74,9 (osób w wieku produkcyjnym)</w:t>
      </w:r>
      <w:r w:rsidRPr="005D66C2">
        <w:rPr>
          <w:rFonts w:ascii="Calibri" w:hAnsi="Calibri" w:cs="Calibri"/>
          <w:sz w:val="24"/>
          <w:szCs w:val="24"/>
          <w:vertAlign w:val="superscript"/>
        </w:rPr>
        <w:footnoteReference w:id="62"/>
      </w:r>
      <w:r w:rsidRPr="005D66C2">
        <w:rPr>
          <w:rFonts w:ascii="Calibri" w:hAnsi="Calibri" w:cs="Calibri"/>
          <w:sz w:val="24"/>
          <w:szCs w:val="24"/>
        </w:rPr>
        <w:t xml:space="preserve">. </w:t>
      </w:r>
    </w:p>
    <w:p w14:paraId="17F0F1C2" w14:textId="09D390E5" w:rsidR="00C219DD" w:rsidRDefault="001F4BE7" w:rsidP="00394038">
      <w:pPr>
        <w:spacing w:line="360" w:lineRule="auto"/>
        <w:jc w:val="left"/>
        <w:rPr>
          <w:rFonts w:ascii="Calibri" w:hAnsi="Calibri" w:cs="Calibri"/>
          <w:sz w:val="24"/>
          <w:szCs w:val="24"/>
        </w:rPr>
      </w:pPr>
      <w:r w:rsidRPr="001F4BE7">
        <w:rPr>
          <w:rFonts w:ascii="Calibri" w:hAnsi="Calibri" w:cs="Calibri"/>
          <w:sz w:val="24"/>
          <w:szCs w:val="24"/>
        </w:rPr>
        <w:t xml:space="preserve">Analizując dane z Systemu Obsługi Dofinansowań i Refundacji (SODiR) Państwowego Funduszu Rehabilitacji Osób Niepełnosprawnych udział pracowników zatrudnionych w zakładach pracy chronionej zarejestrowanych w SODiR, w stosunku do ogółu pracowników z niepełnosprawnością ma tendencję spadkową, przy jednoczesnym wzroście zatrudnienia osób niepełnosprawnych na otwartym rynku pracy. Dodatkowo widać wyraźnie, że sytuacja epidemiologiczna w kraju, jak i obostrzenia i regulacje rządowe mające na celu minimalizację transmisji wirusa SARS-COV-2 odbiły się na sytuacji na rynku pracy, w szczególności na otwartym rynku pracy od listopada 2019 r. do kwietnia 2020 r. widać wyraźny spadek w zatrudnieniu pracowników niepełnosprawnych zarejestrowanych w systemie SODiR. Od maja 2020 r. wraz ze stabilizacją sytuacji w kraju oraz na ryku pracy, zatrudnienie na otwartym rynku zaczyna powoli rosnąć.  Średniorocznie w 2018 r. udział pracowników </w:t>
      </w:r>
      <w:r w:rsidR="00292BD8">
        <w:rPr>
          <w:rFonts w:ascii="Calibri" w:hAnsi="Calibri" w:cs="Calibri"/>
          <w:sz w:val="24"/>
          <w:szCs w:val="24"/>
        </w:rPr>
        <w:t>zatrudnionych w zakładach pracy chronionej (</w:t>
      </w:r>
      <w:r w:rsidRPr="001F4BE7">
        <w:rPr>
          <w:rFonts w:ascii="Calibri" w:hAnsi="Calibri" w:cs="Calibri"/>
          <w:sz w:val="24"/>
          <w:szCs w:val="24"/>
        </w:rPr>
        <w:t>ZPCH</w:t>
      </w:r>
      <w:r w:rsidR="00292BD8">
        <w:rPr>
          <w:rFonts w:ascii="Calibri" w:hAnsi="Calibri" w:cs="Calibri"/>
          <w:sz w:val="24"/>
          <w:szCs w:val="24"/>
        </w:rPr>
        <w:t>)</w:t>
      </w:r>
      <w:r w:rsidRPr="001F4BE7">
        <w:rPr>
          <w:rFonts w:ascii="Calibri" w:hAnsi="Calibri" w:cs="Calibri"/>
          <w:sz w:val="24"/>
          <w:szCs w:val="24"/>
        </w:rPr>
        <w:t xml:space="preserve"> wynosił 43,9%, w 2019 r. spadł do 41,1% a w 2020 r. uplasował się na poziomie 39,9%.</w:t>
      </w:r>
    </w:p>
    <w:p w14:paraId="2C657D72" w14:textId="77777777" w:rsidR="00C219DD" w:rsidRPr="005D66C2" w:rsidRDefault="00C219DD" w:rsidP="00394038">
      <w:pPr>
        <w:spacing w:line="360" w:lineRule="auto"/>
        <w:jc w:val="left"/>
        <w:rPr>
          <w:rFonts w:ascii="Calibri" w:hAnsi="Calibri" w:cs="Calibri"/>
          <w:sz w:val="24"/>
          <w:szCs w:val="24"/>
        </w:rPr>
      </w:pPr>
    </w:p>
    <w:p w14:paraId="60C02197" w14:textId="6D225FAB" w:rsidR="001F4BE7" w:rsidRPr="005D66C2" w:rsidRDefault="00506680" w:rsidP="00394038">
      <w:pPr>
        <w:spacing w:line="360" w:lineRule="auto"/>
        <w:jc w:val="left"/>
        <w:rPr>
          <w:rFonts w:ascii="Calibri" w:hAnsi="Calibri" w:cs="Calibri"/>
          <w:color w:val="000000"/>
          <w:sz w:val="24"/>
          <w:szCs w:val="24"/>
        </w:rPr>
      </w:pPr>
      <w:r w:rsidRPr="00506680">
        <w:rPr>
          <w:rFonts w:ascii="Calibri" w:hAnsi="Calibri" w:cs="Calibri"/>
          <w:color w:val="000000"/>
          <w:sz w:val="24"/>
          <w:szCs w:val="24"/>
        </w:rPr>
        <w:t>Na koniec grudnia 2020 r. funkcjonowało 797 zakładów pracy chronionej (w grudniu 2019 r. – 867, w grudniu 2018 r. – 922), które zatrudniały 128 988 osób, w tym 100 079 osób niepełnosprawnych (dla porównania w 2018 zatrudnienie wynosiło 138 483 z czego 107 903 stanowiły osoby niepełnosprawne, a w 2018 r. poziom zatrudnienia wynosił 145 876 osób w tym 113 766 osób niepełnosprawnych). Udział osób niepełnosprawnych zatrudnionych w zakładach pracy chronionej pozostawał na niemal niezmienionym poziomie: w 2018 r</w:t>
      </w:r>
      <w:r w:rsidR="004F58E7">
        <w:rPr>
          <w:rFonts w:ascii="Calibri" w:hAnsi="Calibri" w:cs="Calibri"/>
          <w:color w:val="000000"/>
          <w:sz w:val="24"/>
          <w:szCs w:val="24"/>
        </w:rPr>
        <w:t xml:space="preserve">. </w:t>
      </w:r>
      <w:r w:rsidRPr="00506680">
        <w:rPr>
          <w:rFonts w:ascii="Calibri" w:hAnsi="Calibri" w:cs="Calibri"/>
          <w:color w:val="000000"/>
          <w:sz w:val="24"/>
          <w:szCs w:val="24"/>
        </w:rPr>
        <w:t>wynosił 78,0%, w 2019 r. 77,9% a w 2020 r. 77,6%.</w:t>
      </w:r>
      <w:r w:rsidR="005E5A24" w:rsidRPr="005D66C2">
        <w:rPr>
          <w:rFonts w:ascii="Calibri" w:hAnsi="Calibri" w:cs="Calibri"/>
          <w:color w:val="000000"/>
          <w:sz w:val="24"/>
          <w:szCs w:val="24"/>
          <w:vertAlign w:val="superscript"/>
        </w:rPr>
        <w:footnoteReference w:id="63"/>
      </w:r>
      <w:r w:rsidR="00321A4F">
        <w:rPr>
          <w:rFonts w:ascii="Calibri" w:hAnsi="Calibri" w:cs="Calibri"/>
          <w:color w:val="000000"/>
          <w:sz w:val="24"/>
          <w:szCs w:val="24"/>
        </w:rPr>
        <w:t>.</w:t>
      </w:r>
    </w:p>
    <w:p w14:paraId="46E9C62C" w14:textId="24855E63" w:rsidR="00511832" w:rsidRDefault="005E5A24" w:rsidP="00394038">
      <w:pPr>
        <w:spacing w:line="360" w:lineRule="auto"/>
        <w:jc w:val="left"/>
      </w:pPr>
      <w:r w:rsidRPr="005D66C2">
        <w:rPr>
          <w:rFonts w:ascii="Calibri" w:hAnsi="Calibri" w:cs="Calibri"/>
          <w:sz w:val="24"/>
          <w:szCs w:val="24"/>
        </w:rPr>
        <w:t xml:space="preserve">Kurczenie się chronionego rynku pracy z pewnością nie jest zjawiskiem korzystnym, bowiem mimo pewnych wad rynek ten jest często jedyną szansą na zatrudnienie dla niektórych grup pracowników. Najbardziej oczywista alternatywa dla </w:t>
      </w:r>
      <w:r w:rsidR="0094002B">
        <w:rPr>
          <w:rFonts w:ascii="Calibri" w:hAnsi="Calibri" w:cs="Calibri"/>
          <w:sz w:val="24"/>
          <w:szCs w:val="24"/>
        </w:rPr>
        <w:t>zakładów pracy chronionej</w:t>
      </w:r>
      <w:r w:rsidR="00113443">
        <w:rPr>
          <w:rFonts w:ascii="Calibri" w:hAnsi="Calibri" w:cs="Calibri"/>
          <w:sz w:val="24"/>
          <w:szCs w:val="24"/>
        </w:rPr>
        <w:t xml:space="preserve"> </w:t>
      </w:r>
      <w:r w:rsidRPr="005D66C2">
        <w:rPr>
          <w:rFonts w:ascii="Calibri" w:hAnsi="Calibri" w:cs="Calibri"/>
          <w:sz w:val="24"/>
          <w:szCs w:val="24"/>
        </w:rPr>
        <w:t xml:space="preserve">– </w:t>
      </w:r>
      <w:r w:rsidR="001021F3">
        <w:rPr>
          <w:rFonts w:ascii="Calibri" w:hAnsi="Calibri" w:cs="Calibri"/>
          <w:sz w:val="24"/>
          <w:szCs w:val="24"/>
        </w:rPr>
        <w:t xml:space="preserve">czyli ZAZ </w:t>
      </w:r>
      <w:r w:rsidRPr="005D66C2">
        <w:rPr>
          <w:rFonts w:ascii="Calibri" w:hAnsi="Calibri" w:cs="Calibri"/>
          <w:sz w:val="24"/>
          <w:szCs w:val="24"/>
        </w:rPr>
        <w:t xml:space="preserve"> </w:t>
      </w:r>
      <w:r w:rsidR="00D93DD1" w:rsidRPr="005D66C2">
        <w:rPr>
          <w:rFonts w:ascii="Calibri" w:hAnsi="Calibri" w:cs="Calibri"/>
          <w:sz w:val="24"/>
          <w:szCs w:val="24"/>
        </w:rPr>
        <w:t xml:space="preserve">– </w:t>
      </w:r>
      <w:r w:rsidRPr="005D66C2">
        <w:rPr>
          <w:rFonts w:ascii="Calibri" w:hAnsi="Calibri" w:cs="Calibri"/>
          <w:sz w:val="24"/>
          <w:szCs w:val="24"/>
        </w:rPr>
        <w:t xml:space="preserve">oferują zaledwie ułamek miejsc dostępnych w ramach chronionego rynku pracy. </w:t>
      </w:r>
      <w:r w:rsidR="00506680" w:rsidRPr="00506680">
        <w:rPr>
          <w:rFonts w:ascii="Calibri" w:hAnsi="Calibri" w:cs="Calibri"/>
          <w:sz w:val="24"/>
          <w:szCs w:val="24"/>
        </w:rPr>
        <w:t>Na koniec grudnia 2020 r. funkcjonowało 127 zakładów aktywności zawodowej (w grudniu 2019 r. – 124, w grudniu 2018 r. – 116), które zatrudniały 7 588 osób, w tym 5 820 osób niepełnosprawnych (dla porównania w 2018 zatrudnienie wynosiło 7 197 z czego 5 492 stanowiły osoby niepełnosprawne, a w 2018 r. poziom zatrudnienia wynosił 6 663 osób w tym 5 069 osób niepełnosprawnych). Udział osób niepełnosprawnych zatrudnionych w zakładach aktywności zawodowej pozostawał na niemal niezmienionym poziomie: w 2018 r</w:t>
      </w:r>
      <w:r w:rsidR="004F58E7">
        <w:rPr>
          <w:rFonts w:ascii="Calibri" w:hAnsi="Calibri" w:cs="Calibri"/>
          <w:sz w:val="24"/>
          <w:szCs w:val="24"/>
        </w:rPr>
        <w:t>.</w:t>
      </w:r>
      <w:r w:rsidR="00506680" w:rsidRPr="00506680">
        <w:rPr>
          <w:rFonts w:ascii="Calibri" w:hAnsi="Calibri" w:cs="Calibri"/>
          <w:sz w:val="24"/>
          <w:szCs w:val="24"/>
        </w:rPr>
        <w:t xml:space="preserve"> wynosił 76,1%, w 2019 r. 76,3% a w 2020 r. 76,7%. Ogółem zatrudnienie w ZAZ na przestrzeni lat 2018-2020 wzrosło o 924 osoby, w tym o 751 osoby niepełnosprawne.</w:t>
      </w:r>
      <w:r w:rsidRPr="005D66C2">
        <w:rPr>
          <w:rFonts w:ascii="Calibri" w:hAnsi="Calibri" w:cs="Calibri"/>
          <w:sz w:val="24"/>
          <w:szCs w:val="24"/>
          <w:vertAlign w:val="superscript"/>
        </w:rPr>
        <w:footnoteReference w:id="64"/>
      </w:r>
      <w:r w:rsidR="00511832" w:rsidRPr="00511832">
        <w:t xml:space="preserve"> </w:t>
      </w:r>
    </w:p>
    <w:p w14:paraId="7518637B" w14:textId="0D72AAAB" w:rsidR="00886679" w:rsidRPr="005D66C2" w:rsidRDefault="00511832" w:rsidP="00394038">
      <w:pPr>
        <w:spacing w:line="360" w:lineRule="auto"/>
        <w:jc w:val="left"/>
        <w:rPr>
          <w:rFonts w:ascii="Calibri" w:hAnsi="Calibri" w:cs="Calibri"/>
          <w:sz w:val="24"/>
          <w:szCs w:val="24"/>
        </w:rPr>
      </w:pPr>
      <w:r w:rsidRPr="00511832">
        <w:rPr>
          <w:rFonts w:ascii="Calibri" w:hAnsi="Calibri" w:cs="Calibri"/>
          <w:sz w:val="24"/>
          <w:szCs w:val="24"/>
        </w:rPr>
        <w:t>Jak wykazują badania, ZPCh jedynie w niewielkim stopniu realizują cele społeczne i rehabilitacyjne, które zostały przed nimi postawione – zatrudnianie w dogodnych warunkach osób najbardziej poszkodowanych, w szczególności ze znacznym stopniem niepełnosprawności. Niekorzystną sytuację w tym zakresie potwierdza niemal taki sam odsetek niepełnosprawnych pracowników ze znacznym stopniem niepełnosprawności zatrudniony na otwartym, jaki i chronionym rynku pracy. ZPCh zatrudniając przede wszystkim osoby z niższymi stopniami niepełnosprawności powstrzymują je przed wejściem na otwarty rynek pracy, a jednocześnie nie dążą do aktywizacji osób ze znacznym stopniem niepełnosprawności, dla których zatrudnienie chronione jest jedyną szansą na aktywność zawodową .</w:t>
      </w:r>
    </w:p>
    <w:p w14:paraId="7E641211" w14:textId="35922C89" w:rsidR="003F2D60" w:rsidRPr="003F2D60" w:rsidRDefault="005E5A24" w:rsidP="003F2D60">
      <w:pPr>
        <w:spacing w:line="360" w:lineRule="auto"/>
        <w:jc w:val="left"/>
        <w:rPr>
          <w:rFonts w:ascii="Calibri" w:hAnsi="Calibri" w:cs="Calibri"/>
          <w:sz w:val="24"/>
          <w:szCs w:val="24"/>
        </w:rPr>
      </w:pPr>
      <w:r w:rsidRPr="005D66C2">
        <w:rPr>
          <w:rFonts w:ascii="Calibri" w:hAnsi="Calibri" w:cs="Calibri"/>
          <w:sz w:val="24"/>
          <w:szCs w:val="24"/>
        </w:rPr>
        <w:t xml:space="preserve">W prowadzonej przez </w:t>
      </w:r>
      <w:r w:rsidR="00113443">
        <w:rPr>
          <w:rFonts w:ascii="Calibri" w:hAnsi="Calibri" w:cs="Calibri"/>
          <w:sz w:val="24"/>
          <w:szCs w:val="24"/>
        </w:rPr>
        <w:t>PFRON</w:t>
      </w:r>
      <w:r w:rsidRPr="005D66C2">
        <w:rPr>
          <w:rFonts w:ascii="Calibri" w:hAnsi="Calibri" w:cs="Calibri"/>
          <w:sz w:val="24"/>
          <w:szCs w:val="24"/>
        </w:rPr>
        <w:t xml:space="preserve"> Ewidencji Zatrudnionych Osób Niepełnosprawnych w Polsce</w:t>
      </w:r>
      <w:r w:rsidR="00511832">
        <w:rPr>
          <w:rFonts w:ascii="Calibri" w:hAnsi="Calibri" w:cs="Calibri"/>
          <w:sz w:val="24"/>
          <w:szCs w:val="24"/>
        </w:rPr>
        <w:t xml:space="preserve"> w</w:t>
      </w:r>
      <w:r w:rsidR="003F2D60" w:rsidRPr="003F2D60">
        <w:rPr>
          <w:rFonts w:ascii="Calibri" w:hAnsi="Calibri" w:cs="Calibri"/>
          <w:sz w:val="24"/>
          <w:szCs w:val="24"/>
        </w:rPr>
        <w:t>ciągu dwóch lat (2018 – 2020) wzrosła ogólna liczba pracodawców zarejestrowanych w</w:t>
      </w:r>
      <w:r w:rsidR="00511832" w:rsidRPr="00511832">
        <w:t xml:space="preserve"> </w:t>
      </w:r>
      <w:r w:rsidR="00511832" w:rsidRPr="00511832">
        <w:rPr>
          <w:rFonts w:ascii="Calibri" w:hAnsi="Calibri" w:cs="Calibri"/>
          <w:sz w:val="24"/>
          <w:szCs w:val="24"/>
        </w:rPr>
        <w:t xml:space="preserve">Systemie Obsługi Dofinansowań i Refundacji (SODiR) </w:t>
      </w:r>
      <w:r w:rsidR="003F2D60" w:rsidRPr="003F2D60">
        <w:rPr>
          <w:rFonts w:ascii="Calibri" w:hAnsi="Calibri" w:cs="Calibri"/>
          <w:sz w:val="24"/>
          <w:szCs w:val="24"/>
        </w:rPr>
        <w:t>PFRON z 31 294 w grudniu 2018 r. do 32 422 w grudniu 2020 r., przy czym:</w:t>
      </w:r>
    </w:p>
    <w:p w14:paraId="60161EB2" w14:textId="6E6085D5" w:rsidR="003F2D60" w:rsidRPr="003F2D60" w:rsidRDefault="003F2D60" w:rsidP="003F2D60">
      <w:pPr>
        <w:spacing w:line="360" w:lineRule="auto"/>
        <w:jc w:val="left"/>
        <w:rPr>
          <w:rFonts w:ascii="Calibri" w:hAnsi="Calibri" w:cs="Calibri"/>
          <w:sz w:val="24"/>
          <w:szCs w:val="24"/>
        </w:rPr>
      </w:pPr>
      <w:r w:rsidRPr="003F2D60">
        <w:rPr>
          <w:rFonts w:ascii="Calibri" w:hAnsi="Calibri" w:cs="Calibri"/>
          <w:sz w:val="24"/>
          <w:szCs w:val="24"/>
        </w:rPr>
        <w:t>­</w:t>
      </w:r>
      <w:r w:rsidR="00511832">
        <w:rPr>
          <w:rFonts w:ascii="Calibri" w:hAnsi="Calibri" w:cs="Calibri"/>
          <w:sz w:val="24"/>
          <w:szCs w:val="24"/>
        </w:rPr>
        <w:t xml:space="preserve"> </w:t>
      </w:r>
      <w:r w:rsidRPr="003F2D60">
        <w:rPr>
          <w:rFonts w:ascii="Calibri" w:hAnsi="Calibri" w:cs="Calibri"/>
          <w:sz w:val="24"/>
          <w:szCs w:val="24"/>
        </w:rPr>
        <w:t>wzrosła liczba pracodawców otwartego rynku pracy z 30 388 w grudniu 2018 r. do 31 638 w grudniu 2020r.),</w:t>
      </w:r>
    </w:p>
    <w:p w14:paraId="4BA46AB4" w14:textId="4978B2AB" w:rsidR="003F2D60" w:rsidRPr="003F2D60" w:rsidRDefault="003F2D60" w:rsidP="003F2D60">
      <w:pPr>
        <w:spacing w:line="360" w:lineRule="auto"/>
        <w:jc w:val="left"/>
        <w:rPr>
          <w:rFonts w:ascii="Calibri" w:hAnsi="Calibri" w:cs="Calibri"/>
          <w:sz w:val="24"/>
          <w:szCs w:val="24"/>
        </w:rPr>
      </w:pPr>
      <w:r w:rsidRPr="003F2D60">
        <w:rPr>
          <w:rFonts w:ascii="Calibri" w:hAnsi="Calibri" w:cs="Calibri"/>
          <w:sz w:val="24"/>
          <w:szCs w:val="24"/>
        </w:rPr>
        <w:t>­</w:t>
      </w:r>
      <w:r w:rsidR="00511832">
        <w:rPr>
          <w:rFonts w:ascii="Calibri" w:hAnsi="Calibri" w:cs="Calibri"/>
          <w:sz w:val="24"/>
          <w:szCs w:val="24"/>
        </w:rPr>
        <w:t xml:space="preserve"> </w:t>
      </w:r>
      <w:r w:rsidRPr="003F2D60">
        <w:rPr>
          <w:rFonts w:ascii="Calibri" w:hAnsi="Calibri" w:cs="Calibri"/>
          <w:sz w:val="24"/>
          <w:szCs w:val="24"/>
        </w:rPr>
        <w:t>zmalała liczba pracodawców na chronionym rynku pracy z 906 w grudniu 2018 r. do 784 w grudniu 2020 r.).</w:t>
      </w:r>
    </w:p>
    <w:p w14:paraId="4FD049F4" w14:textId="0CD05D99" w:rsidR="00402B7D" w:rsidRPr="005D66C2" w:rsidRDefault="003F2D60" w:rsidP="00394038">
      <w:pPr>
        <w:spacing w:line="360" w:lineRule="auto"/>
        <w:jc w:val="left"/>
        <w:rPr>
          <w:rFonts w:ascii="Calibri" w:hAnsi="Calibri" w:cs="Calibri"/>
          <w:sz w:val="24"/>
          <w:szCs w:val="24"/>
        </w:rPr>
      </w:pPr>
      <w:r w:rsidRPr="003F2D60">
        <w:rPr>
          <w:rFonts w:ascii="Calibri" w:hAnsi="Calibri" w:cs="Calibri"/>
          <w:sz w:val="24"/>
          <w:szCs w:val="24"/>
        </w:rPr>
        <w:t xml:space="preserve">Na przestrzeni lat 2018 – 2020 widoczny jest spadek liczby osób niepełnosprawnych prowadzących działalność gospodarczą zarejestrowanych w ewidencji ubiegających się o refundację składek na ubezpieczenie społeczne: dla danych średniomiesięcznych w 2018 </w:t>
      </w:r>
      <w:r w:rsidR="004F58E7">
        <w:rPr>
          <w:rFonts w:ascii="Calibri" w:hAnsi="Calibri" w:cs="Calibri"/>
          <w:sz w:val="24"/>
          <w:szCs w:val="24"/>
        </w:rPr>
        <w:t>r.</w:t>
      </w:r>
      <w:r w:rsidR="004F58E7" w:rsidRPr="003F2D60">
        <w:rPr>
          <w:rFonts w:ascii="Calibri" w:hAnsi="Calibri" w:cs="Calibri"/>
          <w:sz w:val="24"/>
          <w:szCs w:val="24"/>
        </w:rPr>
        <w:t xml:space="preserve"> </w:t>
      </w:r>
      <w:r w:rsidRPr="003F2D60">
        <w:rPr>
          <w:rFonts w:ascii="Calibri" w:hAnsi="Calibri" w:cs="Calibri"/>
          <w:sz w:val="24"/>
          <w:szCs w:val="24"/>
        </w:rPr>
        <w:t>wynosiła 22 948 osób, a w 2020 r. wyniosła 17 737 osób.</w:t>
      </w:r>
      <w:r w:rsidR="005E5A24" w:rsidRPr="005D66C2">
        <w:rPr>
          <w:rFonts w:ascii="Calibri" w:hAnsi="Calibri" w:cs="Calibri"/>
          <w:sz w:val="24"/>
          <w:szCs w:val="24"/>
          <w:vertAlign w:val="superscript"/>
        </w:rPr>
        <w:footnoteReference w:id="65"/>
      </w:r>
      <w:r w:rsidR="005E5A24" w:rsidRPr="005D66C2">
        <w:rPr>
          <w:rFonts w:ascii="Calibri" w:hAnsi="Calibri" w:cs="Calibri"/>
          <w:sz w:val="24"/>
          <w:szCs w:val="24"/>
        </w:rPr>
        <w:t xml:space="preserve">. </w:t>
      </w:r>
    </w:p>
    <w:p w14:paraId="40838F30"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Zaawansowana choroba oznacza niepełnosprawność i poważnie utrudnia możliwość podjęcia pracy zarobkowej. Wyłączenie z aktywności zawodowej nierzadko staje się przyczyną kolejnych poważnych problemów ekonomicznych i trudnej sytuacji mieszkaniowej. </w:t>
      </w:r>
      <w:r w:rsidRPr="005D66C2">
        <w:rPr>
          <w:rFonts w:ascii="Calibri" w:hAnsi="Calibri" w:cs="Calibri"/>
          <w:color w:val="000000"/>
          <w:sz w:val="24"/>
          <w:szCs w:val="24"/>
        </w:rPr>
        <w:t>Ze względu na różnice w poziomie wykształcenia i aktywności zawodowej, a</w:t>
      </w:r>
      <w:r w:rsidR="00D93DD1" w:rsidRPr="005D66C2">
        <w:rPr>
          <w:rFonts w:ascii="Calibri" w:hAnsi="Calibri" w:cs="Calibri"/>
          <w:color w:val="000000"/>
          <w:sz w:val="24"/>
          <w:szCs w:val="24"/>
        </w:rPr>
        <w:t> </w:t>
      </w:r>
      <w:r w:rsidRPr="005D66C2">
        <w:rPr>
          <w:rFonts w:ascii="Calibri" w:hAnsi="Calibri" w:cs="Calibri"/>
          <w:color w:val="000000"/>
          <w:sz w:val="24"/>
          <w:szCs w:val="24"/>
        </w:rPr>
        <w:t>także z uwagi na problemy zdrowotne niepełnosprawni stanowią grupę silnie zagrożoną wykluczeniem społecznym, biedą i ubóstwem</w:t>
      </w:r>
      <w:r w:rsidRPr="005D66C2">
        <w:rPr>
          <w:rFonts w:ascii="Calibri" w:hAnsi="Calibri" w:cs="Calibri"/>
          <w:color w:val="000000"/>
          <w:sz w:val="24"/>
          <w:szCs w:val="24"/>
          <w:vertAlign w:val="superscript"/>
        </w:rPr>
        <w:footnoteReference w:id="66"/>
      </w:r>
      <w:r w:rsidRPr="005D66C2">
        <w:rPr>
          <w:rFonts w:ascii="Calibri" w:hAnsi="Calibri" w:cs="Calibri"/>
          <w:color w:val="000000"/>
          <w:sz w:val="24"/>
          <w:szCs w:val="24"/>
        </w:rPr>
        <w:t xml:space="preserve">. </w:t>
      </w:r>
      <w:r w:rsidRPr="005D66C2">
        <w:rPr>
          <w:rFonts w:ascii="Calibri" w:hAnsi="Calibri" w:cs="Calibri"/>
          <w:sz w:val="24"/>
          <w:szCs w:val="24"/>
        </w:rPr>
        <w:t xml:space="preserve">Jak wynika z badań PFRON spośród osób niepełnosprawnych </w:t>
      </w:r>
      <w:r w:rsidRPr="005D66C2">
        <w:rPr>
          <w:rFonts w:ascii="Calibri" w:hAnsi="Calibri" w:cs="Calibri"/>
          <w:bCs/>
          <w:sz w:val="24"/>
          <w:szCs w:val="24"/>
        </w:rPr>
        <w:t>największe problemy finansowe mają gospodarstwa osób z</w:t>
      </w:r>
      <w:r w:rsidR="00B13320" w:rsidRPr="005D66C2">
        <w:rPr>
          <w:rFonts w:ascii="Calibri" w:hAnsi="Calibri" w:cs="Calibri"/>
          <w:bCs/>
          <w:sz w:val="24"/>
          <w:szCs w:val="24"/>
        </w:rPr>
        <w:t> </w:t>
      </w:r>
      <w:r w:rsidRPr="005D66C2">
        <w:rPr>
          <w:rFonts w:ascii="Calibri" w:hAnsi="Calibri" w:cs="Calibri"/>
          <w:bCs/>
          <w:sz w:val="24"/>
          <w:szCs w:val="24"/>
        </w:rPr>
        <w:t>niepełnosprawnością intelektualną</w:t>
      </w:r>
      <w:r w:rsidRPr="005D66C2">
        <w:rPr>
          <w:rFonts w:ascii="Calibri" w:hAnsi="Calibri" w:cs="Calibri"/>
          <w:sz w:val="24"/>
          <w:szCs w:val="24"/>
          <w:vertAlign w:val="superscript"/>
        </w:rPr>
        <w:footnoteReference w:id="67"/>
      </w:r>
      <w:r w:rsidRPr="005D66C2">
        <w:rPr>
          <w:rFonts w:ascii="Calibri" w:hAnsi="Calibri" w:cs="Calibri"/>
          <w:sz w:val="24"/>
          <w:szCs w:val="24"/>
        </w:rPr>
        <w:t xml:space="preserve">. </w:t>
      </w:r>
    </w:p>
    <w:p w14:paraId="121905A0"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Możliwość rehabilitacji społecznej i zawodowej osobom z niepełnosprawnościami, niezdolnym do podjęcia pracy dają warsztaty terapii zajęciowej</w:t>
      </w:r>
      <w:r w:rsidR="005148C2">
        <w:rPr>
          <w:rFonts w:ascii="Calibri" w:hAnsi="Calibri" w:cs="Calibri"/>
          <w:sz w:val="24"/>
          <w:szCs w:val="24"/>
        </w:rPr>
        <w:t xml:space="preserve"> (WTZ)</w:t>
      </w:r>
      <w:r w:rsidRPr="005D66C2">
        <w:rPr>
          <w:rFonts w:ascii="Calibri" w:hAnsi="Calibri" w:cs="Calibri"/>
          <w:sz w:val="24"/>
          <w:szCs w:val="24"/>
        </w:rPr>
        <w:t>, w których organizowane są zajęcia terapeutyczne i</w:t>
      </w:r>
      <w:r w:rsidR="00B13320" w:rsidRPr="005D66C2">
        <w:rPr>
          <w:rFonts w:ascii="Calibri" w:hAnsi="Calibri" w:cs="Calibri"/>
          <w:sz w:val="24"/>
          <w:szCs w:val="24"/>
        </w:rPr>
        <w:t> </w:t>
      </w:r>
      <w:r w:rsidRPr="005D66C2">
        <w:rPr>
          <w:rFonts w:ascii="Calibri" w:hAnsi="Calibri" w:cs="Calibri"/>
          <w:sz w:val="24"/>
          <w:szCs w:val="24"/>
        </w:rPr>
        <w:t>warsztatowe. Z kolei zakłady aktywności zawodowej to miejsca, w</w:t>
      </w:r>
      <w:r w:rsidR="00D93DD1" w:rsidRPr="005D66C2">
        <w:rPr>
          <w:rFonts w:ascii="Calibri" w:hAnsi="Calibri" w:cs="Calibri"/>
          <w:sz w:val="24"/>
          <w:szCs w:val="24"/>
        </w:rPr>
        <w:t> </w:t>
      </w:r>
      <w:r w:rsidRPr="005D66C2">
        <w:rPr>
          <w:rFonts w:ascii="Calibri" w:hAnsi="Calibri" w:cs="Calibri"/>
          <w:sz w:val="24"/>
          <w:szCs w:val="24"/>
        </w:rPr>
        <w:t>których osoby niepełnosprawne uczą się nie tylko wykonywania powierzonych im obowiązków, ale również radzenia sobie w życiu codziennym oraz współpracy z innymi osobami. W 2019 r., funkcjonowało 720 WTZ i</w:t>
      </w:r>
      <w:r w:rsidR="00B13320" w:rsidRPr="005D66C2">
        <w:rPr>
          <w:rFonts w:ascii="Calibri" w:hAnsi="Calibri" w:cs="Calibri"/>
          <w:sz w:val="24"/>
          <w:szCs w:val="24"/>
        </w:rPr>
        <w:t> </w:t>
      </w:r>
      <w:r w:rsidRPr="005D66C2">
        <w:rPr>
          <w:rFonts w:ascii="Calibri" w:hAnsi="Calibri" w:cs="Calibri"/>
          <w:sz w:val="24"/>
          <w:szCs w:val="24"/>
        </w:rPr>
        <w:t>123 ZAZ.</w:t>
      </w:r>
      <w:r w:rsidRPr="005D66C2">
        <w:rPr>
          <w:rFonts w:ascii="Calibri" w:hAnsi="Calibri" w:cs="Calibri"/>
          <w:sz w:val="24"/>
          <w:szCs w:val="24"/>
          <w:vertAlign w:val="superscript"/>
        </w:rPr>
        <w:footnoteReference w:id="68"/>
      </w:r>
      <w:r w:rsidRPr="005D66C2">
        <w:rPr>
          <w:rFonts w:ascii="Calibri" w:hAnsi="Calibri" w:cs="Calibri"/>
        </w:rPr>
        <w:t xml:space="preserve"> </w:t>
      </w:r>
      <w:r w:rsidRPr="005D66C2">
        <w:rPr>
          <w:rFonts w:ascii="Calibri" w:hAnsi="Calibri" w:cs="Calibri"/>
          <w:sz w:val="24"/>
          <w:szCs w:val="24"/>
        </w:rPr>
        <w:t>Liczba ZAZ w porównaniu z 2018 r. wzrosła o 7 jednostek (taki sam wzrost nastąpił również między 2017 r. a 2018 r.).</w:t>
      </w:r>
    </w:p>
    <w:p w14:paraId="64F985C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Większość jednostek w 2019 r. (64,2%) prowadziły organizacje non-profit. W przypadku 34,1% ZAZ organem prowadzącym były jednostki samorządu terytorialnego (gminy lub powiaty), a 1,6% zakładów prowadziły spółdzielnie socjalne. Struktura organów prowadzących </w:t>
      </w:r>
      <w:r w:rsidR="005148C2">
        <w:rPr>
          <w:rFonts w:ascii="Calibri" w:hAnsi="Calibri" w:cs="Calibri"/>
          <w:sz w:val="24"/>
          <w:szCs w:val="24"/>
        </w:rPr>
        <w:t>ZAZ</w:t>
      </w:r>
      <w:r w:rsidRPr="005D66C2">
        <w:rPr>
          <w:rFonts w:ascii="Calibri" w:hAnsi="Calibri" w:cs="Calibri"/>
          <w:sz w:val="24"/>
          <w:szCs w:val="24"/>
        </w:rPr>
        <w:t xml:space="preserve"> nie zmieniła się znacząco od 2018 r., jednakże dla wszystkich nowoutworzonych zakładów organem prowadzącym były organizacje non-profit.</w:t>
      </w:r>
      <w:r w:rsidRPr="005D66C2">
        <w:rPr>
          <w:rFonts w:ascii="Calibri" w:hAnsi="Calibri" w:cs="Calibri"/>
        </w:rPr>
        <w:t xml:space="preserve"> </w:t>
      </w:r>
      <w:r w:rsidRPr="005D66C2">
        <w:rPr>
          <w:rFonts w:ascii="Calibri" w:hAnsi="Calibri" w:cs="Calibri"/>
          <w:sz w:val="24"/>
          <w:szCs w:val="24"/>
        </w:rPr>
        <w:t>Na koniec 2019 r. we wszystkich zakładach aktywności zawodowej zatrudnionych było łącznie blisko 7,2 tys. osób. W porównaniu z 2018 r. łączne zatrudnienie w ZAZ zwiększyło się o 8,5%.</w:t>
      </w:r>
      <w:r w:rsidRPr="005D66C2">
        <w:rPr>
          <w:rFonts w:ascii="Calibri" w:hAnsi="Calibri" w:cs="Calibri"/>
        </w:rPr>
        <w:t xml:space="preserve"> </w:t>
      </w:r>
      <w:r w:rsidRPr="005D66C2">
        <w:rPr>
          <w:rFonts w:ascii="Calibri" w:hAnsi="Calibri" w:cs="Calibri"/>
          <w:sz w:val="24"/>
          <w:szCs w:val="24"/>
        </w:rPr>
        <w:t>Działalność reintegracyjna ZAZ ustawowo</w:t>
      </w:r>
      <w:r w:rsidR="00F3232F" w:rsidRPr="005D66C2">
        <w:rPr>
          <w:rFonts w:ascii="Calibri" w:hAnsi="Calibri" w:cs="Calibri"/>
          <w:sz w:val="24"/>
          <w:szCs w:val="24"/>
        </w:rPr>
        <w:t xml:space="preserve"> </w:t>
      </w:r>
      <w:r w:rsidRPr="005D66C2">
        <w:rPr>
          <w:rFonts w:ascii="Calibri" w:hAnsi="Calibri" w:cs="Calibri"/>
          <w:sz w:val="24"/>
          <w:szCs w:val="24"/>
        </w:rPr>
        <w:t>kierowana jest do osób, które posiadają orzeczenie o znacznym stopniu niepełnosprawności oraz osób z umiarkowanym stopniem niepełnosprawności, u których stwierdzono autyzm, upośledzenie umysłowe lub chorobę psychiczną. Na koniec 2019 r. liczba reintegrowanych zatrudnionych w ZAZ wynosiła 5,5 tys., w tym osoby ze znacznym stopniem niepełnosprawności stanowiły 59,0%. Liczba zatrudnionych osób ze znacznym lub umiarkowanym stopniem niepełnosprawności w</w:t>
      </w:r>
      <w:r w:rsidR="00D93DD1" w:rsidRPr="005D66C2">
        <w:rPr>
          <w:rFonts w:ascii="Calibri" w:hAnsi="Calibri" w:cs="Calibri"/>
          <w:sz w:val="24"/>
          <w:szCs w:val="24"/>
        </w:rPr>
        <w:t> </w:t>
      </w:r>
      <w:r w:rsidRPr="005D66C2">
        <w:rPr>
          <w:rFonts w:ascii="Calibri" w:hAnsi="Calibri" w:cs="Calibri"/>
          <w:sz w:val="24"/>
          <w:szCs w:val="24"/>
        </w:rPr>
        <w:t>ogólnej liczbie zatrudnionych wyniosła 75,8% i</w:t>
      </w:r>
      <w:r w:rsidR="00B13320" w:rsidRPr="005D66C2">
        <w:rPr>
          <w:rFonts w:ascii="Calibri" w:hAnsi="Calibri" w:cs="Calibri"/>
          <w:sz w:val="24"/>
          <w:szCs w:val="24"/>
        </w:rPr>
        <w:t> </w:t>
      </w:r>
      <w:r w:rsidRPr="005D66C2">
        <w:rPr>
          <w:rFonts w:ascii="Calibri" w:hAnsi="Calibri" w:cs="Calibri"/>
          <w:sz w:val="24"/>
          <w:szCs w:val="24"/>
        </w:rPr>
        <w:t>w</w:t>
      </w:r>
      <w:r w:rsidR="00B13320" w:rsidRPr="005D66C2">
        <w:rPr>
          <w:rFonts w:ascii="Calibri" w:hAnsi="Calibri" w:cs="Calibri"/>
          <w:sz w:val="24"/>
          <w:szCs w:val="24"/>
        </w:rPr>
        <w:t> </w:t>
      </w:r>
      <w:r w:rsidRPr="005D66C2">
        <w:rPr>
          <w:rFonts w:ascii="Calibri" w:hAnsi="Calibri" w:cs="Calibri"/>
          <w:sz w:val="24"/>
          <w:szCs w:val="24"/>
        </w:rPr>
        <w:t>stosunku do poprzedniego roku zwiększyła się o 0,3 p. proc. Przeciętnie w jednym ZAZ w celach reintegracyjnych zatrudniano w 2019 r. 45 pracowników z niepełnosprawnością.</w:t>
      </w:r>
    </w:p>
    <w:p w14:paraId="538E9F33" w14:textId="77777777" w:rsidR="005E5A24"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Na koniec 2019 r. aktywną działalność prowadziło 720 warsztatów terapii zajęciowej, tj.</w:t>
      </w:r>
      <w:r w:rsidR="004B30F5">
        <w:rPr>
          <w:rFonts w:ascii="Calibri" w:hAnsi="Calibri" w:cs="Calibri"/>
          <w:sz w:val="24"/>
          <w:szCs w:val="24"/>
        </w:rPr>
        <w:t> </w:t>
      </w:r>
      <w:r w:rsidRPr="005D66C2">
        <w:rPr>
          <w:rFonts w:ascii="Calibri" w:hAnsi="Calibri" w:cs="Calibri"/>
          <w:sz w:val="24"/>
          <w:szCs w:val="24"/>
        </w:rPr>
        <w:t>o</w:t>
      </w:r>
      <w:r w:rsidR="00D93DD1" w:rsidRPr="005D66C2">
        <w:rPr>
          <w:rFonts w:ascii="Calibri" w:hAnsi="Calibri" w:cs="Calibri"/>
          <w:sz w:val="24"/>
          <w:szCs w:val="24"/>
        </w:rPr>
        <w:t> </w:t>
      </w:r>
      <w:r w:rsidRPr="005D66C2">
        <w:rPr>
          <w:rFonts w:ascii="Calibri" w:hAnsi="Calibri" w:cs="Calibri"/>
          <w:sz w:val="24"/>
          <w:szCs w:val="24"/>
        </w:rPr>
        <w:t>2</w:t>
      </w:r>
      <w:r w:rsidR="00D93DD1" w:rsidRPr="005D66C2">
        <w:rPr>
          <w:rFonts w:ascii="Calibri" w:hAnsi="Calibri" w:cs="Calibri"/>
          <w:sz w:val="24"/>
          <w:szCs w:val="24"/>
        </w:rPr>
        <w:t> </w:t>
      </w:r>
      <w:r w:rsidRPr="005D66C2">
        <w:rPr>
          <w:rFonts w:ascii="Calibri" w:hAnsi="Calibri" w:cs="Calibri"/>
          <w:sz w:val="24"/>
          <w:szCs w:val="24"/>
        </w:rPr>
        <w:t>więcej niż w</w:t>
      </w:r>
      <w:r w:rsidR="00B13320" w:rsidRPr="005D66C2">
        <w:rPr>
          <w:rFonts w:ascii="Calibri" w:hAnsi="Calibri" w:cs="Calibri"/>
          <w:sz w:val="24"/>
          <w:szCs w:val="24"/>
        </w:rPr>
        <w:t> </w:t>
      </w:r>
      <w:r w:rsidRPr="005D66C2">
        <w:rPr>
          <w:rFonts w:ascii="Calibri" w:hAnsi="Calibri" w:cs="Calibri"/>
          <w:sz w:val="24"/>
          <w:szCs w:val="24"/>
        </w:rPr>
        <w:t>poprzednim roku. WTZ, najczęściej w porównaniu z innymi rodzajami jednostek reintegracji społeczno-zawodowej, prowadziły organizacje non-profit – w skali kraju były one organizatorem 78,2% warsztatów. Kolejne 17,9% WTZ działało w ramach jednostek samorządu terytorialnego i instytucji im podległych, a</w:t>
      </w:r>
      <w:r w:rsidR="00B13320" w:rsidRPr="005D66C2">
        <w:rPr>
          <w:rFonts w:ascii="Calibri" w:hAnsi="Calibri" w:cs="Calibri"/>
          <w:sz w:val="24"/>
          <w:szCs w:val="24"/>
        </w:rPr>
        <w:t> </w:t>
      </w:r>
      <w:r w:rsidRPr="005D66C2">
        <w:rPr>
          <w:rFonts w:ascii="Calibri" w:hAnsi="Calibri" w:cs="Calibri"/>
          <w:sz w:val="24"/>
          <w:szCs w:val="24"/>
        </w:rPr>
        <w:t>3,9% prowadziły inne podmioty.</w:t>
      </w:r>
      <w:r w:rsidRPr="005D66C2">
        <w:rPr>
          <w:rFonts w:ascii="Calibri" w:hAnsi="Calibri" w:cs="Calibri"/>
        </w:rPr>
        <w:t xml:space="preserve"> </w:t>
      </w:r>
      <w:r w:rsidRPr="005D66C2">
        <w:rPr>
          <w:rFonts w:ascii="Calibri" w:hAnsi="Calibri" w:cs="Calibri"/>
          <w:sz w:val="24"/>
          <w:szCs w:val="24"/>
        </w:rPr>
        <w:t>W 2019 r. z zajęć w warsztatach terapii zajęciowej skorzystało 27,7 tys. osób z</w:t>
      </w:r>
      <w:r w:rsidR="00D93DD1" w:rsidRPr="005D66C2">
        <w:rPr>
          <w:rFonts w:ascii="Calibri" w:hAnsi="Calibri" w:cs="Calibri"/>
          <w:sz w:val="24"/>
          <w:szCs w:val="24"/>
        </w:rPr>
        <w:t> </w:t>
      </w:r>
      <w:r w:rsidRPr="005D66C2">
        <w:rPr>
          <w:rFonts w:ascii="Calibri" w:hAnsi="Calibri" w:cs="Calibri"/>
          <w:sz w:val="24"/>
          <w:szCs w:val="24"/>
        </w:rPr>
        <w:t xml:space="preserve">orzeczoną niepełnosprawnością, o 0,2 tys. więcej niż rok wcześniej. Przeciętnie w zajęciach </w:t>
      </w:r>
      <w:r w:rsidR="00B13320" w:rsidRPr="005D66C2">
        <w:rPr>
          <w:rFonts w:ascii="Calibri" w:hAnsi="Calibri" w:cs="Calibri"/>
          <w:sz w:val="24"/>
          <w:szCs w:val="24"/>
        </w:rPr>
        <w:t>w </w:t>
      </w:r>
      <w:r w:rsidRPr="005D66C2">
        <w:rPr>
          <w:rFonts w:ascii="Calibri" w:hAnsi="Calibri" w:cs="Calibri"/>
          <w:sz w:val="24"/>
          <w:szCs w:val="24"/>
        </w:rPr>
        <w:t>jednym WTZ uczestniczyło 38 takich osób (tak samo jak w poprzednim roku).</w:t>
      </w:r>
    </w:p>
    <w:p w14:paraId="752BDF92" w14:textId="77777777" w:rsidR="00402B7D" w:rsidRDefault="00402B7D" w:rsidP="00EE1137">
      <w:pPr>
        <w:spacing w:after="240" w:line="360" w:lineRule="auto"/>
        <w:jc w:val="left"/>
        <w:rPr>
          <w:rFonts w:ascii="Calibri" w:hAnsi="Calibri" w:cs="Calibri"/>
          <w:sz w:val="24"/>
          <w:szCs w:val="24"/>
        </w:rPr>
      </w:pPr>
      <w:r w:rsidRPr="00402B7D">
        <w:rPr>
          <w:rFonts w:ascii="Calibri" w:hAnsi="Calibri" w:cs="Calibri"/>
          <w:sz w:val="24"/>
          <w:szCs w:val="24"/>
        </w:rPr>
        <w:t xml:space="preserve">Przykładem rozwiązań, pozwalających aktywizować zawodowo osoby z niepełnosprawnościami są takie podmioty ekonomii społecznej (w tym przedsiębiorstwa społeczne), jak spółdzielnie socjalne, zakłady aktywności zawodowej, których misją jest reintegracja społeczna i zawodowa pracowników, a ich kultura organizacyjna pozwala stworzyć wspierające środowisko pracy, wykorzystując wzajemne oddziaływanie pracowników o podobnym doświadczeniu przebytej choroby. W 2019 r. w KRS figurowało 1 547 spółdzielni socjalnych. </w:t>
      </w:r>
    </w:p>
    <w:p w14:paraId="217E5B4B" w14:textId="1DBCF5BC" w:rsidR="00EE1137" w:rsidRPr="005D66C2" w:rsidRDefault="00EE1137" w:rsidP="00EE1137">
      <w:pPr>
        <w:spacing w:after="240" w:line="360" w:lineRule="auto"/>
        <w:jc w:val="left"/>
        <w:rPr>
          <w:rFonts w:ascii="Calibri" w:hAnsi="Calibri" w:cs="Calibri"/>
          <w:sz w:val="24"/>
          <w:szCs w:val="24"/>
        </w:rPr>
      </w:pPr>
      <w:r>
        <w:rPr>
          <w:rFonts w:ascii="Calibri" w:hAnsi="Calibri" w:cs="Calibri"/>
          <w:sz w:val="24"/>
          <w:szCs w:val="24"/>
        </w:rPr>
        <w:t xml:space="preserve">Innymi podmiotami ważnymi w kontekście reintegracji społeczno – zawodowej osób zagrożonych wykluczeniem, w tym osób z niepełnosprawnościami,  są centra i kluby integracji społecznej. </w:t>
      </w:r>
      <w:r w:rsidRPr="006E73C2">
        <w:rPr>
          <w:rFonts w:ascii="Calibri" w:hAnsi="Calibri" w:cs="Calibri"/>
          <w:sz w:val="24"/>
          <w:szCs w:val="24"/>
        </w:rPr>
        <w:t>Na przestrzeni lat 2016–2019 l</w:t>
      </w:r>
      <w:r w:rsidRPr="00085795">
        <w:rPr>
          <w:rFonts w:ascii="Calibri" w:hAnsi="Calibri" w:cs="Calibri"/>
          <w:sz w:val="24"/>
          <w:szCs w:val="24"/>
        </w:rPr>
        <w:t xml:space="preserve">iczba </w:t>
      </w:r>
      <w:r w:rsidR="008D0B6F">
        <w:rPr>
          <w:rFonts w:ascii="Calibri" w:hAnsi="Calibri" w:cs="Calibri"/>
          <w:sz w:val="24"/>
          <w:szCs w:val="24"/>
        </w:rPr>
        <w:t>Centrów Integracji Społecznej (</w:t>
      </w:r>
      <w:r w:rsidRPr="00085795">
        <w:rPr>
          <w:rFonts w:ascii="Calibri" w:hAnsi="Calibri" w:cs="Calibri"/>
          <w:sz w:val="24"/>
          <w:szCs w:val="24"/>
        </w:rPr>
        <w:t>CIS</w:t>
      </w:r>
      <w:r w:rsidR="008D0B6F">
        <w:rPr>
          <w:rFonts w:ascii="Calibri" w:hAnsi="Calibri" w:cs="Calibri"/>
          <w:sz w:val="24"/>
          <w:szCs w:val="24"/>
        </w:rPr>
        <w:t>)</w:t>
      </w:r>
      <w:r w:rsidRPr="006E73C2">
        <w:rPr>
          <w:rFonts w:ascii="Calibri" w:hAnsi="Calibri" w:cs="Calibri"/>
          <w:sz w:val="24"/>
          <w:szCs w:val="24"/>
        </w:rPr>
        <w:t xml:space="preserve"> wykazanych w statystyce MRiPS zwiększyła się o 23 jednostki, co oznacza wzrost o 12,8%. Licząc od 2012 r. suma tych podmiotów wzrosła o pon</w:t>
      </w:r>
      <w:r w:rsidRPr="00085795">
        <w:rPr>
          <w:rFonts w:ascii="Calibri" w:hAnsi="Calibri" w:cs="Calibri"/>
          <w:sz w:val="24"/>
          <w:szCs w:val="24"/>
        </w:rPr>
        <w:t xml:space="preserve">ad 100%. Natomiast liczba </w:t>
      </w:r>
      <w:r w:rsidR="00373D03">
        <w:rPr>
          <w:rFonts w:ascii="Calibri" w:hAnsi="Calibri" w:cs="Calibri"/>
          <w:sz w:val="24"/>
          <w:szCs w:val="24"/>
        </w:rPr>
        <w:t>Klubów Integracji Społecznej (</w:t>
      </w:r>
      <w:r w:rsidRPr="00085795">
        <w:rPr>
          <w:rFonts w:ascii="Calibri" w:hAnsi="Calibri" w:cs="Calibri"/>
          <w:sz w:val="24"/>
          <w:szCs w:val="24"/>
        </w:rPr>
        <w:t>KIS</w:t>
      </w:r>
      <w:r w:rsidR="00373D03">
        <w:rPr>
          <w:rFonts w:ascii="Calibri" w:hAnsi="Calibri" w:cs="Calibri"/>
          <w:sz w:val="24"/>
          <w:szCs w:val="24"/>
        </w:rPr>
        <w:t>)</w:t>
      </w:r>
      <w:r w:rsidRPr="006E73C2">
        <w:rPr>
          <w:rFonts w:ascii="Calibri" w:hAnsi="Calibri" w:cs="Calibri"/>
          <w:sz w:val="24"/>
          <w:szCs w:val="24"/>
        </w:rPr>
        <w:t xml:space="preserve"> przez wspomniane 3 lata wzrosła o 26 jednostek, czyli o 9,6% w stosunku do 2016 r.</w:t>
      </w:r>
      <w:r w:rsidRPr="00085795">
        <w:rPr>
          <w:rFonts w:ascii="Calibri" w:hAnsi="Calibri" w:cs="Calibri"/>
          <w:sz w:val="24"/>
          <w:szCs w:val="24"/>
        </w:rPr>
        <w:t xml:space="preserve"> Nominalna liczba CIS i KIS</w:t>
      </w:r>
      <w:r w:rsidRPr="006E73C2">
        <w:rPr>
          <w:rFonts w:ascii="Calibri" w:hAnsi="Calibri" w:cs="Calibri"/>
          <w:sz w:val="24"/>
          <w:szCs w:val="24"/>
        </w:rPr>
        <w:t>, na podstawie wypełnionych i przesłanych przez te podmioty sprawozdań, w 2018 r. wyniosła 486 (</w:t>
      </w:r>
      <w:r w:rsidRPr="00085795">
        <w:rPr>
          <w:rFonts w:ascii="Calibri" w:hAnsi="Calibri" w:cs="Calibri"/>
          <w:sz w:val="24"/>
          <w:szCs w:val="24"/>
        </w:rPr>
        <w:t>193 CIS i 293 KIS</w:t>
      </w:r>
      <w:r w:rsidRPr="006E73C2">
        <w:rPr>
          <w:rFonts w:ascii="Calibri" w:hAnsi="Calibri" w:cs="Calibri"/>
          <w:sz w:val="24"/>
          <w:szCs w:val="24"/>
        </w:rPr>
        <w:t>). W 2019 r. liczba podmiotów sprawozdających się wzrosła o 12 jednostek i wynosiła łąc</w:t>
      </w:r>
      <w:r w:rsidRPr="00085795">
        <w:rPr>
          <w:rFonts w:ascii="Calibri" w:hAnsi="Calibri" w:cs="Calibri"/>
          <w:sz w:val="24"/>
          <w:szCs w:val="24"/>
        </w:rPr>
        <w:t>znie 498 podmiotów (202 CIS i 296 KIS</w:t>
      </w:r>
      <w:r w:rsidRPr="006E73C2">
        <w:rPr>
          <w:rFonts w:ascii="Calibri" w:hAnsi="Calibri" w:cs="Calibri"/>
          <w:sz w:val="24"/>
          <w:szCs w:val="24"/>
        </w:rPr>
        <w:t>).</w:t>
      </w:r>
      <w:r w:rsidRPr="006E73C2">
        <w:rPr>
          <w:rFonts w:ascii="Calibri" w:hAnsi="Calibri" w:cs="Calibri"/>
          <w:sz w:val="24"/>
          <w:szCs w:val="24"/>
          <w:vertAlign w:val="superscript"/>
        </w:rPr>
        <w:footnoteReference w:id="69"/>
      </w:r>
      <w:r>
        <w:rPr>
          <w:rFonts w:ascii="Calibri" w:hAnsi="Calibri" w:cs="Calibri"/>
          <w:sz w:val="24"/>
          <w:szCs w:val="24"/>
        </w:rPr>
        <w:t xml:space="preserve"> Pomimo zauważalnego przyrostu liczby wspomnianych jednostek reintegracyjnych, należy zaznaczyć, że ich rozmieszczenie jest nierównomierne na terenie poszczególnych województw, w związku z czym dostęp do usług świadczonych przez te podmioty także nie jest równy. </w:t>
      </w:r>
      <w:r w:rsidRPr="006E73C2">
        <w:rPr>
          <w:rFonts w:ascii="Calibri" w:hAnsi="Calibri" w:cs="Calibri"/>
          <w:sz w:val="24"/>
          <w:szCs w:val="24"/>
        </w:rPr>
        <w:t>Ważnym wnioskiem płynącym z regularnych badań jednostek reintegracyjnych jest fakt, że odsetek osób, które ukończyły zajęcia</w:t>
      </w:r>
      <w:r>
        <w:rPr>
          <w:rFonts w:ascii="Calibri" w:hAnsi="Calibri" w:cs="Calibri"/>
          <w:sz w:val="24"/>
          <w:szCs w:val="24"/>
        </w:rPr>
        <w:t>,</w:t>
      </w:r>
      <w:r w:rsidRPr="006E73C2">
        <w:rPr>
          <w:rFonts w:ascii="Calibri" w:hAnsi="Calibri" w:cs="Calibri"/>
          <w:sz w:val="24"/>
          <w:szCs w:val="24"/>
        </w:rPr>
        <w:t xml:space="preserve"> utrzymuje się na stałym poziomie zarówno w przypadku CIS jak i KIS. Jest to zjawisko pozytywne, świadczące o stosunkowo trafnym profilowaniu oferty zgodnie z potrzebami uczestników</w:t>
      </w:r>
      <w:r>
        <w:rPr>
          <w:rStyle w:val="Odwoanieprzypisudolnego"/>
          <w:rFonts w:ascii="Calibri" w:hAnsi="Calibri" w:cs="Calibri"/>
          <w:sz w:val="24"/>
          <w:szCs w:val="24"/>
        </w:rPr>
        <w:footnoteReference w:id="70"/>
      </w:r>
      <w:r w:rsidRPr="006E73C2">
        <w:rPr>
          <w:rFonts w:ascii="Calibri" w:hAnsi="Calibri" w:cs="Calibri"/>
          <w:sz w:val="24"/>
          <w:szCs w:val="24"/>
        </w:rPr>
        <w:t>.</w:t>
      </w:r>
      <w:r>
        <w:rPr>
          <w:rFonts w:ascii="Calibri" w:hAnsi="Calibri" w:cs="Calibri"/>
          <w:sz w:val="24"/>
          <w:szCs w:val="24"/>
        </w:rPr>
        <w:t xml:space="preserve"> Należy przy tym dodać, że</w:t>
      </w:r>
      <w:r w:rsidRPr="006E73C2">
        <w:rPr>
          <w:rFonts w:ascii="Calibri" w:hAnsi="Calibri" w:cs="Calibri"/>
          <w:sz w:val="24"/>
          <w:szCs w:val="24"/>
        </w:rPr>
        <w:t xml:space="preserve"> CIS bardziej niż KIS jest zorientowany na działania o charakterze prozatrudnieniowym, a integracja społeczna traktowana jest jako element integracji zawodowej. Natomiast zgodnie z modelowym założeniem procesu reintegracji</w:t>
      </w:r>
      <w:r>
        <w:rPr>
          <w:rFonts w:ascii="Calibri" w:hAnsi="Calibri" w:cs="Calibri"/>
          <w:sz w:val="24"/>
          <w:szCs w:val="24"/>
        </w:rPr>
        <w:t>,</w:t>
      </w:r>
      <w:r w:rsidRPr="006E73C2">
        <w:rPr>
          <w:rFonts w:ascii="Calibri" w:hAnsi="Calibri" w:cs="Calibri"/>
          <w:sz w:val="24"/>
          <w:szCs w:val="24"/>
        </w:rPr>
        <w:t xml:space="preserve"> osoby o znacznych deficytach kompetencji społecznych i zawodowych powinny najpierw uczestniczyć w zajęciach KIS, następnie trafiać do CIS, by na końcu znaleźć zatrudnienie na otwartym rynku pracy</w:t>
      </w:r>
      <w:r>
        <w:rPr>
          <w:rFonts w:ascii="Calibri" w:hAnsi="Calibri" w:cs="Calibri"/>
          <w:sz w:val="24"/>
          <w:szCs w:val="24"/>
        </w:rPr>
        <w:t>, w tym w sektorze ekonomii społecznej</w:t>
      </w:r>
      <w:r w:rsidRPr="006E73C2">
        <w:rPr>
          <w:rFonts w:ascii="Calibri" w:hAnsi="Calibri" w:cs="Calibri"/>
          <w:sz w:val="24"/>
          <w:szCs w:val="24"/>
        </w:rPr>
        <w:t>.</w:t>
      </w:r>
      <w:r>
        <w:rPr>
          <w:rFonts w:ascii="Calibri" w:hAnsi="Calibri" w:cs="Calibri"/>
          <w:sz w:val="24"/>
          <w:szCs w:val="24"/>
        </w:rPr>
        <w:t xml:space="preserve"> W kwestii uczestnictwa w centrach i klubach integracji społecznej, trzeba podkreślić, że działania tych  podmiotów z łatwością znajdują swoich adresatów. </w:t>
      </w:r>
      <w:r w:rsidRPr="006E73C2">
        <w:rPr>
          <w:rFonts w:ascii="Calibri" w:hAnsi="Calibri" w:cs="Calibri"/>
          <w:sz w:val="24"/>
          <w:szCs w:val="24"/>
        </w:rPr>
        <w:t>Z usług reintegracji społecznej i zawodowej w ramach CIS w 2018 r. korzystało 12,1 tys. osób, a w 2019 r. 11,1 tys. osób. Natomiast zajęcia w ramach KIS w 2019 r. rozpoczęło 11,9 tys. osób, co stanowiło wynik o 1 tys. osób mniejszy niż w 2018 r.</w:t>
      </w:r>
      <w:r>
        <w:rPr>
          <w:rFonts w:ascii="Calibri" w:hAnsi="Calibri" w:cs="Calibri"/>
          <w:sz w:val="24"/>
          <w:szCs w:val="24"/>
        </w:rPr>
        <w:t xml:space="preserve"> Wśród uczestników w obu typach podmiotów dominują osoby bezrobotne, w tym długotrwale. Według danych z 2019 r. osoby z niepełnosprawnościami stanowią trzecią co do wielkości podgrupę uczestników CIS (1,4 tys. osób, czyli 13% uczestników CIS) oraz drugą co do wielkości podgrupę uczestników KIS (2,1 tys. osób, czyli 17,6% uczestników KIS)</w:t>
      </w:r>
      <w:r>
        <w:rPr>
          <w:rStyle w:val="Odwoanieprzypisudolnego"/>
          <w:rFonts w:ascii="Calibri" w:hAnsi="Calibri" w:cs="Calibri"/>
          <w:sz w:val="24"/>
          <w:szCs w:val="24"/>
        </w:rPr>
        <w:footnoteReference w:id="71"/>
      </w:r>
      <w:r>
        <w:rPr>
          <w:rFonts w:ascii="Calibri" w:hAnsi="Calibri" w:cs="Calibri"/>
          <w:sz w:val="24"/>
          <w:szCs w:val="24"/>
        </w:rPr>
        <w:t xml:space="preserve">. </w:t>
      </w:r>
    </w:p>
    <w:p w14:paraId="07811814"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5" w:name="_Toc77835057"/>
      <w:r w:rsidRPr="005D66C2">
        <w:rPr>
          <w:rFonts w:ascii="Calibri" w:hAnsi="Calibri" w:cs="Calibri"/>
          <w:color w:val="4472C4"/>
          <w:sz w:val="28"/>
          <w:szCs w:val="28"/>
        </w:rPr>
        <w:t>4.4 Wsparcie osób z niepełnosprawnościami</w:t>
      </w:r>
      <w:bookmarkEnd w:id="2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414"/>
        <w:gridCol w:w="4528"/>
      </w:tblGrid>
      <w:tr w:rsidR="005E5A24" w:rsidRPr="00125F69" w14:paraId="5E545897" w14:textId="77777777" w:rsidTr="00D67EE4">
        <w:trPr>
          <w:trHeight w:val="501"/>
          <w:tblHeader/>
        </w:trPr>
        <w:tc>
          <w:tcPr>
            <w:tcW w:w="5000" w:type="pct"/>
            <w:gridSpan w:val="3"/>
            <w:shd w:val="clear" w:color="auto" w:fill="D0CECE"/>
          </w:tcPr>
          <w:p w14:paraId="7E8563D8"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ELEMENTY SYSTEMU WSPARCIA</w:t>
            </w:r>
          </w:p>
        </w:tc>
      </w:tr>
      <w:tr w:rsidR="005E5A24" w:rsidRPr="00125F69" w14:paraId="3D5FAE66" w14:textId="77777777" w:rsidTr="00D67EE4">
        <w:trPr>
          <w:trHeight w:val="403"/>
        </w:trPr>
        <w:tc>
          <w:tcPr>
            <w:tcW w:w="5000" w:type="pct"/>
            <w:gridSpan w:val="3"/>
            <w:shd w:val="clear" w:color="auto" w:fill="E7E6E6"/>
          </w:tcPr>
          <w:p w14:paraId="64D79443"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osoby z niepełnosprawnościami</w:t>
            </w:r>
          </w:p>
        </w:tc>
      </w:tr>
      <w:tr w:rsidR="005E5A24" w:rsidRPr="00125F69" w14:paraId="4878CB37" w14:textId="77777777" w:rsidTr="00D67EE4">
        <w:tc>
          <w:tcPr>
            <w:tcW w:w="1167" w:type="pct"/>
            <w:vMerge w:val="restart"/>
            <w:shd w:val="clear" w:color="auto" w:fill="D0CECE"/>
            <w:vAlign w:val="center"/>
          </w:tcPr>
          <w:p w14:paraId="1AB253A7"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RODZINIE</w:t>
            </w:r>
          </w:p>
          <w:p w14:paraId="463FE3EA"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ŚRODOWISKU</w:t>
            </w:r>
          </w:p>
        </w:tc>
        <w:tc>
          <w:tcPr>
            <w:tcW w:w="1333" w:type="pct"/>
            <w:shd w:val="clear" w:color="auto" w:fill="E7E6E6"/>
            <w:vAlign w:val="center"/>
          </w:tcPr>
          <w:p w14:paraId="1C177555"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USŁUGOWE RODZIN</w:t>
            </w:r>
          </w:p>
        </w:tc>
        <w:tc>
          <w:tcPr>
            <w:tcW w:w="2500" w:type="pct"/>
          </w:tcPr>
          <w:p w14:paraId="4AFCF1E1"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 przypadku świadczeń usługowych pomocy społecznej osoby z</w:t>
            </w:r>
            <w:r w:rsidR="00113443">
              <w:rPr>
                <w:rFonts w:ascii="Calibri" w:hAnsi="Calibri" w:cs="Calibri"/>
                <w:sz w:val="24"/>
                <w:szCs w:val="24"/>
              </w:rPr>
              <w:t> </w:t>
            </w:r>
            <w:r w:rsidRPr="005D66C2">
              <w:rPr>
                <w:rFonts w:ascii="Calibri" w:hAnsi="Calibri" w:cs="Calibri"/>
                <w:sz w:val="24"/>
                <w:szCs w:val="24"/>
              </w:rPr>
              <w:t>niepełnosprawnościami mogą skorzystać z:</w:t>
            </w:r>
          </w:p>
          <w:p w14:paraId="64D820D3" w14:textId="77777777" w:rsidR="005E5A24" w:rsidRPr="005D66C2" w:rsidRDefault="005E5A24" w:rsidP="0073324B">
            <w:pPr>
              <w:numPr>
                <w:ilvl w:val="0"/>
                <w:numId w:val="26"/>
              </w:numPr>
              <w:spacing w:line="360" w:lineRule="auto"/>
              <w:ind w:left="453" w:hanging="284"/>
              <w:contextualSpacing/>
              <w:jc w:val="left"/>
              <w:rPr>
                <w:rFonts w:ascii="Calibri" w:hAnsi="Calibri" w:cs="Calibri"/>
                <w:sz w:val="24"/>
                <w:szCs w:val="24"/>
              </w:rPr>
            </w:pPr>
            <w:r w:rsidRPr="005D66C2">
              <w:rPr>
                <w:rFonts w:ascii="Calibri" w:hAnsi="Calibri" w:cs="Calibri"/>
                <w:sz w:val="24"/>
                <w:szCs w:val="24"/>
              </w:rPr>
              <w:t>usług opiekuńczych lub specjalistycznych usług opiekuńczych</w:t>
            </w:r>
            <w:r w:rsidR="00861DA1">
              <w:rPr>
                <w:rFonts w:ascii="Calibri" w:hAnsi="Calibri" w:cs="Calibri"/>
                <w:sz w:val="24"/>
                <w:szCs w:val="24"/>
              </w:rPr>
              <w:t>,</w:t>
            </w:r>
          </w:p>
          <w:p w14:paraId="5270218F" w14:textId="77777777" w:rsidR="007C7A57" w:rsidRPr="007C7A57" w:rsidRDefault="005E5A24" w:rsidP="007C7A57">
            <w:pPr>
              <w:numPr>
                <w:ilvl w:val="0"/>
                <w:numId w:val="26"/>
              </w:numPr>
              <w:spacing w:line="360" w:lineRule="auto"/>
              <w:ind w:left="453" w:hanging="284"/>
              <w:contextualSpacing/>
              <w:jc w:val="left"/>
              <w:rPr>
                <w:rFonts w:ascii="Calibri" w:hAnsi="Calibri" w:cs="Calibri"/>
                <w:sz w:val="24"/>
                <w:szCs w:val="24"/>
              </w:rPr>
            </w:pPr>
            <w:r w:rsidRPr="005D66C2">
              <w:rPr>
                <w:rFonts w:ascii="Calibri" w:hAnsi="Calibri" w:cs="Calibri"/>
                <w:sz w:val="24"/>
                <w:szCs w:val="24"/>
              </w:rPr>
              <w:t>dziennych form pobytu (ośrodki wsparcia)</w:t>
            </w:r>
            <w:r w:rsidR="00861DA1">
              <w:rPr>
                <w:rFonts w:ascii="Calibri" w:hAnsi="Calibri" w:cs="Calibri"/>
                <w:sz w:val="24"/>
                <w:szCs w:val="24"/>
              </w:rPr>
              <w:t>,</w:t>
            </w:r>
            <w:r w:rsidR="007C7A57">
              <w:rPr>
                <w:rFonts w:ascii="Calibri" w:hAnsi="Calibri" w:cs="Calibri"/>
                <w:sz w:val="24"/>
                <w:szCs w:val="24"/>
              </w:rPr>
              <w:t xml:space="preserve"> </w:t>
            </w:r>
            <w:r w:rsidR="00585423">
              <w:rPr>
                <w:rFonts w:ascii="Calibri" w:hAnsi="Calibri" w:cs="Calibri"/>
                <w:sz w:val="24"/>
                <w:szCs w:val="24"/>
              </w:rPr>
              <w:t xml:space="preserve">w tym środowiskowych domów </w:t>
            </w:r>
            <w:r w:rsidR="007C7A57">
              <w:rPr>
                <w:rFonts w:ascii="Calibri" w:hAnsi="Calibri" w:cs="Calibri"/>
                <w:sz w:val="24"/>
                <w:szCs w:val="24"/>
              </w:rPr>
              <w:t>samopomocy,</w:t>
            </w:r>
          </w:p>
          <w:p w14:paraId="32C43BCC" w14:textId="77777777" w:rsidR="005E5A24" w:rsidRPr="005D66C2" w:rsidRDefault="005E5A24" w:rsidP="00394038">
            <w:pPr>
              <w:numPr>
                <w:ilvl w:val="0"/>
                <w:numId w:val="25"/>
              </w:numPr>
              <w:spacing w:line="360" w:lineRule="auto"/>
              <w:ind w:left="453" w:hanging="284"/>
              <w:contextualSpacing/>
              <w:jc w:val="left"/>
              <w:rPr>
                <w:rFonts w:ascii="Calibri" w:hAnsi="Calibri" w:cs="Calibri"/>
                <w:sz w:val="24"/>
                <w:szCs w:val="24"/>
              </w:rPr>
            </w:pPr>
            <w:r w:rsidRPr="005D66C2">
              <w:rPr>
                <w:rFonts w:ascii="Calibri" w:hAnsi="Calibri" w:cs="Calibri"/>
                <w:sz w:val="24"/>
                <w:szCs w:val="24"/>
              </w:rPr>
              <w:t>rodzinnych domów pomocy</w:t>
            </w:r>
            <w:r w:rsidR="00CB0B2A">
              <w:rPr>
                <w:rFonts w:ascii="Calibri" w:hAnsi="Calibri" w:cs="Calibri"/>
                <w:sz w:val="24"/>
                <w:szCs w:val="24"/>
              </w:rPr>
              <w:t>.</w:t>
            </w:r>
          </w:p>
          <w:p w14:paraId="2D36DA93"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Wsparcie usługowe może zostać również udzielone w</w:t>
            </w:r>
            <w:r w:rsidR="00B13320" w:rsidRPr="005D66C2">
              <w:rPr>
                <w:rFonts w:ascii="Calibri" w:hAnsi="Calibri" w:cs="Calibri"/>
                <w:sz w:val="24"/>
                <w:szCs w:val="24"/>
              </w:rPr>
              <w:t> </w:t>
            </w:r>
            <w:r w:rsidRPr="005D66C2">
              <w:rPr>
                <w:rFonts w:ascii="Calibri" w:hAnsi="Calibri" w:cs="Calibri"/>
                <w:sz w:val="24"/>
                <w:szCs w:val="24"/>
              </w:rPr>
              <w:t>postaci usług opiekuńczych świadczonych w</w:t>
            </w:r>
            <w:r w:rsidR="00B13320" w:rsidRPr="005D66C2">
              <w:rPr>
                <w:rFonts w:ascii="Calibri" w:hAnsi="Calibri" w:cs="Calibri"/>
                <w:sz w:val="24"/>
                <w:szCs w:val="24"/>
              </w:rPr>
              <w:t> </w:t>
            </w:r>
            <w:r w:rsidRPr="005D66C2">
              <w:rPr>
                <w:rFonts w:ascii="Calibri" w:hAnsi="Calibri" w:cs="Calibri"/>
                <w:sz w:val="24"/>
                <w:szCs w:val="24"/>
              </w:rPr>
              <w:t>mieszkaniach chronionych o</w:t>
            </w:r>
            <w:r w:rsidR="004B30F5">
              <w:rPr>
                <w:rFonts w:ascii="Calibri" w:hAnsi="Calibri" w:cs="Calibri"/>
                <w:sz w:val="24"/>
                <w:szCs w:val="24"/>
              </w:rPr>
              <w:t> </w:t>
            </w:r>
            <w:r w:rsidRPr="005D66C2">
              <w:rPr>
                <w:rFonts w:ascii="Calibri" w:hAnsi="Calibri" w:cs="Calibri"/>
                <w:sz w:val="24"/>
                <w:szCs w:val="24"/>
              </w:rPr>
              <w:t>profilu adekwatnym do stopnia niepełnosprawności oraz samodzielności ich użytkowników.</w:t>
            </w:r>
          </w:p>
          <w:p w14:paraId="2C6C0E99" w14:textId="77777777" w:rsidR="009F644C" w:rsidRPr="005D66C2" w:rsidRDefault="009F644C" w:rsidP="00E01768">
            <w:pPr>
              <w:spacing w:line="360" w:lineRule="auto"/>
              <w:jc w:val="left"/>
              <w:rPr>
                <w:rFonts w:ascii="Calibri" w:hAnsi="Calibri" w:cs="Calibri"/>
                <w:sz w:val="24"/>
                <w:szCs w:val="24"/>
              </w:rPr>
            </w:pPr>
            <w:r w:rsidRPr="005D66C2">
              <w:rPr>
                <w:rFonts w:ascii="Calibri" w:hAnsi="Calibri" w:cs="Calibri"/>
                <w:sz w:val="24"/>
                <w:szCs w:val="24"/>
              </w:rPr>
              <w:t>Osoby z niepełnosprawnościami mogą również korzystać z warsztatów terapii zajęciowej</w:t>
            </w:r>
            <w:r w:rsidR="00E01768">
              <w:rPr>
                <w:rFonts w:ascii="Calibri" w:hAnsi="Calibri" w:cs="Calibri"/>
                <w:sz w:val="24"/>
                <w:szCs w:val="24"/>
              </w:rPr>
              <w:t>,</w:t>
            </w:r>
            <w:r w:rsidRPr="005D66C2">
              <w:rPr>
                <w:rFonts w:ascii="Calibri" w:hAnsi="Calibri" w:cs="Calibri"/>
                <w:sz w:val="24"/>
                <w:szCs w:val="24"/>
              </w:rPr>
              <w:t xml:space="preserve"> zakładów aktywności zawodowej</w:t>
            </w:r>
            <w:r w:rsidR="00E01768">
              <w:rPr>
                <w:rFonts w:ascii="Calibri" w:hAnsi="Calibri" w:cs="Calibri"/>
                <w:sz w:val="24"/>
                <w:szCs w:val="24"/>
              </w:rPr>
              <w:t xml:space="preserve"> oraz centrów i klubów integracji społecznej.</w:t>
            </w:r>
          </w:p>
        </w:tc>
      </w:tr>
      <w:tr w:rsidR="005E5A24" w:rsidRPr="00125F69" w14:paraId="14DBC42D" w14:textId="77777777" w:rsidTr="00D67EE4">
        <w:tc>
          <w:tcPr>
            <w:tcW w:w="1167" w:type="pct"/>
            <w:vMerge/>
            <w:shd w:val="clear" w:color="auto" w:fill="D0CECE"/>
            <w:vAlign w:val="center"/>
          </w:tcPr>
          <w:p w14:paraId="5D18C955" w14:textId="77777777" w:rsidR="005E5A24" w:rsidRPr="005D66C2" w:rsidRDefault="005E5A24" w:rsidP="00394038">
            <w:pPr>
              <w:spacing w:line="360" w:lineRule="auto"/>
              <w:jc w:val="left"/>
              <w:rPr>
                <w:rFonts w:ascii="Calibri" w:hAnsi="Calibri" w:cs="Calibri"/>
                <w:b/>
                <w:bCs/>
                <w:sz w:val="24"/>
                <w:szCs w:val="24"/>
              </w:rPr>
            </w:pPr>
          </w:p>
        </w:tc>
        <w:tc>
          <w:tcPr>
            <w:tcW w:w="1333" w:type="pct"/>
            <w:shd w:val="clear" w:color="auto" w:fill="E7E6E6"/>
            <w:vAlign w:val="center"/>
          </w:tcPr>
          <w:p w14:paraId="1AF09F3E"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WSPARCIE ŚWIADCZENIAMI</w:t>
            </w:r>
          </w:p>
        </w:tc>
        <w:tc>
          <w:tcPr>
            <w:tcW w:w="2500" w:type="pct"/>
          </w:tcPr>
          <w:p w14:paraId="1C19CD71"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Osobie z niepełnosprawnościami przysługują następujące świadczenia: </w:t>
            </w:r>
          </w:p>
          <w:p w14:paraId="24EB1935"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renta z tytułu niezdolności do pracy</w:t>
            </w:r>
            <w:r w:rsidR="00CB15F1">
              <w:rPr>
                <w:rFonts w:ascii="Calibri" w:hAnsi="Calibri" w:cs="Calibri"/>
                <w:sz w:val="24"/>
                <w:szCs w:val="24"/>
              </w:rPr>
              <w:t>,</w:t>
            </w:r>
          </w:p>
          <w:p w14:paraId="6A32BFB9"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renta szkoleniowa przez okres 6 miesięcy – w</w:t>
            </w:r>
            <w:r w:rsidR="00B13320" w:rsidRPr="005D66C2">
              <w:rPr>
                <w:rFonts w:ascii="Calibri" w:hAnsi="Calibri" w:cs="Calibri"/>
                <w:sz w:val="24"/>
                <w:szCs w:val="24"/>
              </w:rPr>
              <w:t> </w:t>
            </w:r>
            <w:r w:rsidRPr="005D66C2">
              <w:rPr>
                <w:rFonts w:ascii="Calibri" w:hAnsi="Calibri" w:cs="Calibri"/>
                <w:sz w:val="24"/>
                <w:szCs w:val="24"/>
              </w:rPr>
              <w:t>przypadku, gdy orzeczono celowość przekwalifikowania zawodowego ze względu na niezdolność do pracy w</w:t>
            </w:r>
            <w:r w:rsidR="00D93DD1" w:rsidRPr="005D66C2">
              <w:rPr>
                <w:rFonts w:ascii="Calibri" w:hAnsi="Calibri" w:cs="Calibri"/>
                <w:sz w:val="24"/>
                <w:szCs w:val="24"/>
              </w:rPr>
              <w:t> </w:t>
            </w:r>
            <w:r w:rsidRPr="005D66C2">
              <w:rPr>
                <w:rFonts w:ascii="Calibri" w:hAnsi="Calibri" w:cs="Calibri"/>
                <w:sz w:val="24"/>
                <w:szCs w:val="24"/>
              </w:rPr>
              <w:t>dotychczasowym zawodzie</w:t>
            </w:r>
            <w:r w:rsidR="00CB15F1">
              <w:rPr>
                <w:rFonts w:ascii="Calibri" w:hAnsi="Calibri" w:cs="Calibri"/>
                <w:sz w:val="24"/>
                <w:szCs w:val="24"/>
              </w:rPr>
              <w:t>,</w:t>
            </w:r>
          </w:p>
          <w:p w14:paraId="37F20243"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renta socjalna</w:t>
            </w:r>
            <w:r w:rsidR="00CB15F1">
              <w:rPr>
                <w:rFonts w:ascii="Calibri" w:hAnsi="Calibri" w:cs="Calibri"/>
                <w:sz w:val="24"/>
                <w:szCs w:val="24"/>
              </w:rPr>
              <w:t>,</w:t>
            </w:r>
          </w:p>
          <w:p w14:paraId="5A4D86F3"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renta rodzinna</w:t>
            </w:r>
            <w:r w:rsidR="00CB15F1">
              <w:rPr>
                <w:rFonts w:ascii="Calibri" w:hAnsi="Calibri" w:cs="Calibri"/>
                <w:sz w:val="24"/>
                <w:szCs w:val="24"/>
              </w:rPr>
              <w:t>,</w:t>
            </w:r>
          </w:p>
          <w:p w14:paraId="6B3F0479"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zasiłek pielęgnacyjny</w:t>
            </w:r>
            <w:r w:rsidR="00CB15F1">
              <w:rPr>
                <w:rFonts w:ascii="Calibri" w:hAnsi="Calibri" w:cs="Calibri"/>
                <w:sz w:val="24"/>
                <w:szCs w:val="24"/>
              </w:rPr>
              <w:t>,</w:t>
            </w:r>
          </w:p>
          <w:p w14:paraId="6B9B7AE2"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świadczenie uzupełniające dla osób niezdolnych do samodzielnej egzystencji</w:t>
            </w:r>
            <w:r w:rsidR="00CB15F1">
              <w:rPr>
                <w:rFonts w:ascii="Calibri" w:hAnsi="Calibri" w:cs="Calibri"/>
                <w:sz w:val="24"/>
                <w:szCs w:val="24"/>
              </w:rPr>
              <w:t>,</w:t>
            </w:r>
          </w:p>
          <w:p w14:paraId="46C623B7" w14:textId="77777777" w:rsidR="005E5A24"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 xml:space="preserve">specjalny zasiłek opiekuńczy </w:t>
            </w:r>
            <w:r w:rsidR="00582AF2">
              <w:rPr>
                <w:rFonts w:ascii="Calibri" w:hAnsi="Calibri" w:cs="Calibri"/>
                <w:sz w:val="24"/>
                <w:szCs w:val="24"/>
              </w:rPr>
              <w:t xml:space="preserve">(świadczenie dla opiekuna osoby </w:t>
            </w:r>
            <w:r w:rsidR="007C7A57">
              <w:rPr>
                <w:rFonts w:ascii="Calibri" w:hAnsi="Calibri" w:cs="Calibri"/>
                <w:sz w:val="24"/>
                <w:szCs w:val="24"/>
              </w:rPr>
              <w:t xml:space="preserve">z niepełnosprawnością), </w:t>
            </w:r>
          </w:p>
          <w:p w14:paraId="3A5507CF" w14:textId="77777777" w:rsidR="00582AF2" w:rsidRPr="005D66C2" w:rsidRDefault="00582AF2" w:rsidP="00394038">
            <w:pPr>
              <w:numPr>
                <w:ilvl w:val="0"/>
                <w:numId w:val="24"/>
              </w:numPr>
              <w:spacing w:line="360" w:lineRule="auto"/>
              <w:ind w:left="169" w:hanging="142"/>
              <w:contextualSpacing/>
              <w:jc w:val="left"/>
              <w:rPr>
                <w:rFonts w:ascii="Calibri" w:hAnsi="Calibri" w:cs="Calibri"/>
                <w:sz w:val="24"/>
                <w:szCs w:val="24"/>
              </w:rPr>
            </w:pPr>
            <w:r>
              <w:rPr>
                <w:rFonts w:ascii="Calibri" w:hAnsi="Calibri" w:cs="Calibri"/>
                <w:sz w:val="24"/>
                <w:szCs w:val="24"/>
              </w:rPr>
              <w:t>zasiłek dla opiekuna (świadczenie dla opiekuna osoby niepełnosprawnej),</w:t>
            </w:r>
          </w:p>
          <w:p w14:paraId="6B19725A"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świadczenie pielęgnacyjne</w:t>
            </w:r>
            <w:r w:rsidR="00582AF2">
              <w:rPr>
                <w:rFonts w:ascii="Calibri" w:hAnsi="Calibri" w:cs="Calibri"/>
                <w:sz w:val="24"/>
                <w:szCs w:val="24"/>
              </w:rPr>
              <w:t xml:space="preserve"> (świadczenie dla opiekuna osoby </w:t>
            </w:r>
            <w:r w:rsidR="007C7A57" w:rsidRPr="007C7A57">
              <w:rPr>
                <w:rFonts w:ascii="Calibri" w:hAnsi="Calibri" w:cs="Calibri"/>
                <w:sz w:val="24"/>
                <w:szCs w:val="24"/>
              </w:rPr>
              <w:t>z niepełnosprawnością</w:t>
            </w:r>
            <w:r w:rsidR="00582AF2">
              <w:rPr>
                <w:rFonts w:ascii="Calibri" w:hAnsi="Calibri" w:cs="Calibri"/>
                <w:sz w:val="24"/>
                <w:szCs w:val="24"/>
              </w:rPr>
              <w:t>),</w:t>
            </w:r>
          </w:p>
          <w:p w14:paraId="4A44E4F3" w14:textId="77777777" w:rsidR="005E5A24" w:rsidRPr="005D66C2" w:rsidRDefault="005E5A24" w:rsidP="00394038">
            <w:pPr>
              <w:numPr>
                <w:ilvl w:val="0"/>
                <w:numId w:val="24"/>
              </w:numPr>
              <w:spacing w:line="360" w:lineRule="auto"/>
              <w:ind w:left="169" w:hanging="142"/>
              <w:contextualSpacing/>
              <w:jc w:val="left"/>
              <w:rPr>
                <w:rFonts w:ascii="Calibri" w:hAnsi="Calibri" w:cs="Calibri"/>
                <w:sz w:val="24"/>
                <w:szCs w:val="24"/>
              </w:rPr>
            </w:pPr>
            <w:r w:rsidRPr="005D66C2">
              <w:rPr>
                <w:rFonts w:ascii="Calibri" w:hAnsi="Calibri" w:cs="Calibri"/>
                <w:sz w:val="24"/>
                <w:szCs w:val="24"/>
              </w:rPr>
              <w:t>dodatek do zasiłku rodzinnego z tytułu kształcenia i rehabilitacji</w:t>
            </w:r>
            <w:r w:rsidR="0028307A">
              <w:rPr>
                <w:rFonts w:ascii="Calibri" w:hAnsi="Calibri" w:cs="Calibri"/>
                <w:sz w:val="24"/>
                <w:szCs w:val="24"/>
              </w:rPr>
              <w:t>.</w:t>
            </w:r>
          </w:p>
          <w:p w14:paraId="50101AAA" w14:textId="77777777" w:rsidR="005E5A24" w:rsidRPr="005D66C2" w:rsidRDefault="005E5A24" w:rsidP="00E612D0">
            <w:pPr>
              <w:spacing w:line="360" w:lineRule="auto"/>
              <w:ind w:left="27"/>
              <w:jc w:val="left"/>
              <w:rPr>
                <w:rFonts w:ascii="Calibri" w:hAnsi="Calibri" w:cs="Calibri"/>
                <w:sz w:val="24"/>
                <w:szCs w:val="24"/>
              </w:rPr>
            </w:pPr>
            <w:r w:rsidRPr="005D66C2">
              <w:rPr>
                <w:rFonts w:ascii="Calibri" w:hAnsi="Calibri" w:cs="Calibri"/>
                <w:sz w:val="24"/>
                <w:szCs w:val="24"/>
              </w:rPr>
              <w:t>Ponadto rodziny i osoby z</w:t>
            </w:r>
            <w:r w:rsidR="004B30F5">
              <w:rPr>
                <w:rFonts w:ascii="Calibri" w:hAnsi="Calibri" w:cs="Calibri"/>
                <w:sz w:val="24"/>
                <w:szCs w:val="24"/>
              </w:rPr>
              <w:t> </w:t>
            </w:r>
            <w:r w:rsidRPr="005D66C2">
              <w:rPr>
                <w:rFonts w:ascii="Calibri" w:hAnsi="Calibri" w:cs="Calibri"/>
                <w:sz w:val="24"/>
                <w:szCs w:val="24"/>
              </w:rPr>
              <w:t>niepełnosprawnościami mogą otrzymywać wsparcie finansowe w ramach systemu pomocy społecznej w postaci zasiłków celowych i okresowych. Osobie</w:t>
            </w:r>
            <w:r w:rsidR="00F3232F" w:rsidRPr="005D66C2">
              <w:rPr>
                <w:rFonts w:ascii="Calibri" w:hAnsi="Calibri" w:cs="Calibri"/>
                <w:sz w:val="24"/>
                <w:szCs w:val="24"/>
              </w:rPr>
              <w:t xml:space="preserve"> </w:t>
            </w:r>
            <w:r w:rsidRPr="005D66C2">
              <w:rPr>
                <w:rFonts w:ascii="Calibri" w:hAnsi="Calibri" w:cs="Calibri"/>
                <w:sz w:val="24"/>
                <w:szCs w:val="24"/>
              </w:rPr>
              <w:t>z</w:t>
            </w:r>
            <w:r w:rsidR="00B13320" w:rsidRPr="005D66C2">
              <w:rPr>
                <w:rFonts w:ascii="Calibri" w:hAnsi="Calibri" w:cs="Calibri"/>
                <w:sz w:val="24"/>
                <w:szCs w:val="24"/>
              </w:rPr>
              <w:t> </w:t>
            </w:r>
            <w:r w:rsidRPr="005D66C2">
              <w:rPr>
                <w:rFonts w:ascii="Calibri" w:hAnsi="Calibri" w:cs="Calibri"/>
                <w:sz w:val="24"/>
                <w:szCs w:val="24"/>
              </w:rPr>
              <w:t xml:space="preserve">niepełnosprawnościami, niezdolnej do pracy, która nie nabyła uprawnień do świadczeń z ubezpieczenia społecznego przysługuje tzw. zasiłek stały. </w:t>
            </w:r>
          </w:p>
        </w:tc>
      </w:tr>
      <w:tr w:rsidR="005E5A24" w:rsidRPr="00125F69" w14:paraId="6DF13398" w14:textId="77777777" w:rsidTr="00D67EE4">
        <w:tc>
          <w:tcPr>
            <w:tcW w:w="1167" w:type="pct"/>
            <w:vMerge w:val="restart"/>
            <w:shd w:val="clear" w:color="auto" w:fill="D0CECE"/>
            <w:vAlign w:val="center"/>
          </w:tcPr>
          <w:p w14:paraId="4E01B2B6"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W INSTYTUCJI</w:t>
            </w:r>
          </w:p>
        </w:tc>
        <w:tc>
          <w:tcPr>
            <w:tcW w:w="1333" w:type="pct"/>
            <w:shd w:val="clear" w:color="auto" w:fill="E7E6E6"/>
            <w:vAlign w:val="center"/>
          </w:tcPr>
          <w:p w14:paraId="3231CB15"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DOMY POMOCY SPOŁECZNEJ</w:t>
            </w:r>
          </w:p>
        </w:tc>
        <w:tc>
          <w:tcPr>
            <w:tcW w:w="2500" w:type="pct"/>
          </w:tcPr>
          <w:p w14:paraId="3B48ABBD" w14:textId="77777777" w:rsidR="005E5A24" w:rsidRPr="005D66C2" w:rsidRDefault="005E5A24" w:rsidP="00E612D0">
            <w:pPr>
              <w:spacing w:line="360" w:lineRule="auto"/>
              <w:jc w:val="left"/>
              <w:rPr>
                <w:rFonts w:ascii="Calibri" w:hAnsi="Calibri" w:cs="Calibri"/>
                <w:sz w:val="24"/>
                <w:szCs w:val="24"/>
              </w:rPr>
            </w:pPr>
            <w:r w:rsidRPr="005D66C2">
              <w:rPr>
                <w:rFonts w:ascii="Calibri" w:hAnsi="Calibri" w:cs="Calibri"/>
                <w:sz w:val="24"/>
                <w:szCs w:val="24"/>
              </w:rPr>
              <w:t>Osobom, które ze względu na niepełnosprawność nie można zabezpieczyć potrzeb w środowisku zamieszkania przysługuje również możliwość realizacji pobytu i usług w domu pomocy społecznej. Pobyt ma charakter całodobowy, a</w:t>
            </w:r>
            <w:r w:rsidR="004B30F5">
              <w:rPr>
                <w:rFonts w:ascii="Calibri" w:hAnsi="Calibri" w:cs="Calibri"/>
                <w:sz w:val="24"/>
                <w:szCs w:val="24"/>
              </w:rPr>
              <w:t> </w:t>
            </w:r>
            <w:r w:rsidRPr="005D66C2">
              <w:rPr>
                <w:rFonts w:ascii="Calibri" w:hAnsi="Calibri" w:cs="Calibri"/>
                <w:sz w:val="24"/>
                <w:szCs w:val="24"/>
              </w:rPr>
              <w:t xml:space="preserve">mieszkańcy są kierowani do placówki na pobyt stały. </w:t>
            </w:r>
          </w:p>
        </w:tc>
      </w:tr>
      <w:tr w:rsidR="005E5A24" w:rsidRPr="00125F69" w14:paraId="760FCB8D" w14:textId="77777777" w:rsidTr="00D67EE4">
        <w:tc>
          <w:tcPr>
            <w:tcW w:w="1167" w:type="pct"/>
            <w:vMerge/>
            <w:shd w:val="clear" w:color="auto" w:fill="D0CECE"/>
            <w:vAlign w:val="center"/>
          </w:tcPr>
          <w:p w14:paraId="5955486D" w14:textId="77777777" w:rsidR="005E5A24" w:rsidRPr="005D66C2" w:rsidRDefault="005E5A24" w:rsidP="00394038">
            <w:pPr>
              <w:spacing w:line="360" w:lineRule="auto"/>
              <w:jc w:val="left"/>
              <w:rPr>
                <w:rFonts w:ascii="Calibri" w:hAnsi="Calibri" w:cs="Calibri"/>
                <w:b/>
                <w:bCs/>
                <w:sz w:val="24"/>
                <w:szCs w:val="24"/>
              </w:rPr>
            </w:pPr>
          </w:p>
        </w:tc>
        <w:tc>
          <w:tcPr>
            <w:tcW w:w="1333" w:type="pct"/>
            <w:shd w:val="clear" w:color="auto" w:fill="E7E6E6"/>
            <w:vAlign w:val="center"/>
          </w:tcPr>
          <w:p w14:paraId="37C86154" w14:textId="77777777" w:rsidR="005E5A24" w:rsidRPr="005D66C2" w:rsidRDefault="005E5A24" w:rsidP="00394038">
            <w:pPr>
              <w:spacing w:line="360" w:lineRule="auto"/>
              <w:jc w:val="left"/>
              <w:rPr>
                <w:rFonts w:ascii="Calibri" w:hAnsi="Calibri" w:cs="Calibri"/>
                <w:b/>
                <w:bCs/>
                <w:sz w:val="24"/>
                <w:szCs w:val="24"/>
              </w:rPr>
            </w:pPr>
            <w:r w:rsidRPr="005D66C2">
              <w:rPr>
                <w:rFonts w:ascii="Calibri" w:hAnsi="Calibri" w:cs="Calibri"/>
                <w:b/>
                <w:bCs/>
                <w:sz w:val="24"/>
                <w:szCs w:val="24"/>
              </w:rPr>
              <w:t>ZAKŁADY PIELĘGNACYJNO – OPIEKUŃCZE I ZAKŁADY OPIEKUŃCZO - LECZNICZE</w:t>
            </w:r>
          </w:p>
        </w:tc>
        <w:tc>
          <w:tcPr>
            <w:tcW w:w="2500" w:type="pct"/>
          </w:tcPr>
          <w:p w14:paraId="1D4AA44A"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Osoby z niepełnosprawnościami mogą również skorzystać z usług zdrowotnych świadczonych przez zakłady opiekuńczo – lecznicze lub pielęgnacyjno – opiekuńcze.</w:t>
            </w:r>
            <w:r w:rsidR="00F3232F" w:rsidRPr="005D66C2">
              <w:rPr>
                <w:rFonts w:ascii="Calibri" w:hAnsi="Calibri" w:cs="Calibri"/>
                <w:sz w:val="24"/>
                <w:szCs w:val="24"/>
              </w:rPr>
              <w:t xml:space="preserve"> </w:t>
            </w:r>
            <w:r w:rsidRPr="005D66C2">
              <w:rPr>
                <w:rFonts w:ascii="Calibri" w:hAnsi="Calibri" w:cs="Calibri"/>
                <w:sz w:val="24"/>
                <w:szCs w:val="24"/>
              </w:rPr>
              <w:t>Muszą także spełnić minimum dwa podstawowe kryteria, tj.: wymogu konieczności sprawowania nad nimi stałej opieki i pielęgnacji, w tym również konieczność leczenia oraz po badaniu skalą Barthel nie przekraczają 40 punktów w skali samodzielności.</w:t>
            </w:r>
          </w:p>
          <w:p w14:paraId="538D7D61"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Zakłady te zabezpieczają pobyt całodobowy, jednak o</w:t>
            </w:r>
            <w:r w:rsidR="00B13320" w:rsidRPr="005D66C2">
              <w:rPr>
                <w:rFonts w:ascii="Calibri" w:hAnsi="Calibri" w:cs="Calibri"/>
                <w:sz w:val="24"/>
                <w:szCs w:val="24"/>
              </w:rPr>
              <w:t> </w:t>
            </w:r>
            <w:r w:rsidRPr="005D66C2">
              <w:rPr>
                <w:rFonts w:ascii="Calibri" w:hAnsi="Calibri" w:cs="Calibri"/>
                <w:sz w:val="24"/>
                <w:szCs w:val="24"/>
              </w:rPr>
              <w:t>charakterze okresowym, do czasu poprawy stanu zdrowia.</w:t>
            </w:r>
          </w:p>
        </w:tc>
      </w:tr>
    </w:tbl>
    <w:p w14:paraId="5700CDD7" w14:textId="16FB4653" w:rsidR="005E5A24" w:rsidRPr="005D66C2" w:rsidRDefault="004A3546" w:rsidP="00394038">
      <w:pPr>
        <w:spacing w:before="240" w:after="240" w:line="360" w:lineRule="auto"/>
        <w:jc w:val="left"/>
        <w:rPr>
          <w:rFonts w:ascii="Calibri" w:hAnsi="Calibri" w:cs="Calibri"/>
          <w:i/>
          <w:iCs/>
          <w:color w:val="000000"/>
          <w:sz w:val="20"/>
          <w:szCs w:val="20"/>
        </w:rPr>
      </w:pPr>
      <w:r w:rsidRPr="005D66C2">
        <w:rPr>
          <w:rFonts w:ascii="Calibri" w:hAnsi="Calibri" w:cs="Calibri"/>
          <w:i/>
          <w:iCs/>
          <w:color w:val="000000"/>
          <w:sz w:val="20"/>
          <w:szCs w:val="20"/>
        </w:rPr>
        <w:t xml:space="preserve">Tabela nr </w:t>
      </w:r>
      <w:r w:rsidR="0020684A">
        <w:rPr>
          <w:rFonts w:ascii="Calibri" w:hAnsi="Calibri" w:cs="Calibri"/>
          <w:i/>
          <w:iCs/>
          <w:color w:val="000000"/>
          <w:sz w:val="20"/>
          <w:szCs w:val="20"/>
        </w:rPr>
        <w:t>4</w:t>
      </w:r>
      <w:r w:rsidRPr="005D66C2">
        <w:rPr>
          <w:rFonts w:ascii="Calibri" w:hAnsi="Calibri" w:cs="Calibri"/>
          <w:i/>
          <w:iCs/>
          <w:color w:val="000000"/>
          <w:sz w:val="20"/>
          <w:szCs w:val="20"/>
        </w:rPr>
        <w:t>. System wsparci</w:t>
      </w:r>
      <w:r w:rsidR="006D164C" w:rsidRPr="005D66C2">
        <w:rPr>
          <w:rFonts w:ascii="Calibri" w:hAnsi="Calibri" w:cs="Calibri"/>
          <w:i/>
          <w:iCs/>
          <w:color w:val="000000"/>
          <w:sz w:val="20"/>
          <w:szCs w:val="20"/>
        </w:rPr>
        <w:t>a</w:t>
      </w:r>
      <w:r w:rsidRPr="005D66C2">
        <w:rPr>
          <w:rFonts w:ascii="Calibri" w:hAnsi="Calibri" w:cs="Calibri"/>
          <w:i/>
          <w:iCs/>
          <w:color w:val="000000"/>
          <w:sz w:val="20"/>
          <w:szCs w:val="20"/>
        </w:rPr>
        <w:t xml:space="preserve"> osób</w:t>
      </w:r>
      <w:r w:rsidR="001C0511" w:rsidRPr="005D66C2">
        <w:rPr>
          <w:rFonts w:ascii="Calibri" w:hAnsi="Calibri" w:cs="Calibri"/>
          <w:i/>
          <w:iCs/>
          <w:color w:val="000000"/>
          <w:sz w:val="20"/>
          <w:szCs w:val="20"/>
        </w:rPr>
        <w:t xml:space="preserve"> z</w:t>
      </w:r>
      <w:r w:rsidRPr="005D66C2">
        <w:rPr>
          <w:rFonts w:ascii="Calibri" w:hAnsi="Calibri" w:cs="Calibri"/>
          <w:i/>
          <w:iCs/>
          <w:color w:val="000000"/>
          <w:sz w:val="20"/>
          <w:szCs w:val="20"/>
        </w:rPr>
        <w:t xml:space="preserve"> niepełnosprawn</w:t>
      </w:r>
      <w:r w:rsidR="001C0511" w:rsidRPr="005D66C2">
        <w:rPr>
          <w:rFonts w:ascii="Calibri" w:hAnsi="Calibri" w:cs="Calibri"/>
          <w:i/>
          <w:iCs/>
          <w:color w:val="000000"/>
          <w:sz w:val="20"/>
          <w:szCs w:val="20"/>
        </w:rPr>
        <w:t>ościami</w:t>
      </w:r>
      <w:r w:rsidR="00C638E7">
        <w:rPr>
          <w:rFonts w:ascii="Calibri" w:hAnsi="Calibri" w:cs="Calibri"/>
          <w:i/>
          <w:iCs/>
          <w:color w:val="000000"/>
          <w:sz w:val="20"/>
          <w:szCs w:val="20"/>
        </w:rPr>
        <w:t>.</w:t>
      </w:r>
    </w:p>
    <w:p w14:paraId="54E5A76B"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6" w:name="_Toc77835058"/>
      <w:r w:rsidRPr="005D66C2">
        <w:rPr>
          <w:rFonts w:ascii="Calibri" w:hAnsi="Calibri" w:cs="Calibri"/>
          <w:color w:val="4472C4"/>
          <w:sz w:val="28"/>
          <w:szCs w:val="28"/>
        </w:rPr>
        <w:t>4.5 Sytuacja materialna osób z niepełnosprawnościami</w:t>
      </w:r>
      <w:bookmarkEnd w:id="236"/>
    </w:p>
    <w:p w14:paraId="09548672"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 xml:space="preserve">Według danych Zakładu Ubezpieczeń Społecznych w grudniu 2019 r. przeciętne świadczenie główne (obejmujące emeryturę, rentę z tytułu niezdolności do pracy, rentę rodzinną lub rentę socjalną), które zostało wypłacone osobom uznanym za niezdolne do pracy na mocy art. 5 </w:t>
      </w:r>
      <w:r w:rsidR="001F5CF8" w:rsidRPr="005D66C2">
        <w:rPr>
          <w:rFonts w:ascii="Calibri" w:hAnsi="Calibri" w:cs="Calibri"/>
          <w:color w:val="000000"/>
          <w:sz w:val="24"/>
          <w:szCs w:val="24"/>
        </w:rPr>
        <w:t xml:space="preserve">ustawy </w:t>
      </w:r>
      <w:r w:rsidRPr="005D66C2">
        <w:rPr>
          <w:rFonts w:ascii="Calibri" w:hAnsi="Calibri" w:cs="Calibri"/>
          <w:color w:val="000000"/>
          <w:sz w:val="24"/>
          <w:szCs w:val="24"/>
        </w:rPr>
        <w:t>z dnia 27 sierpnia 1997 r. o rehabilitacji zawodowej i społecznej oraz zatrudnianiu osób niepełnosprawnych wynosiło w skali Polski 1</w:t>
      </w:r>
      <w:r w:rsidR="0093529F">
        <w:rPr>
          <w:rFonts w:ascii="Calibri" w:hAnsi="Calibri" w:cs="Calibri"/>
          <w:color w:val="000000"/>
          <w:sz w:val="24"/>
          <w:szCs w:val="24"/>
        </w:rPr>
        <w:t> </w:t>
      </w:r>
      <w:r w:rsidRPr="005D66C2">
        <w:rPr>
          <w:rFonts w:ascii="Calibri" w:hAnsi="Calibri" w:cs="Calibri"/>
          <w:color w:val="000000"/>
          <w:sz w:val="24"/>
          <w:szCs w:val="24"/>
        </w:rPr>
        <w:t>628,38 zł. Mężczyźni przeciętnie otrzymali 1 762,91 zł, a</w:t>
      </w:r>
      <w:r w:rsidR="00B13320" w:rsidRPr="005D66C2">
        <w:rPr>
          <w:rFonts w:ascii="Calibri" w:hAnsi="Calibri" w:cs="Calibri"/>
          <w:color w:val="000000"/>
          <w:sz w:val="24"/>
          <w:szCs w:val="24"/>
        </w:rPr>
        <w:t> </w:t>
      </w:r>
      <w:r w:rsidRPr="005D66C2">
        <w:rPr>
          <w:rFonts w:ascii="Calibri" w:hAnsi="Calibri" w:cs="Calibri"/>
          <w:color w:val="000000"/>
          <w:sz w:val="24"/>
          <w:szCs w:val="24"/>
        </w:rPr>
        <w:t>kobiety 1 473,90 zł. Średnia kwota świadczenia była zróżnicowana w układzie województw. Najwyższą wartość (bez podziału na płeć) zaobserwowano w województwie śląskim (1 790,07 zł), natomiast najniższą w</w:t>
      </w:r>
      <w:r w:rsidR="0093529F">
        <w:rPr>
          <w:rFonts w:ascii="Calibri" w:hAnsi="Calibri" w:cs="Calibri"/>
          <w:color w:val="000000"/>
          <w:sz w:val="24"/>
          <w:szCs w:val="24"/>
        </w:rPr>
        <w:t> </w:t>
      </w:r>
      <w:r w:rsidRPr="005D66C2">
        <w:rPr>
          <w:rFonts w:ascii="Calibri" w:hAnsi="Calibri" w:cs="Calibri"/>
          <w:color w:val="000000"/>
          <w:sz w:val="24"/>
          <w:szCs w:val="24"/>
        </w:rPr>
        <w:t xml:space="preserve">województwie podkarpackim (1 494,00 zł). </w:t>
      </w:r>
    </w:p>
    <w:p w14:paraId="0AB67D56" w14:textId="4ACD02ED"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 xml:space="preserve">W 2020 </w:t>
      </w:r>
      <w:r w:rsidR="00F95538" w:rsidRPr="005D66C2">
        <w:rPr>
          <w:rFonts w:ascii="Calibri" w:hAnsi="Calibri" w:cs="Calibri"/>
          <w:color w:val="000000"/>
          <w:sz w:val="24"/>
          <w:szCs w:val="24"/>
        </w:rPr>
        <w:t xml:space="preserve">r. </w:t>
      </w:r>
      <w:r w:rsidRPr="005D66C2">
        <w:rPr>
          <w:rFonts w:ascii="Calibri" w:hAnsi="Calibri" w:cs="Calibri"/>
          <w:color w:val="000000"/>
          <w:sz w:val="24"/>
          <w:szCs w:val="24"/>
        </w:rPr>
        <w:t>w Polsce żyło 703,7 tys. osób pobierających renty z tytułu niezdolności do pracy z</w:t>
      </w:r>
      <w:r w:rsidR="00B13320" w:rsidRPr="005D66C2">
        <w:rPr>
          <w:rFonts w:ascii="Calibri" w:hAnsi="Calibri" w:cs="Calibri"/>
          <w:color w:val="000000"/>
          <w:sz w:val="24"/>
          <w:szCs w:val="24"/>
        </w:rPr>
        <w:t> </w:t>
      </w:r>
      <w:r w:rsidRPr="005D66C2">
        <w:rPr>
          <w:rFonts w:ascii="Calibri" w:hAnsi="Calibri" w:cs="Calibri"/>
          <w:color w:val="000000"/>
          <w:sz w:val="24"/>
          <w:szCs w:val="24"/>
        </w:rPr>
        <w:t xml:space="preserve">pozarolniczego systemu ubezpieczeń społecznych. W 2020 </w:t>
      </w:r>
      <w:r w:rsidR="00F95538" w:rsidRPr="005D66C2">
        <w:rPr>
          <w:rFonts w:ascii="Calibri" w:hAnsi="Calibri" w:cs="Calibri"/>
          <w:color w:val="000000"/>
          <w:sz w:val="24"/>
          <w:szCs w:val="24"/>
        </w:rPr>
        <w:t xml:space="preserve">r. </w:t>
      </w:r>
      <w:r w:rsidRPr="005D66C2">
        <w:rPr>
          <w:rFonts w:ascii="Calibri" w:hAnsi="Calibri" w:cs="Calibri"/>
          <w:color w:val="000000"/>
          <w:sz w:val="24"/>
          <w:szCs w:val="24"/>
        </w:rPr>
        <w:t>przeciętna miesięczna renta z</w:t>
      </w:r>
      <w:r w:rsidR="00D93DD1" w:rsidRPr="005D66C2">
        <w:rPr>
          <w:rFonts w:ascii="Calibri" w:hAnsi="Calibri" w:cs="Calibri"/>
          <w:color w:val="000000"/>
          <w:sz w:val="24"/>
          <w:szCs w:val="24"/>
        </w:rPr>
        <w:t> </w:t>
      </w:r>
      <w:r w:rsidRPr="005D66C2">
        <w:rPr>
          <w:rFonts w:ascii="Calibri" w:hAnsi="Calibri" w:cs="Calibri"/>
          <w:color w:val="000000"/>
          <w:sz w:val="24"/>
          <w:szCs w:val="24"/>
        </w:rPr>
        <w:t xml:space="preserve">tytułu niezdolności do pracy kształtowała się na poziomie 2 042 zł. Mimo relatywnie lepszej sytuacji w tym obszarze, pobierana renta pozwala jedynie w skromny sposób zaspokajać potrzeby bytowe osób </w:t>
      </w:r>
      <w:r w:rsidR="00B06068">
        <w:rPr>
          <w:rFonts w:ascii="Calibri" w:hAnsi="Calibri" w:cs="Calibri"/>
          <w:color w:val="000000"/>
          <w:sz w:val="24"/>
          <w:szCs w:val="24"/>
        </w:rPr>
        <w:t xml:space="preserve">z </w:t>
      </w:r>
      <w:r w:rsidRPr="005D66C2">
        <w:rPr>
          <w:rFonts w:ascii="Calibri" w:hAnsi="Calibri" w:cs="Calibri"/>
          <w:color w:val="000000"/>
          <w:sz w:val="24"/>
          <w:szCs w:val="24"/>
        </w:rPr>
        <w:t>niepełnospraw</w:t>
      </w:r>
      <w:r w:rsidR="00B06068">
        <w:rPr>
          <w:rFonts w:ascii="Calibri" w:hAnsi="Calibri" w:cs="Calibri"/>
          <w:color w:val="000000"/>
          <w:sz w:val="24"/>
          <w:szCs w:val="24"/>
        </w:rPr>
        <w:t>nościami</w:t>
      </w:r>
      <w:r w:rsidRPr="005D66C2">
        <w:rPr>
          <w:rFonts w:ascii="Calibri" w:hAnsi="Calibri" w:cs="Calibri"/>
          <w:color w:val="000000"/>
          <w:sz w:val="24"/>
          <w:szCs w:val="24"/>
        </w:rPr>
        <w:t xml:space="preserve">. </w:t>
      </w:r>
    </w:p>
    <w:p w14:paraId="15F30F61" w14:textId="77777777" w:rsidR="005E5A24" w:rsidRPr="005D66C2" w:rsidRDefault="005E5A24" w:rsidP="00394038">
      <w:pPr>
        <w:spacing w:line="360" w:lineRule="auto"/>
        <w:jc w:val="left"/>
        <w:rPr>
          <w:rFonts w:ascii="Calibri" w:hAnsi="Calibri" w:cs="Calibri"/>
          <w:color w:val="000000"/>
          <w:sz w:val="24"/>
          <w:szCs w:val="24"/>
        </w:rPr>
      </w:pPr>
      <w:r w:rsidRPr="005D66C2">
        <w:rPr>
          <w:rFonts w:ascii="Calibri" w:hAnsi="Calibri" w:cs="Calibri"/>
          <w:sz w:val="24"/>
          <w:szCs w:val="24"/>
        </w:rPr>
        <w:t>W 2019 r</w:t>
      </w:r>
      <w:r w:rsidR="00923122">
        <w:rPr>
          <w:rFonts w:ascii="Calibri" w:hAnsi="Calibri" w:cs="Calibri"/>
          <w:sz w:val="24"/>
          <w:szCs w:val="24"/>
        </w:rPr>
        <w:t>.</w:t>
      </w:r>
      <w:r w:rsidRPr="005D66C2">
        <w:rPr>
          <w:rFonts w:ascii="Calibri" w:hAnsi="Calibri" w:cs="Calibri"/>
          <w:sz w:val="24"/>
          <w:szCs w:val="24"/>
        </w:rPr>
        <w:t xml:space="preserve"> w Polsce przeciętny miesięczny dochód rozporządzalny na 1 osobę w</w:t>
      </w:r>
      <w:r w:rsidR="00D93DD1" w:rsidRPr="005D66C2">
        <w:rPr>
          <w:rFonts w:ascii="Calibri" w:hAnsi="Calibri" w:cs="Calibri"/>
          <w:sz w:val="24"/>
          <w:szCs w:val="24"/>
        </w:rPr>
        <w:t> </w:t>
      </w:r>
      <w:r w:rsidRPr="005D66C2">
        <w:rPr>
          <w:rFonts w:ascii="Calibri" w:hAnsi="Calibri" w:cs="Calibri"/>
          <w:sz w:val="24"/>
          <w:szCs w:val="24"/>
        </w:rPr>
        <w:t>gospodarstwach domowych rencistów wyniósł 1 498 zł i był o 17,7% niższy od średniej ogólnopolskiej (w 2018 r. niższy o</w:t>
      </w:r>
      <w:r w:rsidR="00B13320" w:rsidRPr="005D66C2">
        <w:rPr>
          <w:rFonts w:ascii="Calibri" w:hAnsi="Calibri" w:cs="Calibri"/>
          <w:sz w:val="24"/>
          <w:szCs w:val="24"/>
        </w:rPr>
        <w:t> </w:t>
      </w:r>
      <w:r w:rsidRPr="005D66C2">
        <w:rPr>
          <w:rFonts w:ascii="Calibri" w:hAnsi="Calibri" w:cs="Calibri"/>
          <w:sz w:val="24"/>
          <w:szCs w:val="24"/>
        </w:rPr>
        <w:t xml:space="preserve">20,0%). </w:t>
      </w:r>
    </w:p>
    <w:p w14:paraId="28A1CC7D" w14:textId="53BA97BA"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 hierarchii potrzeb osób </w:t>
      </w:r>
      <w:r w:rsidR="00402B7D">
        <w:rPr>
          <w:rFonts w:ascii="Calibri" w:hAnsi="Calibri" w:cs="Calibri"/>
          <w:sz w:val="24"/>
          <w:szCs w:val="24"/>
        </w:rPr>
        <w:t xml:space="preserve">z </w:t>
      </w:r>
      <w:r w:rsidRPr="005D66C2">
        <w:rPr>
          <w:rFonts w:ascii="Calibri" w:hAnsi="Calibri" w:cs="Calibri"/>
          <w:sz w:val="24"/>
          <w:szCs w:val="24"/>
        </w:rPr>
        <w:t>niepełnosprawnych pierwsze miejsce zajmuje zapewnienie odpowiedniej sytuacji materialno-bytowej</w:t>
      </w:r>
      <w:r w:rsidRPr="005D66C2">
        <w:rPr>
          <w:rFonts w:ascii="Calibri" w:hAnsi="Calibri" w:cs="Calibri"/>
          <w:sz w:val="24"/>
          <w:szCs w:val="24"/>
          <w:vertAlign w:val="superscript"/>
        </w:rPr>
        <w:footnoteReference w:id="72"/>
      </w:r>
      <w:r w:rsidRPr="005D66C2">
        <w:rPr>
          <w:rFonts w:ascii="Calibri" w:hAnsi="Calibri" w:cs="Calibri"/>
          <w:sz w:val="24"/>
          <w:szCs w:val="24"/>
        </w:rPr>
        <w:t>, ponieważ w wielu rodzinach z osobami niepełnosprawn</w:t>
      </w:r>
      <w:r w:rsidR="00CA1E75">
        <w:rPr>
          <w:rFonts w:ascii="Calibri" w:hAnsi="Calibri" w:cs="Calibri"/>
          <w:sz w:val="24"/>
          <w:szCs w:val="24"/>
        </w:rPr>
        <w:t xml:space="preserve">ością </w:t>
      </w:r>
      <w:r w:rsidRPr="005D66C2">
        <w:rPr>
          <w:rFonts w:ascii="Calibri" w:hAnsi="Calibri" w:cs="Calibri"/>
          <w:sz w:val="24"/>
          <w:szCs w:val="24"/>
        </w:rPr>
        <w:t>tego rodzaju potrzeby nie są w pełni zaspokojone. Wobec powyższego, ważne jest utrzymanie pomocy finansowej dla gospodarstw domowych osób z</w:t>
      </w:r>
      <w:r w:rsidR="00D93DD1" w:rsidRPr="005D66C2">
        <w:rPr>
          <w:rFonts w:ascii="Calibri" w:hAnsi="Calibri" w:cs="Calibri"/>
          <w:sz w:val="24"/>
          <w:szCs w:val="24"/>
        </w:rPr>
        <w:t> </w:t>
      </w:r>
      <w:r w:rsidRPr="005D66C2">
        <w:rPr>
          <w:rFonts w:ascii="Calibri" w:hAnsi="Calibri" w:cs="Calibri"/>
          <w:sz w:val="24"/>
          <w:szCs w:val="24"/>
        </w:rPr>
        <w:t>niepełnosprawnościami, będących w trudnej sytuacji, a także prowadzenie działań podnoszących aktywność zawodową osób dotkniętych niepełnosprawnością, gdyż ma ona bardzo duży wpływ na ich ogólną jakość życia. Postulat ten dotyczy również opiekunów osób wymagających ciągłej opieki.</w:t>
      </w:r>
    </w:p>
    <w:p w14:paraId="622E9F7D"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 badań wynika, że niektóre osoby</w:t>
      </w:r>
      <w:r w:rsidR="001B4BA7" w:rsidRPr="005D66C2">
        <w:rPr>
          <w:rFonts w:ascii="Calibri" w:hAnsi="Calibri" w:cs="Calibri"/>
          <w:sz w:val="24"/>
          <w:szCs w:val="24"/>
        </w:rPr>
        <w:t xml:space="preserve"> z</w:t>
      </w:r>
      <w:r w:rsidRPr="005D66C2">
        <w:rPr>
          <w:rFonts w:ascii="Calibri" w:hAnsi="Calibri" w:cs="Calibri"/>
          <w:sz w:val="24"/>
          <w:szCs w:val="24"/>
        </w:rPr>
        <w:t xml:space="preserve"> niepełnosprawn</w:t>
      </w:r>
      <w:r w:rsidR="001B4BA7" w:rsidRPr="005D66C2">
        <w:rPr>
          <w:rFonts w:ascii="Calibri" w:hAnsi="Calibri" w:cs="Calibri"/>
          <w:sz w:val="24"/>
          <w:szCs w:val="24"/>
        </w:rPr>
        <w:t>ościami</w:t>
      </w:r>
      <w:r w:rsidRPr="005D66C2">
        <w:rPr>
          <w:rFonts w:ascii="Calibri" w:hAnsi="Calibri" w:cs="Calibri"/>
          <w:sz w:val="24"/>
          <w:szCs w:val="24"/>
        </w:rPr>
        <w:t xml:space="preserve"> mają tendencję do redukowania własnych potrzeb do tych najbardziej podstawowych, nie posiadają także wiedzy, w jaki sposób mogłyby poprawić jakość swojego życia. Czasami brakuje również kompleksowych informacji – opracowanych w prosty i</w:t>
      </w:r>
      <w:r w:rsidR="00B13320" w:rsidRPr="005D66C2">
        <w:rPr>
          <w:rFonts w:ascii="Calibri" w:hAnsi="Calibri" w:cs="Calibri"/>
          <w:sz w:val="24"/>
          <w:szCs w:val="24"/>
        </w:rPr>
        <w:t> </w:t>
      </w:r>
      <w:r w:rsidRPr="005D66C2">
        <w:rPr>
          <w:rFonts w:ascii="Calibri" w:hAnsi="Calibri" w:cs="Calibri"/>
          <w:sz w:val="24"/>
          <w:szCs w:val="24"/>
        </w:rPr>
        <w:t xml:space="preserve">widoczny sposób, dostosowany do możliwości percepcyjnych osób z niepełnosprawnością - na temat możliwości i sposobu uzyskania wsparcia. </w:t>
      </w:r>
    </w:p>
    <w:p w14:paraId="31A97493"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 xml:space="preserve">Od pięciu lat zmniejsza się też </w:t>
      </w:r>
      <w:r w:rsidR="00BE1E8F">
        <w:rPr>
          <w:rFonts w:ascii="Calibri" w:hAnsi="Calibri" w:cs="Calibri"/>
          <w:sz w:val="24"/>
          <w:szCs w:val="24"/>
        </w:rPr>
        <w:t>liczba</w:t>
      </w:r>
      <w:r w:rsidRPr="005D66C2">
        <w:rPr>
          <w:rFonts w:ascii="Calibri" w:hAnsi="Calibri" w:cs="Calibri"/>
          <w:sz w:val="24"/>
          <w:szCs w:val="24"/>
        </w:rPr>
        <w:t xml:space="preserve"> świadczeń pieniężnych z pomocy społecznej przyznanych z tytułu niepełnosprawności osoby zamieszkującej w rodzinie lub prowadzącej samodzielne gospodarstwo domowe. Sytuacja została zilustrowana w tabeli poniżej. </w:t>
      </w:r>
    </w:p>
    <w:p w14:paraId="4CE9F009" w14:textId="77777777" w:rsidR="00D17FA1" w:rsidRPr="005D66C2" w:rsidRDefault="00204210" w:rsidP="00394038">
      <w:pPr>
        <w:spacing w:line="360" w:lineRule="auto"/>
        <w:jc w:val="left"/>
        <w:rPr>
          <w:rFonts w:ascii="Calibri" w:hAnsi="Calibri" w:cs="Calibri"/>
          <w:sz w:val="24"/>
          <w:szCs w:val="24"/>
        </w:rPr>
      </w:pPr>
      <w:r>
        <w:rPr>
          <w:rFonts w:ascii="Calibri" w:hAnsi="Calibri" w:cs="Calibri"/>
          <w:noProof/>
          <w:lang w:eastAsia="pl-PL"/>
        </w:rPr>
        <w:pict w14:anchorId="0165DC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65pt;height:180.1pt">
            <v:imagedata r:id="rId12" o:title="NIEPEŁN"/>
          </v:shape>
        </w:pict>
      </w:r>
    </w:p>
    <w:p w14:paraId="45AA71CB" w14:textId="3C9B29B2" w:rsidR="005E5A24" w:rsidRPr="005D66C2" w:rsidRDefault="005E5A24" w:rsidP="00394038">
      <w:pPr>
        <w:spacing w:before="240" w:line="360" w:lineRule="auto"/>
        <w:contextualSpacing/>
        <w:jc w:val="left"/>
        <w:rPr>
          <w:rFonts w:ascii="Calibri" w:hAnsi="Calibri" w:cs="Calibri"/>
          <w:i/>
          <w:iCs/>
          <w:sz w:val="20"/>
          <w:szCs w:val="20"/>
        </w:rPr>
      </w:pPr>
      <w:r w:rsidRPr="005D66C2">
        <w:rPr>
          <w:rFonts w:ascii="Calibri" w:hAnsi="Calibri" w:cs="Calibri"/>
          <w:i/>
          <w:iCs/>
          <w:sz w:val="20"/>
          <w:szCs w:val="20"/>
        </w:rPr>
        <w:t>Tabela nr</w:t>
      </w:r>
      <w:r w:rsidR="00DE5A20" w:rsidRPr="005D66C2">
        <w:rPr>
          <w:rFonts w:ascii="Calibri" w:hAnsi="Calibri" w:cs="Calibri"/>
          <w:i/>
          <w:iCs/>
          <w:sz w:val="20"/>
          <w:szCs w:val="20"/>
        </w:rPr>
        <w:t xml:space="preserve"> </w:t>
      </w:r>
      <w:r w:rsidR="00353144">
        <w:rPr>
          <w:rFonts w:ascii="Calibri" w:hAnsi="Calibri" w:cs="Calibri"/>
          <w:i/>
          <w:iCs/>
          <w:sz w:val="20"/>
          <w:szCs w:val="20"/>
        </w:rPr>
        <w:t>5</w:t>
      </w:r>
      <w:r w:rsidR="00DE5A20" w:rsidRPr="005D66C2">
        <w:rPr>
          <w:rFonts w:ascii="Calibri" w:hAnsi="Calibri" w:cs="Calibri"/>
          <w:i/>
          <w:iCs/>
          <w:sz w:val="20"/>
          <w:szCs w:val="20"/>
        </w:rPr>
        <w:t>.</w:t>
      </w:r>
      <w:r w:rsidRPr="005D66C2">
        <w:rPr>
          <w:rFonts w:ascii="Calibri" w:hAnsi="Calibri" w:cs="Calibri"/>
          <w:i/>
          <w:iCs/>
          <w:sz w:val="20"/>
          <w:szCs w:val="20"/>
        </w:rPr>
        <w:t xml:space="preserve"> Świadczenia z pomocy społecznej udzielone z tytułu niepełnosprawności w latach 2016 do 2020.</w:t>
      </w:r>
    </w:p>
    <w:p w14:paraId="36DC617F"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MRPiPS-03 (w roku 2016 symbol: MPiPS-03)</w:t>
      </w:r>
      <w:r w:rsidR="00C638E7">
        <w:rPr>
          <w:rFonts w:ascii="Calibri" w:hAnsi="Calibri" w:cs="Calibri"/>
          <w:i/>
          <w:iCs/>
          <w:sz w:val="20"/>
          <w:szCs w:val="20"/>
        </w:rPr>
        <w:t>.</w:t>
      </w:r>
    </w:p>
    <w:p w14:paraId="3F951C6E"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Wśród różnych aspektów sytuacji bytowej osób </w:t>
      </w:r>
      <w:r w:rsidR="001B4BA7" w:rsidRPr="005D66C2">
        <w:rPr>
          <w:rFonts w:ascii="Calibri" w:hAnsi="Calibri" w:cs="Calibri"/>
          <w:sz w:val="24"/>
          <w:szCs w:val="24"/>
        </w:rPr>
        <w:t xml:space="preserve">z </w:t>
      </w:r>
      <w:r w:rsidRPr="005D66C2">
        <w:rPr>
          <w:rFonts w:ascii="Calibri" w:hAnsi="Calibri" w:cs="Calibri"/>
          <w:sz w:val="24"/>
          <w:szCs w:val="24"/>
        </w:rPr>
        <w:t>niepełnosprawn</w:t>
      </w:r>
      <w:r w:rsidR="001B4BA7" w:rsidRPr="005D66C2">
        <w:rPr>
          <w:rFonts w:ascii="Calibri" w:hAnsi="Calibri" w:cs="Calibri"/>
          <w:sz w:val="24"/>
          <w:szCs w:val="24"/>
        </w:rPr>
        <w:t>ościami</w:t>
      </w:r>
      <w:r w:rsidRPr="005D66C2">
        <w:rPr>
          <w:rFonts w:ascii="Calibri" w:hAnsi="Calibri" w:cs="Calibri"/>
          <w:sz w:val="24"/>
          <w:szCs w:val="24"/>
        </w:rPr>
        <w:t xml:space="preserve"> szczególne miejsce zajmuje sytuacja mieszkaniowa. Wsparcie w zakresie mieszkalnictwa i dostosowania przestrzeni życiowej do potrzeb związanych z niepełnosprawnością jest najbardziej kluczowe dla osób z niepełnosprawnością</w:t>
      </w:r>
      <w:r w:rsidR="00045679">
        <w:rPr>
          <w:rFonts w:ascii="Calibri" w:hAnsi="Calibri" w:cs="Calibri"/>
          <w:sz w:val="24"/>
          <w:szCs w:val="24"/>
        </w:rPr>
        <w:t xml:space="preserve">. </w:t>
      </w:r>
      <w:r w:rsidRPr="005D66C2">
        <w:rPr>
          <w:rFonts w:ascii="Calibri" w:hAnsi="Calibri" w:cs="Calibri"/>
          <w:sz w:val="24"/>
          <w:szCs w:val="24"/>
        </w:rPr>
        <w:t>Osoby z</w:t>
      </w:r>
      <w:r w:rsidR="00D93DD1" w:rsidRPr="005D66C2">
        <w:rPr>
          <w:rFonts w:ascii="Calibri" w:hAnsi="Calibri" w:cs="Calibri"/>
          <w:sz w:val="24"/>
          <w:szCs w:val="24"/>
        </w:rPr>
        <w:t> </w:t>
      </w:r>
      <w:r w:rsidRPr="005D66C2">
        <w:rPr>
          <w:rFonts w:ascii="Calibri" w:hAnsi="Calibri" w:cs="Calibri"/>
          <w:sz w:val="24"/>
          <w:szCs w:val="24"/>
        </w:rPr>
        <w:t xml:space="preserve">niepełnosprawnościami dążą do samodzielnego zamieszkania, które pozwala im uzyskać niezależność. W wielu wypadkach mieszkania zajmowane przez </w:t>
      </w:r>
      <w:r w:rsidR="001B4BA7" w:rsidRPr="005D66C2">
        <w:rPr>
          <w:rFonts w:ascii="Calibri" w:hAnsi="Calibri" w:cs="Calibri"/>
          <w:sz w:val="24"/>
          <w:szCs w:val="24"/>
        </w:rPr>
        <w:t xml:space="preserve">osoby z </w:t>
      </w:r>
      <w:r w:rsidRPr="005D66C2">
        <w:rPr>
          <w:rFonts w:ascii="Calibri" w:hAnsi="Calibri" w:cs="Calibri"/>
          <w:sz w:val="24"/>
          <w:szCs w:val="24"/>
        </w:rPr>
        <w:t>niepełnosprawn</w:t>
      </w:r>
      <w:r w:rsidR="001B4BA7" w:rsidRPr="005D66C2">
        <w:rPr>
          <w:rFonts w:ascii="Calibri" w:hAnsi="Calibri" w:cs="Calibri"/>
          <w:sz w:val="24"/>
          <w:szCs w:val="24"/>
        </w:rPr>
        <w:t>ościami</w:t>
      </w:r>
      <w:r w:rsidRPr="005D66C2">
        <w:rPr>
          <w:rFonts w:ascii="Calibri" w:hAnsi="Calibri" w:cs="Calibri"/>
          <w:sz w:val="24"/>
          <w:szCs w:val="24"/>
        </w:rPr>
        <w:t xml:space="preserve"> wymagają podjęcia szeregu działań dostosowawczych</w:t>
      </w:r>
      <w:r w:rsidR="00045679">
        <w:rPr>
          <w:rFonts w:ascii="Calibri" w:hAnsi="Calibri" w:cs="Calibri"/>
          <w:sz w:val="24"/>
          <w:szCs w:val="24"/>
        </w:rPr>
        <w:t xml:space="preserve"> polegających na wprowadzeniu powszechnej zasady projektowania uniwersalnego. </w:t>
      </w:r>
    </w:p>
    <w:p w14:paraId="567072E3" w14:textId="77777777" w:rsidR="005E5A24" w:rsidRPr="005D66C2" w:rsidRDefault="005E5A24" w:rsidP="00394038">
      <w:pPr>
        <w:autoSpaceDE w:val="0"/>
        <w:autoSpaceDN w:val="0"/>
        <w:spacing w:line="360" w:lineRule="auto"/>
        <w:jc w:val="left"/>
        <w:rPr>
          <w:rFonts w:ascii="Calibri" w:hAnsi="Calibri" w:cs="Calibri"/>
          <w:color w:val="000000"/>
          <w:sz w:val="24"/>
          <w:szCs w:val="24"/>
        </w:rPr>
      </w:pPr>
      <w:r w:rsidRPr="005D66C2">
        <w:rPr>
          <w:rFonts w:ascii="Calibri" w:hAnsi="Calibri" w:cs="Calibri"/>
          <w:color w:val="000000"/>
          <w:sz w:val="24"/>
          <w:szCs w:val="24"/>
        </w:rPr>
        <w:t>Wyniki innych badań pokazują, że do problemów, jakich doświadczają na co dzień osoby z</w:t>
      </w:r>
      <w:r w:rsidR="00B13320" w:rsidRPr="005D66C2">
        <w:rPr>
          <w:rFonts w:ascii="Calibri" w:hAnsi="Calibri" w:cs="Calibri"/>
          <w:color w:val="000000"/>
          <w:sz w:val="24"/>
          <w:szCs w:val="24"/>
        </w:rPr>
        <w:t> </w:t>
      </w:r>
      <w:r w:rsidRPr="005D66C2">
        <w:rPr>
          <w:rFonts w:ascii="Calibri" w:hAnsi="Calibri" w:cs="Calibri"/>
          <w:color w:val="000000"/>
          <w:sz w:val="24"/>
          <w:szCs w:val="24"/>
        </w:rPr>
        <w:t>niepełnosprawnościami można zaliczyć: trudności finansowe, niewystarczający dostęp do opieki zdrowotnej i rehabilitacji, brak pracy, bariery architektoniczne,</w:t>
      </w:r>
      <w:r w:rsidR="00F1321D">
        <w:rPr>
          <w:rFonts w:ascii="Calibri" w:hAnsi="Calibri" w:cs="Calibri"/>
          <w:color w:val="000000"/>
          <w:sz w:val="24"/>
          <w:szCs w:val="24"/>
        </w:rPr>
        <w:t xml:space="preserve"> komunikacyjne i organizacyjno-kadrowe, ograniczenie dostępu do kultury, sportu i rekreacji oraz oferty czasu wolnego, </w:t>
      </w:r>
      <w:r w:rsidRPr="005D66C2">
        <w:rPr>
          <w:rFonts w:ascii="Calibri" w:hAnsi="Calibri" w:cs="Calibri"/>
          <w:color w:val="000000"/>
          <w:sz w:val="24"/>
          <w:szCs w:val="24"/>
        </w:rPr>
        <w:t xml:space="preserve"> izolację społeczną, ograniczenie kontaktów, brak akceptacji i nietolerancję oraz zbyt małą dostępność zorganizowanych form wsparcia. Rodziny osób </w:t>
      </w:r>
      <w:r w:rsidR="00F1321D">
        <w:rPr>
          <w:rFonts w:ascii="Calibri" w:hAnsi="Calibri" w:cs="Calibri"/>
          <w:color w:val="000000"/>
          <w:sz w:val="24"/>
          <w:szCs w:val="24"/>
        </w:rPr>
        <w:t xml:space="preserve">z niepełnosprawnością </w:t>
      </w:r>
      <w:r w:rsidRPr="005D66C2">
        <w:rPr>
          <w:rFonts w:ascii="Calibri" w:hAnsi="Calibri" w:cs="Calibri"/>
          <w:color w:val="000000"/>
          <w:sz w:val="24"/>
          <w:szCs w:val="24"/>
        </w:rPr>
        <w:t>doświadczają dodatkowo trudności w pogodzeniu pracy zarobkowej z</w:t>
      </w:r>
      <w:r w:rsidR="00B13320" w:rsidRPr="005D66C2">
        <w:rPr>
          <w:rFonts w:ascii="Calibri" w:hAnsi="Calibri" w:cs="Calibri"/>
          <w:color w:val="000000"/>
          <w:sz w:val="24"/>
          <w:szCs w:val="24"/>
        </w:rPr>
        <w:t> </w:t>
      </w:r>
      <w:r w:rsidRPr="005D66C2">
        <w:rPr>
          <w:rFonts w:ascii="Calibri" w:hAnsi="Calibri" w:cs="Calibri"/>
          <w:color w:val="000000"/>
          <w:sz w:val="24"/>
          <w:szCs w:val="24"/>
        </w:rPr>
        <w:t>opieką nad niepełnosprawnym członkiem rodziny oraz wypalenia, przemęczenia i braku sił</w:t>
      </w:r>
      <w:r w:rsidRPr="005D66C2">
        <w:rPr>
          <w:rFonts w:ascii="Calibri" w:hAnsi="Calibri" w:cs="Calibri"/>
          <w:color w:val="000000"/>
          <w:sz w:val="24"/>
          <w:szCs w:val="24"/>
          <w:vertAlign w:val="superscript"/>
        </w:rPr>
        <w:footnoteReference w:id="73"/>
      </w:r>
      <w:r w:rsidRPr="005D66C2">
        <w:rPr>
          <w:rFonts w:ascii="Calibri" w:hAnsi="Calibri" w:cs="Calibri"/>
          <w:color w:val="000000"/>
          <w:sz w:val="24"/>
          <w:szCs w:val="24"/>
        </w:rPr>
        <w:t>.</w:t>
      </w:r>
    </w:p>
    <w:p w14:paraId="32F460E2" w14:textId="77777777" w:rsidR="005E5A24" w:rsidRPr="005D66C2" w:rsidRDefault="005E5A24" w:rsidP="00394038">
      <w:pPr>
        <w:autoSpaceDE w:val="0"/>
        <w:autoSpaceDN w:val="0"/>
        <w:spacing w:line="360" w:lineRule="auto"/>
        <w:jc w:val="left"/>
        <w:rPr>
          <w:rFonts w:ascii="Calibri" w:hAnsi="Calibri" w:cs="Calibri"/>
          <w:color w:val="000000"/>
          <w:sz w:val="24"/>
          <w:szCs w:val="24"/>
        </w:rPr>
      </w:pPr>
      <w:r w:rsidRPr="005D66C2">
        <w:rPr>
          <w:rFonts w:ascii="Calibri" w:hAnsi="Calibri" w:cs="Calibri"/>
          <w:color w:val="000000"/>
          <w:sz w:val="24"/>
          <w:szCs w:val="24"/>
        </w:rPr>
        <w:t xml:space="preserve">W codziennym funkcjonowaniu osobom </w:t>
      </w:r>
      <w:r w:rsidR="00F1321D">
        <w:rPr>
          <w:rFonts w:ascii="Calibri" w:hAnsi="Calibri" w:cs="Calibri"/>
          <w:color w:val="000000"/>
          <w:sz w:val="24"/>
          <w:szCs w:val="24"/>
        </w:rPr>
        <w:t xml:space="preserve">z niepełnosprawnościami </w:t>
      </w:r>
      <w:r w:rsidRPr="005D66C2">
        <w:rPr>
          <w:rFonts w:ascii="Calibri" w:hAnsi="Calibri" w:cs="Calibri"/>
          <w:color w:val="000000"/>
          <w:sz w:val="24"/>
          <w:szCs w:val="24"/>
        </w:rPr>
        <w:t xml:space="preserve"> potrzebne jest wsparcie w</w:t>
      </w:r>
      <w:r w:rsidR="00D93DD1" w:rsidRPr="005D66C2">
        <w:rPr>
          <w:rFonts w:ascii="Calibri" w:hAnsi="Calibri" w:cs="Calibri"/>
          <w:color w:val="000000"/>
          <w:sz w:val="24"/>
          <w:szCs w:val="24"/>
        </w:rPr>
        <w:t> </w:t>
      </w:r>
      <w:r w:rsidRPr="005D66C2">
        <w:rPr>
          <w:rFonts w:ascii="Calibri" w:hAnsi="Calibri" w:cs="Calibri"/>
          <w:color w:val="000000"/>
          <w:sz w:val="24"/>
          <w:szCs w:val="24"/>
        </w:rPr>
        <w:t>trzech zasadniczych obszarach:</w:t>
      </w:r>
    </w:p>
    <w:p w14:paraId="64357F96"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color w:val="000000"/>
          <w:sz w:val="24"/>
          <w:szCs w:val="24"/>
        </w:rPr>
      </w:pPr>
      <w:r w:rsidRPr="005D66C2">
        <w:rPr>
          <w:rFonts w:ascii="Calibri" w:hAnsi="Calibri" w:cs="Calibri"/>
          <w:bCs/>
          <w:i/>
          <w:color w:val="000000"/>
          <w:sz w:val="24"/>
          <w:szCs w:val="24"/>
        </w:rPr>
        <w:t>mieszkalnictwa i samodzielnego życia</w:t>
      </w:r>
      <w:r w:rsidRPr="005D66C2">
        <w:rPr>
          <w:rFonts w:ascii="Calibri" w:hAnsi="Calibri" w:cs="Calibri"/>
          <w:color w:val="000000"/>
          <w:sz w:val="24"/>
          <w:szCs w:val="24"/>
        </w:rPr>
        <w:t xml:space="preserve"> (pomoc asystenta</w:t>
      </w:r>
      <w:r w:rsidR="00F1321D">
        <w:rPr>
          <w:rFonts w:ascii="Calibri" w:hAnsi="Calibri" w:cs="Calibri"/>
          <w:color w:val="000000"/>
          <w:sz w:val="24"/>
          <w:szCs w:val="24"/>
        </w:rPr>
        <w:t xml:space="preserve"> osobistego</w:t>
      </w:r>
      <w:r w:rsidRPr="005D66C2">
        <w:rPr>
          <w:rFonts w:ascii="Calibri" w:hAnsi="Calibri" w:cs="Calibri"/>
          <w:color w:val="000000"/>
          <w:sz w:val="24"/>
          <w:szCs w:val="24"/>
        </w:rPr>
        <w:t xml:space="preserve"> lub pielęgniarki w codziennych czynnościach, dostosowanie mieszkania do indywidualnych potrzeb danej osoby </w:t>
      </w:r>
      <w:r w:rsidR="00F1321D">
        <w:rPr>
          <w:rFonts w:ascii="Calibri" w:hAnsi="Calibri" w:cs="Calibri"/>
          <w:color w:val="000000"/>
          <w:sz w:val="24"/>
          <w:szCs w:val="24"/>
        </w:rPr>
        <w:t>z niepełnosprawnością, dostępu do możliwości odbywania treningu niezależnego życia w mieszkalnictwie wspomaganym</w:t>
      </w:r>
      <w:r w:rsidRPr="005D66C2">
        <w:rPr>
          <w:rFonts w:ascii="Calibri" w:hAnsi="Calibri" w:cs="Calibri"/>
          <w:color w:val="000000"/>
          <w:sz w:val="24"/>
          <w:szCs w:val="24"/>
        </w:rPr>
        <w:t>);</w:t>
      </w:r>
    </w:p>
    <w:p w14:paraId="736C9440"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color w:val="000000"/>
          <w:sz w:val="24"/>
          <w:szCs w:val="24"/>
        </w:rPr>
      </w:pPr>
      <w:r w:rsidRPr="005D66C2">
        <w:rPr>
          <w:rFonts w:ascii="Calibri" w:hAnsi="Calibri" w:cs="Calibri"/>
          <w:i/>
          <w:color w:val="000000"/>
          <w:sz w:val="24"/>
          <w:szCs w:val="24"/>
        </w:rPr>
        <w:t>dostępu do udogodnień technicznych</w:t>
      </w:r>
      <w:r w:rsidRPr="005D66C2">
        <w:rPr>
          <w:rFonts w:ascii="Calibri" w:hAnsi="Calibri" w:cs="Calibri"/>
          <w:color w:val="000000"/>
          <w:sz w:val="24"/>
          <w:szCs w:val="24"/>
        </w:rPr>
        <w:t xml:space="preserve"> - przyrządów, urządzeń lub technologii (m.in. sprzęt ortopedyczny lub optyczny, sprzęt umożliwiający/poprawiający słyszenie</w:t>
      </w:r>
      <w:r w:rsidR="003C1E31">
        <w:rPr>
          <w:rFonts w:ascii="Calibri" w:hAnsi="Calibri" w:cs="Calibri"/>
          <w:color w:val="000000"/>
          <w:sz w:val="24"/>
          <w:szCs w:val="24"/>
        </w:rPr>
        <w:t>, umożliwiających komunikację ACC</w:t>
      </w:r>
      <w:r w:rsidRPr="005D66C2">
        <w:rPr>
          <w:rFonts w:ascii="Calibri" w:hAnsi="Calibri" w:cs="Calibri"/>
          <w:color w:val="000000"/>
          <w:sz w:val="24"/>
          <w:szCs w:val="24"/>
        </w:rPr>
        <w:t xml:space="preserve"> oraz sprzęt komputerowy, ale też różnego rodzaju urządzenia dnia codziennego pomagające niwelować ograniczenia związane z niepełnosprawnością);</w:t>
      </w:r>
    </w:p>
    <w:p w14:paraId="278057A2"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color w:val="000000"/>
          <w:sz w:val="24"/>
          <w:szCs w:val="24"/>
        </w:rPr>
      </w:pPr>
      <w:r w:rsidRPr="005D66C2">
        <w:rPr>
          <w:rFonts w:ascii="Calibri" w:hAnsi="Calibri" w:cs="Calibri"/>
          <w:i/>
          <w:color w:val="000000"/>
          <w:sz w:val="24"/>
          <w:szCs w:val="24"/>
        </w:rPr>
        <w:t>transportu i przemieszczania się</w:t>
      </w:r>
      <w:r w:rsidRPr="005D66C2">
        <w:rPr>
          <w:rFonts w:ascii="Calibri" w:hAnsi="Calibri" w:cs="Calibri"/>
          <w:color w:val="000000"/>
          <w:sz w:val="24"/>
          <w:szCs w:val="24"/>
        </w:rPr>
        <w:t xml:space="preserve"> – głównie likwidacja barier architektonicznych</w:t>
      </w:r>
      <w:r w:rsidR="003C1E31">
        <w:rPr>
          <w:rFonts w:ascii="Calibri" w:hAnsi="Calibri" w:cs="Calibri"/>
          <w:color w:val="000000"/>
          <w:sz w:val="24"/>
          <w:szCs w:val="24"/>
        </w:rPr>
        <w:t xml:space="preserve"> i komunikacyjnych</w:t>
      </w:r>
      <w:r w:rsidRPr="005D66C2">
        <w:rPr>
          <w:rFonts w:ascii="Calibri" w:hAnsi="Calibri" w:cs="Calibri"/>
          <w:color w:val="000000"/>
          <w:sz w:val="24"/>
          <w:szCs w:val="24"/>
        </w:rPr>
        <w:t xml:space="preserve"> w</w:t>
      </w:r>
      <w:r w:rsidR="00D93DD1" w:rsidRPr="005D66C2">
        <w:rPr>
          <w:rFonts w:ascii="Calibri" w:hAnsi="Calibri" w:cs="Calibri"/>
          <w:color w:val="000000"/>
          <w:sz w:val="24"/>
          <w:szCs w:val="24"/>
        </w:rPr>
        <w:t> </w:t>
      </w:r>
      <w:r w:rsidRPr="005D66C2">
        <w:rPr>
          <w:rFonts w:ascii="Calibri" w:hAnsi="Calibri" w:cs="Calibri"/>
          <w:color w:val="000000"/>
          <w:sz w:val="24"/>
          <w:szCs w:val="24"/>
        </w:rPr>
        <w:t>przestrzeni publicznej, ale też przystosowanie</w:t>
      </w:r>
      <w:r w:rsidR="003C1E31">
        <w:rPr>
          <w:rFonts w:ascii="Calibri" w:hAnsi="Calibri" w:cs="Calibri"/>
          <w:color w:val="000000"/>
          <w:sz w:val="24"/>
          <w:szCs w:val="24"/>
        </w:rPr>
        <w:t xml:space="preserve"> i zakup odpowiedniego</w:t>
      </w:r>
      <w:r w:rsidRPr="005D66C2">
        <w:rPr>
          <w:rFonts w:ascii="Calibri" w:hAnsi="Calibri" w:cs="Calibri"/>
          <w:color w:val="000000"/>
          <w:sz w:val="24"/>
          <w:szCs w:val="24"/>
        </w:rPr>
        <w:t xml:space="preserve"> środka transportu</w:t>
      </w:r>
      <w:r w:rsidRPr="005D66C2">
        <w:rPr>
          <w:rFonts w:ascii="Calibri" w:hAnsi="Calibri" w:cs="Calibri"/>
          <w:color w:val="000000"/>
          <w:sz w:val="24"/>
          <w:szCs w:val="24"/>
          <w:vertAlign w:val="superscript"/>
        </w:rPr>
        <w:footnoteReference w:id="74"/>
      </w:r>
      <w:r w:rsidRPr="005D66C2">
        <w:rPr>
          <w:rFonts w:ascii="Calibri" w:hAnsi="Calibri" w:cs="Calibri"/>
          <w:color w:val="000000"/>
          <w:sz w:val="24"/>
          <w:szCs w:val="24"/>
        </w:rPr>
        <w:t>.</w:t>
      </w:r>
    </w:p>
    <w:p w14:paraId="01AEA96A" w14:textId="77777777" w:rsidR="005E5A24" w:rsidRPr="005D66C2" w:rsidRDefault="005E5A24" w:rsidP="00394038">
      <w:pPr>
        <w:autoSpaceDE w:val="0"/>
        <w:autoSpaceDN w:val="0"/>
        <w:spacing w:line="360" w:lineRule="auto"/>
        <w:jc w:val="left"/>
        <w:rPr>
          <w:rFonts w:ascii="Calibri" w:hAnsi="Calibri" w:cs="Calibri"/>
          <w:color w:val="538135"/>
          <w:sz w:val="24"/>
          <w:szCs w:val="24"/>
        </w:rPr>
      </w:pPr>
      <w:r w:rsidRPr="005D66C2">
        <w:rPr>
          <w:rFonts w:ascii="Calibri" w:hAnsi="Calibri" w:cs="Calibri"/>
          <w:sz w:val="24"/>
          <w:szCs w:val="24"/>
        </w:rPr>
        <w:t>Jak wynika z badań PFRON osoby z niepełnosprawnościami niezbyt korzystnie oceniają wielkość wsparcia, jakie otrzymują. Ich zdaniem pomoc finansowa udzielana osobom niepełnosprawnym jest zbyt mała, niewspółmierna do potrzeb lub w ogóle niedostępna. Otrzymywane wsparcie nie jest zindywidualizowane, a s</w:t>
      </w:r>
      <w:r w:rsidRPr="005D66C2">
        <w:rPr>
          <w:rFonts w:ascii="Calibri" w:hAnsi="Calibri" w:cs="Calibri"/>
          <w:bCs/>
          <w:sz w:val="24"/>
          <w:szCs w:val="24"/>
        </w:rPr>
        <w:t>ystem wsparcia osób niepełnosprawnych postrzegany jest jako silnie zbiurokratyzowany, przy jednoczesnym rozproszeniu odpowiedzialności, informacji i wymagań</w:t>
      </w:r>
      <w:r w:rsidRPr="005D66C2">
        <w:rPr>
          <w:rFonts w:ascii="Calibri" w:hAnsi="Calibri" w:cs="Calibri"/>
          <w:bCs/>
          <w:sz w:val="24"/>
          <w:szCs w:val="24"/>
          <w:vertAlign w:val="superscript"/>
        </w:rPr>
        <w:footnoteReference w:id="75"/>
      </w:r>
      <w:r w:rsidRPr="005D66C2">
        <w:rPr>
          <w:rFonts w:ascii="Calibri" w:hAnsi="Calibri" w:cs="Calibri"/>
          <w:sz w:val="24"/>
          <w:szCs w:val="24"/>
        </w:rPr>
        <w:t xml:space="preserve">. </w:t>
      </w:r>
    </w:p>
    <w:p w14:paraId="24A5E688" w14:textId="30A35FDE"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Brak</w:t>
      </w:r>
      <w:r w:rsidR="00A6243F">
        <w:rPr>
          <w:rFonts w:ascii="Calibri" w:hAnsi="Calibri" w:cs="Calibri"/>
          <w:sz w:val="24"/>
          <w:szCs w:val="24"/>
        </w:rPr>
        <w:t xml:space="preserve"> identyfikacji potrzeb osób z niepełnosprawnościami na danym terenie, a co za tym idzie brak</w:t>
      </w:r>
      <w:r w:rsidRPr="005D66C2">
        <w:rPr>
          <w:rFonts w:ascii="Calibri" w:hAnsi="Calibri" w:cs="Calibri"/>
          <w:sz w:val="24"/>
          <w:szCs w:val="24"/>
        </w:rPr>
        <w:t xml:space="preserve"> wystarczającego wsparcia przekłada się na ograniczenia w </w:t>
      </w:r>
      <w:r w:rsidR="009B7358" w:rsidRPr="005D66C2">
        <w:rPr>
          <w:rFonts w:ascii="Calibri" w:hAnsi="Calibri" w:cs="Calibri"/>
          <w:sz w:val="24"/>
          <w:szCs w:val="24"/>
        </w:rPr>
        <w:t>zasp</w:t>
      </w:r>
      <w:r w:rsidR="009B7358">
        <w:rPr>
          <w:rFonts w:ascii="Calibri" w:hAnsi="Calibri" w:cs="Calibri"/>
          <w:sz w:val="24"/>
          <w:szCs w:val="24"/>
        </w:rPr>
        <w:t>o</w:t>
      </w:r>
      <w:r w:rsidR="009B7358" w:rsidRPr="005D66C2">
        <w:rPr>
          <w:rFonts w:ascii="Calibri" w:hAnsi="Calibri" w:cs="Calibri"/>
          <w:sz w:val="24"/>
          <w:szCs w:val="24"/>
        </w:rPr>
        <w:t xml:space="preserve">kajaniu </w:t>
      </w:r>
      <w:r w:rsidRPr="005D66C2">
        <w:rPr>
          <w:rFonts w:ascii="Calibri" w:hAnsi="Calibri" w:cs="Calibri"/>
          <w:sz w:val="24"/>
          <w:szCs w:val="24"/>
        </w:rPr>
        <w:t>podstawowych potrzeb i</w:t>
      </w:r>
      <w:r w:rsidR="00B13320" w:rsidRPr="005D66C2">
        <w:rPr>
          <w:rFonts w:ascii="Calibri" w:hAnsi="Calibri" w:cs="Calibri"/>
          <w:sz w:val="24"/>
          <w:szCs w:val="24"/>
        </w:rPr>
        <w:t> </w:t>
      </w:r>
      <w:r w:rsidRPr="005D66C2">
        <w:rPr>
          <w:rFonts w:ascii="Calibri" w:hAnsi="Calibri" w:cs="Calibri"/>
          <w:sz w:val="24"/>
          <w:szCs w:val="24"/>
        </w:rPr>
        <w:t>na jakość życia osób z niepełnosprawnościami. Globalny wskaźnik jakości życia, przyjęty w powyższych badaniach, będący uśrednioną wartością wskaźników cząstkowych, przyjął wartość 38,5 pkt na 100 możliwych, co oznacza, że jakość życia osób z</w:t>
      </w:r>
      <w:r w:rsidR="00D93DD1" w:rsidRPr="005D66C2">
        <w:rPr>
          <w:rFonts w:ascii="Calibri" w:hAnsi="Calibri" w:cs="Calibri"/>
          <w:sz w:val="24"/>
          <w:szCs w:val="24"/>
        </w:rPr>
        <w:t> </w:t>
      </w:r>
      <w:r w:rsidRPr="005D66C2">
        <w:rPr>
          <w:rFonts w:ascii="Calibri" w:hAnsi="Calibri" w:cs="Calibri"/>
          <w:sz w:val="24"/>
          <w:szCs w:val="24"/>
        </w:rPr>
        <w:t>niepełnosprawnościami w Polsce nie jest dobra. Wyższą wartość ww</w:t>
      </w:r>
      <w:r w:rsidR="0092054D">
        <w:rPr>
          <w:rFonts w:ascii="Calibri" w:hAnsi="Calibri" w:cs="Calibri"/>
          <w:sz w:val="24"/>
          <w:szCs w:val="24"/>
        </w:rPr>
        <w:t>.</w:t>
      </w:r>
      <w:r w:rsidRPr="005D66C2">
        <w:rPr>
          <w:rFonts w:ascii="Calibri" w:hAnsi="Calibri" w:cs="Calibri"/>
          <w:sz w:val="24"/>
          <w:szCs w:val="24"/>
        </w:rPr>
        <w:t xml:space="preserve"> wskaźnik przyjmował dla osób z umiarkowanym stopniem niepełnosprawności niż dla osób niepełnosprawnych w</w:t>
      </w:r>
      <w:r w:rsidR="00D93DD1" w:rsidRPr="005D66C2">
        <w:rPr>
          <w:rFonts w:ascii="Calibri" w:hAnsi="Calibri" w:cs="Calibri"/>
          <w:sz w:val="24"/>
          <w:szCs w:val="24"/>
        </w:rPr>
        <w:t> </w:t>
      </w:r>
      <w:r w:rsidRPr="005D66C2">
        <w:rPr>
          <w:rFonts w:ascii="Calibri" w:hAnsi="Calibri" w:cs="Calibri"/>
          <w:sz w:val="24"/>
          <w:szCs w:val="24"/>
        </w:rPr>
        <w:t>stopniu znacznym, a także wśród osób bez sprzężeń w porównaniu z osobami, wobec których orzeczono niepełnosprawność sprzężoną. Ponadto wartość wskaźnika jakości życia wyraźnie malała wraz ze wzrostem wieku osób niepełnosprawnych</w:t>
      </w:r>
      <w:r w:rsidRPr="005D66C2">
        <w:rPr>
          <w:rFonts w:ascii="Calibri" w:hAnsi="Calibri" w:cs="Calibri"/>
          <w:sz w:val="24"/>
          <w:szCs w:val="24"/>
          <w:vertAlign w:val="superscript"/>
        </w:rPr>
        <w:footnoteReference w:id="76"/>
      </w:r>
      <w:r w:rsidRPr="005D66C2">
        <w:rPr>
          <w:rFonts w:ascii="Calibri" w:hAnsi="Calibri" w:cs="Calibri"/>
          <w:sz w:val="24"/>
          <w:szCs w:val="24"/>
        </w:rPr>
        <w:t xml:space="preserve">. Najgorzej swoją sytuację oceniają osoby </w:t>
      </w:r>
      <w:r w:rsidR="00A6243F">
        <w:rPr>
          <w:rFonts w:ascii="Calibri" w:hAnsi="Calibri" w:cs="Calibri"/>
          <w:sz w:val="24"/>
          <w:szCs w:val="24"/>
        </w:rPr>
        <w:t xml:space="preserve">z </w:t>
      </w:r>
      <w:r w:rsidRPr="005D66C2">
        <w:rPr>
          <w:rFonts w:ascii="Calibri" w:hAnsi="Calibri" w:cs="Calibri"/>
          <w:sz w:val="24"/>
          <w:szCs w:val="24"/>
        </w:rPr>
        <w:t>niepełnosprawn</w:t>
      </w:r>
      <w:r w:rsidR="00A6243F">
        <w:rPr>
          <w:rFonts w:ascii="Calibri" w:hAnsi="Calibri" w:cs="Calibri"/>
          <w:sz w:val="24"/>
          <w:szCs w:val="24"/>
        </w:rPr>
        <w:t>ością</w:t>
      </w:r>
      <w:r w:rsidRPr="005D66C2">
        <w:rPr>
          <w:rFonts w:ascii="Calibri" w:hAnsi="Calibri" w:cs="Calibri"/>
          <w:sz w:val="24"/>
          <w:szCs w:val="24"/>
        </w:rPr>
        <w:t xml:space="preserve"> intelektualn</w:t>
      </w:r>
      <w:r w:rsidR="00A6243F">
        <w:rPr>
          <w:rFonts w:ascii="Calibri" w:hAnsi="Calibri" w:cs="Calibri"/>
          <w:sz w:val="24"/>
          <w:szCs w:val="24"/>
        </w:rPr>
        <w:t>ą</w:t>
      </w:r>
      <w:r w:rsidRPr="005D66C2">
        <w:rPr>
          <w:rFonts w:ascii="Calibri" w:hAnsi="Calibri" w:cs="Calibri"/>
          <w:sz w:val="24"/>
          <w:szCs w:val="24"/>
        </w:rPr>
        <w:t xml:space="preserve"> (24,5 pkt) oraz osoby z</w:t>
      </w:r>
      <w:r w:rsidR="00B13320" w:rsidRPr="005D66C2">
        <w:rPr>
          <w:rFonts w:ascii="Calibri" w:hAnsi="Calibri" w:cs="Calibri"/>
          <w:sz w:val="24"/>
          <w:szCs w:val="24"/>
        </w:rPr>
        <w:t> </w:t>
      </w:r>
      <w:r w:rsidRPr="005D66C2">
        <w:rPr>
          <w:rFonts w:ascii="Calibri" w:hAnsi="Calibri" w:cs="Calibri"/>
          <w:sz w:val="24"/>
          <w:szCs w:val="24"/>
        </w:rPr>
        <w:t xml:space="preserve">zaburzeniami psychicznymi (31,2 pkt). </w:t>
      </w:r>
    </w:p>
    <w:p w14:paraId="0B89AA88"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Rodziny z osobami niepełnosprawnymi intelektualnie to grupa szczególnie narażona na ponoszenie konsekwencji niepełnosprawności swoich bliskich, z których wielu wymaga stałej opieki, asysty do końca życia i nie podejmuje adekwatnych do swojego wieku ról społecznych. </w:t>
      </w:r>
    </w:p>
    <w:p w14:paraId="3B5FD39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Bardzo ważnym zagadnieniem jest również wspieranie opiekunów faktycznych osób </w:t>
      </w:r>
      <w:r w:rsidR="004D59E0" w:rsidRPr="005D66C2">
        <w:rPr>
          <w:rFonts w:ascii="Calibri" w:hAnsi="Calibri" w:cs="Calibri"/>
          <w:sz w:val="24"/>
          <w:szCs w:val="24"/>
        </w:rPr>
        <w:t>z</w:t>
      </w:r>
      <w:r w:rsidR="00B13320" w:rsidRPr="005D66C2">
        <w:rPr>
          <w:rFonts w:ascii="Calibri" w:hAnsi="Calibri" w:cs="Calibri"/>
          <w:sz w:val="24"/>
          <w:szCs w:val="24"/>
        </w:rPr>
        <w:t> </w:t>
      </w:r>
      <w:r w:rsidRPr="005D66C2">
        <w:rPr>
          <w:rFonts w:ascii="Calibri" w:hAnsi="Calibri" w:cs="Calibri"/>
          <w:sz w:val="24"/>
          <w:szCs w:val="24"/>
        </w:rPr>
        <w:t>niepełnosprawn</w:t>
      </w:r>
      <w:r w:rsidR="004D59E0" w:rsidRPr="005D66C2">
        <w:rPr>
          <w:rFonts w:ascii="Calibri" w:hAnsi="Calibri" w:cs="Calibri"/>
          <w:sz w:val="24"/>
          <w:szCs w:val="24"/>
        </w:rPr>
        <w:t>ościami</w:t>
      </w:r>
      <w:r w:rsidRPr="005D66C2">
        <w:rPr>
          <w:rFonts w:ascii="Calibri" w:hAnsi="Calibri" w:cs="Calibri"/>
          <w:sz w:val="24"/>
          <w:szCs w:val="24"/>
        </w:rPr>
        <w:t xml:space="preserve">. Od pięciu lat dostrzegalny jest wzrost liczby osób korzystających ze świadczenia pielęgnacyjnego, które przysługuje opiekunowi faktycznemu osoby </w:t>
      </w:r>
      <w:r w:rsidR="004D59E0" w:rsidRPr="005D66C2">
        <w:rPr>
          <w:rFonts w:ascii="Calibri" w:hAnsi="Calibri" w:cs="Calibri"/>
          <w:sz w:val="24"/>
          <w:szCs w:val="24"/>
        </w:rPr>
        <w:t>z</w:t>
      </w:r>
      <w:r w:rsidR="00B6215E">
        <w:rPr>
          <w:rFonts w:ascii="Calibri" w:hAnsi="Calibri" w:cs="Calibri"/>
          <w:sz w:val="24"/>
          <w:szCs w:val="24"/>
        </w:rPr>
        <w:t> </w:t>
      </w:r>
      <w:r w:rsidR="002E542F" w:rsidRPr="005D66C2">
        <w:rPr>
          <w:rFonts w:ascii="Calibri" w:hAnsi="Calibri" w:cs="Calibri"/>
          <w:sz w:val="24"/>
          <w:szCs w:val="24"/>
        </w:rPr>
        <w:t>niepełnosprawn</w:t>
      </w:r>
      <w:r w:rsidR="002E542F">
        <w:rPr>
          <w:rFonts w:ascii="Calibri" w:hAnsi="Calibri" w:cs="Calibri"/>
          <w:sz w:val="24"/>
          <w:szCs w:val="24"/>
        </w:rPr>
        <w:t xml:space="preserve">ością </w:t>
      </w:r>
      <w:r w:rsidRPr="005D66C2">
        <w:rPr>
          <w:rFonts w:ascii="Calibri" w:hAnsi="Calibri" w:cs="Calibri"/>
          <w:sz w:val="24"/>
          <w:szCs w:val="24"/>
        </w:rPr>
        <w:t>w</w:t>
      </w:r>
      <w:r w:rsidR="00B13320" w:rsidRPr="005D66C2">
        <w:rPr>
          <w:rFonts w:ascii="Calibri" w:hAnsi="Calibri" w:cs="Calibri"/>
          <w:sz w:val="24"/>
          <w:szCs w:val="24"/>
        </w:rPr>
        <w:t> </w:t>
      </w:r>
      <w:r w:rsidRPr="005D66C2">
        <w:rPr>
          <w:rFonts w:ascii="Calibri" w:hAnsi="Calibri" w:cs="Calibri"/>
          <w:sz w:val="24"/>
          <w:szCs w:val="24"/>
        </w:rPr>
        <w:t>przypadku rezygnacji z podjęcia zatrudnienia z uwagi na konieczność sprawowania stałej i bezpośredniej opieki nad osobą niepełnosprawną. Poniższa tabela przedstawia zmianę ilości świadczeniobiorców świadczenia pielęgnacyjnego w latach 2016 – 2020.</w:t>
      </w:r>
    </w:p>
    <w:p w14:paraId="6644F376" w14:textId="77777777" w:rsidR="005E5A24" w:rsidRPr="005D66C2" w:rsidRDefault="003D50AA" w:rsidP="00394038">
      <w:pPr>
        <w:spacing w:line="360" w:lineRule="auto"/>
        <w:jc w:val="left"/>
        <w:rPr>
          <w:rFonts w:ascii="Calibri" w:hAnsi="Calibri" w:cs="Calibri"/>
          <w:sz w:val="21"/>
          <w:szCs w:val="21"/>
        </w:rPr>
      </w:pPr>
      <w:r w:rsidRPr="005D66C2">
        <w:rPr>
          <w:rFonts w:ascii="Calibri" w:hAnsi="Calibri" w:cs="Calibri"/>
          <w:noProof/>
          <w:lang w:eastAsia="pl-PL"/>
        </w:rPr>
        <w:drawing>
          <wp:inline distT="0" distB="0" distL="0" distR="0" wp14:anchorId="3BC05A92" wp14:editId="5D5F7785">
            <wp:extent cx="5760720" cy="1127760"/>
            <wp:effectExtent l="0" t="0" r="0" b="0"/>
            <wp:docPr id="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127760"/>
                    </a:xfrm>
                    <a:prstGeom prst="rect">
                      <a:avLst/>
                    </a:prstGeom>
                    <a:noFill/>
                    <a:ln>
                      <a:noFill/>
                    </a:ln>
                  </pic:spPr>
                </pic:pic>
              </a:graphicData>
            </a:graphic>
          </wp:inline>
        </w:drawing>
      </w:r>
    </w:p>
    <w:p w14:paraId="7E3CEB20" w14:textId="2254DC50"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Tabela nr</w:t>
      </w:r>
      <w:r w:rsidR="00013FCE" w:rsidRPr="005D66C2">
        <w:rPr>
          <w:rFonts w:ascii="Calibri" w:hAnsi="Calibri" w:cs="Calibri"/>
          <w:i/>
          <w:iCs/>
          <w:sz w:val="20"/>
          <w:szCs w:val="20"/>
        </w:rPr>
        <w:t xml:space="preserve"> </w:t>
      </w:r>
      <w:r w:rsidR="00353144">
        <w:rPr>
          <w:rFonts w:ascii="Calibri" w:hAnsi="Calibri" w:cs="Calibri"/>
          <w:i/>
          <w:iCs/>
          <w:sz w:val="20"/>
          <w:szCs w:val="20"/>
        </w:rPr>
        <w:t>6</w:t>
      </w:r>
      <w:r w:rsidR="00013FCE" w:rsidRPr="005D66C2">
        <w:rPr>
          <w:rFonts w:ascii="Calibri" w:hAnsi="Calibri" w:cs="Calibri"/>
          <w:i/>
          <w:iCs/>
          <w:sz w:val="20"/>
          <w:szCs w:val="20"/>
        </w:rPr>
        <w:t xml:space="preserve">. </w:t>
      </w:r>
      <w:r w:rsidRPr="005D66C2">
        <w:rPr>
          <w:rFonts w:ascii="Calibri" w:hAnsi="Calibri" w:cs="Calibri"/>
          <w:i/>
          <w:iCs/>
          <w:sz w:val="20"/>
          <w:szCs w:val="20"/>
        </w:rPr>
        <w:t>Opracowanie własne MRiPS na podstawie sprawozdań rzeczowo-finansowych z wykonywania zadań z zakresu świadczeń rodzinnych za lata 2016-2020</w:t>
      </w:r>
      <w:r w:rsidR="00C638E7">
        <w:rPr>
          <w:rFonts w:ascii="Calibri" w:hAnsi="Calibri" w:cs="Calibri"/>
          <w:i/>
          <w:iCs/>
          <w:sz w:val="20"/>
          <w:szCs w:val="20"/>
        </w:rPr>
        <w:t>.</w:t>
      </w:r>
    </w:p>
    <w:p w14:paraId="02153519"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Kwotę świadczenia pielęgnacyjnego w 2021 r. określa obwieszczenie Ministra Rodziny i</w:t>
      </w:r>
      <w:r w:rsidR="00DE4657" w:rsidRPr="005D66C2">
        <w:rPr>
          <w:rFonts w:ascii="Calibri" w:hAnsi="Calibri" w:cs="Calibri"/>
          <w:sz w:val="24"/>
          <w:szCs w:val="24"/>
        </w:rPr>
        <w:t> </w:t>
      </w:r>
      <w:r w:rsidRPr="005D66C2">
        <w:rPr>
          <w:rFonts w:ascii="Calibri" w:hAnsi="Calibri" w:cs="Calibri"/>
          <w:sz w:val="24"/>
          <w:szCs w:val="24"/>
        </w:rPr>
        <w:t xml:space="preserve">Polityki Społecznej z dnia 4 listopada 2020 r. </w:t>
      </w:r>
      <w:r w:rsidR="00923122">
        <w:rPr>
          <w:rFonts w:ascii="Calibri" w:hAnsi="Calibri" w:cs="Calibri"/>
          <w:sz w:val="24"/>
          <w:szCs w:val="24"/>
        </w:rPr>
        <w:t xml:space="preserve">w sprawie wysokości świadczenia pielęgnacyjnego w roku 2021 (M.P. poz. 1031). </w:t>
      </w:r>
      <w:r w:rsidRPr="005D66C2">
        <w:rPr>
          <w:rFonts w:ascii="Calibri" w:hAnsi="Calibri" w:cs="Calibri"/>
          <w:sz w:val="24"/>
          <w:szCs w:val="24"/>
        </w:rPr>
        <w:t>Od 1 stycznia 2021 r. wysokość świadczenia pielęgnacyjnego wynosi 1971,00 zł miesięcznie.</w:t>
      </w:r>
    </w:p>
    <w:p w14:paraId="02A2A6F9"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W przypadku grupy osób z niepełnosprawnością intelektualną szczególnie istotny jest moment wyjścia z</w:t>
      </w:r>
      <w:r w:rsidR="00B13320" w:rsidRPr="005D66C2">
        <w:rPr>
          <w:rFonts w:ascii="Calibri" w:hAnsi="Calibri" w:cs="Calibri"/>
          <w:sz w:val="24"/>
          <w:szCs w:val="24"/>
        </w:rPr>
        <w:t> </w:t>
      </w:r>
      <w:r w:rsidRPr="005D66C2">
        <w:rPr>
          <w:rFonts w:ascii="Calibri" w:hAnsi="Calibri" w:cs="Calibri"/>
          <w:sz w:val="24"/>
          <w:szCs w:val="24"/>
        </w:rPr>
        <w:t>systemu edukacji</w:t>
      </w:r>
      <w:r w:rsidR="003E427F">
        <w:rPr>
          <w:rFonts w:ascii="Calibri" w:hAnsi="Calibri" w:cs="Calibri"/>
          <w:sz w:val="24"/>
          <w:szCs w:val="24"/>
        </w:rPr>
        <w:t xml:space="preserve"> i płynnego przejścia do placówki wsparcia dziennego typu ŚDS i WTZ</w:t>
      </w:r>
      <w:r w:rsidRPr="005D66C2">
        <w:rPr>
          <w:rFonts w:ascii="Calibri" w:hAnsi="Calibri" w:cs="Calibri"/>
          <w:sz w:val="24"/>
          <w:szCs w:val="24"/>
        </w:rPr>
        <w:t>, ponieważ często w terenie brakuje placówek wsparcia z</w:t>
      </w:r>
      <w:r w:rsidR="00DE4657" w:rsidRPr="005D66C2">
        <w:rPr>
          <w:rFonts w:ascii="Calibri" w:hAnsi="Calibri" w:cs="Calibri"/>
          <w:sz w:val="24"/>
          <w:szCs w:val="24"/>
        </w:rPr>
        <w:t> </w:t>
      </w:r>
      <w:r w:rsidRPr="005D66C2">
        <w:rPr>
          <w:rFonts w:ascii="Calibri" w:hAnsi="Calibri" w:cs="Calibri"/>
          <w:sz w:val="24"/>
          <w:szCs w:val="24"/>
        </w:rPr>
        <w:t>adekwatną do potrzeb ofertą terapeutyczno-zajęciową</w:t>
      </w:r>
      <w:r w:rsidR="003E427F">
        <w:rPr>
          <w:rFonts w:ascii="Calibri" w:hAnsi="Calibri" w:cs="Calibri"/>
          <w:sz w:val="24"/>
          <w:szCs w:val="24"/>
        </w:rPr>
        <w:t xml:space="preserve"> do czego, w znacznej mierze, przyczynia się brak zasady monitorowania z wyprzedzeniem zapotrzebowania na tego rodzaju placówki wśród absolwentów szkolnictwa specjalnego.</w:t>
      </w:r>
      <w:r w:rsidRPr="005D66C2">
        <w:rPr>
          <w:rFonts w:ascii="Calibri" w:hAnsi="Calibri" w:cs="Calibri"/>
          <w:sz w:val="24"/>
          <w:szCs w:val="24"/>
        </w:rPr>
        <w:t xml:space="preserve"> W związku z tym rodziny, które zainwestowały kilkadziesiąt lat intensywnej pracy w rehabilitację </w:t>
      </w:r>
      <w:r w:rsidR="00A412B0">
        <w:rPr>
          <w:rFonts w:ascii="Calibri" w:hAnsi="Calibri" w:cs="Calibri"/>
          <w:sz w:val="24"/>
          <w:szCs w:val="24"/>
        </w:rPr>
        <w:t xml:space="preserve">i edukację </w:t>
      </w:r>
      <w:r w:rsidRPr="005D66C2">
        <w:rPr>
          <w:rFonts w:ascii="Calibri" w:hAnsi="Calibri" w:cs="Calibri"/>
          <w:sz w:val="24"/>
          <w:szCs w:val="24"/>
        </w:rPr>
        <w:t xml:space="preserve">swoich bliskich są zmuszone </w:t>
      </w:r>
      <w:r w:rsidR="00A412B0">
        <w:rPr>
          <w:rFonts w:ascii="Calibri" w:hAnsi="Calibri" w:cs="Calibri"/>
          <w:sz w:val="24"/>
          <w:szCs w:val="24"/>
        </w:rPr>
        <w:t xml:space="preserve">po zakończeniu obowiązku szkolnego, czyli po ukończeniu około 24 roku życia, </w:t>
      </w:r>
      <w:r w:rsidRPr="005D66C2">
        <w:rPr>
          <w:rFonts w:ascii="Calibri" w:hAnsi="Calibri" w:cs="Calibri"/>
          <w:sz w:val="24"/>
          <w:szCs w:val="24"/>
        </w:rPr>
        <w:t>albo obserwować ich szybki regres, albo zwiększyć nakłady pracy i środków aby go zatrzymać, w momencie, gdy same zaczynają potrzebować wsparcia w</w:t>
      </w:r>
      <w:r w:rsidR="00B13320" w:rsidRPr="005D66C2">
        <w:rPr>
          <w:rFonts w:ascii="Calibri" w:hAnsi="Calibri" w:cs="Calibri"/>
          <w:sz w:val="24"/>
          <w:szCs w:val="24"/>
        </w:rPr>
        <w:t> </w:t>
      </w:r>
      <w:r w:rsidRPr="005D66C2">
        <w:rPr>
          <w:rFonts w:ascii="Calibri" w:hAnsi="Calibri" w:cs="Calibri"/>
          <w:sz w:val="24"/>
          <w:szCs w:val="24"/>
        </w:rPr>
        <w:t>związku z wiekiem, jaki osiągają</w:t>
      </w:r>
      <w:r w:rsidRPr="005D66C2">
        <w:rPr>
          <w:rFonts w:ascii="Calibri" w:hAnsi="Calibri" w:cs="Calibri"/>
          <w:sz w:val="24"/>
          <w:szCs w:val="24"/>
          <w:vertAlign w:val="superscript"/>
        </w:rPr>
        <w:footnoteReference w:id="77"/>
      </w:r>
      <w:r w:rsidRPr="005D66C2">
        <w:rPr>
          <w:rFonts w:ascii="Calibri" w:hAnsi="Calibri" w:cs="Calibri"/>
          <w:sz w:val="24"/>
          <w:szCs w:val="24"/>
        </w:rPr>
        <w:t xml:space="preserve">. Ponadto, kluczowe jest zabezpieczenie losu niesamodzielnych osób </w:t>
      </w:r>
      <w:r w:rsidR="00855531">
        <w:rPr>
          <w:rFonts w:ascii="Calibri" w:hAnsi="Calibri" w:cs="Calibri"/>
          <w:sz w:val="24"/>
          <w:szCs w:val="24"/>
        </w:rPr>
        <w:t>wymagających intensywnego wsparcia</w:t>
      </w:r>
      <w:r w:rsidRPr="005D66C2">
        <w:rPr>
          <w:rFonts w:ascii="Calibri" w:hAnsi="Calibri" w:cs="Calibri"/>
          <w:sz w:val="24"/>
          <w:szCs w:val="24"/>
        </w:rPr>
        <w:t xml:space="preserve"> (szczególnie akcentowane przez opiekunów osób niepełnosprawnych intelektualnie) w przypadku choroby lub śmierci ich opiekunów.</w:t>
      </w:r>
      <w:r w:rsidR="00855531">
        <w:rPr>
          <w:rFonts w:ascii="Calibri" w:hAnsi="Calibri" w:cs="Calibri"/>
          <w:sz w:val="24"/>
          <w:szCs w:val="24"/>
        </w:rPr>
        <w:t xml:space="preserve"> </w:t>
      </w:r>
      <w:r w:rsidR="0005464F">
        <w:rPr>
          <w:rFonts w:ascii="Calibri" w:hAnsi="Calibri" w:cs="Calibri"/>
          <w:sz w:val="24"/>
          <w:szCs w:val="24"/>
        </w:rPr>
        <w:t xml:space="preserve">Zabezpieczenie to powinno polegać na jak najwcześniejszym treningu niezależnego życia w formach mieszkalnictwa wspomaganego, zarówno w odniesieniu do osoby z niepełnosprawnością jak i całej jego rodziny. </w:t>
      </w:r>
    </w:p>
    <w:p w14:paraId="34EC5C5A"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7" w:name="_Toc77835059"/>
      <w:r w:rsidRPr="005D66C2">
        <w:rPr>
          <w:rFonts w:ascii="Calibri" w:hAnsi="Calibri" w:cs="Calibri"/>
          <w:color w:val="4472C4"/>
          <w:sz w:val="28"/>
          <w:szCs w:val="28"/>
        </w:rPr>
        <w:t>4.6. Kręgi wsparcia</w:t>
      </w:r>
      <w:bookmarkEnd w:id="237"/>
    </w:p>
    <w:p w14:paraId="6A9FB484"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Kręgi wsparcia zakładają stworzenie wokół osoby, zgodnie z jej potrzebami, kręgu osób wspierających, łączących wsparcie formalne (np. asystent osobisty, pracownik pomocy społecznej, terapeuta, prawnik) i</w:t>
      </w:r>
      <w:r w:rsidR="00B13320" w:rsidRPr="005D66C2">
        <w:rPr>
          <w:rFonts w:ascii="Calibri" w:hAnsi="Calibri" w:cs="Calibri"/>
          <w:sz w:val="24"/>
          <w:szCs w:val="24"/>
        </w:rPr>
        <w:t> </w:t>
      </w:r>
      <w:r w:rsidRPr="005D66C2">
        <w:rPr>
          <w:rFonts w:ascii="Calibri" w:hAnsi="Calibri" w:cs="Calibri"/>
          <w:sz w:val="24"/>
          <w:szCs w:val="24"/>
        </w:rPr>
        <w:t>nieformalne (rodzina, przyjaciele, znajomi, sąsiedzi,</w:t>
      </w:r>
      <w:r w:rsidR="00E01768">
        <w:rPr>
          <w:rFonts w:ascii="Calibri" w:hAnsi="Calibri" w:cs="Calibri"/>
          <w:sz w:val="24"/>
          <w:szCs w:val="24"/>
        </w:rPr>
        <w:t xml:space="preserve"> wolontariusze,</w:t>
      </w:r>
      <w:r w:rsidRPr="005D66C2">
        <w:rPr>
          <w:rFonts w:ascii="Calibri" w:hAnsi="Calibri" w:cs="Calibri"/>
          <w:sz w:val="24"/>
          <w:szCs w:val="24"/>
        </w:rPr>
        <w:t xml:space="preserve"> sprzedawca w lokalnym sklepie). Ta forma wsparcia jest szczególnie często wykorzystywana w przypadku osób z niepełnosprawnością intelektualną, których dotyka największy zakres wykluczenia oraz izolacja lub segregacja od życia w społeczności lokalnej, jednakże funkcjonuje z powodzeniem także wobec osób starszych.</w:t>
      </w:r>
    </w:p>
    <w:p w14:paraId="0BDD1D9F"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Aby realnie zaistniała społeczna inkluzja potrzebne jest</w:t>
      </w:r>
      <w:r w:rsidR="00F3232F" w:rsidRPr="005D66C2">
        <w:rPr>
          <w:rFonts w:ascii="Calibri" w:hAnsi="Calibri" w:cs="Calibri"/>
          <w:sz w:val="24"/>
          <w:szCs w:val="24"/>
        </w:rPr>
        <w:t xml:space="preserve"> </w:t>
      </w:r>
      <w:r w:rsidRPr="005D66C2">
        <w:rPr>
          <w:rFonts w:ascii="Calibri" w:hAnsi="Calibri" w:cs="Calibri"/>
          <w:sz w:val="24"/>
          <w:szCs w:val="24"/>
        </w:rPr>
        <w:t>animowanie i organizowanie społeczności lokalnej,</w:t>
      </w:r>
      <w:r w:rsidR="00F3232F" w:rsidRPr="005D66C2">
        <w:rPr>
          <w:rFonts w:ascii="Calibri" w:hAnsi="Calibri" w:cs="Calibri"/>
          <w:sz w:val="24"/>
          <w:szCs w:val="24"/>
        </w:rPr>
        <w:t xml:space="preserve"> </w:t>
      </w:r>
      <w:r w:rsidRPr="005D66C2">
        <w:rPr>
          <w:rFonts w:ascii="Calibri" w:hAnsi="Calibri" w:cs="Calibri"/>
          <w:sz w:val="24"/>
          <w:szCs w:val="24"/>
        </w:rPr>
        <w:t>wydobywanie lokalnego potencjału, integrowanie zasobów, budowanie sieci współpracy i</w:t>
      </w:r>
      <w:r w:rsidR="00B13320" w:rsidRPr="005D66C2">
        <w:rPr>
          <w:rFonts w:ascii="Calibri" w:hAnsi="Calibri" w:cs="Calibri"/>
          <w:sz w:val="24"/>
          <w:szCs w:val="24"/>
        </w:rPr>
        <w:t> </w:t>
      </w:r>
      <w:r w:rsidRPr="005D66C2">
        <w:rPr>
          <w:rFonts w:ascii="Calibri" w:hAnsi="Calibri" w:cs="Calibri"/>
          <w:sz w:val="24"/>
          <w:szCs w:val="24"/>
        </w:rPr>
        <w:t>różnych form samopomocy.</w:t>
      </w:r>
      <w:r w:rsidR="00F3232F" w:rsidRPr="005D66C2">
        <w:rPr>
          <w:rFonts w:ascii="Calibri" w:hAnsi="Calibri" w:cs="Calibri"/>
          <w:sz w:val="24"/>
          <w:szCs w:val="24"/>
        </w:rPr>
        <w:t xml:space="preserve"> </w:t>
      </w:r>
      <w:r w:rsidRPr="005D66C2">
        <w:rPr>
          <w:rFonts w:ascii="Calibri" w:hAnsi="Calibri" w:cs="Calibri"/>
          <w:sz w:val="24"/>
          <w:szCs w:val="24"/>
        </w:rPr>
        <w:t>To utworzenie środowiskowego wsparcia społecznego w tym rozwój kręgów wsparcia,</w:t>
      </w:r>
      <w:r w:rsidR="00F3232F" w:rsidRPr="005D66C2">
        <w:rPr>
          <w:rFonts w:ascii="Calibri" w:hAnsi="Calibri" w:cs="Calibri"/>
          <w:sz w:val="24"/>
          <w:szCs w:val="24"/>
        </w:rPr>
        <w:t xml:space="preserve"> </w:t>
      </w:r>
      <w:r w:rsidRPr="005D66C2">
        <w:rPr>
          <w:rFonts w:ascii="Calibri" w:hAnsi="Calibri" w:cs="Calibri"/>
          <w:sz w:val="24"/>
          <w:szCs w:val="24"/>
        </w:rPr>
        <w:t>wolontariatu i wsparcia sąsiedzkiego w życiu codziennym w społeczności lokalnej, kreowanie postaw wrażliwości społecznej i</w:t>
      </w:r>
      <w:r w:rsidR="00DE4657" w:rsidRPr="005D66C2">
        <w:rPr>
          <w:rFonts w:ascii="Calibri" w:hAnsi="Calibri" w:cs="Calibri"/>
          <w:sz w:val="24"/>
          <w:szCs w:val="24"/>
        </w:rPr>
        <w:t> </w:t>
      </w:r>
      <w:r w:rsidRPr="005D66C2">
        <w:rPr>
          <w:rFonts w:ascii="Calibri" w:hAnsi="Calibri" w:cs="Calibri"/>
          <w:sz w:val="24"/>
          <w:szCs w:val="24"/>
        </w:rPr>
        <w:t>solidarności codziennie. To wdrażanie programów edukacji, animacji i</w:t>
      </w:r>
      <w:r w:rsidR="00B13320" w:rsidRPr="005D66C2">
        <w:rPr>
          <w:rFonts w:ascii="Calibri" w:hAnsi="Calibri" w:cs="Calibri"/>
          <w:sz w:val="24"/>
          <w:szCs w:val="24"/>
        </w:rPr>
        <w:t> </w:t>
      </w:r>
      <w:r w:rsidRPr="005D66C2">
        <w:rPr>
          <w:rFonts w:ascii="Calibri" w:hAnsi="Calibri" w:cs="Calibri"/>
          <w:sz w:val="24"/>
          <w:szCs w:val="24"/>
        </w:rPr>
        <w:t>wsparcia społecznego w społecznościach lokalnych.</w:t>
      </w:r>
    </w:p>
    <w:p w14:paraId="3CC6254B"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Konieczna jest również praca w społeczności i ze społecznością lokalną w celu włączenia osób wykluczonych lub zagrożonych wykluczeniem społecznym w lokalne środowisko umożliwiając im aktywność i życie na równi z innymi członkami społeczności. Wsparcie jest ściśle skoncentrowane na potrzebach osoby zgodnie z jej indywidualnymi preferencjami i</w:t>
      </w:r>
      <w:r w:rsidR="00DE4657" w:rsidRPr="005D66C2">
        <w:rPr>
          <w:rFonts w:ascii="Calibri" w:hAnsi="Calibri" w:cs="Calibri"/>
          <w:sz w:val="24"/>
          <w:szCs w:val="24"/>
        </w:rPr>
        <w:t> </w:t>
      </w:r>
      <w:r w:rsidRPr="005D66C2">
        <w:rPr>
          <w:rFonts w:ascii="Calibri" w:hAnsi="Calibri" w:cs="Calibri"/>
          <w:sz w:val="24"/>
          <w:szCs w:val="24"/>
        </w:rPr>
        <w:t>zakłada w pełni włączający charakter, tak aby osoba mogła pozostać w wybranym przez siebie miejscu zamieszkania, przy zapewnieniu niezbędnych usług wspierających, także w</w:t>
      </w:r>
      <w:r w:rsidR="00DE4657" w:rsidRPr="005D66C2">
        <w:rPr>
          <w:rFonts w:ascii="Calibri" w:hAnsi="Calibri" w:cs="Calibri"/>
          <w:sz w:val="24"/>
          <w:szCs w:val="24"/>
        </w:rPr>
        <w:t> </w:t>
      </w:r>
      <w:r w:rsidRPr="005D66C2">
        <w:rPr>
          <w:rFonts w:ascii="Calibri" w:hAnsi="Calibri" w:cs="Calibri"/>
          <w:sz w:val="24"/>
          <w:szCs w:val="24"/>
        </w:rPr>
        <w:t>sytuacji gdy jej najbliższa rodzina nie będzie już miała możliwości udzielać jej wsparcia (z</w:t>
      </w:r>
      <w:r w:rsidR="00DE4657" w:rsidRPr="005D66C2">
        <w:rPr>
          <w:rFonts w:ascii="Calibri" w:hAnsi="Calibri" w:cs="Calibri"/>
          <w:sz w:val="24"/>
          <w:szCs w:val="24"/>
        </w:rPr>
        <w:t> </w:t>
      </w:r>
      <w:r w:rsidRPr="005D66C2">
        <w:rPr>
          <w:rFonts w:ascii="Calibri" w:hAnsi="Calibri" w:cs="Calibri"/>
          <w:sz w:val="24"/>
          <w:szCs w:val="24"/>
        </w:rPr>
        <w:t>racji np. choroby, śmierci, stanu epidemii bądź pandemii</w:t>
      </w:r>
      <w:r w:rsidR="00DE4657" w:rsidRPr="005D66C2">
        <w:rPr>
          <w:rFonts w:ascii="Calibri" w:hAnsi="Calibri" w:cs="Calibri"/>
          <w:sz w:val="24"/>
          <w:szCs w:val="24"/>
        </w:rPr>
        <w:t xml:space="preserve"> </w:t>
      </w:r>
      <w:r w:rsidRPr="005D66C2">
        <w:rPr>
          <w:rFonts w:ascii="Calibri" w:hAnsi="Calibri" w:cs="Calibri"/>
          <w:sz w:val="24"/>
          <w:szCs w:val="24"/>
        </w:rPr>
        <w:t>lub z powodu wyboru samej osoby starszej i z niepełnosprawnością).</w:t>
      </w:r>
    </w:p>
    <w:p w14:paraId="1891817F"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Kręgi wsparcia wdrażają w praktyce ideę deinstytucjonalizacji i wsparcia w społeczności lokalnej i mogą mieć zarówno charakter prewencyjny (planowanie długoterminowe, zapewnienie bezpiecznej przyszłości poza instytucjami), interwencyjny (reagowanie w</w:t>
      </w:r>
      <w:r w:rsidR="00DE4657" w:rsidRPr="005D66C2">
        <w:rPr>
          <w:rFonts w:ascii="Calibri" w:hAnsi="Calibri" w:cs="Calibri"/>
          <w:sz w:val="24"/>
          <w:szCs w:val="24"/>
        </w:rPr>
        <w:t> </w:t>
      </w:r>
      <w:r w:rsidRPr="005D66C2">
        <w:rPr>
          <w:rFonts w:ascii="Calibri" w:hAnsi="Calibri" w:cs="Calibri"/>
          <w:sz w:val="24"/>
          <w:szCs w:val="24"/>
        </w:rPr>
        <w:t>sytuacjach nagłych) oraz wspierający przejście z</w:t>
      </w:r>
      <w:r w:rsidR="00B13320" w:rsidRPr="005D66C2">
        <w:rPr>
          <w:rFonts w:ascii="Calibri" w:hAnsi="Calibri" w:cs="Calibri"/>
          <w:sz w:val="24"/>
          <w:szCs w:val="24"/>
        </w:rPr>
        <w:t> </w:t>
      </w:r>
      <w:r w:rsidRPr="005D66C2">
        <w:rPr>
          <w:rFonts w:ascii="Calibri" w:hAnsi="Calibri" w:cs="Calibri"/>
          <w:sz w:val="24"/>
          <w:szCs w:val="24"/>
        </w:rPr>
        <w:t>instytucji do wsparcia w społeczności lokalnej.</w:t>
      </w:r>
    </w:p>
    <w:p w14:paraId="2121910C" w14:textId="77777777" w:rsidR="00013FCE"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Działanie zakłada również pogłębioną analizę i wypracowanie rekomendacji prawnych i</w:t>
      </w:r>
      <w:r w:rsidR="00DE4657" w:rsidRPr="005D66C2">
        <w:rPr>
          <w:rFonts w:ascii="Calibri" w:hAnsi="Calibri" w:cs="Calibri"/>
          <w:sz w:val="24"/>
          <w:szCs w:val="24"/>
        </w:rPr>
        <w:t> </w:t>
      </w:r>
      <w:r w:rsidRPr="005D66C2">
        <w:rPr>
          <w:rFonts w:ascii="Calibri" w:hAnsi="Calibri" w:cs="Calibri"/>
          <w:sz w:val="24"/>
          <w:szCs w:val="24"/>
        </w:rPr>
        <w:t>pozaprawnych w</w:t>
      </w:r>
      <w:r w:rsidR="00B13320" w:rsidRPr="005D66C2">
        <w:rPr>
          <w:rFonts w:ascii="Calibri" w:hAnsi="Calibri" w:cs="Calibri"/>
          <w:sz w:val="24"/>
          <w:szCs w:val="24"/>
        </w:rPr>
        <w:t> </w:t>
      </w:r>
      <w:r w:rsidRPr="005D66C2">
        <w:rPr>
          <w:rFonts w:ascii="Calibri" w:hAnsi="Calibri" w:cs="Calibri"/>
          <w:sz w:val="24"/>
          <w:szCs w:val="24"/>
        </w:rPr>
        <w:t>zakresie narzędzi wspierających bezpieczną przyszłość (m.in. finansową, prawną, organizacyjną) osób z niepełnosprawnościami i osób starszych</w:t>
      </w:r>
      <w:r w:rsidR="002D3CEB">
        <w:rPr>
          <w:rFonts w:ascii="Calibri" w:hAnsi="Calibri" w:cs="Calibri"/>
          <w:sz w:val="24"/>
          <w:szCs w:val="24"/>
        </w:rPr>
        <w:t xml:space="preserve"> oraz dzieci w pieczy zastępczej.</w:t>
      </w:r>
    </w:p>
    <w:p w14:paraId="1FC63DC5" w14:textId="77777777" w:rsidR="005E5A24" w:rsidRPr="005D66C2" w:rsidRDefault="005E5A24" w:rsidP="00394038">
      <w:pPr>
        <w:keepNext/>
        <w:keepLines/>
        <w:spacing w:after="240" w:line="360" w:lineRule="auto"/>
        <w:jc w:val="left"/>
        <w:outlineLvl w:val="1"/>
        <w:rPr>
          <w:rFonts w:ascii="Calibri" w:hAnsi="Calibri" w:cs="Calibri"/>
          <w:color w:val="4472C4"/>
          <w:sz w:val="28"/>
          <w:szCs w:val="28"/>
        </w:rPr>
      </w:pPr>
      <w:bookmarkStart w:id="238" w:name="_Toc77835060"/>
      <w:r w:rsidRPr="005D66C2">
        <w:rPr>
          <w:rFonts w:ascii="Calibri" w:hAnsi="Calibri" w:cs="Calibri"/>
          <w:color w:val="4472C4"/>
          <w:sz w:val="28"/>
          <w:szCs w:val="28"/>
        </w:rPr>
        <w:t>4.7 Wnioski i rekomendacje</w:t>
      </w:r>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E5A24" w:rsidRPr="00125F69" w14:paraId="135B3A31" w14:textId="77777777" w:rsidTr="00D67EE4">
        <w:trPr>
          <w:tblHeader/>
        </w:trPr>
        <w:tc>
          <w:tcPr>
            <w:tcW w:w="5000" w:type="pct"/>
            <w:shd w:val="clear" w:color="auto" w:fill="AEAAAA"/>
          </w:tcPr>
          <w:p w14:paraId="133C8230" w14:textId="77777777" w:rsidR="005E5A24" w:rsidRPr="005D66C2" w:rsidRDefault="005E5A24" w:rsidP="00394038">
            <w:pPr>
              <w:spacing w:before="120" w:after="120" w:line="360" w:lineRule="auto"/>
              <w:jc w:val="left"/>
              <w:rPr>
                <w:rFonts w:ascii="Calibri" w:hAnsi="Calibri" w:cs="Calibri"/>
                <w:color w:val="0070C0"/>
                <w:sz w:val="24"/>
                <w:szCs w:val="24"/>
                <w:highlight w:val="yellow"/>
              </w:rPr>
            </w:pPr>
            <w:r w:rsidRPr="005D66C2">
              <w:rPr>
                <w:rFonts w:ascii="Calibri" w:hAnsi="Calibri" w:cs="Calibri"/>
                <w:b/>
                <w:bCs/>
                <w:sz w:val="24"/>
                <w:szCs w:val="24"/>
              </w:rPr>
              <w:t>WNIOSKI I REKOMENDACJE</w:t>
            </w:r>
          </w:p>
        </w:tc>
      </w:tr>
      <w:tr w:rsidR="005E5A24" w:rsidRPr="00125F69" w14:paraId="4B66C76E" w14:textId="77777777" w:rsidTr="00D67EE4">
        <w:tc>
          <w:tcPr>
            <w:tcW w:w="5000" w:type="pct"/>
            <w:shd w:val="clear" w:color="auto" w:fill="D0CECE"/>
          </w:tcPr>
          <w:p w14:paraId="2DD4199B"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Profilaktyka:</w:t>
            </w:r>
          </w:p>
          <w:p w14:paraId="3CE724CD" w14:textId="3C28ED62" w:rsidR="005E5A24" w:rsidRPr="005D66C2"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upowszechnianie profilaktyki zdrowotnej pod kątem przeciwdziałania niepełnosprawności</w:t>
            </w:r>
            <w:r w:rsidR="00D855D8">
              <w:rPr>
                <w:rFonts w:ascii="Calibri" w:hAnsi="Calibri" w:cs="Calibri"/>
                <w:sz w:val="24"/>
                <w:szCs w:val="24"/>
              </w:rPr>
              <w:t>,</w:t>
            </w:r>
            <w:r w:rsidRPr="005D66C2">
              <w:rPr>
                <w:rFonts w:ascii="Calibri" w:hAnsi="Calibri" w:cs="Calibri"/>
                <w:sz w:val="24"/>
                <w:szCs w:val="24"/>
              </w:rPr>
              <w:t xml:space="preserve"> </w:t>
            </w:r>
            <w:r w:rsidR="00D855D8">
              <w:rPr>
                <w:rFonts w:ascii="Calibri" w:hAnsi="Calibri" w:cs="Calibri"/>
                <w:sz w:val="24"/>
                <w:szCs w:val="24"/>
              </w:rPr>
              <w:t>p</w:t>
            </w:r>
            <w:r w:rsidR="00D855D8" w:rsidRPr="005D66C2">
              <w:rPr>
                <w:rFonts w:ascii="Calibri" w:hAnsi="Calibri" w:cs="Calibri"/>
                <w:sz w:val="24"/>
                <w:szCs w:val="24"/>
              </w:rPr>
              <w:t xml:space="preserve">romowanie </w:t>
            </w:r>
            <w:r w:rsidRPr="005D66C2">
              <w:rPr>
                <w:rFonts w:ascii="Calibri" w:hAnsi="Calibri" w:cs="Calibri"/>
                <w:sz w:val="24"/>
                <w:szCs w:val="24"/>
              </w:rPr>
              <w:t>aktywności ruchowej</w:t>
            </w:r>
            <w:r w:rsidR="00516655">
              <w:rPr>
                <w:rFonts w:ascii="Calibri" w:hAnsi="Calibri" w:cs="Calibri"/>
                <w:sz w:val="24"/>
                <w:szCs w:val="24"/>
              </w:rPr>
              <w:t>,</w:t>
            </w:r>
            <w:r w:rsidRPr="005D66C2">
              <w:rPr>
                <w:rFonts w:ascii="Calibri" w:hAnsi="Calibri" w:cs="Calibri"/>
                <w:sz w:val="24"/>
                <w:szCs w:val="24"/>
              </w:rPr>
              <w:t xml:space="preserve"> intelektualnej</w:t>
            </w:r>
            <w:r w:rsidR="00D855D8">
              <w:rPr>
                <w:rFonts w:ascii="Calibri" w:hAnsi="Calibri" w:cs="Calibri"/>
                <w:sz w:val="24"/>
                <w:szCs w:val="24"/>
              </w:rPr>
              <w:t>,</w:t>
            </w:r>
            <w:r w:rsidR="00516655">
              <w:rPr>
                <w:rFonts w:ascii="Calibri" w:hAnsi="Calibri" w:cs="Calibri"/>
                <w:sz w:val="24"/>
                <w:szCs w:val="24"/>
              </w:rPr>
              <w:t xml:space="preserve"> społecznej</w:t>
            </w:r>
            <w:r w:rsidR="00937FFD">
              <w:rPr>
                <w:rFonts w:ascii="Calibri" w:hAnsi="Calibri" w:cs="Calibri"/>
                <w:sz w:val="24"/>
                <w:szCs w:val="24"/>
              </w:rPr>
              <w:t>;</w:t>
            </w:r>
          </w:p>
          <w:p w14:paraId="0A7BAFFB" w14:textId="528F43B4" w:rsidR="005E5A24" w:rsidRPr="005D66C2" w:rsidRDefault="005E5A24" w:rsidP="00394038">
            <w:pPr>
              <w:numPr>
                <w:ilvl w:val="0"/>
                <w:numId w:val="27"/>
              </w:numPr>
              <w:spacing w:line="360" w:lineRule="auto"/>
              <w:contextualSpacing/>
              <w:jc w:val="left"/>
              <w:rPr>
                <w:rFonts w:ascii="Calibri" w:hAnsi="Calibri" w:cs="Calibri"/>
                <w:sz w:val="24"/>
                <w:szCs w:val="24"/>
              </w:rPr>
            </w:pPr>
            <w:r w:rsidRPr="005D66C2">
              <w:rPr>
                <w:rFonts w:ascii="Calibri" w:hAnsi="Calibri" w:cs="Calibri"/>
                <w:sz w:val="24"/>
                <w:szCs w:val="24"/>
              </w:rPr>
              <w:t>budowanie podmiotowości osób z niepełnosprawnościami, jako pełnowartościowych członków lokalnych społeczności</w:t>
            </w:r>
            <w:r w:rsidR="00937FFD">
              <w:rPr>
                <w:rFonts w:ascii="Calibri" w:hAnsi="Calibri" w:cs="Calibri"/>
                <w:sz w:val="24"/>
                <w:szCs w:val="24"/>
              </w:rPr>
              <w:t>;</w:t>
            </w:r>
          </w:p>
          <w:p w14:paraId="461AEC0D" w14:textId="750E73E6" w:rsidR="005E5A24" w:rsidRPr="005D66C2" w:rsidRDefault="005E5A24" w:rsidP="00394038">
            <w:pPr>
              <w:numPr>
                <w:ilvl w:val="0"/>
                <w:numId w:val="27"/>
              </w:numPr>
              <w:spacing w:line="360" w:lineRule="auto"/>
              <w:contextualSpacing/>
              <w:jc w:val="left"/>
              <w:rPr>
                <w:rFonts w:ascii="Calibri" w:hAnsi="Calibri" w:cs="Calibri"/>
                <w:sz w:val="24"/>
                <w:szCs w:val="24"/>
              </w:rPr>
            </w:pPr>
            <w:r w:rsidRPr="005D66C2">
              <w:rPr>
                <w:rFonts w:ascii="Calibri" w:hAnsi="Calibri" w:cs="Calibri"/>
                <w:sz w:val="24"/>
                <w:szCs w:val="24"/>
              </w:rPr>
              <w:t xml:space="preserve">tworzenie warunków do lepszego dostępu osób </w:t>
            </w:r>
            <w:r w:rsidR="00A47182" w:rsidRPr="005D66C2">
              <w:rPr>
                <w:rFonts w:ascii="Calibri" w:hAnsi="Calibri" w:cs="Calibri"/>
                <w:sz w:val="24"/>
                <w:szCs w:val="24"/>
              </w:rPr>
              <w:t xml:space="preserve">z </w:t>
            </w:r>
            <w:r w:rsidRPr="005D66C2">
              <w:rPr>
                <w:rFonts w:ascii="Calibri" w:hAnsi="Calibri" w:cs="Calibri"/>
                <w:sz w:val="24"/>
                <w:szCs w:val="24"/>
              </w:rPr>
              <w:t>niepełnosprawn</w:t>
            </w:r>
            <w:r w:rsidR="00A47182" w:rsidRPr="005D66C2">
              <w:rPr>
                <w:rFonts w:ascii="Calibri" w:hAnsi="Calibri" w:cs="Calibri"/>
                <w:sz w:val="24"/>
                <w:szCs w:val="24"/>
              </w:rPr>
              <w:t>ościami</w:t>
            </w:r>
            <w:r w:rsidRPr="005D66C2">
              <w:rPr>
                <w:rFonts w:ascii="Calibri" w:hAnsi="Calibri" w:cs="Calibri"/>
                <w:sz w:val="24"/>
                <w:szCs w:val="24"/>
              </w:rPr>
              <w:t xml:space="preserve"> do edukacji na wszystkich poziomach</w:t>
            </w:r>
            <w:r w:rsidR="00937FFD">
              <w:rPr>
                <w:rFonts w:ascii="Calibri" w:hAnsi="Calibri" w:cs="Calibri"/>
                <w:sz w:val="24"/>
                <w:szCs w:val="24"/>
              </w:rPr>
              <w:t>;</w:t>
            </w:r>
          </w:p>
          <w:p w14:paraId="11DE8D96" w14:textId="6340D90A" w:rsidR="005E5A24"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prowadzenie działań na rzecz przeciwdziałania stygmatyzacji osób z</w:t>
            </w:r>
            <w:r w:rsidR="00DE4657" w:rsidRPr="005D66C2">
              <w:rPr>
                <w:rFonts w:ascii="Calibri" w:hAnsi="Calibri" w:cs="Calibri"/>
                <w:sz w:val="24"/>
                <w:szCs w:val="24"/>
              </w:rPr>
              <w:t> </w:t>
            </w:r>
            <w:r w:rsidRPr="005D66C2">
              <w:rPr>
                <w:rFonts w:ascii="Calibri" w:hAnsi="Calibri" w:cs="Calibri"/>
                <w:sz w:val="24"/>
                <w:szCs w:val="24"/>
              </w:rPr>
              <w:t>niepełnosprawnościami</w:t>
            </w:r>
            <w:r w:rsidR="00937FFD">
              <w:rPr>
                <w:rFonts w:ascii="Calibri" w:hAnsi="Calibri" w:cs="Calibri"/>
                <w:sz w:val="24"/>
                <w:szCs w:val="24"/>
              </w:rPr>
              <w:t>;</w:t>
            </w:r>
          </w:p>
          <w:p w14:paraId="21EA6552" w14:textId="45FE05E1" w:rsidR="00E01768" w:rsidRPr="00E01768" w:rsidRDefault="00E01768" w:rsidP="00E01768">
            <w:pPr>
              <w:numPr>
                <w:ilvl w:val="0"/>
                <w:numId w:val="27"/>
              </w:numPr>
              <w:spacing w:before="120" w:after="120" w:line="360" w:lineRule="auto"/>
              <w:contextualSpacing/>
              <w:jc w:val="left"/>
              <w:rPr>
                <w:rFonts w:ascii="Calibri" w:hAnsi="Calibri" w:cs="Calibri"/>
                <w:sz w:val="24"/>
                <w:szCs w:val="24"/>
              </w:rPr>
            </w:pPr>
            <w:r>
              <w:rPr>
                <w:rFonts w:ascii="Calibri" w:hAnsi="Calibri" w:cs="Calibri"/>
                <w:sz w:val="24"/>
                <w:szCs w:val="24"/>
              </w:rPr>
              <w:t xml:space="preserve">zmniejszenie barier architektonicznych w środowiskach lokalnych dla osób </w:t>
            </w:r>
            <w:r w:rsidR="00B95E90">
              <w:rPr>
                <w:rFonts w:ascii="Calibri" w:hAnsi="Calibri" w:cs="Calibri"/>
                <w:sz w:val="24"/>
                <w:szCs w:val="24"/>
              </w:rPr>
              <w:t>z niepełnosprawnościami</w:t>
            </w:r>
            <w:r w:rsidR="00937FFD">
              <w:rPr>
                <w:rFonts w:ascii="Calibri" w:hAnsi="Calibri" w:cs="Calibri"/>
                <w:sz w:val="24"/>
                <w:szCs w:val="24"/>
              </w:rPr>
              <w:t>;</w:t>
            </w:r>
          </w:p>
          <w:p w14:paraId="383DCC9D" w14:textId="32B7ECEB" w:rsidR="005E5A24" w:rsidRPr="005D66C2"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promowanie idei samodzielnego życia,</w:t>
            </w:r>
            <w:r w:rsidR="00D25C35">
              <w:rPr>
                <w:rFonts w:ascii="Calibri" w:hAnsi="Calibri" w:cs="Calibri"/>
                <w:sz w:val="24"/>
                <w:szCs w:val="24"/>
              </w:rPr>
              <w:t xml:space="preserve"> form mieszkalnictwa wspomaganego, poprzedzone treningiem niezależnego życia,</w:t>
            </w:r>
            <w:r w:rsidRPr="005D66C2">
              <w:rPr>
                <w:rFonts w:ascii="Calibri" w:hAnsi="Calibri" w:cs="Calibri"/>
                <w:sz w:val="24"/>
                <w:szCs w:val="24"/>
              </w:rPr>
              <w:t xml:space="preserve"> jako alternatywy dla instytucji</w:t>
            </w:r>
            <w:r w:rsidR="00CA1E75">
              <w:rPr>
                <w:rFonts w:ascii="Calibri" w:hAnsi="Calibri" w:cs="Calibri"/>
                <w:sz w:val="24"/>
                <w:szCs w:val="24"/>
              </w:rPr>
              <w:t xml:space="preserve"> całodobowej</w:t>
            </w:r>
            <w:r w:rsidR="00937FFD">
              <w:rPr>
                <w:rFonts w:ascii="Calibri" w:hAnsi="Calibri" w:cs="Calibri"/>
                <w:sz w:val="24"/>
                <w:szCs w:val="24"/>
              </w:rPr>
              <w:t>;</w:t>
            </w:r>
            <w:r w:rsidRPr="005D66C2">
              <w:rPr>
                <w:rFonts w:ascii="Calibri" w:hAnsi="Calibri" w:cs="Calibri"/>
                <w:sz w:val="24"/>
                <w:szCs w:val="24"/>
              </w:rPr>
              <w:t xml:space="preserve"> </w:t>
            </w:r>
          </w:p>
          <w:p w14:paraId="35DF6400" w14:textId="4ED26B4F" w:rsidR="005E5A24" w:rsidRPr="005D66C2"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tworzenie warunków godnego i samodzielnego funkcjonowania osób z</w:t>
            </w:r>
            <w:r w:rsidR="00DE4657" w:rsidRPr="005D66C2">
              <w:rPr>
                <w:rFonts w:ascii="Calibri" w:hAnsi="Calibri" w:cs="Calibri"/>
                <w:sz w:val="24"/>
                <w:szCs w:val="24"/>
              </w:rPr>
              <w:t> </w:t>
            </w:r>
            <w:r w:rsidRPr="005D66C2">
              <w:rPr>
                <w:rFonts w:ascii="Calibri" w:hAnsi="Calibri" w:cs="Calibri"/>
                <w:sz w:val="24"/>
                <w:szCs w:val="24"/>
              </w:rPr>
              <w:t>niepełnosprawnościami w swoim otoczeniu – w tym trwała likwidacja barier, realizacja idei dostępności</w:t>
            </w:r>
            <w:r w:rsidR="00937FFD">
              <w:rPr>
                <w:rFonts w:ascii="Calibri" w:hAnsi="Calibri" w:cs="Calibri"/>
                <w:sz w:val="24"/>
                <w:szCs w:val="24"/>
              </w:rPr>
              <w:t>;</w:t>
            </w:r>
          </w:p>
          <w:p w14:paraId="560C19FB" w14:textId="31E0F691" w:rsidR="005E5A24" w:rsidRPr="005D66C2"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upowszechnianie i wdrażanie idei kręgów wsparcia</w:t>
            </w:r>
            <w:r w:rsidR="00937FFD">
              <w:rPr>
                <w:rFonts w:ascii="Calibri" w:hAnsi="Calibri" w:cs="Calibri"/>
                <w:sz w:val="24"/>
                <w:szCs w:val="24"/>
              </w:rPr>
              <w:t>;</w:t>
            </w:r>
          </w:p>
          <w:p w14:paraId="294DA50D" w14:textId="60C8108E" w:rsidR="005E5A24" w:rsidRPr="005D66C2" w:rsidRDefault="005E5A24" w:rsidP="00394038">
            <w:pPr>
              <w:numPr>
                <w:ilvl w:val="0"/>
                <w:numId w:val="27"/>
              </w:numPr>
              <w:spacing w:before="120" w:after="120" w:line="360" w:lineRule="auto"/>
              <w:contextualSpacing/>
              <w:jc w:val="left"/>
              <w:rPr>
                <w:rFonts w:ascii="Calibri" w:hAnsi="Calibri" w:cs="Calibri"/>
                <w:sz w:val="24"/>
                <w:szCs w:val="24"/>
              </w:rPr>
            </w:pPr>
            <w:r w:rsidRPr="005D66C2">
              <w:rPr>
                <w:rFonts w:ascii="Calibri" w:hAnsi="Calibri" w:cs="Calibri"/>
                <w:sz w:val="24"/>
                <w:szCs w:val="24"/>
              </w:rPr>
              <w:t>upowszechnianie metod komunikacji alternatywnej</w:t>
            </w:r>
            <w:r w:rsidR="00937FFD">
              <w:rPr>
                <w:rFonts w:ascii="Calibri" w:hAnsi="Calibri" w:cs="Calibri"/>
                <w:sz w:val="24"/>
                <w:szCs w:val="24"/>
              </w:rPr>
              <w:t>;</w:t>
            </w:r>
          </w:p>
          <w:p w14:paraId="22C1A8A9" w14:textId="77777777" w:rsidR="00575A48" w:rsidRPr="00575A48" w:rsidRDefault="005E5A24" w:rsidP="00575A48">
            <w:pPr>
              <w:spacing w:before="120" w:after="120" w:line="360" w:lineRule="auto"/>
              <w:jc w:val="left"/>
              <w:rPr>
                <w:rFonts w:ascii="Calibri" w:hAnsi="Calibri" w:cs="Calibri"/>
                <w:b/>
                <w:bCs/>
                <w:sz w:val="24"/>
                <w:szCs w:val="24"/>
              </w:rPr>
            </w:pPr>
            <w:r w:rsidRPr="005D66C2">
              <w:rPr>
                <w:rFonts w:ascii="Calibri" w:hAnsi="Calibri" w:cs="Calibri"/>
                <w:b/>
                <w:bCs/>
                <w:sz w:val="24"/>
                <w:szCs w:val="24"/>
              </w:rPr>
              <w:t>Rozwój usług społecznych na rzecz osób z niepełnosprawnościami:</w:t>
            </w:r>
          </w:p>
          <w:p w14:paraId="7A701310" w14:textId="2C80C3E7" w:rsidR="005E5A24" w:rsidRPr="005D66C2" w:rsidRDefault="005E5A24" w:rsidP="00394038">
            <w:pPr>
              <w:numPr>
                <w:ilvl w:val="0"/>
                <w:numId w:val="22"/>
              </w:numPr>
              <w:spacing w:line="360" w:lineRule="auto"/>
              <w:contextualSpacing/>
              <w:jc w:val="left"/>
              <w:rPr>
                <w:rFonts w:ascii="Calibri" w:hAnsi="Calibri" w:cs="Calibri"/>
                <w:sz w:val="24"/>
                <w:szCs w:val="24"/>
              </w:rPr>
            </w:pPr>
            <w:r w:rsidRPr="005D66C2">
              <w:rPr>
                <w:rFonts w:ascii="Calibri" w:hAnsi="Calibri" w:cs="Calibri"/>
                <w:sz w:val="24"/>
                <w:szCs w:val="24"/>
              </w:rPr>
              <w:t>rozwój usług opiekuńczych świadczonych również w formie usług sąsiedzkich</w:t>
            </w:r>
            <w:r w:rsidR="008C2ECB" w:rsidRPr="005D66C2">
              <w:rPr>
                <w:rFonts w:ascii="Calibri" w:hAnsi="Calibri" w:cs="Calibri"/>
                <w:sz w:val="24"/>
                <w:szCs w:val="24"/>
              </w:rPr>
              <w:t xml:space="preserve"> oraz</w:t>
            </w:r>
            <w:r w:rsidR="00B03CE3" w:rsidRPr="005D66C2">
              <w:rPr>
                <w:rFonts w:ascii="Calibri" w:hAnsi="Calibri" w:cs="Calibri"/>
                <w:sz w:val="24"/>
                <w:szCs w:val="24"/>
              </w:rPr>
              <w:t xml:space="preserve"> asystentury osobistej</w:t>
            </w:r>
            <w:r w:rsidR="00937FFD">
              <w:rPr>
                <w:rFonts w:ascii="Calibri" w:hAnsi="Calibri" w:cs="Calibri"/>
                <w:sz w:val="24"/>
                <w:szCs w:val="24"/>
              </w:rPr>
              <w:t>;</w:t>
            </w:r>
          </w:p>
          <w:p w14:paraId="38984B71" w14:textId="040E4691" w:rsidR="005E5A24" w:rsidRPr="005D66C2" w:rsidRDefault="005E5A24" w:rsidP="00394038">
            <w:pPr>
              <w:numPr>
                <w:ilvl w:val="0"/>
                <w:numId w:val="22"/>
              </w:numPr>
              <w:spacing w:line="360" w:lineRule="auto"/>
              <w:contextualSpacing/>
              <w:jc w:val="left"/>
              <w:rPr>
                <w:rFonts w:ascii="Calibri" w:hAnsi="Calibri" w:cs="Calibri"/>
                <w:sz w:val="24"/>
                <w:szCs w:val="24"/>
              </w:rPr>
            </w:pPr>
            <w:r w:rsidRPr="005D66C2">
              <w:rPr>
                <w:rFonts w:ascii="Calibri" w:hAnsi="Calibri" w:cs="Calibri"/>
                <w:sz w:val="24"/>
                <w:szCs w:val="24"/>
              </w:rPr>
              <w:t>wsparcie wytchnieniowe dla członków rodzin lub opiekunów sprawujących opiekę nad osobą z niepełnosprawnościami</w:t>
            </w:r>
            <w:r w:rsidR="00937FFD">
              <w:rPr>
                <w:rFonts w:ascii="Calibri" w:hAnsi="Calibri" w:cs="Calibri"/>
                <w:sz w:val="24"/>
                <w:szCs w:val="24"/>
              </w:rPr>
              <w:t>;</w:t>
            </w:r>
            <w:r w:rsidRPr="005D66C2">
              <w:rPr>
                <w:rFonts w:ascii="Calibri" w:hAnsi="Calibri" w:cs="Calibri"/>
                <w:sz w:val="24"/>
                <w:szCs w:val="24"/>
              </w:rPr>
              <w:t xml:space="preserve"> </w:t>
            </w:r>
          </w:p>
          <w:p w14:paraId="3480090E" w14:textId="2BC63F97" w:rsidR="00575A48" w:rsidRPr="005D66C2" w:rsidRDefault="00575A48" w:rsidP="00394038">
            <w:pPr>
              <w:numPr>
                <w:ilvl w:val="0"/>
                <w:numId w:val="22"/>
              </w:numPr>
              <w:spacing w:line="360" w:lineRule="auto"/>
              <w:contextualSpacing/>
              <w:jc w:val="left"/>
              <w:rPr>
                <w:rFonts w:ascii="Calibri" w:hAnsi="Calibri" w:cs="Calibri"/>
                <w:sz w:val="24"/>
                <w:szCs w:val="24"/>
              </w:rPr>
            </w:pPr>
            <w:r>
              <w:rPr>
                <w:rFonts w:ascii="Calibri" w:hAnsi="Calibri" w:cs="Calibri"/>
                <w:sz w:val="24"/>
                <w:szCs w:val="24"/>
              </w:rPr>
              <w:t>zapewnienie opieki dziennej osobom z niepełnosprawnościami, które jej potrzebują</w:t>
            </w:r>
            <w:r w:rsidR="00937FFD">
              <w:rPr>
                <w:rFonts w:ascii="Calibri" w:hAnsi="Calibri" w:cs="Calibri"/>
                <w:sz w:val="24"/>
                <w:szCs w:val="24"/>
              </w:rPr>
              <w:t>;</w:t>
            </w:r>
          </w:p>
          <w:p w14:paraId="2EE81C34" w14:textId="746BA8B3" w:rsidR="005E5A24" w:rsidRPr="005D66C2" w:rsidRDefault="00D61168" w:rsidP="00394038">
            <w:pPr>
              <w:numPr>
                <w:ilvl w:val="0"/>
                <w:numId w:val="22"/>
              </w:numPr>
              <w:spacing w:before="120" w:after="120" w:line="360" w:lineRule="auto"/>
              <w:jc w:val="left"/>
              <w:rPr>
                <w:rFonts w:ascii="Calibri" w:hAnsi="Calibri" w:cs="Calibri"/>
                <w:sz w:val="24"/>
                <w:szCs w:val="24"/>
              </w:rPr>
            </w:pPr>
            <w:r w:rsidRPr="005D66C2">
              <w:rPr>
                <w:rFonts w:ascii="Calibri" w:hAnsi="Calibri" w:cs="Calibri"/>
                <w:sz w:val="24"/>
                <w:szCs w:val="24"/>
              </w:rPr>
              <w:t>r</w:t>
            </w:r>
            <w:r w:rsidR="005E5A24" w:rsidRPr="005D66C2">
              <w:rPr>
                <w:rFonts w:ascii="Calibri" w:hAnsi="Calibri" w:cs="Calibri"/>
                <w:sz w:val="24"/>
                <w:szCs w:val="24"/>
              </w:rPr>
              <w:t xml:space="preserve">ozwój mieszkalnictwa </w:t>
            </w:r>
            <w:r w:rsidR="004D3FF4">
              <w:rPr>
                <w:rFonts w:ascii="Calibri" w:hAnsi="Calibri" w:cs="Calibri"/>
                <w:sz w:val="24"/>
                <w:szCs w:val="24"/>
              </w:rPr>
              <w:t>treningowego</w:t>
            </w:r>
            <w:r w:rsidR="0078454C" w:rsidRPr="005D66C2">
              <w:rPr>
                <w:rFonts w:ascii="Calibri" w:hAnsi="Calibri" w:cs="Calibri"/>
                <w:sz w:val="24"/>
                <w:szCs w:val="24"/>
              </w:rPr>
              <w:t xml:space="preserve"> i </w:t>
            </w:r>
            <w:r w:rsidR="005E5A24" w:rsidRPr="005D66C2">
              <w:rPr>
                <w:rFonts w:ascii="Calibri" w:hAnsi="Calibri" w:cs="Calibri"/>
                <w:sz w:val="24"/>
                <w:szCs w:val="24"/>
              </w:rPr>
              <w:t>wspomaganego</w:t>
            </w:r>
            <w:r w:rsidR="00937FFD">
              <w:rPr>
                <w:rFonts w:ascii="Calibri" w:hAnsi="Calibri" w:cs="Calibri"/>
                <w:sz w:val="24"/>
                <w:szCs w:val="24"/>
              </w:rPr>
              <w:t>;</w:t>
            </w:r>
            <w:r w:rsidR="005E5A24" w:rsidRPr="005D66C2">
              <w:rPr>
                <w:rFonts w:ascii="Calibri" w:hAnsi="Calibri" w:cs="Calibri"/>
                <w:sz w:val="24"/>
                <w:szCs w:val="24"/>
              </w:rPr>
              <w:t xml:space="preserve"> </w:t>
            </w:r>
          </w:p>
          <w:p w14:paraId="1DA8F56E" w14:textId="77777777" w:rsidR="00CA1E75" w:rsidRDefault="00D61168" w:rsidP="00CA1E75">
            <w:pPr>
              <w:numPr>
                <w:ilvl w:val="0"/>
                <w:numId w:val="22"/>
              </w:numPr>
              <w:spacing w:line="360" w:lineRule="auto"/>
              <w:contextualSpacing/>
              <w:jc w:val="left"/>
              <w:rPr>
                <w:rFonts w:ascii="Calibri" w:hAnsi="Calibri" w:cs="Calibri"/>
                <w:sz w:val="24"/>
                <w:szCs w:val="24"/>
              </w:rPr>
            </w:pPr>
            <w:r w:rsidRPr="005D66C2">
              <w:rPr>
                <w:rFonts w:ascii="Calibri" w:hAnsi="Calibri" w:cs="Calibri"/>
                <w:sz w:val="24"/>
                <w:szCs w:val="24"/>
              </w:rPr>
              <w:t>r</w:t>
            </w:r>
            <w:r w:rsidR="005E5A24" w:rsidRPr="005D66C2">
              <w:rPr>
                <w:rFonts w:ascii="Calibri" w:hAnsi="Calibri" w:cs="Calibri"/>
                <w:sz w:val="24"/>
                <w:szCs w:val="24"/>
              </w:rPr>
              <w:t>ozwój sieci centrów opiekuńczo- mieszkalnych</w:t>
            </w:r>
            <w:r w:rsidR="00937FFD">
              <w:rPr>
                <w:rFonts w:ascii="Calibri" w:hAnsi="Calibri" w:cs="Calibri"/>
                <w:sz w:val="24"/>
                <w:szCs w:val="24"/>
              </w:rPr>
              <w:t>;</w:t>
            </w:r>
            <w:r w:rsidR="00CA1E75" w:rsidRPr="005D66C2">
              <w:rPr>
                <w:rFonts w:ascii="Calibri" w:hAnsi="Calibri" w:cs="Calibri"/>
                <w:sz w:val="24"/>
                <w:szCs w:val="24"/>
              </w:rPr>
              <w:t xml:space="preserve"> </w:t>
            </w:r>
          </w:p>
          <w:p w14:paraId="198EC09F" w14:textId="158370D6" w:rsidR="005E5A24" w:rsidRPr="00CA1E75" w:rsidRDefault="00CA1E75" w:rsidP="00CA1E75">
            <w:pPr>
              <w:numPr>
                <w:ilvl w:val="0"/>
                <w:numId w:val="22"/>
              </w:numPr>
              <w:spacing w:line="360" w:lineRule="auto"/>
              <w:contextualSpacing/>
              <w:jc w:val="left"/>
              <w:rPr>
                <w:rFonts w:ascii="Calibri" w:hAnsi="Calibri" w:cs="Calibri"/>
                <w:sz w:val="24"/>
                <w:szCs w:val="24"/>
              </w:rPr>
            </w:pPr>
            <w:r w:rsidRPr="005D66C2">
              <w:rPr>
                <w:rFonts w:ascii="Calibri" w:hAnsi="Calibri" w:cs="Calibri"/>
                <w:sz w:val="24"/>
                <w:szCs w:val="24"/>
              </w:rPr>
              <w:t xml:space="preserve">rozwój sektora ekonomii społecznej - tworzenie </w:t>
            </w:r>
            <w:r>
              <w:rPr>
                <w:rFonts w:ascii="Calibri" w:hAnsi="Calibri" w:cs="Calibri"/>
                <w:sz w:val="24"/>
                <w:szCs w:val="24"/>
              </w:rPr>
              <w:t xml:space="preserve">podmiotów ekonomii społecznej, w tym </w:t>
            </w:r>
            <w:r w:rsidRPr="005D66C2">
              <w:rPr>
                <w:rFonts w:ascii="Calibri" w:hAnsi="Calibri" w:cs="Calibri"/>
                <w:sz w:val="24"/>
                <w:szCs w:val="24"/>
              </w:rPr>
              <w:t>przedsiębiorstw społecznych jako dostarczycieli usług społecznych  oraz potencjalnych pracodawców dla uczestników podmiotów reintegracyjnych</w:t>
            </w:r>
            <w:r>
              <w:rPr>
                <w:rFonts w:ascii="Calibri" w:hAnsi="Calibri" w:cs="Calibri"/>
                <w:sz w:val="24"/>
                <w:szCs w:val="24"/>
              </w:rPr>
              <w:t>;</w:t>
            </w:r>
            <w:r w:rsidRPr="005D66C2">
              <w:rPr>
                <w:rFonts w:ascii="Calibri" w:hAnsi="Calibri" w:cs="Calibri"/>
                <w:sz w:val="24"/>
                <w:szCs w:val="24"/>
              </w:rPr>
              <w:t xml:space="preserve"> </w:t>
            </w:r>
          </w:p>
          <w:p w14:paraId="1480636A" w14:textId="77777777" w:rsidR="005E5A24" w:rsidRPr="005D66C2" w:rsidRDefault="005E5A24"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Wsparcie osób z niepełnosprawnościami:</w:t>
            </w:r>
          </w:p>
          <w:p w14:paraId="1C729035" w14:textId="2E0E66D3" w:rsidR="005E5A24" w:rsidRPr="005D66C2" w:rsidRDefault="0036171C" w:rsidP="00394038">
            <w:pPr>
              <w:numPr>
                <w:ilvl w:val="0"/>
                <w:numId w:val="22"/>
              </w:numPr>
              <w:spacing w:before="120" w:after="120" w:line="360" w:lineRule="auto"/>
              <w:ind w:left="714" w:hanging="357"/>
              <w:jc w:val="left"/>
              <w:rPr>
                <w:rFonts w:ascii="Calibri" w:hAnsi="Calibri" w:cs="Calibri"/>
                <w:color w:val="000000"/>
                <w:sz w:val="24"/>
                <w:szCs w:val="24"/>
              </w:rPr>
            </w:pPr>
            <w:r>
              <w:rPr>
                <w:rFonts w:ascii="Calibri" w:hAnsi="Calibri" w:cs="Calibri"/>
                <w:color w:val="000000"/>
                <w:sz w:val="24"/>
                <w:szCs w:val="24"/>
              </w:rPr>
              <w:t>u</w:t>
            </w:r>
            <w:r w:rsidRPr="005D66C2">
              <w:rPr>
                <w:rFonts w:ascii="Calibri" w:hAnsi="Calibri" w:cs="Calibri"/>
                <w:color w:val="000000"/>
                <w:sz w:val="24"/>
                <w:szCs w:val="24"/>
              </w:rPr>
              <w:t xml:space="preserve">tworzenie </w:t>
            </w:r>
            <w:r w:rsidR="005E5A24" w:rsidRPr="005D66C2">
              <w:rPr>
                <w:rFonts w:ascii="Calibri" w:hAnsi="Calibri" w:cs="Calibri"/>
                <w:color w:val="000000"/>
                <w:sz w:val="24"/>
                <w:szCs w:val="24"/>
              </w:rPr>
              <w:t>szybkiej ścieżki dostępu do informacji i oferty wsparcia dla osób niepełnosprawnych poniżej 16 r.ż. oraz tuż po nabyciu niepełnosprawności, w</w:t>
            </w:r>
            <w:r w:rsidR="00DE4657" w:rsidRPr="005D66C2">
              <w:rPr>
                <w:rFonts w:ascii="Calibri" w:hAnsi="Calibri" w:cs="Calibri"/>
                <w:color w:val="000000"/>
                <w:sz w:val="24"/>
                <w:szCs w:val="24"/>
              </w:rPr>
              <w:t> </w:t>
            </w:r>
            <w:r w:rsidR="005E5A24" w:rsidRPr="005D66C2">
              <w:rPr>
                <w:rFonts w:ascii="Calibri" w:hAnsi="Calibri" w:cs="Calibri"/>
                <w:color w:val="000000"/>
                <w:sz w:val="24"/>
                <w:szCs w:val="24"/>
              </w:rPr>
              <w:t>okresie, gdy rehabilitacja jest najbardziej pożądana i skuteczna</w:t>
            </w:r>
            <w:r w:rsidR="00937FFD">
              <w:rPr>
                <w:rFonts w:ascii="Calibri" w:hAnsi="Calibri" w:cs="Calibri"/>
                <w:color w:val="000000"/>
                <w:sz w:val="24"/>
                <w:szCs w:val="24"/>
              </w:rPr>
              <w:t>;</w:t>
            </w:r>
          </w:p>
          <w:p w14:paraId="72130BA8" w14:textId="76605C36" w:rsidR="005E5A24" w:rsidRPr="005D66C2" w:rsidRDefault="0036171C" w:rsidP="00394038">
            <w:pPr>
              <w:numPr>
                <w:ilvl w:val="0"/>
                <w:numId w:val="22"/>
              </w:numPr>
              <w:spacing w:before="120" w:after="120" w:line="360" w:lineRule="auto"/>
              <w:ind w:left="714" w:hanging="357"/>
              <w:jc w:val="left"/>
              <w:rPr>
                <w:rFonts w:ascii="Calibri" w:hAnsi="Calibri" w:cs="Calibri"/>
                <w:color w:val="000000"/>
                <w:sz w:val="24"/>
                <w:szCs w:val="24"/>
              </w:rPr>
            </w:pPr>
            <w:r>
              <w:rPr>
                <w:rFonts w:ascii="Calibri" w:hAnsi="Calibri" w:cs="Calibri"/>
                <w:color w:val="000000"/>
                <w:sz w:val="24"/>
                <w:szCs w:val="24"/>
              </w:rPr>
              <w:t>r</w:t>
            </w:r>
            <w:r w:rsidRPr="005D66C2">
              <w:rPr>
                <w:rFonts w:ascii="Calibri" w:hAnsi="Calibri" w:cs="Calibri"/>
                <w:color w:val="000000"/>
                <w:sz w:val="24"/>
                <w:szCs w:val="24"/>
              </w:rPr>
              <w:t xml:space="preserve">ozwój </w:t>
            </w:r>
            <w:r w:rsidR="005E5A24" w:rsidRPr="005D66C2">
              <w:rPr>
                <w:rFonts w:ascii="Calibri" w:hAnsi="Calibri" w:cs="Calibri"/>
                <w:color w:val="000000"/>
                <w:sz w:val="24"/>
                <w:szCs w:val="24"/>
              </w:rPr>
              <w:t>potencjału osób z niepełnosprawnościami, aktywne włączanie ich w życie lokalnej społeczności</w:t>
            </w:r>
            <w:r w:rsidR="00937FFD">
              <w:rPr>
                <w:rFonts w:ascii="Calibri" w:hAnsi="Calibri" w:cs="Calibri"/>
                <w:color w:val="000000"/>
                <w:sz w:val="24"/>
                <w:szCs w:val="24"/>
              </w:rPr>
              <w:t>;</w:t>
            </w:r>
            <w:r w:rsidR="005E5A24" w:rsidRPr="005D66C2">
              <w:rPr>
                <w:rFonts w:ascii="Calibri" w:hAnsi="Calibri" w:cs="Calibri"/>
                <w:color w:val="000000"/>
                <w:sz w:val="24"/>
                <w:szCs w:val="24"/>
              </w:rPr>
              <w:t xml:space="preserve"> </w:t>
            </w:r>
          </w:p>
          <w:p w14:paraId="5FB31408" w14:textId="4E215209" w:rsidR="005E5A24" w:rsidRPr="005D66C2" w:rsidRDefault="0036171C" w:rsidP="00394038">
            <w:pPr>
              <w:numPr>
                <w:ilvl w:val="0"/>
                <w:numId w:val="22"/>
              </w:numPr>
              <w:spacing w:before="120" w:after="120" w:line="360" w:lineRule="auto"/>
              <w:ind w:left="714" w:hanging="357"/>
              <w:jc w:val="left"/>
              <w:rPr>
                <w:rFonts w:ascii="Calibri" w:hAnsi="Calibri" w:cs="Calibri"/>
                <w:color w:val="000000"/>
                <w:sz w:val="24"/>
                <w:szCs w:val="24"/>
              </w:rPr>
            </w:pPr>
            <w:r>
              <w:rPr>
                <w:rFonts w:ascii="Calibri" w:hAnsi="Calibri" w:cs="Calibri"/>
                <w:color w:val="000000"/>
                <w:sz w:val="24"/>
                <w:szCs w:val="24"/>
              </w:rPr>
              <w:t>p</w:t>
            </w:r>
            <w:r w:rsidRPr="005D66C2">
              <w:rPr>
                <w:rFonts w:ascii="Calibri" w:hAnsi="Calibri" w:cs="Calibri"/>
                <w:color w:val="000000"/>
                <w:sz w:val="24"/>
                <w:szCs w:val="24"/>
              </w:rPr>
              <w:t xml:space="preserve">rzeciwdziałanie </w:t>
            </w:r>
            <w:r w:rsidR="005E5A24" w:rsidRPr="005D66C2">
              <w:rPr>
                <w:rFonts w:ascii="Calibri" w:hAnsi="Calibri" w:cs="Calibri"/>
                <w:color w:val="000000"/>
                <w:sz w:val="24"/>
                <w:szCs w:val="24"/>
              </w:rPr>
              <w:t>wykluczeniu</w:t>
            </w:r>
            <w:r w:rsidR="009B7358">
              <w:rPr>
                <w:rFonts w:ascii="Calibri" w:hAnsi="Calibri" w:cs="Calibri"/>
                <w:color w:val="000000"/>
                <w:sz w:val="24"/>
                <w:szCs w:val="24"/>
              </w:rPr>
              <w:t>,</w:t>
            </w:r>
            <w:r w:rsidR="005E5A24" w:rsidRPr="005D66C2">
              <w:rPr>
                <w:rFonts w:ascii="Calibri" w:hAnsi="Calibri" w:cs="Calibri"/>
                <w:color w:val="000000"/>
                <w:sz w:val="24"/>
                <w:szCs w:val="24"/>
              </w:rPr>
              <w:t xml:space="preserve"> w tym m.in. cyfrowemu</w:t>
            </w:r>
            <w:r w:rsidR="00937FFD">
              <w:rPr>
                <w:rFonts w:ascii="Calibri" w:hAnsi="Calibri" w:cs="Calibri"/>
                <w:color w:val="000000"/>
                <w:sz w:val="24"/>
                <w:szCs w:val="24"/>
              </w:rPr>
              <w:t>;</w:t>
            </w:r>
          </w:p>
          <w:p w14:paraId="7414553D" w14:textId="28D2A01D" w:rsidR="00E01768" w:rsidRDefault="0036171C" w:rsidP="00394038">
            <w:pPr>
              <w:numPr>
                <w:ilvl w:val="0"/>
                <w:numId w:val="22"/>
              </w:numPr>
              <w:spacing w:before="120" w:after="120" w:line="360" w:lineRule="auto"/>
              <w:ind w:left="714" w:hanging="357"/>
              <w:jc w:val="left"/>
              <w:rPr>
                <w:rFonts w:ascii="Calibri" w:hAnsi="Calibri" w:cs="Calibri"/>
                <w:color w:val="000000"/>
                <w:sz w:val="24"/>
                <w:szCs w:val="24"/>
              </w:rPr>
            </w:pPr>
            <w:r>
              <w:rPr>
                <w:rFonts w:ascii="Calibri" w:hAnsi="Calibri" w:cs="Calibri"/>
                <w:color w:val="000000"/>
                <w:sz w:val="24"/>
                <w:szCs w:val="24"/>
              </w:rPr>
              <w:t>a</w:t>
            </w:r>
            <w:r w:rsidRPr="005D66C2">
              <w:rPr>
                <w:rFonts w:ascii="Calibri" w:hAnsi="Calibri" w:cs="Calibri"/>
                <w:color w:val="000000"/>
                <w:sz w:val="24"/>
                <w:szCs w:val="24"/>
              </w:rPr>
              <w:t xml:space="preserve">ktywizacja </w:t>
            </w:r>
            <w:r w:rsidR="005E5A24" w:rsidRPr="005D66C2">
              <w:rPr>
                <w:rFonts w:ascii="Calibri" w:hAnsi="Calibri" w:cs="Calibri"/>
                <w:color w:val="000000"/>
                <w:sz w:val="24"/>
                <w:szCs w:val="24"/>
              </w:rPr>
              <w:t>zawodowa osób z niepełnosprawnościami, tworzenie modeli zatrudnieniowych przyjaznych osobom z niepełnosprawnościami</w:t>
            </w:r>
            <w:r w:rsidR="00937FFD">
              <w:rPr>
                <w:rFonts w:ascii="Calibri" w:hAnsi="Calibri" w:cs="Calibri"/>
                <w:color w:val="000000"/>
                <w:sz w:val="24"/>
                <w:szCs w:val="24"/>
              </w:rPr>
              <w:t>;</w:t>
            </w:r>
          </w:p>
          <w:p w14:paraId="4B16F94C" w14:textId="77777777" w:rsidR="005E5A24" w:rsidRPr="005D66C2" w:rsidRDefault="00E01768" w:rsidP="00394038">
            <w:pPr>
              <w:numPr>
                <w:ilvl w:val="0"/>
                <w:numId w:val="22"/>
              </w:numPr>
              <w:spacing w:before="120" w:after="120" w:line="360" w:lineRule="auto"/>
              <w:ind w:left="714" w:hanging="357"/>
              <w:jc w:val="left"/>
              <w:rPr>
                <w:rFonts w:ascii="Calibri" w:hAnsi="Calibri" w:cs="Calibri"/>
                <w:color w:val="000000"/>
                <w:sz w:val="24"/>
                <w:szCs w:val="24"/>
              </w:rPr>
            </w:pPr>
            <w:r>
              <w:rPr>
                <w:rFonts w:ascii="Calibri" w:hAnsi="Calibri" w:cs="Calibri"/>
                <w:color w:val="000000"/>
                <w:sz w:val="24"/>
                <w:szCs w:val="24"/>
              </w:rPr>
              <w:t xml:space="preserve">indywidualizacja ścieżki aktywizacji zawodowej osób </w:t>
            </w:r>
            <w:r w:rsidR="004D0D2D">
              <w:rPr>
                <w:rFonts w:ascii="Calibri" w:hAnsi="Calibri" w:cs="Calibri"/>
                <w:color w:val="000000"/>
                <w:sz w:val="24"/>
                <w:szCs w:val="24"/>
              </w:rPr>
              <w:t xml:space="preserve">z niepełnosprawnościami </w:t>
            </w:r>
            <w:r>
              <w:rPr>
                <w:rFonts w:ascii="Calibri" w:hAnsi="Calibri" w:cs="Calibri"/>
                <w:color w:val="000000"/>
                <w:sz w:val="24"/>
                <w:szCs w:val="24"/>
              </w:rPr>
              <w:t xml:space="preserve">uwzględniającej ich potencjał i ograniczenia z wykorzystaniem zakładów aktywności zawodowej, spółdzielni socjalnych, spółdzielni inwalidów i niewidomych, przedsiębiorstw społecznych oraz zakładów pracy chronionej. </w:t>
            </w:r>
          </w:p>
        </w:tc>
      </w:tr>
    </w:tbl>
    <w:p w14:paraId="40FD933D" w14:textId="77777777" w:rsidR="00752BEB" w:rsidRDefault="00752BEB" w:rsidP="00394038">
      <w:pPr>
        <w:keepNext/>
        <w:keepLines/>
        <w:numPr>
          <w:ilvl w:val="0"/>
          <w:numId w:val="12"/>
        </w:numPr>
        <w:spacing w:before="240" w:after="240" w:line="360" w:lineRule="auto"/>
        <w:ind w:left="360"/>
        <w:jc w:val="left"/>
        <w:outlineLvl w:val="0"/>
        <w:rPr>
          <w:rFonts w:ascii="Calibri" w:hAnsi="Calibri" w:cs="Calibri"/>
          <w:color w:val="0070C0"/>
          <w:sz w:val="32"/>
          <w:szCs w:val="32"/>
        </w:rPr>
      </w:pPr>
      <w:bookmarkStart w:id="239" w:name="_Toc73954036"/>
      <w:bookmarkStart w:id="240" w:name="_Toc73954099"/>
      <w:bookmarkStart w:id="241" w:name="_Toc73954296"/>
      <w:bookmarkStart w:id="242" w:name="_Toc73954362"/>
      <w:bookmarkStart w:id="243" w:name="_Toc73954495"/>
      <w:bookmarkStart w:id="244" w:name="_Toc73954563"/>
      <w:bookmarkStart w:id="245" w:name="_Toc73954630"/>
      <w:bookmarkStart w:id="246" w:name="_Toc73954697"/>
      <w:bookmarkStart w:id="247" w:name="_Toc73954844"/>
      <w:bookmarkStart w:id="248" w:name="_Toc73954917"/>
      <w:bookmarkStart w:id="249" w:name="_Toc73954998"/>
      <w:bookmarkStart w:id="250" w:name="_Toc73955154"/>
      <w:bookmarkStart w:id="251" w:name="_Toc73955230"/>
      <w:bookmarkStart w:id="252" w:name="_Toc73956731"/>
      <w:bookmarkStart w:id="253" w:name="_Toc73958615"/>
      <w:bookmarkStart w:id="254" w:name="_Toc73959118"/>
      <w:bookmarkStart w:id="255" w:name="_Toc73963249"/>
      <w:bookmarkStart w:id="256" w:name="_Toc74040307"/>
      <w:bookmarkStart w:id="257" w:name="_Toc74044573"/>
      <w:bookmarkStart w:id="258" w:name="_Toc74046982"/>
      <w:bookmarkStart w:id="259" w:name="_Toc73954037"/>
      <w:bookmarkStart w:id="260" w:name="_Toc73954100"/>
      <w:bookmarkStart w:id="261" w:name="_Toc73954297"/>
      <w:bookmarkStart w:id="262" w:name="_Toc73954363"/>
      <w:bookmarkStart w:id="263" w:name="_Toc73954496"/>
      <w:bookmarkStart w:id="264" w:name="_Toc73954564"/>
      <w:bookmarkStart w:id="265" w:name="_Toc73954631"/>
      <w:bookmarkStart w:id="266" w:name="_Toc73954698"/>
      <w:bookmarkStart w:id="267" w:name="_Toc73954845"/>
      <w:bookmarkStart w:id="268" w:name="_Toc73954918"/>
      <w:bookmarkStart w:id="269" w:name="_Toc73954999"/>
      <w:bookmarkStart w:id="270" w:name="_Toc73955155"/>
      <w:bookmarkStart w:id="271" w:name="_Toc73955231"/>
      <w:bookmarkStart w:id="272" w:name="_Toc73956732"/>
      <w:bookmarkStart w:id="273" w:name="_Toc73958616"/>
      <w:bookmarkStart w:id="274" w:name="_Toc73959119"/>
      <w:bookmarkStart w:id="275" w:name="_Toc73963250"/>
      <w:bookmarkStart w:id="276" w:name="_Toc74040308"/>
      <w:bookmarkStart w:id="277" w:name="_Toc74044574"/>
      <w:bookmarkStart w:id="278" w:name="_Toc74046983"/>
      <w:bookmarkStart w:id="279" w:name="_Toc73954038"/>
      <w:bookmarkStart w:id="280" w:name="_Toc73954101"/>
      <w:bookmarkStart w:id="281" w:name="_Toc73954298"/>
      <w:bookmarkStart w:id="282" w:name="_Toc73954364"/>
      <w:bookmarkStart w:id="283" w:name="_Toc73954497"/>
      <w:bookmarkStart w:id="284" w:name="_Toc73954565"/>
      <w:bookmarkStart w:id="285" w:name="_Toc73954632"/>
      <w:bookmarkStart w:id="286" w:name="_Toc73954699"/>
      <w:bookmarkStart w:id="287" w:name="_Toc73954846"/>
      <w:bookmarkStart w:id="288" w:name="_Toc73954919"/>
      <w:bookmarkStart w:id="289" w:name="_Toc73955000"/>
      <w:bookmarkStart w:id="290" w:name="_Toc73955156"/>
      <w:bookmarkStart w:id="291" w:name="_Toc73955232"/>
      <w:bookmarkStart w:id="292" w:name="_Toc73956733"/>
      <w:bookmarkStart w:id="293" w:name="_Toc73958617"/>
      <w:bookmarkStart w:id="294" w:name="_Toc73959120"/>
      <w:bookmarkStart w:id="295" w:name="_Toc73963251"/>
      <w:bookmarkStart w:id="296" w:name="_Toc74040309"/>
      <w:bookmarkStart w:id="297" w:name="_Toc74044575"/>
      <w:bookmarkStart w:id="298" w:name="_Toc74046984"/>
      <w:bookmarkStart w:id="299" w:name="_Toc73954039"/>
      <w:bookmarkStart w:id="300" w:name="_Toc73954102"/>
      <w:bookmarkStart w:id="301" w:name="_Toc73954299"/>
      <w:bookmarkStart w:id="302" w:name="_Toc73954365"/>
      <w:bookmarkStart w:id="303" w:name="_Toc73954498"/>
      <w:bookmarkStart w:id="304" w:name="_Toc73954566"/>
      <w:bookmarkStart w:id="305" w:name="_Toc73954633"/>
      <w:bookmarkStart w:id="306" w:name="_Toc73954700"/>
      <w:bookmarkStart w:id="307" w:name="_Toc73954847"/>
      <w:bookmarkStart w:id="308" w:name="_Toc73954920"/>
      <w:bookmarkStart w:id="309" w:name="_Toc73955001"/>
      <w:bookmarkStart w:id="310" w:name="_Toc73955157"/>
      <w:bookmarkStart w:id="311" w:name="_Toc73955233"/>
      <w:bookmarkStart w:id="312" w:name="_Toc73956734"/>
      <w:bookmarkStart w:id="313" w:name="_Toc73958618"/>
      <w:bookmarkStart w:id="314" w:name="_Toc73959121"/>
      <w:bookmarkStart w:id="315" w:name="_Toc73963252"/>
      <w:bookmarkStart w:id="316" w:name="_Toc74040310"/>
      <w:bookmarkStart w:id="317" w:name="_Toc74044576"/>
      <w:bookmarkStart w:id="318" w:name="_Toc74046985"/>
      <w:bookmarkStart w:id="319" w:name="_Toc77835061"/>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Pr>
          <w:rFonts w:ascii="Calibri" w:hAnsi="Calibri" w:cs="Calibri"/>
          <w:color w:val="0070C0"/>
          <w:sz w:val="32"/>
          <w:szCs w:val="32"/>
        </w:rPr>
        <w:t>Osoby w kryzysie bezdomności</w:t>
      </w:r>
      <w:bookmarkEnd w:id="319"/>
    </w:p>
    <w:p w14:paraId="5B06618D" w14:textId="77777777" w:rsidR="00752BEB" w:rsidRPr="00E11105" w:rsidRDefault="00752BEB" w:rsidP="00E11105">
      <w:pPr>
        <w:pStyle w:val="Nagwek2"/>
        <w:spacing w:after="240" w:line="360" w:lineRule="auto"/>
        <w:rPr>
          <w:rFonts w:ascii="Calibri" w:hAnsi="Calibri" w:cs="Calibri"/>
          <w:b w:val="0"/>
          <w:color w:val="2E74B5"/>
          <w:sz w:val="28"/>
          <w:szCs w:val="28"/>
          <w:lang w:val="pl-PL"/>
        </w:rPr>
      </w:pPr>
      <w:bookmarkStart w:id="320" w:name="_Toc77835062"/>
      <w:r w:rsidRPr="00E11105">
        <w:rPr>
          <w:rFonts w:ascii="Calibri" w:hAnsi="Calibri" w:cs="Calibri"/>
          <w:b w:val="0"/>
          <w:color w:val="2E74B5"/>
          <w:sz w:val="28"/>
          <w:szCs w:val="28"/>
        </w:rPr>
        <w:t xml:space="preserve">5.1 </w:t>
      </w:r>
      <w:r w:rsidR="00784950" w:rsidRPr="00E11105">
        <w:rPr>
          <w:rFonts w:ascii="Calibri" w:hAnsi="Calibri" w:cs="Calibri"/>
          <w:b w:val="0"/>
          <w:color w:val="2E74B5"/>
          <w:sz w:val="28"/>
          <w:szCs w:val="28"/>
          <w:lang w:val="pl-PL"/>
        </w:rPr>
        <w:t>Bezdomność jako skrajna forma wykluczenia</w:t>
      </w:r>
      <w:bookmarkEnd w:id="320"/>
    </w:p>
    <w:p w14:paraId="1ED948A0" w14:textId="77777777" w:rsidR="008B03D4" w:rsidRDefault="008B03D4" w:rsidP="00E11105">
      <w:pPr>
        <w:spacing w:line="360" w:lineRule="auto"/>
        <w:jc w:val="left"/>
        <w:rPr>
          <w:rFonts w:ascii="Calibri" w:hAnsi="Calibri" w:cs="Calibri"/>
          <w:sz w:val="24"/>
          <w:szCs w:val="24"/>
          <w:lang w:eastAsia="x-none"/>
        </w:rPr>
      </w:pPr>
      <w:r w:rsidRPr="008B03D4">
        <w:rPr>
          <w:rFonts w:ascii="Calibri" w:hAnsi="Calibri" w:cs="Calibri"/>
          <w:sz w:val="24"/>
          <w:szCs w:val="24"/>
          <w:lang w:eastAsia="x-none"/>
        </w:rPr>
        <w:t xml:space="preserve">Bezdomność jest jedną z </w:t>
      </w:r>
      <w:r>
        <w:rPr>
          <w:rFonts w:ascii="Calibri" w:hAnsi="Calibri" w:cs="Calibri"/>
          <w:sz w:val="24"/>
          <w:szCs w:val="24"/>
          <w:lang w:eastAsia="x-none"/>
        </w:rPr>
        <w:t>najbardziej skrajnych</w:t>
      </w:r>
      <w:r w:rsidRPr="008B03D4">
        <w:rPr>
          <w:rFonts w:ascii="Calibri" w:hAnsi="Calibri" w:cs="Calibri"/>
          <w:sz w:val="24"/>
          <w:szCs w:val="24"/>
          <w:lang w:eastAsia="x-none"/>
        </w:rPr>
        <w:t xml:space="preserve"> form wykluczenia społecznego. </w:t>
      </w:r>
      <w:r>
        <w:rPr>
          <w:rFonts w:ascii="Calibri" w:hAnsi="Calibri" w:cs="Calibri"/>
          <w:sz w:val="24"/>
          <w:szCs w:val="24"/>
          <w:lang w:eastAsia="x-none"/>
        </w:rPr>
        <w:t>Zgodnie z</w:t>
      </w:r>
      <w:r w:rsidR="00E11105">
        <w:rPr>
          <w:rFonts w:ascii="Calibri" w:hAnsi="Calibri" w:cs="Calibri"/>
          <w:sz w:val="24"/>
          <w:szCs w:val="24"/>
          <w:lang w:eastAsia="x-none"/>
        </w:rPr>
        <w:t> </w:t>
      </w:r>
      <w:r>
        <w:rPr>
          <w:rFonts w:ascii="Calibri" w:hAnsi="Calibri" w:cs="Calibri"/>
          <w:sz w:val="24"/>
          <w:szCs w:val="24"/>
          <w:lang w:eastAsia="x-none"/>
        </w:rPr>
        <w:t xml:space="preserve">definicją określoną w ustawie z dnia 12 marca 2004 r. o pomocy społecznej </w:t>
      </w:r>
      <w:r w:rsidR="005D08D7">
        <w:rPr>
          <w:rFonts w:ascii="Calibri" w:hAnsi="Calibri" w:cs="Calibri"/>
          <w:sz w:val="24"/>
          <w:szCs w:val="24"/>
          <w:lang w:eastAsia="x-none"/>
        </w:rPr>
        <w:t>(Dz. U. z 2020 r. poz. 1876, z późn. zm.)</w:t>
      </w:r>
      <w:r w:rsidR="009B7358">
        <w:rPr>
          <w:rFonts w:ascii="Calibri" w:hAnsi="Calibri" w:cs="Calibri"/>
          <w:sz w:val="24"/>
          <w:szCs w:val="24"/>
          <w:lang w:eastAsia="x-none"/>
        </w:rPr>
        <w:t xml:space="preserve"> </w:t>
      </w:r>
      <w:r>
        <w:rPr>
          <w:rFonts w:ascii="Calibri" w:hAnsi="Calibri" w:cs="Calibri"/>
          <w:sz w:val="24"/>
          <w:szCs w:val="24"/>
          <w:lang w:eastAsia="x-none"/>
        </w:rPr>
        <w:t xml:space="preserve">za osobę bezdomną uznaje się </w:t>
      </w:r>
      <w:r w:rsidRPr="008B03D4">
        <w:rPr>
          <w:rFonts w:ascii="Calibri" w:hAnsi="Calibri" w:cs="Calibri"/>
          <w:sz w:val="24"/>
          <w:szCs w:val="24"/>
          <w:lang w:eastAsia="x-none"/>
        </w:rPr>
        <w:t>osobę niezamieszkującą w lokalu mieszkalnym w rozumieniu przepisów o ochronie praw lokatorów i mieszkaniowym zasobie gminy i niezameldowaną na pobyt stały, w rozumieniu przepisów o ewidencji ludności, a</w:t>
      </w:r>
      <w:r w:rsidR="00150CD1">
        <w:rPr>
          <w:rFonts w:ascii="Calibri" w:hAnsi="Calibri" w:cs="Calibri"/>
          <w:sz w:val="24"/>
          <w:szCs w:val="24"/>
          <w:lang w:eastAsia="x-none"/>
        </w:rPr>
        <w:t> </w:t>
      </w:r>
      <w:r w:rsidRPr="008B03D4">
        <w:rPr>
          <w:rFonts w:ascii="Calibri" w:hAnsi="Calibri" w:cs="Calibri"/>
          <w:sz w:val="24"/>
          <w:szCs w:val="24"/>
          <w:lang w:eastAsia="x-none"/>
        </w:rPr>
        <w:t>także osobę niezamieszkującą w lokalu mieszkalnym i zameldowaną na pobyt stały w lokalu, w którym nie ma możliwości zamieszkania</w:t>
      </w:r>
      <w:r>
        <w:rPr>
          <w:rFonts w:ascii="Calibri" w:hAnsi="Calibri" w:cs="Calibri"/>
          <w:sz w:val="24"/>
          <w:szCs w:val="24"/>
          <w:lang w:eastAsia="x-none"/>
        </w:rPr>
        <w:t xml:space="preserve">. </w:t>
      </w:r>
      <w:r w:rsidR="00264057">
        <w:rPr>
          <w:rFonts w:ascii="Calibri" w:hAnsi="Calibri" w:cs="Calibri"/>
          <w:sz w:val="24"/>
          <w:szCs w:val="24"/>
          <w:lang w:eastAsia="x-none"/>
        </w:rPr>
        <w:t xml:space="preserve"> Bezdomność jest również jedną ze szczególnych przesłanek do udzielenia wsparcia, wskazanych w ustawie </w:t>
      </w:r>
      <w:r w:rsidR="00086AD4" w:rsidRPr="00E11105">
        <w:rPr>
          <w:rFonts w:ascii="Calibri" w:hAnsi="Calibri" w:cs="Calibri"/>
          <w:sz w:val="24"/>
          <w:szCs w:val="24"/>
          <w:lang w:eastAsia="x-none"/>
        </w:rPr>
        <w:t xml:space="preserve">z dnia 12 marca 2004 r. </w:t>
      </w:r>
      <w:r w:rsidR="00264057">
        <w:rPr>
          <w:rFonts w:ascii="Calibri" w:hAnsi="Calibri" w:cs="Calibri"/>
          <w:sz w:val="24"/>
          <w:szCs w:val="24"/>
          <w:lang w:eastAsia="x-none"/>
        </w:rPr>
        <w:t xml:space="preserve">o pomocy społecznej. </w:t>
      </w:r>
    </w:p>
    <w:p w14:paraId="10C3D2E8" w14:textId="77777777" w:rsidR="00264057" w:rsidRDefault="00264057" w:rsidP="00E11105">
      <w:pPr>
        <w:spacing w:line="360" w:lineRule="auto"/>
        <w:jc w:val="left"/>
        <w:rPr>
          <w:rFonts w:ascii="Calibri" w:hAnsi="Calibri" w:cs="Calibri"/>
          <w:sz w:val="24"/>
          <w:szCs w:val="24"/>
          <w:lang w:eastAsia="x-none"/>
        </w:rPr>
      </w:pPr>
      <w:r w:rsidRPr="00264057">
        <w:rPr>
          <w:rFonts w:ascii="Calibri" w:hAnsi="Calibri" w:cs="Calibri"/>
          <w:sz w:val="24"/>
          <w:szCs w:val="24"/>
          <w:lang w:eastAsia="x-none"/>
        </w:rPr>
        <w:t>Na bezdomność z pewnością mają wpływ takie czynniki jak: trudna sytuacja mieszkaniowa, utrudniony dostęp do rynku pracy, w tym długotrwałe bezrobocie, ubóstwo, pozbawienie mieszkania (eksmisja), brak miejsca do mieszkania po opuszczeniu różnego typu instytucji (np. po powrocie z zakładu karnego, opuszczeniu domu dziecka, po powrocie ze szpitala psychiatrycznego) połączony z brakiem lub niewystarczającą integracją społeczną. Do krytycznych sytuacji życiowych, które mogą wpływać na sytuację zagrożenia bezdomnością, zaliczyć należy również rozpad rodziny i patologie życia rodzinnego (często związane z</w:t>
      </w:r>
      <w:r w:rsidR="00E11105">
        <w:rPr>
          <w:rFonts w:ascii="Calibri" w:hAnsi="Calibri" w:cs="Calibri"/>
          <w:sz w:val="24"/>
          <w:szCs w:val="24"/>
          <w:lang w:eastAsia="x-none"/>
        </w:rPr>
        <w:t> </w:t>
      </w:r>
      <w:r w:rsidRPr="00264057">
        <w:rPr>
          <w:rFonts w:ascii="Calibri" w:hAnsi="Calibri" w:cs="Calibri"/>
          <w:sz w:val="24"/>
          <w:szCs w:val="24"/>
          <w:lang w:eastAsia="x-none"/>
        </w:rPr>
        <w:t xml:space="preserve">przemocą </w:t>
      </w:r>
      <w:r w:rsidR="004E262B">
        <w:rPr>
          <w:rFonts w:ascii="Calibri" w:hAnsi="Calibri" w:cs="Calibri"/>
          <w:sz w:val="24"/>
          <w:szCs w:val="24"/>
          <w:lang w:eastAsia="x-none"/>
        </w:rPr>
        <w:t>w rodzinie</w:t>
      </w:r>
      <w:r w:rsidRPr="00264057">
        <w:rPr>
          <w:rFonts w:ascii="Calibri" w:hAnsi="Calibri" w:cs="Calibri"/>
          <w:sz w:val="24"/>
          <w:szCs w:val="24"/>
          <w:lang w:eastAsia="x-none"/>
        </w:rPr>
        <w:t xml:space="preserve">). </w:t>
      </w:r>
      <w:r>
        <w:rPr>
          <w:rFonts w:ascii="Calibri" w:hAnsi="Calibri" w:cs="Calibri"/>
          <w:sz w:val="24"/>
          <w:szCs w:val="24"/>
          <w:lang w:eastAsia="x-none"/>
        </w:rPr>
        <w:t>Co istotne brak odpowiednich warunków mieszkaniowych k</w:t>
      </w:r>
      <w:r w:rsidRPr="008B03D4">
        <w:rPr>
          <w:rFonts w:ascii="Calibri" w:hAnsi="Calibri" w:cs="Calibri"/>
          <w:sz w:val="24"/>
          <w:szCs w:val="24"/>
          <w:lang w:eastAsia="x-none"/>
        </w:rPr>
        <w:t xml:space="preserve">oreluje </w:t>
      </w:r>
      <w:r>
        <w:rPr>
          <w:rFonts w:ascii="Calibri" w:hAnsi="Calibri" w:cs="Calibri"/>
          <w:sz w:val="24"/>
          <w:szCs w:val="24"/>
          <w:lang w:eastAsia="x-none"/>
        </w:rPr>
        <w:t xml:space="preserve">zazwyczaj </w:t>
      </w:r>
      <w:r w:rsidRPr="008B03D4">
        <w:rPr>
          <w:rFonts w:ascii="Calibri" w:hAnsi="Calibri" w:cs="Calibri"/>
          <w:sz w:val="24"/>
          <w:szCs w:val="24"/>
          <w:lang w:eastAsia="x-none"/>
        </w:rPr>
        <w:t>ze skrajnym ubóstwem, bezrobociem, niską intensywnością pracy, zatrudnieniem w szarej strefie, utratą zdrowia i zagrożeniem życia, problemami zdrowia psychicznego, niemożliwością funkcjonowania w rodzinie i społeczeństwie.</w:t>
      </w:r>
      <w:r>
        <w:rPr>
          <w:rFonts w:ascii="Calibri" w:hAnsi="Calibri" w:cs="Calibri"/>
          <w:sz w:val="24"/>
          <w:szCs w:val="24"/>
          <w:lang w:eastAsia="x-none"/>
        </w:rPr>
        <w:t xml:space="preserve"> </w:t>
      </w:r>
      <w:r w:rsidRPr="00264057">
        <w:rPr>
          <w:rFonts w:ascii="Calibri" w:hAnsi="Calibri" w:cs="Calibri"/>
          <w:sz w:val="24"/>
          <w:szCs w:val="24"/>
          <w:lang w:eastAsia="x-none"/>
        </w:rPr>
        <w:t>Specjaliści pracujący z osobami bezdomnymi wskazują, że różnego rodzaju typologie i schematy nie są w stanie objąć swoim zakresem różnorodności powodów, dla których osoby tracą swoje miejsce zamieszkania. W</w:t>
      </w:r>
      <w:r w:rsidR="00E11105">
        <w:rPr>
          <w:rFonts w:ascii="Calibri" w:hAnsi="Calibri" w:cs="Calibri"/>
          <w:sz w:val="24"/>
          <w:szCs w:val="24"/>
          <w:lang w:eastAsia="x-none"/>
        </w:rPr>
        <w:t> </w:t>
      </w:r>
      <w:r w:rsidRPr="00264057">
        <w:rPr>
          <w:rFonts w:ascii="Calibri" w:hAnsi="Calibri" w:cs="Calibri"/>
          <w:sz w:val="24"/>
          <w:szCs w:val="24"/>
          <w:lang w:eastAsia="x-none"/>
        </w:rPr>
        <w:t>tym kontekście podkreśla się, że bardzo często nie można mówić o jednej głównej przyczynie bezdomności, ale o współwystępowaniu wielu krytycznych zdarzeń w życiu człowieka, które w konsekwencji prowadzą do stanu wykluczenia.</w:t>
      </w:r>
    </w:p>
    <w:p w14:paraId="437ECB46" w14:textId="77777777" w:rsidR="00784950" w:rsidRPr="00E11105" w:rsidRDefault="00264057" w:rsidP="00E11105">
      <w:pPr>
        <w:spacing w:after="240" w:line="360" w:lineRule="auto"/>
        <w:jc w:val="left"/>
        <w:rPr>
          <w:rFonts w:ascii="Calibri" w:hAnsi="Calibri" w:cs="Calibri"/>
          <w:bCs/>
          <w:sz w:val="24"/>
          <w:szCs w:val="24"/>
          <w:lang w:eastAsia="x-none"/>
        </w:rPr>
      </w:pPr>
      <w:r>
        <w:rPr>
          <w:rFonts w:ascii="Calibri" w:hAnsi="Calibri" w:cs="Calibri"/>
          <w:sz w:val="24"/>
          <w:szCs w:val="24"/>
          <w:lang w:eastAsia="x-none"/>
        </w:rPr>
        <w:t xml:space="preserve">Dlatego też </w:t>
      </w:r>
      <w:r w:rsidRPr="00264057">
        <w:rPr>
          <w:rFonts w:ascii="Calibri" w:hAnsi="Calibri" w:cs="Calibri"/>
          <w:bCs/>
          <w:sz w:val="24"/>
          <w:szCs w:val="24"/>
          <w:lang w:eastAsia="x-none"/>
        </w:rPr>
        <w:t>przeciwdziałanie bezdomności jest zagadnieniem niezwykle złożonym, które wykracza poza ramy pomocy społecznej. Powinno być postrzegane jako szerszy problem polityki społecznej, łączący obszary z zakresu mieszkalnictwa, ochrony zdrowia, dostępu do usług i praw obywatelskich, czy kwestie związane z przestrzeganiem prawa.</w:t>
      </w:r>
      <w:r>
        <w:rPr>
          <w:rFonts w:ascii="Calibri" w:hAnsi="Calibri" w:cs="Calibri"/>
          <w:bCs/>
          <w:sz w:val="24"/>
          <w:szCs w:val="24"/>
          <w:lang w:eastAsia="x-none"/>
        </w:rPr>
        <w:t xml:space="preserve"> </w:t>
      </w:r>
    </w:p>
    <w:p w14:paraId="724910B9" w14:textId="77777777" w:rsidR="00784950" w:rsidRPr="003B5B86" w:rsidRDefault="00784950" w:rsidP="00E11105">
      <w:pPr>
        <w:pStyle w:val="Nagwek2"/>
        <w:spacing w:after="240" w:line="360" w:lineRule="auto"/>
        <w:jc w:val="left"/>
        <w:rPr>
          <w:rFonts w:ascii="Calibri" w:hAnsi="Calibri" w:cs="Calibri"/>
          <w:b w:val="0"/>
          <w:color w:val="2E74B5"/>
          <w:sz w:val="28"/>
          <w:szCs w:val="28"/>
          <w:lang w:val="pl-PL"/>
        </w:rPr>
      </w:pPr>
      <w:bookmarkStart w:id="321" w:name="_Toc77835063"/>
      <w:r w:rsidRPr="00E11105">
        <w:rPr>
          <w:rFonts w:ascii="Calibri" w:hAnsi="Calibri" w:cs="Calibri"/>
          <w:b w:val="0"/>
          <w:color w:val="2E74B5"/>
          <w:sz w:val="28"/>
          <w:szCs w:val="28"/>
          <w:lang w:val="pl-PL"/>
        </w:rPr>
        <w:t>5.2 Liczebność i struktura osób doświadczających bezdomności</w:t>
      </w:r>
      <w:bookmarkEnd w:id="321"/>
    </w:p>
    <w:p w14:paraId="7813704E"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 xml:space="preserve">Na przestrzeni ostatnich lat obserwujemy systematyczny spadek liczby osób w kryzysie bezdomności. Podczas ostatniego Ogólnopolskiego badania liczby osób bezdomnych, które odbyło się z 13 na 14 lutego 2019 r., zdiagnozowano 30 330 osoby bezdomne, z czego 83,6% stanowili mężczyźni (25 369 osób), natomiast 16,4% kobiety (4 961 osób). </w:t>
      </w:r>
    </w:p>
    <w:p w14:paraId="1CC85E25"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 xml:space="preserve">W porównaniu z 2017 </w:t>
      </w:r>
      <w:r w:rsidR="005D08D7">
        <w:rPr>
          <w:rFonts w:ascii="Calibri" w:hAnsi="Calibri" w:cs="Calibri"/>
          <w:sz w:val="24"/>
          <w:szCs w:val="24"/>
          <w:lang w:eastAsia="x-none"/>
        </w:rPr>
        <w:t>r.</w:t>
      </w:r>
      <w:r w:rsidR="006C4D47">
        <w:rPr>
          <w:rFonts w:ascii="Calibri" w:hAnsi="Calibri" w:cs="Calibri"/>
          <w:sz w:val="24"/>
          <w:szCs w:val="24"/>
          <w:lang w:eastAsia="x-none"/>
        </w:rPr>
        <w:t xml:space="preserve"> </w:t>
      </w:r>
      <w:r w:rsidRPr="00477C81">
        <w:rPr>
          <w:rFonts w:ascii="Calibri" w:hAnsi="Calibri" w:cs="Calibri"/>
          <w:sz w:val="24"/>
          <w:szCs w:val="24"/>
          <w:lang w:eastAsia="x-none"/>
        </w:rPr>
        <w:t xml:space="preserve">liczba osób bezdomnych zmniejszyła się o ponad 9%, gdyż </w:t>
      </w:r>
    </w:p>
    <w:p w14:paraId="4DD06404"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w ostatniej edycji badania zdiagnozowano o 3 078 osób mniej. Spadek zaobserwowano we wszystkich grupach – zarówno wśród kobiet (o prawie 0,5 tys. osób), mężczyzn (o prawie 2,5 tys. osób), jak i dzieci (209 osób).</w:t>
      </w:r>
    </w:p>
    <w:p w14:paraId="4E99DE98"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Podobnie jak dwa lata wcześniej (2017 r.) wśród przebadanych osób 24 323 (80,2%) przebywało w różnego typu placówkach, głównie w schroniskach dla osób bezdomnych – 11 917 osób (niemalże 50%) oraz w noclegowniach – 2 987 (ponad 12%). W placówkach tych, podobnie jak w większości pozostałych miejsc udzielających schronienia, przeważającą grupę beneficjentów stanowili mężczyźni. Z kolei 6 007 osób bezdomnych (19,8%) zdiagnozowano poza instytucjami – w przestrzeni publicznej</w:t>
      </w:r>
      <w:r w:rsidR="002A20B7">
        <w:rPr>
          <w:rFonts w:ascii="Calibri" w:hAnsi="Calibri" w:cs="Calibri"/>
          <w:sz w:val="24"/>
          <w:szCs w:val="24"/>
          <w:lang w:eastAsia="x-none"/>
        </w:rPr>
        <w:t xml:space="preserve"> </w:t>
      </w:r>
      <w:r w:rsidRPr="00477C81">
        <w:rPr>
          <w:rFonts w:ascii="Calibri" w:hAnsi="Calibri" w:cs="Calibri"/>
          <w:sz w:val="24"/>
          <w:szCs w:val="24"/>
          <w:lang w:eastAsia="x-none"/>
        </w:rPr>
        <w:t>i miejscach niemieszkalnych.</w:t>
      </w:r>
    </w:p>
    <w:p w14:paraId="7FFD51B2"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Na podstawie danych uzyskanych podczas badania można stwierdzić, iż większość osób bezdomnych ma wykształcenie zawodowe (12 293 osób) oraz podstawowe (8 448 osób). Podobnie jak w 2017 r.,  najczęściej deklarowanym źródłem dochodu przez osoby objęte badaniem był zasiłek z pomocy społecznej (niespełna 38%). W drugiej kolejności wskazywano jednak emeryturę/rentę (15,8%), a nie jak poprzednio zbieractwo, które obecnie jest trzecim najczęściej deklarowanym źródłem utrzymania osób bezdomnych – 11,6%. Wciąż dość liczną grupę stanowią osoby, które utrzymują, iż w ogóle nie posiadają dochodu (17,8%).</w:t>
      </w:r>
    </w:p>
    <w:p w14:paraId="343409C2"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W porównaniu do poprzednich edycji Ogólnopolskiego badania liczby osób bezdomnych nieco zmieniły się okoliczności, które osoby bezdomne wskazywały jako główną przyczynę swojej sytuacji życiowej. Podczas ostatniego badania (2019 r.) konflikt rodzinny był najczęściej podawanym źródłem kryzysu bezdomności przez osoby badane – 32,2% (podczas poprzedniego badania, w 2017 r., był drugą w kolejności przyczyną), zaraz po nim wskazywano uzależnienie – niespełna 28% (w 2017  na trzecim miejscu). W dalszej kolejności znalazły się: eksmisja, wymeldowanie – 26,3%, które podczas poprzedniego badania, w</w:t>
      </w:r>
      <w:r w:rsidR="00150CD1">
        <w:rPr>
          <w:rFonts w:ascii="Calibri" w:hAnsi="Calibri" w:cs="Calibri"/>
          <w:sz w:val="24"/>
          <w:szCs w:val="24"/>
          <w:lang w:eastAsia="x-none"/>
        </w:rPr>
        <w:t> </w:t>
      </w:r>
      <w:r w:rsidRPr="00477C81">
        <w:rPr>
          <w:rFonts w:ascii="Calibri" w:hAnsi="Calibri" w:cs="Calibri"/>
          <w:sz w:val="24"/>
          <w:szCs w:val="24"/>
          <w:lang w:eastAsia="x-none"/>
        </w:rPr>
        <w:t>2017</w:t>
      </w:r>
      <w:r w:rsidR="00616292">
        <w:rPr>
          <w:rFonts w:ascii="Calibri" w:hAnsi="Calibri" w:cs="Calibri"/>
          <w:sz w:val="24"/>
          <w:szCs w:val="24"/>
          <w:lang w:eastAsia="x-none"/>
        </w:rPr>
        <w:t> </w:t>
      </w:r>
      <w:r w:rsidRPr="00477C81">
        <w:rPr>
          <w:rFonts w:ascii="Calibri" w:hAnsi="Calibri" w:cs="Calibri"/>
          <w:sz w:val="24"/>
          <w:szCs w:val="24"/>
          <w:lang w:eastAsia="x-none"/>
        </w:rPr>
        <w:t xml:space="preserve">r., uznawane były za główną przyczynę bezdomności, a następnie rozpad związku – 18,4%. </w:t>
      </w:r>
    </w:p>
    <w:p w14:paraId="4B672720"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 xml:space="preserve">Na podstawie informacji uzyskanych podczas ostatniej edycji badania można zauważyć, </w:t>
      </w:r>
    </w:p>
    <w:p w14:paraId="4F54D3AF" w14:textId="77777777" w:rsidR="00477C81" w:rsidRPr="00477C81" w:rsidRDefault="00477C81" w:rsidP="00E11105">
      <w:pPr>
        <w:spacing w:line="360" w:lineRule="auto"/>
        <w:jc w:val="left"/>
        <w:rPr>
          <w:rFonts w:ascii="Calibri" w:hAnsi="Calibri" w:cs="Calibri"/>
          <w:sz w:val="24"/>
          <w:szCs w:val="24"/>
          <w:lang w:eastAsia="x-none"/>
        </w:rPr>
      </w:pPr>
      <w:r w:rsidRPr="00477C81">
        <w:rPr>
          <w:rFonts w:ascii="Calibri" w:hAnsi="Calibri" w:cs="Calibri"/>
          <w:sz w:val="24"/>
          <w:szCs w:val="24"/>
          <w:lang w:eastAsia="x-none"/>
        </w:rPr>
        <w:t>iż podobnie jak w 2017</w:t>
      </w:r>
      <w:r w:rsidR="005D08D7">
        <w:rPr>
          <w:rFonts w:ascii="Calibri" w:hAnsi="Calibri" w:cs="Calibri"/>
          <w:sz w:val="24"/>
          <w:szCs w:val="24"/>
          <w:lang w:eastAsia="x-none"/>
        </w:rPr>
        <w:t xml:space="preserve"> r.</w:t>
      </w:r>
      <w:r w:rsidRPr="00477C81">
        <w:rPr>
          <w:rFonts w:ascii="Calibri" w:hAnsi="Calibri" w:cs="Calibri"/>
          <w:sz w:val="24"/>
          <w:szCs w:val="24"/>
          <w:lang w:eastAsia="x-none"/>
        </w:rPr>
        <w:t>, najwięcej osób bezdomnych zdiagnozowano w przedziale wiekowym 41-60 lat (13 801 osób, w tym 1 770 kobiet i 12 031 mężczyzn). Co istotne, niemalże we wszystkich grupach wiekowych nastąpił spadek liczebności. Wyjątek stanowią osoby bezdomne powyżej 60. r</w:t>
      </w:r>
      <w:r w:rsidR="005D08D7">
        <w:rPr>
          <w:rFonts w:ascii="Calibri" w:hAnsi="Calibri" w:cs="Calibri"/>
          <w:sz w:val="24"/>
          <w:szCs w:val="24"/>
          <w:lang w:eastAsia="x-none"/>
        </w:rPr>
        <w:t>.</w:t>
      </w:r>
      <w:r w:rsidRPr="00477C81">
        <w:rPr>
          <w:rFonts w:ascii="Calibri" w:hAnsi="Calibri" w:cs="Calibri"/>
          <w:sz w:val="24"/>
          <w:szCs w:val="24"/>
          <w:lang w:eastAsia="x-none"/>
        </w:rPr>
        <w:t>ż</w:t>
      </w:r>
      <w:r w:rsidR="005D08D7">
        <w:rPr>
          <w:rFonts w:ascii="Calibri" w:hAnsi="Calibri" w:cs="Calibri"/>
          <w:sz w:val="24"/>
          <w:szCs w:val="24"/>
          <w:lang w:eastAsia="x-none"/>
        </w:rPr>
        <w:t>.</w:t>
      </w:r>
      <w:r w:rsidRPr="00477C81">
        <w:rPr>
          <w:rFonts w:ascii="Calibri" w:hAnsi="Calibri" w:cs="Calibri"/>
          <w:sz w:val="24"/>
          <w:szCs w:val="24"/>
          <w:lang w:eastAsia="x-none"/>
        </w:rPr>
        <w:t xml:space="preserve"> - w tej grupie można zaobserwować nieznaczny wzrost liczby osób, zarówno w gronie kobiet jak i mężczyzn, z 9 521 osób zdiagnozowanych podczas poprzedniej edycji badania, do ponad 10 tys. w ostatniej. Co istotne, podczas ostatniego Ogólnopolskiego badania liczby osób bezdomnych wyodrębniono grupę młodych osób bezdomnych, tj. w przedziale wiekowym 18-25 lat. W niniejszej grupie wiekowej zdiagnozowano 784 osoby bezdomne, w tym 268 kobiet i 516 mężczyzn.</w:t>
      </w:r>
    </w:p>
    <w:p w14:paraId="0449D158" w14:textId="77777777" w:rsidR="00477C81" w:rsidRPr="00E11105" w:rsidRDefault="00477C81" w:rsidP="00E11105">
      <w:pPr>
        <w:spacing w:after="240" w:line="360" w:lineRule="auto"/>
        <w:jc w:val="left"/>
        <w:rPr>
          <w:rFonts w:ascii="Calibri" w:hAnsi="Calibri" w:cs="Calibri"/>
          <w:sz w:val="24"/>
          <w:szCs w:val="24"/>
          <w:lang w:eastAsia="x-none"/>
        </w:rPr>
      </w:pPr>
      <w:r w:rsidRPr="00477C81">
        <w:rPr>
          <w:rFonts w:ascii="Calibri" w:hAnsi="Calibri" w:cs="Calibri"/>
          <w:sz w:val="24"/>
          <w:szCs w:val="24"/>
          <w:lang w:eastAsia="x-none"/>
        </w:rPr>
        <w:t>Z najnowszych danych wynika, iż wydłużają się epizody bezdomności wśród badanych osób. Najliczniejszą grupę stanowią obecnie osoby pozostające w kryzysie bezdomności powyżej 5</w:t>
      </w:r>
      <w:r w:rsidR="00E11105">
        <w:rPr>
          <w:rFonts w:ascii="Calibri" w:hAnsi="Calibri" w:cs="Calibri"/>
          <w:sz w:val="24"/>
          <w:szCs w:val="24"/>
          <w:lang w:eastAsia="x-none"/>
        </w:rPr>
        <w:t> </w:t>
      </w:r>
      <w:r w:rsidRPr="00477C81">
        <w:rPr>
          <w:rFonts w:ascii="Calibri" w:hAnsi="Calibri" w:cs="Calibri"/>
          <w:sz w:val="24"/>
          <w:szCs w:val="24"/>
          <w:lang w:eastAsia="x-none"/>
        </w:rPr>
        <w:t>do 10 lat – 7 961 osób (26,2%). Kolejna pod względem liczebności grupa to osoby bezdomne najkrócej, tj. do 2 lat – 6 677 osób (22%) – w poprzednim badaniu najliczniejsza. Trzecią grupę niezmiennie stanowią osoby będące w kryzysie bezdomności powyżej 2 do 5 lat.</w:t>
      </w:r>
    </w:p>
    <w:p w14:paraId="1EF0DE9C" w14:textId="77777777" w:rsidR="00784950" w:rsidRPr="003B5B86" w:rsidRDefault="00784950" w:rsidP="00E11105">
      <w:pPr>
        <w:pStyle w:val="Nagwek2"/>
        <w:spacing w:after="240" w:line="360" w:lineRule="auto"/>
        <w:rPr>
          <w:rFonts w:ascii="Calibri" w:hAnsi="Calibri" w:cs="Calibri"/>
          <w:b w:val="0"/>
          <w:color w:val="2E74B5"/>
          <w:sz w:val="28"/>
          <w:szCs w:val="28"/>
          <w:lang w:val="pl-PL"/>
        </w:rPr>
      </w:pPr>
      <w:bookmarkStart w:id="322" w:name="_Toc77835064"/>
      <w:r w:rsidRPr="00E11105">
        <w:rPr>
          <w:rFonts w:ascii="Calibri" w:hAnsi="Calibri" w:cs="Calibri"/>
          <w:b w:val="0"/>
          <w:color w:val="2E74B5"/>
          <w:sz w:val="28"/>
          <w:szCs w:val="28"/>
          <w:lang w:val="pl-PL"/>
        </w:rPr>
        <w:t>5.3 Wsparcie osób w kryzysie bezdomności</w:t>
      </w:r>
      <w:bookmarkEnd w:id="322"/>
    </w:p>
    <w:p w14:paraId="1998BEA5" w14:textId="77777777" w:rsidR="00B95724" w:rsidRPr="00E11105" w:rsidRDefault="00B95724" w:rsidP="00E11105">
      <w:pPr>
        <w:spacing w:line="360" w:lineRule="auto"/>
        <w:jc w:val="left"/>
        <w:rPr>
          <w:rFonts w:ascii="Calibri" w:hAnsi="Calibri" w:cs="Calibri"/>
          <w:sz w:val="24"/>
          <w:szCs w:val="24"/>
          <w:lang w:eastAsia="x-none"/>
        </w:rPr>
      </w:pPr>
      <w:r w:rsidRPr="00E11105">
        <w:rPr>
          <w:rFonts w:ascii="Calibri" w:hAnsi="Calibri" w:cs="Calibri"/>
          <w:sz w:val="24"/>
          <w:szCs w:val="24"/>
          <w:lang w:eastAsia="x-none"/>
        </w:rPr>
        <w:t xml:space="preserve">Rozwiązania systemowe oraz dostępne formy w zakresie pomocy osobom bezdomnym określa ustawa z dnia 12 marca 2004 r. o pomocy społecznej. </w:t>
      </w:r>
      <w:r>
        <w:rPr>
          <w:rFonts w:ascii="Calibri" w:hAnsi="Calibri" w:cs="Calibri"/>
          <w:sz w:val="24"/>
          <w:szCs w:val="24"/>
          <w:lang w:eastAsia="x-none"/>
        </w:rPr>
        <w:t xml:space="preserve">Do </w:t>
      </w:r>
      <w:r w:rsidRPr="00B95724">
        <w:rPr>
          <w:rFonts w:ascii="Calibri" w:hAnsi="Calibri" w:cs="Calibri"/>
          <w:sz w:val="24"/>
          <w:szCs w:val="24"/>
          <w:lang w:eastAsia="x-none"/>
        </w:rPr>
        <w:t>udzielenia schronienia, zapewnienia</w:t>
      </w:r>
      <w:r w:rsidRPr="00E11105">
        <w:rPr>
          <w:rFonts w:ascii="Calibri" w:hAnsi="Calibri" w:cs="Calibri"/>
          <w:sz w:val="24"/>
          <w:szCs w:val="24"/>
          <w:lang w:eastAsia="x-none"/>
        </w:rPr>
        <w:t xml:space="preserve"> posiłku oraz niezbędnego ubrania osobom tego pozbawionym </w:t>
      </w:r>
      <w:r>
        <w:rPr>
          <w:rFonts w:ascii="Calibri" w:hAnsi="Calibri" w:cs="Calibri"/>
          <w:sz w:val="24"/>
          <w:szCs w:val="24"/>
          <w:lang w:eastAsia="x-none"/>
        </w:rPr>
        <w:t xml:space="preserve">ustawowo zobligowane są </w:t>
      </w:r>
      <w:r w:rsidRPr="00E11105">
        <w:rPr>
          <w:rFonts w:ascii="Calibri" w:hAnsi="Calibri" w:cs="Calibri"/>
          <w:sz w:val="24"/>
          <w:szCs w:val="24"/>
          <w:lang w:eastAsia="x-none"/>
        </w:rPr>
        <w:t xml:space="preserve">gminy. Od decyzji </w:t>
      </w:r>
      <w:r>
        <w:rPr>
          <w:rFonts w:ascii="Calibri" w:hAnsi="Calibri" w:cs="Calibri"/>
          <w:sz w:val="24"/>
          <w:szCs w:val="24"/>
          <w:lang w:eastAsia="x-none"/>
        </w:rPr>
        <w:t>samorządu</w:t>
      </w:r>
      <w:r w:rsidRPr="00E11105">
        <w:rPr>
          <w:rFonts w:ascii="Calibri" w:hAnsi="Calibri" w:cs="Calibri"/>
          <w:sz w:val="24"/>
          <w:szCs w:val="24"/>
          <w:lang w:eastAsia="x-none"/>
        </w:rPr>
        <w:t xml:space="preserve"> zależy natomiast, czy z</w:t>
      </w:r>
      <w:r w:rsidRPr="00B95724">
        <w:rPr>
          <w:rFonts w:ascii="Calibri" w:hAnsi="Calibri" w:cs="Calibri"/>
          <w:sz w:val="24"/>
          <w:szCs w:val="24"/>
          <w:lang w:eastAsia="x-none"/>
        </w:rPr>
        <w:t>adanie własne będzie realizował</w:t>
      </w:r>
      <w:r w:rsidRPr="00E11105">
        <w:rPr>
          <w:rFonts w:ascii="Calibri" w:hAnsi="Calibri" w:cs="Calibri"/>
          <w:sz w:val="24"/>
          <w:szCs w:val="24"/>
          <w:lang w:eastAsia="x-none"/>
        </w:rPr>
        <w:t xml:space="preserve"> samodzielnie przy pomocy gminnych jednostek organizacyjnych, czy przekaże je innym podmiotom (np. organizacjom pozarządowym), udzielając dotacji na finansowanie lub dofinansowanie realizacji zleconego zadania. </w:t>
      </w:r>
    </w:p>
    <w:p w14:paraId="13D68DB8" w14:textId="77777777" w:rsidR="00B95724" w:rsidRPr="00E11105" w:rsidRDefault="00B95724" w:rsidP="00E11105">
      <w:pPr>
        <w:spacing w:line="360" w:lineRule="auto"/>
        <w:jc w:val="left"/>
        <w:rPr>
          <w:rFonts w:ascii="Calibri" w:hAnsi="Calibri" w:cs="Calibri"/>
          <w:sz w:val="24"/>
          <w:szCs w:val="24"/>
          <w:lang w:eastAsia="x-none"/>
        </w:rPr>
      </w:pPr>
      <w:r w:rsidRPr="00E11105">
        <w:rPr>
          <w:rFonts w:ascii="Calibri" w:hAnsi="Calibri" w:cs="Calibri"/>
          <w:sz w:val="24"/>
          <w:szCs w:val="24"/>
          <w:lang w:eastAsia="x-none"/>
        </w:rPr>
        <w:t>Udzielenie schronienia następuje przez przyznanie tymczasowego miejsca w noclegowni, schronisku dla osób bezdomnych, schronisku dla osób bezdomnych z usługami opiekuńczymi oraz w ogrzewalni. Formy pomocy oraz warunki jej udzielania zostały uregulowane w sposób umożliwiający dostosowanie wsparcia do potrzeb beneficjenta. W ogrzewalniach zapewnia się interwencyjne schronienie, noclegownie oferują głównie spędzenie nocy w warunkach gwarantujących ochronę życia i zdrowia, natomiast schroniska stanowią niejako wyższą formę pracy z osobą bezdomną. Zgodnie z definicją ustawow</w:t>
      </w:r>
      <w:r w:rsidR="002A20B7">
        <w:rPr>
          <w:rFonts w:ascii="Calibri" w:hAnsi="Calibri" w:cs="Calibri"/>
          <w:sz w:val="24"/>
          <w:szCs w:val="24"/>
          <w:lang w:eastAsia="x-none"/>
        </w:rPr>
        <w:t xml:space="preserve">ą </w:t>
      </w:r>
      <w:r w:rsidRPr="00E11105">
        <w:rPr>
          <w:rFonts w:ascii="Calibri" w:hAnsi="Calibri" w:cs="Calibri"/>
          <w:sz w:val="24"/>
          <w:szCs w:val="24"/>
          <w:lang w:eastAsia="x-none"/>
        </w:rPr>
        <w:t xml:space="preserve">schronisko dla osób bezdomnych zapewnia osobom bezdomnym, które podpisały kontrakt socjalny, całodobowe, tymczasowe schronienie oraz usługi ukierunkowane na wzmacnianie aktywności społecznej, wyjście z bezdomności i uzyskanie samodzielności życiowej. Przedmiotowa forma udzielenia </w:t>
      </w:r>
      <w:r w:rsidR="002A20B7">
        <w:rPr>
          <w:rFonts w:ascii="Calibri" w:hAnsi="Calibri" w:cs="Calibri"/>
          <w:sz w:val="24"/>
          <w:szCs w:val="24"/>
          <w:lang w:eastAsia="x-none"/>
        </w:rPr>
        <w:t>s</w:t>
      </w:r>
      <w:r w:rsidRPr="00E11105">
        <w:rPr>
          <w:rFonts w:ascii="Calibri" w:hAnsi="Calibri" w:cs="Calibri"/>
          <w:sz w:val="24"/>
          <w:szCs w:val="24"/>
          <w:lang w:eastAsia="x-none"/>
        </w:rPr>
        <w:t>chronienia jest bowiem przeznaczona dla tych osób bezdomnych, które chcą podjąć działania mające na celu ich aktywizację ukierunkowaną na poprawę sytuacji życiowej – taką deklarację składają osoby podpisujące kontrakt socjalny, czyli pisemną umowę zawartą z</w:t>
      </w:r>
      <w:r w:rsidR="00E11105">
        <w:rPr>
          <w:rFonts w:ascii="Calibri" w:hAnsi="Calibri" w:cs="Calibri"/>
          <w:sz w:val="24"/>
          <w:szCs w:val="24"/>
          <w:lang w:eastAsia="x-none"/>
        </w:rPr>
        <w:t> </w:t>
      </w:r>
      <w:r w:rsidRPr="00E11105">
        <w:rPr>
          <w:rFonts w:ascii="Calibri" w:hAnsi="Calibri" w:cs="Calibri"/>
          <w:sz w:val="24"/>
          <w:szCs w:val="24"/>
          <w:lang w:eastAsia="x-none"/>
        </w:rPr>
        <w:t>osobą ubiegającą się o pomoc, określającą uprawnienia i zobowiązania stron umowy, w</w:t>
      </w:r>
      <w:r w:rsidR="00E11105">
        <w:rPr>
          <w:rFonts w:ascii="Calibri" w:hAnsi="Calibri" w:cs="Calibri"/>
          <w:sz w:val="24"/>
          <w:szCs w:val="24"/>
          <w:lang w:eastAsia="x-none"/>
        </w:rPr>
        <w:t> </w:t>
      </w:r>
      <w:r w:rsidRPr="00E11105">
        <w:rPr>
          <w:rFonts w:ascii="Calibri" w:hAnsi="Calibri" w:cs="Calibri"/>
          <w:sz w:val="24"/>
          <w:szCs w:val="24"/>
          <w:lang w:eastAsia="x-none"/>
        </w:rPr>
        <w:t xml:space="preserve">ramach wspólnie podejmowanych działań zmierzających do przezwyciężenia trudnej sytuacji życiowej osoby lub rodziny. </w:t>
      </w:r>
    </w:p>
    <w:p w14:paraId="29079427" w14:textId="77777777" w:rsidR="00477C81" w:rsidRDefault="00B95724" w:rsidP="00E11105">
      <w:pPr>
        <w:spacing w:line="360" w:lineRule="auto"/>
        <w:jc w:val="left"/>
        <w:rPr>
          <w:rFonts w:ascii="Calibri" w:hAnsi="Calibri" w:cs="Calibri"/>
          <w:sz w:val="24"/>
          <w:szCs w:val="24"/>
          <w:lang w:eastAsia="x-none"/>
        </w:rPr>
      </w:pPr>
      <w:r w:rsidRPr="00E11105">
        <w:rPr>
          <w:rFonts w:ascii="Calibri" w:hAnsi="Calibri" w:cs="Calibri"/>
          <w:sz w:val="24"/>
          <w:szCs w:val="24"/>
          <w:lang w:eastAsia="x-none"/>
        </w:rPr>
        <w:t>Podobną funkcję pełnią schroniska dla osób bezdomnych z usługami opiekuńczymi, które przeznaczone są dla osób niezdolnych do samoobsługi, ale nie wymagających całodobowej opieki, a jedynie częściowej, tymczasowej pomocy w zaspokajaniu codziennych potrzeb życiowych i opieki higienicznej. Placówki te zapewniają tymczasowe schronienie wraz z</w:t>
      </w:r>
      <w:r w:rsidR="00E11105">
        <w:rPr>
          <w:rFonts w:ascii="Calibri" w:hAnsi="Calibri" w:cs="Calibri"/>
          <w:sz w:val="24"/>
          <w:szCs w:val="24"/>
          <w:lang w:eastAsia="x-none"/>
        </w:rPr>
        <w:t> </w:t>
      </w:r>
      <w:r w:rsidRPr="00E11105">
        <w:rPr>
          <w:rFonts w:ascii="Calibri" w:hAnsi="Calibri" w:cs="Calibri"/>
          <w:sz w:val="24"/>
          <w:szCs w:val="24"/>
          <w:lang w:eastAsia="x-none"/>
        </w:rPr>
        <w:t>usługami opiekuńczymi oraz usługami ukierunkowanymi na wzmacnianie aktywności społecznej, wyjście z bezdomności i w miarę możliwości uzyskanie samodzielności życiowej.</w:t>
      </w:r>
    </w:p>
    <w:p w14:paraId="22CB5A83" w14:textId="77777777" w:rsidR="00B95724" w:rsidRPr="00B95724" w:rsidRDefault="00B95724" w:rsidP="00E11105">
      <w:pPr>
        <w:spacing w:line="360" w:lineRule="auto"/>
        <w:jc w:val="left"/>
        <w:rPr>
          <w:rFonts w:ascii="Calibri" w:hAnsi="Calibri" w:cs="Calibri"/>
          <w:sz w:val="24"/>
          <w:szCs w:val="24"/>
          <w:lang w:eastAsia="x-none"/>
        </w:rPr>
      </w:pPr>
      <w:r w:rsidRPr="00B95724">
        <w:rPr>
          <w:rFonts w:ascii="Calibri" w:hAnsi="Calibri" w:cs="Calibri"/>
          <w:sz w:val="24"/>
          <w:szCs w:val="24"/>
          <w:lang w:eastAsia="x-none"/>
        </w:rPr>
        <w:t>Zgodnie z danymi opracowanymi w Sprawozdaniu z realizacji działań na rzecz osób bezdomnych w województwach w 2018</w:t>
      </w:r>
      <w:r w:rsidR="005D08D7">
        <w:rPr>
          <w:rFonts w:ascii="Calibri" w:hAnsi="Calibri" w:cs="Calibri"/>
          <w:sz w:val="24"/>
          <w:szCs w:val="24"/>
          <w:lang w:eastAsia="x-none"/>
        </w:rPr>
        <w:t xml:space="preserve"> r.</w:t>
      </w:r>
      <w:r w:rsidRPr="00B95724">
        <w:rPr>
          <w:rFonts w:ascii="Calibri" w:hAnsi="Calibri" w:cs="Calibri"/>
          <w:sz w:val="24"/>
          <w:szCs w:val="24"/>
          <w:lang w:eastAsia="x-none"/>
        </w:rPr>
        <w:t>, wśród ogólnej liczby placówek udzielających schronienia, finansowanych ze środków publicznych, łączna liczba noclegowni, schronisk dla osób bezdomnych, schronisk dla osób bezdomnych z usługami opiekuńczymi i ogrzewalni to 412 jednostek, które dysponowały 15 132 miejscami.  W tej grupie większość, bo 286 placówek, prowadzonych jest przez podmioty niepubliczne na zlecenie samo</w:t>
      </w:r>
      <w:r>
        <w:rPr>
          <w:rFonts w:ascii="Calibri" w:hAnsi="Calibri" w:cs="Calibri"/>
          <w:sz w:val="24"/>
          <w:szCs w:val="24"/>
          <w:lang w:eastAsia="x-none"/>
        </w:rPr>
        <w:t xml:space="preserve">rządów gminnych </w:t>
      </w:r>
      <w:r w:rsidRPr="00B95724">
        <w:rPr>
          <w:rFonts w:ascii="Calibri" w:hAnsi="Calibri" w:cs="Calibri"/>
          <w:sz w:val="24"/>
          <w:szCs w:val="24"/>
          <w:lang w:eastAsia="x-none"/>
        </w:rPr>
        <w:t xml:space="preserve">i powiatowych, które przewidują w nich miejsca dla 11 632 osób. </w:t>
      </w:r>
    </w:p>
    <w:p w14:paraId="6E5C0BDC" w14:textId="77777777" w:rsidR="00B95724" w:rsidRPr="00B95724" w:rsidRDefault="00B95724" w:rsidP="00E11105">
      <w:pPr>
        <w:spacing w:line="360" w:lineRule="auto"/>
        <w:jc w:val="left"/>
        <w:rPr>
          <w:rFonts w:ascii="Calibri" w:hAnsi="Calibri" w:cs="Calibri"/>
          <w:sz w:val="24"/>
          <w:szCs w:val="24"/>
          <w:lang w:eastAsia="x-none"/>
        </w:rPr>
      </w:pPr>
      <w:r w:rsidRPr="00B95724">
        <w:rPr>
          <w:rFonts w:ascii="Calibri" w:hAnsi="Calibri" w:cs="Calibri"/>
          <w:sz w:val="24"/>
          <w:szCs w:val="24"/>
          <w:lang w:eastAsia="x-none"/>
        </w:rPr>
        <w:t xml:space="preserve">Od lat przeważającą pod względem liczebności kategorią placówek są schroniska dla osób bezdomnych – 217 jednostek z liczbą niemalże 10 tys. miejsc. Z kolei najmniej, bo 22 placówki, funkcjonuje schronisk dla osób bezdomnych z usługami opiekuńczymi, które zapewniają łącznie 670  miejsc. Taki stan rzeczy </w:t>
      </w:r>
      <w:r>
        <w:rPr>
          <w:rFonts w:ascii="Calibri" w:hAnsi="Calibri" w:cs="Calibri"/>
          <w:sz w:val="24"/>
          <w:szCs w:val="24"/>
          <w:lang w:eastAsia="x-none"/>
        </w:rPr>
        <w:t>wynika zapewne</w:t>
      </w:r>
      <w:r w:rsidRPr="00B95724">
        <w:rPr>
          <w:rFonts w:ascii="Calibri" w:hAnsi="Calibri" w:cs="Calibri"/>
          <w:sz w:val="24"/>
          <w:szCs w:val="24"/>
          <w:lang w:eastAsia="x-none"/>
        </w:rPr>
        <w:t xml:space="preserve"> z wprowadzenia do porządku prawnego tego typu placówek  </w:t>
      </w:r>
      <w:r>
        <w:rPr>
          <w:rFonts w:ascii="Calibri" w:hAnsi="Calibri" w:cs="Calibri"/>
          <w:sz w:val="24"/>
          <w:szCs w:val="24"/>
          <w:lang w:eastAsia="x-none"/>
        </w:rPr>
        <w:t>stosunkowo niedawno</w:t>
      </w:r>
      <w:r w:rsidRPr="00B95724">
        <w:rPr>
          <w:rFonts w:ascii="Calibri" w:hAnsi="Calibri" w:cs="Calibri"/>
          <w:sz w:val="24"/>
          <w:szCs w:val="24"/>
          <w:lang w:eastAsia="x-none"/>
        </w:rPr>
        <w:t xml:space="preserve">, na mocy nowelizacji </w:t>
      </w:r>
      <w:r>
        <w:rPr>
          <w:rFonts w:ascii="Calibri" w:hAnsi="Calibri" w:cs="Calibri"/>
          <w:sz w:val="24"/>
          <w:szCs w:val="24"/>
          <w:lang w:eastAsia="x-none"/>
        </w:rPr>
        <w:t xml:space="preserve">ustawy o pomocy społecznej </w:t>
      </w:r>
      <w:r w:rsidRPr="00B95724">
        <w:rPr>
          <w:rFonts w:ascii="Calibri" w:hAnsi="Calibri" w:cs="Calibri"/>
          <w:sz w:val="24"/>
          <w:szCs w:val="24"/>
          <w:lang w:eastAsia="x-none"/>
        </w:rPr>
        <w:t xml:space="preserve">z dnia 8 lutego 2018 r. </w:t>
      </w:r>
    </w:p>
    <w:p w14:paraId="5C3FE092" w14:textId="77777777" w:rsidR="00B95724" w:rsidRDefault="00B95724" w:rsidP="00E11105">
      <w:pPr>
        <w:spacing w:line="360" w:lineRule="auto"/>
        <w:jc w:val="left"/>
        <w:rPr>
          <w:rFonts w:ascii="Calibri" w:hAnsi="Calibri" w:cs="Calibri"/>
          <w:sz w:val="24"/>
          <w:szCs w:val="24"/>
          <w:lang w:eastAsia="x-none"/>
        </w:rPr>
      </w:pPr>
      <w:r w:rsidRPr="00B95724">
        <w:rPr>
          <w:rFonts w:ascii="Calibri" w:hAnsi="Calibri" w:cs="Calibri"/>
          <w:sz w:val="24"/>
          <w:szCs w:val="24"/>
          <w:lang w:eastAsia="x-none"/>
        </w:rPr>
        <w:t>W odniesieniu do danych zgromadzonych w 2016 r</w:t>
      </w:r>
      <w:r w:rsidR="005D08D7">
        <w:rPr>
          <w:rFonts w:ascii="Calibri" w:hAnsi="Calibri" w:cs="Calibri"/>
          <w:sz w:val="24"/>
          <w:szCs w:val="24"/>
          <w:lang w:eastAsia="x-none"/>
        </w:rPr>
        <w:t>.</w:t>
      </w:r>
      <w:r w:rsidRPr="00B95724">
        <w:rPr>
          <w:rFonts w:ascii="Calibri" w:hAnsi="Calibri" w:cs="Calibri"/>
          <w:sz w:val="24"/>
          <w:szCs w:val="24"/>
          <w:lang w:eastAsia="x-none"/>
        </w:rPr>
        <w:t xml:space="preserve"> liczba placówek udzielających schronienia wyłącznie osobom bezdomnym, finansowanych ze środków p</w:t>
      </w:r>
      <w:r>
        <w:rPr>
          <w:rFonts w:ascii="Calibri" w:hAnsi="Calibri" w:cs="Calibri"/>
          <w:sz w:val="24"/>
          <w:szCs w:val="24"/>
          <w:lang w:eastAsia="x-none"/>
        </w:rPr>
        <w:t>ublicznych, w</w:t>
      </w:r>
      <w:r w:rsidR="00150CD1">
        <w:rPr>
          <w:rFonts w:ascii="Calibri" w:hAnsi="Calibri" w:cs="Calibri"/>
          <w:sz w:val="24"/>
          <w:szCs w:val="24"/>
          <w:lang w:eastAsia="x-none"/>
        </w:rPr>
        <w:t> </w:t>
      </w:r>
      <w:r>
        <w:rPr>
          <w:rFonts w:ascii="Calibri" w:hAnsi="Calibri" w:cs="Calibri"/>
          <w:sz w:val="24"/>
          <w:szCs w:val="24"/>
          <w:lang w:eastAsia="x-none"/>
        </w:rPr>
        <w:t xml:space="preserve"> 2018 </w:t>
      </w:r>
      <w:r w:rsidR="005D08D7">
        <w:rPr>
          <w:rFonts w:ascii="Calibri" w:hAnsi="Calibri" w:cs="Calibri"/>
          <w:sz w:val="24"/>
          <w:szCs w:val="24"/>
          <w:lang w:eastAsia="x-none"/>
        </w:rPr>
        <w:t xml:space="preserve">r. </w:t>
      </w:r>
      <w:r>
        <w:rPr>
          <w:rFonts w:ascii="Calibri" w:hAnsi="Calibri" w:cs="Calibri"/>
          <w:sz w:val="24"/>
          <w:szCs w:val="24"/>
          <w:lang w:eastAsia="x-none"/>
        </w:rPr>
        <w:t xml:space="preserve">wzrosła </w:t>
      </w:r>
      <w:r w:rsidRPr="00B95724">
        <w:rPr>
          <w:rFonts w:ascii="Calibri" w:hAnsi="Calibri" w:cs="Calibri"/>
          <w:sz w:val="24"/>
          <w:szCs w:val="24"/>
          <w:lang w:eastAsia="x-none"/>
        </w:rPr>
        <w:t>o 49 jednostek. Analogicznie zwiększyła się również liczba miejsc schronienia – w sumie o 812. Istotną rolę w systemie przeciwdziałania bezdomności pełnią</w:t>
      </w:r>
      <w:r>
        <w:rPr>
          <w:rFonts w:ascii="Calibri" w:hAnsi="Calibri" w:cs="Calibri"/>
          <w:sz w:val="24"/>
          <w:szCs w:val="24"/>
          <w:lang w:eastAsia="x-none"/>
        </w:rPr>
        <w:t xml:space="preserve"> placówki, które nie korzystają </w:t>
      </w:r>
      <w:r w:rsidRPr="00B95724">
        <w:rPr>
          <w:rFonts w:ascii="Calibri" w:hAnsi="Calibri" w:cs="Calibri"/>
          <w:sz w:val="24"/>
          <w:szCs w:val="24"/>
          <w:lang w:eastAsia="x-none"/>
        </w:rPr>
        <w:t>z finansowego wsparcia swojej działalności ze strony samorządu. Na koniec 2018 r. funkcjonowało 127 jednostek udzielających schronienia osobom bezdomnym o tzw. nieuregulowanym sposobie finansowania, tj. schronisk dla osób bezdomnych, noclegowni oraz ogrzewalni, z możliwością udzielenia schronienia 4 634 osobom.</w:t>
      </w:r>
    </w:p>
    <w:p w14:paraId="19971F60" w14:textId="77777777" w:rsidR="00B95724" w:rsidRPr="00E11105" w:rsidRDefault="00BD780B" w:rsidP="00E11105">
      <w:pPr>
        <w:spacing w:after="240" w:line="360" w:lineRule="auto"/>
        <w:jc w:val="left"/>
        <w:rPr>
          <w:rFonts w:ascii="Calibri" w:hAnsi="Calibri" w:cs="Calibri"/>
          <w:sz w:val="24"/>
          <w:szCs w:val="24"/>
          <w:lang w:eastAsia="x-none"/>
        </w:rPr>
      </w:pPr>
      <w:r w:rsidRPr="00BD780B">
        <w:rPr>
          <w:rFonts w:ascii="Calibri" w:hAnsi="Calibri" w:cs="Calibri"/>
          <w:sz w:val="24"/>
          <w:szCs w:val="24"/>
          <w:lang w:eastAsia="x-none"/>
        </w:rPr>
        <w:t>Biorąc pod uwa</w:t>
      </w:r>
      <w:r>
        <w:rPr>
          <w:rFonts w:ascii="Calibri" w:hAnsi="Calibri" w:cs="Calibri"/>
          <w:sz w:val="24"/>
          <w:szCs w:val="24"/>
          <w:lang w:eastAsia="x-none"/>
        </w:rPr>
        <w:t xml:space="preserve">gę, że długotrwałe przebywanie </w:t>
      </w:r>
      <w:r w:rsidRPr="00BD780B">
        <w:rPr>
          <w:rFonts w:ascii="Calibri" w:hAnsi="Calibri" w:cs="Calibri"/>
          <w:sz w:val="24"/>
          <w:szCs w:val="24"/>
          <w:lang w:eastAsia="x-none"/>
        </w:rPr>
        <w:t>w placówkach wieloosobowych pogłębia wykluczenie społeczne np. w zakresie braku konieczności podejmowania decyzji za własne życie należy wprowadzać kompleksowe działania w obszarze przejścia od świadczenia usług dla osób bezdomnych w instytucjach do usług środowiskowych poprzez rozwój mieszkalnictwa oraz zapewnienia usług wspierających powrót osób bezdomnych do społeczeństwa</w:t>
      </w:r>
      <w:r w:rsidR="00E01768">
        <w:rPr>
          <w:rFonts w:ascii="Calibri" w:hAnsi="Calibri" w:cs="Calibri"/>
          <w:sz w:val="24"/>
          <w:szCs w:val="24"/>
          <w:lang w:eastAsia="x-none"/>
        </w:rPr>
        <w:t xml:space="preserve"> oraz na rynek pracy.</w:t>
      </w:r>
    </w:p>
    <w:p w14:paraId="559B73A6" w14:textId="77777777" w:rsidR="00784950" w:rsidRPr="003B5B86" w:rsidRDefault="00784950" w:rsidP="00E11105">
      <w:pPr>
        <w:pStyle w:val="Nagwek2"/>
        <w:spacing w:after="240" w:line="360" w:lineRule="auto"/>
        <w:jc w:val="left"/>
        <w:rPr>
          <w:rFonts w:ascii="Calibri" w:hAnsi="Calibri" w:cs="Calibri"/>
          <w:b w:val="0"/>
          <w:color w:val="2E74B5"/>
          <w:sz w:val="28"/>
          <w:szCs w:val="28"/>
          <w:lang w:val="pl-PL"/>
        </w:rPr>
      </w:pPr>
      <w:bookmarkStart w:id="323" w:name="_Toc77835065"/>
      <w:r w:rsidRPr="00E11105">
        <w:rPr>
          <w:rFonts w:ascii="Calibri" w:hAnsi="Calibri" w:cs="Calibri"/>
          <w:b w:val="0"/>
          <w:color w:val="2E74B5"/>
          <w:sz w:val="28"/>
          <w:szCs w:val="28"/>
          <w:lang w:val="pl-PL"/>
        </w:rPr>
        <w:t>5.4 Wnioski i rekomendacje</w:t>
      </w:r>
      <w:bookmarkEnd w:id="3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13039B" w:rsidRPr="00125F69" w14:paraId="5C765629" w14:textId="77777777" w:rsidTr="00D67EE4">
        <w:trPr>
          <w:tblHeader/>
        </w:trPr>
        <w:tc>
          <w:tcPr>
            <w:tcW w:w="5000" w:type="pct"/>
            <w:shd w:val="clear" w:color="auto" w:fill="AEAAAA"/>
          </w:tcPr>
          <w:p w14:paraId="47B095F9" w14:textId="77777777" w:rsidR="0013039B" w:rsidRPr="005D66C2" w:rsidRDefault="0013039B" w:rsidP="003B5B86">
            <w:pPr>
              <w:spacing w:before="120" w:after="120" w:line="360" w:lineRule="auto"/>
              <w:jc w:val="left"/>
              <w:rPr>
                <w:rFonts w:ascii="Calibri" w:hAnsi="Calibri" w:cs="Calibri"/>
                <w:color w:val="0070C0"/>
                <w:sz w:val="24"/>
                <w:szCs w:val="24"/>
                <w:highlight w:val="yellow"/>
              </w:rPr>
            </w:pPr>
            <w:r w:rsidRPr="005D66C2">
              <w:rPr>
                <w:rFonts w:ascii="Calibri" w:hAnsi="Calibri" w:cs="Calibri"/>
                <w:b/>
                <w:bCs/>
                <w:sz w:val="24"/>
                <w:szCs w:val="24"/>
              </w:rPr>
              <w:t>WNIOSKI I REKOMENDACJE</w:t>
            </w:r>
          </w:p>
        </w:tc>
      </w:tr>
      <w:tr w:rsidR="0013039B" w:rsidRPr="00125F69" w14:paraId="53E38686" w14:textId="77777777" w:rsidTr="00D67EE4">
        <w:tc>
          <w:tcPr>
            <w:tcW w:w="5000" w:type="pct"/>
            <w:shd w:val="clear" w:color="auto" w:fill="D0CECE"/>
          </w:tcPr>
          <w:p w14:paraId="42D44187" w14:textId="77777777" w:rsidR="0013039B" w:rsidRPr="005D66C2" w:rsidRDefault="0013039B" w:rsidP="00E11105">
            <w:pPr>
              <w:spacing w:before="120" w:after="120" w:line="360" w:lineRule="auto"/>
              <w:jc w:val="left"/>
              <w:rPr>
                <w:rFonts w:ascii="Calibri" w:hAnsi="Calibri" w:cs="Calibri"/>
                <w:b/>
                <w:bCs/>
                <w:sz w:val="24"/>
                <w:szCs w:val="24"/>
              </w:rPr>
            </w:pPr>
            <w:r w:rsidRPr="005D66C2">
              <w:rPr>
                <w:rFonts w:ascii="Calibri" w:hAnsi="Calibri" w:cs="Calibri"/>
                <w:b/>
                <w:bCs/>
                <w:sz w:val="24"/>
                <w:szCs w:val="24"/>
              </w:rPr>
              <w:t>Profilaktyka:</w:t>
            </w:r>
          </w:p>
          <w:p w14:paraId="63E2C1B1" w14:textId="77777777" w:rsidR="0013039B" w:rsidRPr="00CA1E75" w:rsidRDefault="0013039B" w:rsidP="00E11105">
            <w:pPr>
              <w:widowControl/>
              <w:numPr>
                <w:ilvl w:val="0"/>
                <w:numId w:val="22"/>
              </w:numPr>
              <w:adjustRightInd/>
              <w:spacing w:after="160" w:line="360" w:lineRule="auto"/>
              <w:jc w:val="left"/>
              <w:rPr>
                <w:rFonts w:ascii="Arial" w:hAnsi="Arial" w:cs="Arial"/>
                <w:color w:val="000000"/>
                <w:sz w:val="24"/>
                <w:szCs w:val="24"/>
                <w:lang w:eastAsia="pl-PL"/>
              </w:rPr>
            </w:pPr>
            <w:r w:rsidRPr="00CA1E75">
              <w:rPr>
                <w:rFonts w:ascii="Calibri" w:hAnsi="Calibri" w:cs="Arial"/>
                <w:color w:val="000000"/>
                <w:sz w:val="24"/>
                <w:szCs w:val="24"/>
                <w:lang w:eastAsia="pl-PL"/>
              </w:rPr>
              <w:t>wczesne udzielenie wsparcia w postaci usług świadczonych w mieszkaniach:</w:t>
            </w:r>
          </w:p>
          <w:p w14:paraId="0D2D817D" w14:textId="66D254A4" w:rsidR="0013039B" w:rsidRPr="00CA1E75" w:rsidRDefault="0013039B" w:rsidP="00E11105">
            <w:pPr>
              <w:widowControl/>
              <w:numPr>
                <w:ilvl w:val="1"/>
                <w:numId w:val="22"/>
              </w:numPr>
              <w:adjustRightInd/>
              <w:spacing w:after="160" w:line="360" w:lineRule="auto"/>
              <w:jc w:val="left"/>
              <w:rPr>
                <w:rFonts w:ascii="Courier New" w:hAnsi="Courier New" w:cs="Courier New"/>
                <w:color w:val="000000"/>
                <w:sz w:val="24"/>
                <w:szCs w:val="24"/>
                <w:lang w:eastAsia="pl-PL"/>
              </w:rPr>
            </w:pPr>
            <w:r w:rsidRPr="00CA1E75">
              <w:rPr>
                <w:rFonts w:ascii="Calibri" w:hAnsi="Calibri" w:cs="Courier New"/>
                <w:color w:val="000000"/>
                <w:sz w:val="24"/>
                <w:szCs w:val="24"/>
                <w:lang w:eastAsia="pl-PL"/>
              </w:rPr>
              <w:t>skierowane do osób zagrożonych eksmisją: w tym wsparcie w obszarze integracji lub reintegracji społecznej i zawodowej, wsparcie w wychodzeniu z</w:t>
            </w:r>
            <w:r w:rsidR="00E11105" w:rsidRPr="00CA1E75">
              <w:rPr>
                <w:rFonts w:ascii="Calibri" w:hAnsi="Calibri" w:cs="Courier New"/>
                <w:color w:val="000000"/>
                <w:sz w:val="24"/>
                <w:szCs w:val="24"/>
                <w:lang w:eastAsia="pl-PL"/>
              </w:rPr>
              <w:t> </w:t>
            </w:r>
            <w:r w:rsidRPr="00CA1E75">
              <w:rPr>
                <w:rFonts w:ascii="Calibri" w:hAnsi="Calibri" w:cs="Courier New"/>
                <w:color w:val="000000"/>
                <w:sz w:val="24"/>
                <w:szCs w:val="24"/>
                <w:lang w:eastAsia="pl-PL"/>
              </w:rPr>
              <w:t>zadłużenia, monitoring i udzielanie pomocy</w:t>
            </w:r>
            <w:r w:rsidR="00AE095C" w:rsidRPr="00CA1E75">
              <w:rPr>
                <w:rFonts w:ascii="Calibri" w:hAnsi="Calibri" w:cs="Courier New"/>
                <w:color w:val="000000"/>
                <w:sz w:val="24"/>
                <w:szCs w:val="24"/>
                <w:lang w:eastAsia="pl-PL"/>
              </w:rPr>
              <w:t xml:space="preserve"> na tym etapie</w:t>
            </w:r>
            <w:r w:rsidR="00506210" w:rsidRPr="00CA1E75">
              <w:rPr>
                <w:rFonts w:ascii="Calibri" w:hAnsi="Calibri" w:cs="Courier New"/>
                <w:color w:val="000000"/>
                <w:sz w:val="24"/>
                <w:szCs w:val="24"/>
                <w:lang w:eastAsia="pl-PL"/>
              </w:rPr>
              <w:t>;</w:t>
            </w:r>
          </w:p>
          <w:p w14:paraId="25CD5840" w14:textId="3579505D" w:rsidR="0013039B" w:rsidRPr="00CA1E75" w:rsidRDefault="0013039B" w:rsidP="00E11105">
            <w:pPr>
              <w:widowControl/>
              <w:numPr>
                <w:ilvl w:val="1"/>
                <w:numId w:val="22"/>
              </w:numPr>
              <w:adjustRightInd/>
              <w:spacing w:after="160" w:line="360" w:lineRule="auto"/>
              <w:jc w:val="left"/>
              <w:rPr>
                <w:rFonts w:ascii="Courier New" w:hAnsi="Courier New" w:cs="Courier New"/>
                <w:color w:val="000000"/>
                <w:sz w:val="24"/>
                <w:szCs w:val="24"/>
                <w:lang w:eastAsia="pl-PL"/>
              </w:rPr>
            </w:pPr>
            <w:r w:rsidRPr="00CA1E75">
              <w:rPr>
                <w:rFonts w:ascii="Calibri" w:hAnsi="Calibri" w:cs="Courier New"/>
                <w:color w:val="000000"/>
                <w:sz w:val="24"/>
                <w:szCs w:val="24"/>
                <w:lang w:eastAsia="pl-PL"/>
              </w:rPr>
              <w:t xml:space="preserve"> skierowane do osób zagrożonych bezdomnością opuszczających placówki czy instytucje (np. zakłady penitencjarne, </w:t>
            </w:r>
            <w:r w:rsidR="00A12177" w:rsidRPr="00CA1E75">
              <w:rPr>
                <w:rFonts w:ascii="Calibri" w:hAnsi="Calibri" w:cs="Courier New"/>
                <w:color w:val="000000"/>
                <w:sz w:val="24"/>
                <w:szCs w:val="24"/>
                <w:lang w:eastAsia="pl-PL"/>
              </w:rPr>
              <w:t xml:space="preserve">formy </w:t>
            </w:r>
            <w:r w:rsidRPr="00CA1E75">
              <w:rPr>
                <w:rFonts w:ascii="Calibri" w:hAnsi="Calibri" w:cs="Courier New"/>
                <w:color w:val="000000"/>
                <w:sz w:val="24"/>
                <w:szCs w:val="24"/>
                <w:lang w:eastAsia="pl-PL"/>
              </w:rPr>
              <w:t xml:space="preserve">pieczy zastępczej, </w:t>
            </w:r>
            <w:r w:rsidR="00CA1E75" w:rsidRPr="00CA1E75">
              <w:rPr>
                <w:rFonts w:ascii="Calibri" w:hAnsi="Calibri" w:cs="Courier New"/>
                <w:color w:val="000000"/>
                <w:sz w:val="24"/>
                <w:szCs w:val="24"/>
                <w:lang w:eastAsia="pl-PL"/>
              </w:rPr>
              <w:t>młodzieżowe ośrodki wychowawcze)</w:t>
            </w:r>
            <w:r w:rsidRPr="00CA1E75">
              <w:rPr>
                <w:rFonts w:ascii="Calibri" w:hAnsi="Calibri" w:cs="Courier New"/>
                <w:color w:val="000000"/>
                <w:sz w:val="24"/>
                <w:szCs w:val="24"/>
                <w:lang w:eastAsia="pl-PL"/>
              </w:rPr>
              <w:t>: obejmujące stworzenie funkcjonującego systemu mieszkań dla tych osób</w:t>
            </w:r>
            <w:r w:rsidR="00BD061B" w:rsidRPr="00CA1E75">
              <w:rPr>
                <w:rFonts w:ascii="Calibri" w:hAnsi="Calibri" w:cs="Courier New"/>
                <w:color w:val="000000"/>
                <w:sz w:val="24"/>
                <w:szCs w:val="24"/>
                <w:lang w:eastAsia="pl-PL"/>
              </w:rPr>
              <w:t xml:space="preserve">, </w:t>
            </w:r>
            <w:r w:rsidRPr="00CA1E75">
              <w:rPr>
                <w:rFonts w:ascii="Calibri" w:hAnsi="Calibri" w:cs="Courier New"/>
                <w:color w:val="000000"/>
                <w:sz w:val="24"/>
                <w:szCs w:val="24"/>
                <w:lang w:eastAsia="pl-PL"/>
              </w:rPr>
              <w:t>w</w:t>
            </w:r>
            <w:r w:rsidR="00E11105" w:rsidRPr="00CA1E75">
              <w:rPr>
                <w:rFonts w:ascii="Calibri" w:hAnsi="Calibri" w:cs="Courier New"/>
                <w:color w:val="000000"/>
                <w:sz w:val="24"/>
                <w:szCs w:val="24"/>
                <w:lang w:eastAsia="pl-PL"/>
              </w:rPr>
              <w:t> </w:t>
            </w:r>
            <w:r w:rsidRPr="00CA1E75">
              <w:rPr>
                <w:rFonts w:ascii="Calibri" w:hAnsi="Calibri" w:cs="Courier New"/>
                <w:color w:val="000000"/>
                <w:sz w:val="24"/>
                <w:szCs w:val="24"/>
                <w:lang w:eastAsia="pl-PL"/>
              </w:rPr>
              <w:t>szczególności mieszka</w:t>
            </w:r>
            <w:r w:rsidR="00AE095C" w:rsidRPr="00CA1E75">
              <w:rPr>
                <w:rFonts w:ascii="Calibri" w:hAnsi="Calibri" w:cs="Courier New"/>
                <w:color w:val="000000"/>
                <w:sz w:val="24"/>
                <w:szCs w:val="24"/>
                <w:lang w:eastAsia="pl-PL"/>
              </w:rPr>
              <w:t xml:space="preserve">ń </w:t>
            </w:r>
            <w:r w:rsidR="004D79C0" w:rsidRPr="00CA1E75">
              <w:rPr>
                <w:rFonts w:ascii="Calibri" w:hAnsi="Calibri" w:cs="Courier New"/>
                <w:color w:val="000000"/>
                <w:sz w:val="24"/>
                <w:szCs w:val="24"/>
                <w:lang w:eastAsia="pl-PL"/>
              </w:rPr>
              <w:t xml:space="preserve">chronionych </w:t>
            </w:r>
            <w:r w:rsidR="00AE095C" w:rsidRPr="00CA1E75">
              <w:rPr>
                <w:rFonts w:ascii="Calibri" w:hAnsi="Calibri" w:cs="Courier New"/>
                <w:color w:val="000000"/>
                <w:sz w:val="24"/>
                <w:szCs w:val="24"/>
                <w:lang w:eastAsia="pl-PL"/>
              </w:rPr>
              <w:t>treningowych</w:t>
            </w:r>
            <w:r w:rsidR="00506210" w:rsidRPr="00CA1E75">
              <w:rPr>
                <w:rFonts w:ascii="Calibri" w:hAnsi="Calibri" w:cs="Courier New"/>
                <w:color w:val="000000"/>
                <w:sz w:val="24"/>
                <w:szCs w:val="24"/>
                <w:lang w:eastAsia="pl-PL"/>
              </w:rPr>
              <w:t>;</w:t>
            </w:r>
          </w:p>
          <w:p w14:paraId="51BF5FCC" w14:textId="6A717A8A" w:rsidR="009939E0" w:rsidRPr="00CA1E75" w:rsidRDefault="002E7C61" w:rsidP="00E11105">
            <w:pPr>
              <w:widowControl/>
              <w:numPr>
                <w:ilvl w:val="0"/>
                <w:numId w:val="22"/>
              </w:numPr>
              <w:adjustRightInd/>
              <w:spacing w:after="160" w:line="360" w:lineRule="auto"/>
              <w:jc w:val="left"/>
              <w:rPr>
                <w:rFonts w:ascii="Calibri" w:hAnsi="Calibri" w:cs="Calibri"/>
                <w:color w:val="000000"/>
                <w:sz w:val="24"/>
                <w:szCs w:val="24"/>
                <w:lang w:eastAsia="pl-PL"/>
              </w:rPr>
            </w:pPr>
            <w:r w:rsidRPr="00CA1E75">
              <w:rPr>
                <w:rFonts w:ascii="Calibri" w:hAnsi="Calibri" w:cs="Calibri"/>
                <w:color w:val="000000"/>
                <w:sz w:val="24"/>
                <w:szCs w:val="24"/>
                <w:lang w:eastAsia="pl-PL"/>
              </w:rPr>
              <w:t>w</w:t>
            </w:r>
            <w:r w:rsidR="009939E0" w:rsidRPr="00CA1E75">
              <w:rPr>
                <w:rFonts w:ascii="Calibri" w:hAnsi="Calibri" w:cs="Calibri"/>
                <w:color w:val="000000"/>
                <w:sz w:val="24"/>
                <w:szCs w:val="24"/>
                <w:lang w:eastAsia="pl-PL"/>
              </w:rPr>
              <w:t>ypracowanie procedury pozyskiwania przez ośrodki pomocy społecznej wiedzy o</w:t>
            </w:r>
            <w:r w:rsidR="00E11105" w:rsidRPr="00CA1E75">
              <w:rPr>
                <w:rFonts w:ascii="Calibri" w:hAnsi="Calibri" w:cs="Calibri"/>
                <w:color w:val="000000"/>
                <w:sz w:val="24"/>
                <w:szCs w:val="24"/>
                <w:lang w:eastAsia="pl-PL"/>
              </w:rPr>
              <w:t> </w:t>
            </w:r>
            <w:r w:rsidR="009939E0" w:rsidRPr="00CA1E75">
              <w:rPr>
                <w:rFonts w:ascii="Calibri" w:hAnsi="Calibri" w:cs="Calibri"/>
                <w:color w:val="000000"/>
                <w:sz w:val="24"/>
                <w:szCs w:val="24"/>
                <w:lang w:eastAsia="pl-PL"/>
              </w:rPr>
              <w:t>postępowaniach eksmisyjnych lub zagrożeniu eksmisją oraz zadłużeniach czynszowych w celu udzielenia potrzebnego wsparcia i podjęcia działań prewencyjnych</w:t>
            </w:r>
            <w:r w:rsidR="00506210" w:rsidRPr="00CA1E75">
              <w:rPr>
                <w:rFonts w:ascii="Calibri" w:hAnsi="Calibri" w:cs="Calibri"/>
                <w:color w:val="000000"/>
                <w:sz w:val="24"/>
                <w:szCs w:val="24"/>
                <w:lang w:eastAsia="pl-PL"/>
              </w:rPr>
              <w:t>;</w:t>
            </w:r>
          </w:p>
          <w:p w14:paraId="35CAF911" w14:textId="5626B6FB" w:rsidR="009939E0" w:rsidRPr="00CA1E75" w:rsidRDefault="009939E0" w:rsidP="00E11105">
            <w:pPr>
              <w:widowControl/>
              <w:numPr>
                <w:ilvl w:val="0"/>
                <w:numId w:val="22"/>
              </w:numPr>
              <w:adjustRightInd/>
              <w:spacing w:after="160" w:line="360" w:lineRule="auto"/>
              <w:jc w:val="left"/>
              <w:rPr>
                <w:rFonts w:ascii="Arial" w:hAnsi="Arial" w:cs="Arial"/>
                <w:color w:val="000000"/>
                <w:sz w:val="24"/>
                <w:szCs w:val="24"/>
                <w:lang w:eastAsia="pl-PL"/>
              </w:rPr>
            </w:pPr>
            <w:r w:rsidRPr="00CA1E75">
              <w:rPr>
                <w:rFonts w:ascii="Calibri" w:hAnsi="Calibri" w:cs="Arial"/>
                <w:color w:val="000000"/>
                <w:sz w:val="24"/>
                <w:szCs w:val="24"/>
                <w:lang w:eastAsia="pl-PL"/>
              </w:rPr>
              <w:t>zintegrowanie działań na rzecz zapobiegania utraty mieszkania, zadłużenia czynszowego, eksmisji i bezdomności, wsparcie specjalistów, doradztwo finansowe specjalistyczne wsparcie w zakresie zadłużeń, programy odpracowywania długów</w:t>
            </w:r>
            <w:r w:rsidR="00AE095C" w:rsidRPr="00CA1E75">
              <w:rPr>
                <w:rFonts w:ascii="Calibri" w:hAnsi="Calibri" w:cs="Arial"/>
                <w:color w:val="000000"/>
                <w:sz w:val="24"/>
                <w:szCs w:val="24"/>
                <w:lang w:eastAsia="pl-PL"/>
              </w:rPr>
              <w:t>, monitorowanie efektów działań</w:t>
            </w:r>
            <w:r w:rsidR="00506210" w:rsidRPr="00CA1E75">
              <w:rPr>
                <w:rFonts w:ascii="Calibri" w:hAnsi="Calibri" w:cs="Arial"/>
                <w:color w:val="000000"/>
                <w:sz w:val="24"/>
                <w:szCs w:val="24"/>
                <w:lang w:eastAsia="pl-PL"/>
              </w:rPr>
              <w:t>;</w:t>
            </w:r>
          </w:p>
          <w:p w14:paraId="120267E9" w14:textId="380A89DE" w:rsidR="002A20B7" w:rsidRPr="00CA1E75" w:rsidRDefault="009939E0" w:rsidP="00506210">
            <w:pPr>
              <w:widowControl/>
              <w:numPr>
                <w:ilvl w:val="0"/>
                <w:numId w:val="22"/>
              </w:numPr>
              <w:adjustRightInd/>
              <w:spacing w:after="160" w:line="360" w:lineRule="auto"/>
              <w:jc w:val="left"/>
              <w:rPr>
                <w:rFonts w:ascii="Courier New" w:hAnsi="Courier New" w:cs="Courier New"/>
                <w:color w:val="000000"/>
                <w:sz w:val="24"/>
                <w:szCs w:val="24"/>
                <w:lang w:eastAsia="pl-PL"/>
              </w:rPr>
            </w:pPr>
            <w:r w:rsidRPr="00CA1E75">
              <w:rPr>
                <w:rFonts w:ascii="Calibri" w:hAnsi="Calibri" w:cs="Arial"/>
                <w:color w:val="000000"/>
                <w:sz w:val="24"/>
                <w:szCs w:val="24"/>
                <w:lang w:eastAsia="pl-PL"/>
              </w:rPr>
              <w:t>prowadzenie kampanii społecznych dot. przełamywania stereotypów na temat bezdomności</w:t>
            </w:r>
            <w:r w:rsidR="00506210" w:rsidRPr="00CA1E75">
              <w:rPr>
                <w:rFonts w:ascii="Calibri" w:hAnsi="Calibri" w:cs="Arial"/>
                <w:color w:val="000000"/>
                <w:sz w:val="24"/>
                <w:szCs w:val="24"/>
                <w:lang w:eastAsia="pl-PL"/>
              </w:rPr>
              <w:t>;</w:t>
            </w:r>
          </w:p>
          <w:p w14:paraId="015909B9" w14:textId="77777777" w:rsidR="0013039B" w:rsidRPr="00CA1E75" w:rsidRDefault="0013039B" w:rsidP="00E11105">
            <w:pPr>
              <w:spacing w:before="120" w:after="120" w:line="360" w:lineRule="auto"/>
              <w:jc w:val="left"/>
              <w:rPr>
                <w:rFonts w:ascii="Calibri" w:hAnsi="Calibri" w:cs="Calibri"/>
                <w:b/>
                <w:bCs/>
                <w:sz w:val="24"/>
                <w:szCs w:val="24"/>
              </w:rPr>
            </w:pPr>
            <w:r w:rsidRPr="00CA1E75">
              <w:rPr>
                <w:rFonts w:ascii="Calibri" w:hAnsi="Calibri" w:cs="Calibri"/>
                <w:b/>
                <w:bCs/>
                <w:sz w:val="24"/>
                <w:szCs w:val="24"/>
              </w:rPr>
              <w:t>Rozwój usług społecznych na rzecz osób w kryzysie bezdomności:</w:t>
            </w:r>
          </w:p>
          <w:p w14:paraId="4FD6BAE6" w14:textId="50017820" w:rsidR="0013039B" w:rsidRPr="00CA1E75" w:rsidRDefault="0013039B" w:rsidP="00E11105">
            <w:pPr>
              <w:numPr>
                <w:ilvl w:val="0"/>
                <w:numId w:val="22"/>
              </w:numPr>
              <w:spacing w:before="120" w:after="120" w:line="360" w:lineRule="auto"/>
              <w:jc w:val="left"/>
              <w:rPr>
                <w:rFonts w:ascii="Calibri" w:hAnsi="Calibri" w:cs="Calibri"/>
                <w:sz w:val="24"/>
                <w:szCs w:val="24"/>
              </w:rPr>
            </w:pPr>
            <w:r w:rsidRPr="00CA1E75">
              <w:rPr>
                <w:rFonts w:ascii="Calibri" w:hAnsi="Calibri" w:cs="Calibri"/>
                <w:sz w:val="24"/>
                <w:szCs w:val="24"/>
              </w:rPr>
              <w:t xml:space="preserve">rozwój mieszkalnictwa </w:t>
            </w:r>
            <w:r w:rsidR="006235D1" w:rsidRPr="00CA1E75">
              <w:rPr>
                <w:rFonts w:ascii="Calibri" w:hAnsi="Calibri" w:cs="Calibri"/>
                <w:sz w:val="24"/>
                <w:szCs w:val="24"/>
              </w:rPr>
              <w:t>treningowego</w:t>
            </w:r>
            <w:r w:rsidRPr="00CA1E75">
              <w:rPr>
                <w:rFonts w:ascii="Calibri" w:hAnsi="Calibri" w:cs="Calibri"/>
                <w:sz w:val="24"/>
                <w:szCs w:val="24"/>
              </w:rPr>
              <w:t xml:space="preserve"> i wspomaganego</w:t>
            </w:r>
            <w:r w:rsidR="00506210" w:rsidRPr="00CA1E75">
              <w:rPr>
                <w:rFonts w:ascii="Calibri" w:hAnsi="Calibri" w:cs="Calibri"/>
                <w:sz w:val="24"/>
                <w:szCs w:val="24"/>
              </w:rPr>
              <w:t>;</w:t>
            </w:r>
            <w:r w:rsidRPr="00CA1E75">
              <w:rPr>
                <w:rFonts w:ascii="Calibri" w:hAnsi="Calibri" w:cs="Calibri"/>
                <w:sz w:val="24"/>
                <w:szCs w:val="24"/>
              </w:rPr>
              <w:t xml:space="preserve"> </w:t>
            </w:r>
          </w:p>
          <w:p w14:paraId="7BCCE856" w14:textId="0170C59E" w:rsidR="009939E0" w:rsidRPr="00CA1E75" w:rsidRDefault="009939E0" w:rsidP="00E11105">
            <w:pPr>
              <w:numPr>
                <w:ilvl w:val="0"/>
                <w:numId w:val="22"/>
              </w:numPr>
              <w:spacing w:before="120" w:after="120" w:line="360" w:lineRule="auto"/>
              <w:jc w:val="left"/>
              <w:rPr>
                <w:rFonts w:ascii="Calibri" w:hAnsi="Calibri" w:cs="Calibri"/>
                <w:sz w:val="24"/>
                <w:szCs w:val="24"/>
              </w:rPr>
            </w:pPr>
            <w:r w:rsidRPr="00CA1E75">
              <w:rPr>
                <w:rFonts w:ascii="Calibri" w:hAnsi="Calibri" w:cs="Calibri"/>
                <w:sz w:val="24"/>
                <w:szCs w:val="24"/>
              </w:rPr>
              <w:t>opracowanie gminnych programów uwzględniających mieszkania wspomagane w</w:t>
            </w:r>
            <w:r w:rsidR="00E11105" w:rsidRPr="00CA1E75">
              <w:rPr>
                <w:rFonts w:ascii="Calibri" w:hAnsi="Calibri" w:cs="Calibri"/>
                <w:sz w:val="24"/>
                <w:szCs w:val="24"/>
              </w:rPr>
              <w:t> </w:t>
            </w:r>
            <w:r w:rsidRPr="00CA1E75">
              <w:rPr>
                <w:rFonts w:ascii="Calibri" w:hAnsi="Calibri" w:cs="Calibri"/>
                <w:sz w:val="24"/>
                <w:szCs w:val="24"/>
              </w:rPr>
              <w:t>zakresie mieszkaniowym oraz w zakresie udzielanych tam usług wsparcia</w:t>
            </w:r>
            <w:r w:rsidR="00506210" w:rsidRPr="00CA1E75">
              <w:rPr>
                <w:rFonts w:ascii="Calibri" w:hAnsi="Calibri" w:cs="Calibri"/>
                <w:sz w:val="24"/>
                <w:szCs w:val="24"/>
              </w:rPr>
              <w:t>;</w:t>
            </w:r>
          </w:p>
          <w:p w14:paraId="7EFA2E4A" w14:textId="3AD4D93B" w:rsidR="009939E0" w:rsidRPr="00CA1E75" w:rsidRDefault="009939E0" w:rsidP="00E11105">
            <w:pPr>
              <w:numPr>
                <w:ilvl w:val="0"/>
                <w:numId w:val="22"/>
              </w:numPr>
              <w:spacing w:before="120" w:after="120" w:line="360" w:lineRule="auto"/>
              <w:jc w:val="left"/>
              <w:rPr>
                <w:rFonts w:ascii="Calibri" w:hAnsi="Calibri" w:cs="Calibri"/>
                <w:sz w:val="24"/>
                <w:szCs w:val="24"/>
              </w:rPr>
            </w:pPr>
            <w:r w:rsidRPr="00CA1E75">
              <w:rPr>
                <w:rFonts w:ascii="Calibri" w:hAnsi="Calibri"/>
                <w:color w:val="000000"/>
                <w:sz w:val="24"/>
                <w:szCs w:val="24"/>
                <w:lang w:eastAsia="pl-PL"/>
              </w:rPr>
              <w:t>wprowadzenie kompleksowych systemów łączących usługi świadczone w mieszkaniach wspomaganych z innymi usługami dostępnymi w danej gminie</w:t>
            </w:r>
            <w:r w:rsidR="00506210" w:rsidRPr="00CA1E75">
              <w:rPr>
                <w:rFonts w:ascii="Calibri" w:hAnsi="Calibri"/>
                <w:color w:val="000000"/>
                <w:sz w:val="24"/>
                <w:szCs w:val="24"/>
                <w:lang w:eastAsia="pl-PL"/>
              </w:rPr>
              <w:t>;</w:t>
            </w:r>
          </w:p>
          <w:p w14:paraId="5ECEC13F" w14:textId="661382CA" w:rsidR="0013039B" w:rsidRPr="00CA1E75" w:rsidRDefault="009939E0" w:rsidP="00E11105">
            <w:pPr>
              <w:numPr>
                <w:ilvl w:val="0"/>
                <w:numId w:val="22"/>
              </w:numPr>
              <w:spacing w:before="120" w:after="120" w:line="360" w:lineRule="auto"/>
              <w:jc w:val="left"/>
              <w:rPr>
                <w:rFonts w:ascii="Calibri" w:hAnsi="Calibri" w:cs="Calibri"/>
                <w:sz w:val="24"/>
                <w:szCs w:val="24"/>
              </w:rPr>
            </w:pPr>
            <w:r w:rsidRPr="00CA1E75">
              <w:rPr>
                <w:rFonts w:ascii="Calibri" w:hAnsi="Calibri"/>
                <w:color w:val="000000"/>
                <w:sz w:val="24"/>
                <w:szCs w:val="24"/>
                <w:lang w:eastAsia="pl-PL"/>
              </w:rPr>
              <w:t>zintensyfikowanie działań zmierzających do włączenia podmiotów publicznych (gmin) i</w:t>
            </w:r>
            <w:r w:rsidR="00E11105" w:rsidRPr="00CA1E75">
              <w:rPr>
                <w:rFonts w:ascii="Calibri" w:hAnsi="Calibri"/>
                <w:color w:val="000000"/>
                <w:sz w:val="24"/>
                <w:szCs w:val="24"/>
                <w:lang w:eastAsia="pl-PL"/>
              </w:rPr>
              <w:t> </w:t>
            </w:r>
            <w:r w:rsidRPr="00CA1E75">
              <w:rPr>
                <w:rFonts w:ascii="Calibri" w:hAnsi="Calibri"/>
                <w:color w:val="000000"/>
                <w:sz w:val="24"/>
                <w:szCs w:val="24"/>
                <w:lang w:eastAsia="pl-PL"/>
              </w:rPr>
              <w:t>prywatnych (spółdzielni mieszkaniowych, TBS / SIM) w tworzenie zasobu mieszkań wspomaganych</w:t>
            </w:r>
            <w:r w:rsidR="0016609B" w:rsidRPr="00CA1E75">
              <w:rPr>
                <w:rFonts w:ascii="Calibri" w:hAnsi="Calibri"/>
                <w:color w:val="000000"/>
                <w:sz w:val="24"/>
                <w:szCs w:val="24"/>
                <w:lang w:eastAsia="pl-PL"/>
              </w:rPr>
              <w:t xml:space="preserve">, </w:t>
            </w:r>
            <w:r w:rsidRPr="00CA1E75">
              <w:rPr>
                <w:rFonts w:ascii="Calibri" w:hAnsi="Calibri"/>
                <w:color w:val="000000"/>
                <w:sz w:val="24"/>
                <w:szCs w:val="24"/>
                <w:lang w:eastAsia="pl-PL"/>
              </w:rPr>
              <w:t>przeznaczonych na realizację celów polityki społecznej</w:t>
            </w:r>
            <w:r w:rsidR="00506210" w:rsidRPr="00CA1E75">
              <w:rPr>
                <w:rFonts w:ascii="Calibri" w:hAnsi="Calibri" w:cs="Calibri"/>
                <w:sz w:val="24"/>
                <w:szCs w:val="24"/>
              </w:rPr>
              <w:t>;</w:t>
            </w:r>
          </w:p>
          <w:p w14:paraId="3CD86B2C" w14:textId="77777777" w:rsidR="0013039B" w:rsidRPr="00CA1E75" w:rsidRDefault="0013039B" w:rsidP="00E11105">
            <w:pPr>
              <w:spacing w:before="120" w:after="120" w:line="360" w:lineRule="auto"/>
              <w:jc w:val="left"/>
              <w:rPr>
                <w:rFonts w:ascii="Calibri" w:hAnsi="Calibri" w:cs="Calibri"/>
                <w:b/>
                <w:bCs/>
                <w:sz w:val="24"/>
                <w:szCs w:val="24"/>
              </w:rPr>
            </w:pPr>
            <w:r w:rsidRPr="00CA1E75">
              <w:rPr>
                <w:rFonts w:ascii="Calibri" w:hAnsi="Calibri" w:cs="Calibri"/>
                <w:b/>
                <w:bCs/>
                <w:sz w:val="24"/>
                <w:szCs w:val="24"/>
              </w:rPr>
              <w:t>Wsparcie osób doświadczających bezdomności:</w:t>
            </w:r>
          </w:p>
          <w:p w14:paraId="5594564B" w14:textId="6EC0C20B" w:rsidR="00E90FD7" w:rsidRPr="00CA1E75" w:rsidRDefault="00E90FD7" w:rsidP="00E11105">
            <w:pPr>
              <w:widowControl/>
              <w:numPr>
                <w:ilvl w:val="0"/>
                <w:numId w:val="22"/>
              </w:numPr>
              <w:adjustRightInd/>
              <w:spacing w:line="360" w:lineRule="auto"/>
              <w:jc w:val="left"/>
              <w:rPr>
                <w:rFonts w:ascii="Calibri" w:hAnsi="Calibri"/>
                <w:color w:val="000000"/>
                <w:sz w:val="24"/>
                <w:szCs w:val="24"/>
                <w:lang w:eastAsia="pl-PL"/>
              </w:rPr>
            </w:pPr>
            <w:r w:rsidRPr="00CA1E75">
              <w:rPr>
                <w:rFonts w:ascii="Calibri" w:hAnsi="Calibri"/>
                <w:color w:val="000000"/>
                <w:sz w:val="24"/>
                <w:szCs w:val="24"/>
                <w:lang w:eastAsia="pl-PL"/>
              </w:rPr>
              <w:t>wzmocnienie partycypacji osób bezdomnych i wykluczonych mieszkaniowo w</w:t>
            </w:r>
            <w:r w:rsidR="00E11105" w:rsidRPr="00CA1E75">
              <w:rPr>
                <w:rFonts w:ascii="Calibri" w:hAnsi="Calibri"/>
                <w:color w:val="000000"/>
                <w:sz w:val="24"/>
                <w:szCs w:val="24"/>
                <w:lang w:eastAsia="pl-PL"/>
              </w:rPr>
              <w:t> </w:t>
            </w:r>
            <w:r w:rsidRPr="00CA1E75">
              <w:rPr>
                <w:rFonts w:ascii="Calibri" w:hAnsi="Calibri"/>
                <w:color w:val="000000"/>
                <w:sz w:val="24"/>
                <w:szCs w:val="24"/>
                <w:lang w:eastAsia="pl-PL"/>
              </w:rPr>
              <w:t>tworzenie rozwiązań polityki społecznej i kształtowanie pomocy do nich kierowanej zarówno na poziomie indywidualnym, jak i ogólnym – zindywidualizowane wsparcie adekwatne do potrzeb danego odbiorcy oraz włączenie odbiorców w tworzenie rozwiązań</w:t>
            </w:r>
            <w:r w:rsidR="00506210" w:rsidRPr="00CA1E75">
              <w:rPr>
                <w:rFonts w:ascii="Calibri" w:hAnsi="Calibri"/>
                <w:color w:val="000000"/>
                <w:sz w:val="24"/>
                <w:szCs w:val="24"/>
                <w:lang w:eastAsia="pl-PL"/>
              </w:rPr>
              <w:t>;</w:t>
            </w:r>
            <w:r w:rsidRPr="00CA1E75">
              <w:rPr>
                <w:rFonts w:ascii="Calibri" w:hAnsi="Calibri"/>
                <w:color w:val="000000"/>
                <w:sz w:val="24"/>
                <w:szCs w:val="24"/>
                <w:lang w:eastAsia="pl-PL"/>
              </w:rPr>
              <w:t> </w:t>
            </w:r>
          </w:p>
          <w:p w14:paraId="36BF56E2" w14:textId="2CF85C4B" w:rsidR="00E90FD7" w:rsidRPr="00CA1E75" w:rsidRDefault="00E90FD7" w:rsidP="00E11105">
            <w:pPr>
              <w:numPr>
                <w:ilvl w:val="0"/>
                <w:numId w:val="22"/>
              </w:numPr>
              <w:spacing w:before="120" w:after="120" w:line="360" w:lineRule="auto"/>
              <w:jc w:val="left"/>
              <w:rPr>
                <w:rFonts w:ascii="Calibri" w:hAnsi="Calibri" w:cs="Calibri"/>
                <w:color w:val="000000"/>
                <w:sz w:val="24"/>
                <w:szCs w:val="24"/>
              </w:rPr>
            </w:pPr>
            <w:r w:rsidRPr="00CA1E75">
              <w:rPr>
                <w:rFonts w:ascii="Calibri" w:hAnsi="Calibri"/>
                <w:color w:val="000000"/>
                <w:sz w:val="24"/>
                <w:szCs w:val="24"/>
                <w:lang w:eastAsia="pl-PL"/>
              </w:rPr>
              <w:t>rozwój, wzmocnienie i poprawa instrumentów pomocy społecznej ukierunkowanych na integrację społeczną osób bezdomnych i wykluczonych mieszkaniowo</w:t>
            </w:r>
            <w:r w:rsidR="00506210" w:rsidRPr="00CA1E75">
              <w:rPr>
                <w:rFonts w:ascii="Calibri" w:hAnsi="Calibri"/>
                <w:color w:val="000000"/>
                <w:sz w:val="24"/>
                <w:szCs w:val="24"/>
                <w:lang w:eastAsia="pl-PL"/>
              </w:rPr>
              <w:t>;</w:t>
            </w:r>
          </w:p>
          <w:p w14:paraId="6574FB8F" w14:textId="77777777" w:rsidR="0013039B" w:rsidRPr="005D66C2" w:rsidRDefault="00E90FD7" w:rsidP="00E11105">
            <w:pPr>
              <w:numPr>
                <w:ilvl w:val="0"/>
                <w:numId w:val="22"/>
              </w:numPr>
              <w:spacing w:before="120" w:after="120" w:line="360" w:lineRule="auto"/>
              <w:jc w:val="left"/>
              <w:rPr>
                <w:rFonts w:ascii="Calibri" w:hAnsi="Calibri" w:cs="Calibri"/>
                <w:color w:val="000000"/>
                <w:sz w:val="24"/>
                <w:szCs w:val="24"/>
              </w:rPr>
            </w:pPr>
            <w:r w:rsidRPr="00CA1E75">
              <w:rPr>
                <w:rFonts w:ascii="Calibri" w:hAnsi="Calibri" w:cs="Calibri"/>
                <w:color w:val="000000"/>
                <w:sz w:val="24"/>
                <w:szCs w:val="24"/>
              </w:rPr>
              <w:t>zintegrowanie dostępnych usług (metoda „jednego okienka”) w zakresie uzyskania wsparcia dla osób wykluczonych mieszkaniowo</w:t>
            </w:r>
            <w:r w:rsidR="0013039B" w:rsidRPr="00CA1E75">
              <w:rPr>
                <w:rFonts w:ascii="Calibri" w:hAnsi="Calibri" w:cs="Calibri"/>
                <w:color w:val="000000"/>
                <w:sz w:val="24"/>
                <w:szCs w:val="24"/>
              </w:rPr>
              <w:t>.</w:t>
            </w:r>
          </w:p>
        </w:tc>
      </w:tr>
    </w:tbl>
    <w:p w14:paraId="5AAC99E5" w14:textId="77777777" w:rsidR="0013039B" w:rsidRPr="00E11105" w:rsidRDefault="0013039B" w:rsidP="00E11105">
      <w:pPr>
        <w:rPr>
          <w:lang w:eastAsia="x-none"/>
        </w:rPr>
      </w:pPr>
    </w:p>
    <w:p w14:paraId="2A98D084" w14:textId="77777777" w:rsidR="005E5A24" w:rsidRPr="005D66C2" w:rsidRDefault="005E5A24" w:rsidP="00394038">
      <w:pPr>
        <w:keepNext/>
        <w:keepLines/>
        <w:numPr>
          <w:ilvl w:val="0"/>
          <w:numId w:val="12"/>
        </w:numPr>
        <w:spacing w:before="240" w:after="240" w:line="360" w:lineRule="auto"/>
        <w:ind w:left="360"/>
        <w:jc w:val="left"/>
        <w:outlineLvl w:val="0"/>
        <w:rPr>
          <w:rFonts w:ascii="Calibri" w:hAnsi="Calibri" w:cs="Calibri"/>
          <w:color w:val="0070C0"/>
          <w:sz w:val="32"/>
          <w:szCs w:val="32"/>
        </w:rPr>
      </w:pPr>
      <w:bookmarkStart w:id="324" w:name="_Toc77835066"/>
      <w:r w:rsidRPr="005D66C2">
        <w:rPr>
          <w:rFonts w:ascii="Calibri" w:hAnsi="Calibri" w:cs="Calibri"/>
          <w:color w:val="0070C0"/>
          <w:sz w:val="32"/>
          <w:szCs w:val="32"/>
        </w:rPr>
        <w:t>Diagnoza systemu wsparcia</w:t>
      </w:r>
      <w:bookmarkEnd w:id="324"/>
    </w:p>
    <w:p w14:paraId="43842820" w14:textId="77777777" w:rsidR="005E5A24" w:rsidRPr="005D66C2" w:rsidRDefault="00752BEB" w:rsidP="00394038">
      <w:pPr>
        <w:keepNext/>
        <w:keepLines/>
        <w:spacing w:after="240" w:line="360" w:lineRule="auto"/>
        <w:jc w:val="left"/>
        <w:outlineLvl w:val="1"/>
        <w:rPr>
          <w:rFonts w:ascii="Calibri" w:hAnsi="Calibri" w:cs="Calibri"/>
          <w:color w:val="4472C4"/>
          <w:sz w:val="28"/>
          <w:szCs w:val="28"/>
        </w:rPr>
      </w:pPr>
      <w:bookmarkStart w:id="325" w:name="_Toc77835067"/>
      <w:r>
        <w:rPr>
          <w:rFonts w:ascii="Calibri" w:hAnsi="Calibri" w:cs="Calibri"/>
          <w:color w:val="4472C4"/>
          <w:sz w:val="28"/>
          <w:szCs w:val="28"/>
        </w:rPr>
        <w:t>6</w:t>
      </w:r>
      <w:r w:rsidR="005E5A24" w:rsidRPr="005D66C2">
        <w:rPr>
          <w:rFonts w:ascii="Calibri" w:hAnsi="Calibri" w:cs="Calibri"/>
          <w:color w:val="4472C4"/>
          <w:sz w:val="28"/>
          <w:szCs w:val="28"/>
        </w:rPr>
        <w:t>.1 Usługi opiekuńcze</w:t>
      </w:r>
      <w:bookmarkEnd w:id="325"/>
    </w:p>
    <w:p w14:paraId="40043B1A" w14:textId="23BED4B3" w:rsidR="005E5A24" w:rsidRPr="005D66C2" w:rsidRDefault="005E5A24" w:rsidP="00394038">
      <w:pPr>
        <w:spacing w:line="360" w:lineRule="auto"/>
        <w:contextualSpacing/>
        <w:jc w:val="left"/>
        <w:rPr>
          <w:rFonts w:ascii="Calibri" w:hAnsi="Calibri" w:cs="Calibri"/>
          <w:sz w:val="24"/>
          <w:szCs w:val="24"/>
        </w:rPr>
      </w:pPr>
      <w:r w:rsidRPr="005D66C2">
        <w:rPr>
          <w:rFonts w:ascii="Calibri" w:hAnsi="Calibri" w:cs="Calibri"/>
          <w:sz w:val="24"/>
          <w:szCs w:val="24"/>
        </w:rPr>
        <w:t xml:space="preserve">Usługi opiekuńcze świadczone w miejscu zamieszkania są podstawową </w:t>
      </w:r>
      <w:r w:rsidR="002E7C61">
        <w:rPr>
          <w:rFonts w:ascii="Calibri" w:hAnsi="Calibri" w:cs="Calibri"/>
          <w:sz w:val="24"/>
          <w:szCs w:val="24"/>
        </w:rPr>
        <w:t>usługą</w:t>
      </w:r>
      <w:r w:rsidRPr="005D66C2">
        <w:rPr>
          <w:rFonts w:ascii="Calibri" w:hAnsi="Calibri" w:cs="Calibri"/>
          <w:sz w:val="24"/>
          <w:szCs w:val="24"/>
        </w:rPr>
        <w:t xml:space="preserve"> społeczną skierowaną do wszystkich obszarów wsparcia w zakresie deinstytucjon</w:t>
      </w:r>
      <w:r w:rsidR="006E5347" w:rsidRPr="005D66C2">
        <w:rPr>
          <w:rFonts w:ascii="Calibri" w:hAnsi="Calibri" w:cs="Calibri"/>
          <w:sz w:val="24"/>
          <w:szCs w:val="24"/>
        </w:rPr>
        <w:t>a</w:t>
      </w:r>
      <w:r w:rsidRPr="005D66C2">
        <w:rPr>
          <w:rFonts w:ascii="Calibri" w:hAnsi="Calibri" w:cs="Calibri"/>
          <w:sz w:val="24"/>
          <w:szCs w:val="24"/>
        </w:rPr>
        <w:t xml:space="preserve">lizacji. Zarówno rodziny, osoby starsze, </w:t>
      </w:r>
      <w:r w:rsidR="00CA1E75">
        <w:rPr>
          <w:rFonts w:ascii="Calibri" w:hAnsi="Calibri" w:cs="Calibri"/>
          <w:sz w:val="24"/>
          <w:szCs w:val="24"/>
        </w:rPr>
        <w:t xml:space="preserve">z </w:t>
      </w:r>
      <w:r w:rsidRPr="005D66C2">
        <w:rPr>
          <w:rFonts w:ascii="Calibri" w:hAnsi="Calibri" w:cs="Calibri"/>
          <w:sz w:val="24"/>
          <w:szCs w:val="24"/>
        </w:rPr>
        <w:t>niepełnosprawn</w:t>
      </w:r>
      <w:r w:rsidR="00CA1E75">
        <w:rPr>
          <w:rFonts w:ascii="Calibri" w:hAnsi="Calibri" w:cs="Calibri"/>
          <w:sz w:val="24"/>
          <w:szCs w:val="24"/>
        </w:rPr>
        <w:t>ościami</w:t>
      </w:r>
      <w:r w:rsidRPr="005D66C2">
        <w:rPr>
          <w:rFonts w:ascii="Calibri" w:hAnsi="Calibri" w:cs="Calibri"/>
          <w:sz w:val="24"/>
          <w:szCs w:val="24"/>
        </w:rPr>
        <w:t xml:space="preserve"> oraz z zaburzeniami psychicznymi są potencjalnymi odbiorcami tychże usług. Poniższa tabela ukazuje zestawienie porównawcze usług</w:t>
      </w:r>
      <w:r w:rsidR="006E5347" w:rsidRPr="005D66C2">
        <w:rPr>
          <w:rFonts w:ascii="Calibri" w:hAnsi="Calibri" w:cs="Calibri"/>
          <w:sz w:val="24"/>
          <w:szCs w:val="24"/>
        </w:rPr>
        <w:t>.</w:t>
      </w:r>
    </w:p>
    <w:p w14:paraId="53856268" w14:textId="10F2FA16" w:rsidR="005E5A24" w:rsidRPr="004E1F72" w:rsidRDefault="00204210" w:rsidP="004E1F72">
      <w:pPr>
        <w:spacing w:before="240" w:line="360" w:lineRule="auto"/>
        <w:contextualSpacing/>
        <w:jc w:val="left"/>
        <w:rPr>
          <w:rFonts w:ascii="Calibri" w:hAnsi="Calibri" w:cs="Calibri"/>
          <w:noProof/>
          <w:bdr w:val="single" w:sz="6" w:space="0" w:color="000000"/>
          <w:lang w:eastAsia="pl-PL"/>
        </w:rPr>
      </w:pPr>
      <w:r>
        <w:rPr>
          <w:rFonts w:ascii="Calibri" w:hAnsi="Calibri" w:cs="Calibri"/>
          <w:noProof/>
          <w:bdr w:val="single" w:sz="6" w:space="0" w:color="000000"/>
          <w:lang w:eastAsia="pl-PL"/>
        </w:rPr>
        <w:pict w14:anchorId="3278FE83">
          <v:shape id="_x0000_i1026" type="#_x0000_t75" style="width:450.05pt;height:312.25pt">
            <v:imagedata r:id="rId14" o:title="USŁ"/>
          </v:shape>
        </w:pict>
      </w:r>
      <w:r w:rsidR="005E5A24" w:rsidRPr="005D66C2">
        <w:rPr>
          <w:rFonts w:ascii="Calibri" w:hAnsi="Calibri" w:cs="Calibri"/>
          <w:i/>
          <w:iCs/>
          <w:sz w:val="20"/>
          <w:szCs w:val="20"/>
        </w:rPr>
        <w:t xml:space="preserve">Tabela nr </w:t>
      </w:r>
      <w:bookmarkStart w:id="326" w:name="_Hlk73130787"/>
      <w:r w:rsidR="0020684A">
        <w:rPr>
          <w:rFonts w:ascii="Calibri" w:hAnsi="Calibri" w:cs="Calibri"/>
          <w:i/>
          <w:iCs/>
          <w:sz w:val="20"/>
          <w:szCs w:val="20"/>
        </w:rPr>
        <w:t>7.</w:t>
      </w:r>
      <w:r w:rsidR="00013FCE" w:rsidRPr="005D66C2">
        <w:rPr>
          <w:rFonts w:ascii="Calibri" w:hAnsi="Calibri" w:cs="Calibri"/>
          <w:i/>
          <w:iCs/>
          <w:sz w:val="20"/>
          <w:szCs w:val="20"/>
        </w:rPr>
        <w:t xml:space="preserve"> </w:t>
      </w:r>
      <w:r w:rsidR="005E5A24" w:rsidRPr="005D66C2">
        <w:rPr>
          <w:rFonts w:ascii="Calibri" w:hAnsi="Calibri" w:cs="Calibri"/>
          <w:i/>
          <w:iCs/>
          <w:sz w:val="20"/>
          <w:szCs w:val="20"/>
        </w:rPr>
        <w:t>Liczba świadczeń i gmin – usługi opiekuńcze porównawczo 2016/2020</w:t>
      </w:r>
      <w:bookmarkEnd w:id="326"/>
      <w:r w:rsidR="00C638E7">
        <w:rPr>
          <w:rFonts w:ascii="Calibri" w:hAnsi="Calibri" w:cs="Calibri"/>
          <w:i/>
          <w:iCs/>
          <w:sz w:val="20"/>
          <w:szCs w:val="20"/>
        </w:rPr>
        <w:t>.</w:t>
      </w:r>
    </w:p>
    <w:p w14:paraId="3F1D1BE7" w14:textId="77777777" w:rsidR="00BF5A72" w:rsidRPr="005D66C2" w:rsidRDefault="005E5A24" w:rsidP="004E1F72">
      <w:pPr>
        <w:spacing w:line="360" w:lineRule="auto"/>
        <w:jc w:val="left"/>
        <w:rPr>
          <w:rFonts w:ascii="Calibri" w:hAnsi="Calibri" w:cs="Calibri"/>
          <w:i/>
          <w:iCs/>
          <w:sz w:val="20"/>
          <w:szCs w:val="20"/>
        </w:rPr>
      </w:pPr>
      <w:r w:rsidRPr="005D66C2">
        <w:rPr>
          <w:rFonts w:ascii="Calibri" w:hAnsi="Calibri" w:cs="Calibri"/>
          <w:i/>
          <w:iCs/>
          <w:sz w:val="20"/>
          <w:szCs w:val="20"/>
        </w:rPr>
        <w:t xml:space="preserve">ŹRÓDŁO: </w:t>
      </w:r>
      <w:r w:rsidR="00BE1E8F">
        <w:rPr>
          <w:rFonts w:ascii="Calibri" w:hAnsi="Calibri" w:cs="Calibri"/>
          <w:i/>
          <w:iCs/>
          <w:sz w:val="20"/>
          <w:szCs w:val="20"/>
        </w:rPr>
        <w:t xml:space="preserve">Opracowanie własne MRiPS na podstawie sprawozdań rocznych </w:t>
      </w:r>
      <w:r w:rsidRPr="005D66C2">
        <w:rPr>
          <w:rFonts w:ascii="Calibri" w:hAnsi="Calibri" w:cs="Calibri"/>
          <w:i/>
          <w:iCs/>
          <w:sz w:val="20"/>
          <w:szCs w:val="20"/>
        </w:rPr>
        <w:t>MRPiPS-03 (w roku 2016 symbol: MPiPS-03)</w:t>
      </w:r>
      <w:r w:rsidR="00C638E7">
        <w:rPr>
          <w:rFonts w:ascii="Calibri" w:hAnsi="Calibri" w:cs="Calibri"/>
          <w:i/>
          <w:iCs/>
          <w:sz w:val="20"/>
          <w:szCs w:val="20"/>
        </w:rPr>
        <w:t>.</w:t>
      </w:r>
    </w:p>
    <w:p w14:paraId="5AC44AE0" w14:textId="77777777" w:rsidR="0014731A" w:rsidRPr="005D66C2" w:rsidRDefault="005E5A24"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 xml:space="preserve">Zasadniczo od 2016 </w:t>
      </w:r>
      <w:r w:rsidR="00D43FC1">
        <w:rPr>
          <w:rFonts w:ascii="Calibri" w:hAnsi="Calibri" w:cs="Calibri"/>
          <w:color w:val="000000"/>
          <w:sz w:val="24"/>
          <w:szCs w:val="24"/>
        </w:rPr>
        <w:t xml:space="preserve">r. </w:t>
      </w:r>
      <w:r w:rsidRPr="005D66C2">
        <w:rPr>
          <w:rFonts w:ascii="Calibri" w:hAnsi="Calibri" w:cs="Calibri"/>
          <w:color w:val="000000"/>
          <w:sz w:val="24"/>
          <w:szCs w:val="24"/>
        </w:rPr>
        <w:t xml:space="preserve">do 2020 </w:t>
      </w:r>
      <w:r w:rsidR="00D43FC1">
        <w:rPr>
          <w:rFonts w:ascii="Calibri" w:hAnsi="Calibri" w:cs="Calibri"/>
          <w:color w:val="000000"/>
          <w:sz w:val="24"/>
          <w:szCs w:val="24"/>
        </w:rPr>
        <w:t xml:space="preserve">r. </w:t>
      </w:r>
      <w:r w:rsidRPr="005D66C2">
        <w:rPr>
          <w:rFonts w:ascii="Calibri" w:hAnsi="Calibri" w:cs="Calibri"/>
          <w:color w:val="000000"/>
          <w:sz w:val="24"/>
          <w:szCs w:val="24"/>
        </w:rPr>
        <w:t xml:space="preserve">obserwujemy wzrost realizacji tego zadania przez gminy: od 2016 </w:t>
      </w:r>
      <w:r w:rsidR="00D43FC1">
        <w:rPr>
          <w:rFonts w:ascii="Calibri" w:hAnsi="Calibri" w:cs="Calibri"/>
          <w:color w:val="000000"/>
          <w:sz w:val="24"/>
          <w:szCs w:val="24"/>
        </w:rPr>
        <w:t xml:space="preserve">r. </w:t>
      </w:r>
      <w:r w:rsidRPr="005D66C2">
        <w:rPr>
          <w:rFonts w:ascii="Calibri" w:hAnsi="Calibri" w:cs="Calibri"/>
          <w:color w:val="000000"/>
          <w:sz w:val="24"/>
          <w:szCs w:val="24"/>
        </w:rPr>
        <w:t xml:space="preserve">do 2020 </w:t>
      </w:r>
      <w:r w:rsidR="00D43FC1">
        <w:rPr>
          <w:rFonts w:ascii="Calibri" w:hAnsi="Calibri" w:cs="Calibri"/>
          <w:color w:val="000000"/>
          <w:sz w:val="24"/>
          <w:szCs w:val="24"/>
        </w:rPr>
        <w:t>r.</w:t>
      </w:r>
      <w:r w:rsidR="007B1AE8">
        <w:rPr>
          <w:rFonts w:ascii="Calibri" w:hAnsi="Calibri" w:cs="Calibri"/>
          <w:color w:val="000000"/>
          <w:sz w:val="24"/>
          <w:szCs w:val="24"/>
        </w:rPr>
        <w:t xml:space="preserve"> </w:t>
      </w:r>
      <w:r w:rsidRPr="005D66C2">
        <w:rPr>
          <w:rFonts w:ascii="Calibri" w:hAnsi="Calibri" w:cs="Calibri"/>
          <w:color w:val="000000"/>
          <w:sz w:val="24"/>
          <w:szCs w:val="24"/>
        </w:rPr>
        <w:t xml:space="preserve">nastąpił wzrost liczby świadczeń w ramach usług opiekuńczych o około 2% usług, natomiast w przypadku liczby świadczeń w ramach specjalistycznych usług opiekuńczych ten wzrost wyniósł około 13%. Systematycznie rośnie także liczba gmin realizujących usługi opiekuńcze. W 2016 </w:t>
      </w:r>
      <w:r w:rsidR="00D43FC1">
        <w:rPr>
          <w:rFonts w:ascii="Calibri" w:hAnsi="Calibri" w:cs="Calibri"/>
          <w:color w:val="000000"/>
          <w:sz w:val="24"/>
          <w:szCs w:val="24"/>
        </w:rPr>
        <w:t xml:space="preserve">r. </w:t>
      </w:r>
      <w:r w:rsidRPr="005D66C2">
        <w:rPr>
          <w:rFonts w:ascii="Calibri" w:hAnsi="Calibri" w:cs="Calibri"/>
          <w:color w:val="000000"/>
          <w:sz w:val="24"/>
          <w:szCs w:val="24"/>
        </w:rPr>
        <w:t>to około 83% ogólnej liczby gmin, zaś w 2020</w:t>
      </w:r>
      <w:r w:rsidR="007B1AE8">
        <w:rPr>
          <w:rFonts w:ascii="Calibri" w:hAnsi="Calibri" w:cs="Calibri"/>
          <w:color w:val="000000"/>
          <w:sz w:val="24"/>
          <w:szCs w:val="24"/>
        </w:rPr>
        <w:t xml:space="preserve"> </w:t>
      </w:r>
      <w:r w:rsidR="00D43FC1">
        <w:rPr>
          <w:rFonts w:ascii="Calibri" w:hAnsi="Calibri" w:cs="Calibri"/>
          <w:color w:val="000000"/>
          <w:sz w:val="24"/>
          <w:szCs w:val="24"/>
        </w:rPr>
        <w:t>r.</w:t>
      </w:r>
      <w:r w:rsidRPr="005D66C2">
        <w:rPr>
          <w:rFonts w:ascii="Calibri" w:hAnsi="Calibri" w:cs="Calibri"/>
          <w:color w:val="000000"/>
          <w:sz w:val="24"/>
          <w:szCs w:val="24"/>
        </w:rPr>
        <w:t xml:space="preserve"> to już ponad 89% wszystkich gmin.</w:t>
      </w:r>
      <w:r w:rsidR="00F3232F" w:rsidRPr="005D66C2">
        <w:rPr>
          <w:rFonts w:ascii="Calibri" w:hAnsi="Calibri" w:cs="Calibri"/>
          <w:color w:val="000000"/>
          <w:sz w:val="24"/>
          <w:szCs w:val="24"/>
        </w:rPr>
        <w:t xml:space="preserve"> </w:t>
      </w:r>
      <w:r w:rsidRPr="005D66C2">
        <w:rPr>
          <w:rFonts w:ascii="Calibri" w:hAnsi="Calibri" w:cs="Calibri"/>
          <w:color w:val="000000"/>
          <w:sz w:val="24"/>
          <w:szCs w:val="24"/>
        </w:rPr>
        <w:t xml:space="preserve">Niestety nadal </w:t>
      </w:r>
      <w:r w:rsidR="002914B7">
        <w:rPr>
          <w:rFonts w:ascii="Calibri" w:hAnsi="Calibri" w:cs="Calibri"/>
          <w:color w:val="000000"/>
          <w:sz w:val="24"/>
          <w:szCs w:val="24"/>
        </w:rPr>
        <w:t xml:space="preserve">prawie </w:t>
      </w:r>
      <w:r w:rsidRPr="005D66C2">
        <w:rPr>
          <w:rFonts w:ascii="Calibri" w:hAnsi="Calibri" w:cs="Calibri"/>
          <w:color w:val="000000"/>
          <w:sz w:val="24"/>
          <w:szCs w:val="24"/>
        </w:rPr>
        <w:t>11% gmin nie realizuje usług opiekuńczych. Warto zaznaczyć, iż na dzień 31 grudnia 2020</w:t>
      </w:r>
      <w:r w:rsidR="006E5347" w:rsidRPr="005D66C2">
        <w:rPr>
          <w:rFonts w:ascii="Calibri" w:hAnsi="Calibri" w:cs="Calibri"/>
          <w:color w:val="000000"/>
          <w:sz w:val="24"/>
          <w:szCs w:val="24"/>
        </w:rPr>
        <w:t xml:space="preserve"> </w:t>
      </w:r>
      <w:r w:rsidRPr="005D66C2">
        <w:rPr>
          <w:rFonts w:ascii="Calibri" w:hAnsi="Calibri" w:cs="Calibri"/>
          <w:color w:val="000000"/>
          <w:sz w:val="24"/>
          <w:szCs w:val="24"/>
        </w:rPr>
        <w:t>r. zmniejszyła się o 1 liczba gmin w Polsce.</w:t>
      </w:r>
    </w:p>
    <w:p w14:paraId="37796B09" w14:textId="77777777" w:rsidR="005E5A24" w:rsidRPr="005D66C2" w:rsidRDefault="00752BEB" w:rsidP="00394038">
      <w:pPr>
        <w:keepNext/>
        <w:keepLines/>
        <w:spacing w:after="240" w:line="360" w:lineRule="auto"/>
        <w:jc w:val="left"/>
        <w:outlineLvl w:val="1"/>
        <w:rPr>
          <w:rFonts w:ascii="Calibri" w:hAnsi="Calibri" w:cs="Calibri"/>
          <w:color w:val="4472C4"/>
          <w:sz w:val="28"/>
          <w:szCs w:val="28"/>
        </w:rPr>
      </w:pPr>
      <w:bookmarkStart w:id="327" w:name="_Toc77835068"/>
      <w:r>
        <w:rPr>
          <w:rFonts w:ascii="Calibri" w:hAnsi="Calibri" w:cs="Calibri"/>
          <w:color w:val="4472C4"/>
          <w:sz w:val="28"/>
          <w:szCs w:val="28"/>
        </w:rPr>
        <w:t>6</w:t>
      </w:r>
      <w:r w:rsidR="006E5347" w:rsidRPr="005D66C2">
        <w:rPr>
          <w:rFonts w:ascii="Calibri" w:hAnsi="Calibri" w:cs="Calibri"/>
          <w:color w:val="4472C4"/>
          <w:sz w:val="28"/>
          <w:szCs w:val="28"/>
        </w:rPr>
        <w:t xml:space="preserve">.2 </w:t>
      </w:r>
      <w:r w:rsidR="005E5A24" w:rsidRPr="005D66C2">
        <w:rPr>
          <w:rFonts w:ascii="Calibri" w:hAnsi="Calibri" w:cs="Calibri"/>
          <w:color w:val="4472C4"/>
          <w:sz w:val="28"/>
          <w:szCs w:val="28"/>
        </w:rPr>
        <w:t>Mieszkania chronione</w:t>
      </w:r>
      <w:bookmarkEnd w:id="327"/>
    </w:p>
    <w:p w14:paraId="480C152E" w14:textId="06A1A4B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Opisywane powyżej usługi opiekuńcze są skorelowane z realizacją usługi w postaci pobytu w</w:t>
      </w:r>
      <w:r w:rsidR="00DE4657" w:rsidRPr="005D66C2">
        <w:rPr>
          <w:rFonts w:ascii="Calibri" w:hAnsi="Calibri" w:cs="Calibri"/>
          <w:sz w:val="24"/>
          <w:szCs w:val="24"/>
        </w:rPr>
        <w:t> </w:t>
      </w:r>
      <w:r w:rsidRPr="005D66C2">
        <w:rPr>
          <w:rFonts w:ascii="Calibri" w:hAnsi="Calibri" w:cs="Calibri"/>
          <w:sz w:val="24"/>
          <w:szCs w:val="24"/>
        </w:rPr>
        <w:t xml:space="preserve">mieszkaniu chronionym. Mieszkania chronione mogą być prowadzone przez dowolną jednostkę organizacyjną pomocy społecznej </w:t>
      </w:r>
      <w:r w:rsidR="006820E8" w:rsidRPr="005D66C2">
        <w:rPr>
          <w:rFonts w:ascii="Calibri" w:hAnsi="Calibri" w:cs="Calibri"/>
          <w:sz w:val="24"/>
          <w:szCs w:val="24"/>
        </w:rPr>
        <w:t xml:space="preserve">lub organizację pożytku publicznego </w:t>
      </w:r>
      <w:r w:rsidRPr="005D66C2">
        <w:rPr>
          <w:rFonts w:ascii="Calibri" w:hAnsi="Calibri" w:cs="Calibri"/>
          <w:sz w:val="24"/>
          <w:szCs w:val="24"/>
        </w:rPr>
        <w:t>oraz ukierunkowane na wsparcie różnych profili pomocowych – od zaburzeń psychicznych do osób starszych. Poniższa tabela obrazuje stan tego rodzaju usług w 2016</w:t>
      </w:r>
      <w:r w:rsidR="00F86593" w:rsidRPr="005D66C2">
        <w:rPr>
          <w:rFonts w:ascii="Calibri" w:hAnsi="Calibri" w:cs="Calibri"/>
          <w:sz w:val="24"/>
          <w:szCs w:val="24"/>
        </w:rPr>
        <w:t xml:space="preserve"> </w:t>
      </w:r>
      <w:r w:rsidR="004F58E7">
        <w:rPr>
          <w:rFonts w:ascii="Calibri" w:hAnsi="Calibri" w:cs="Calibri"/>
          <w:sz w:val="24"/>
          <w:szCs w:val="24"/>
        </w:rPr>
        <w:t xml:space="preserve">r. </w:t>
      </w:r>
      <w:r w:rsidRPr="005D66C2">
        <w:rPr>
          <w:rFonts w:ascii="Calibri" w:hAnsi="Calibri" w:cs="Calibri"/>
          <w:sz w:val="24"/>
          <w:szCs w:val="24"/>
        </w:rPr>
        <w:t>oraz w 2020</w:t>
      </w:r>
      <w:r w:rsidR="00D43FC1">
        <w:rPr>
          <w:rFonts w:ascii="Calibri" w:hAnsi="Calibri" w:cs="Calibri"/>
          <w:sz w:val="24"/>
          <w:szCs w:val="24"/>
        </w:rPr>
        <w:t xml:space="preserve"> r</w:t>
      </w:r>
      <w:r w:rsidRPr="005D66C2">
        <w:rPr>
          <w:rFonts w:ascii="Calibri" w:hAnsi="Calibri" w:cs="Calibri"/>
          <w:sz w:val="24"/>
          <w:szCs w:val="24"/>
        </w:rPr>
        <w:t>.</w:t>
      </w:r>
    </w:p>
    <w:p w14:paraId="1295688B" w14:textId="77777777" w:rsidR="00D17FA1" w:rsidRPr="005D66C2" w:rsidRDefault="00204210" w:rsidP="00394038">
      <w:pPr>
        <w:spacing w:line="360" w:lineRule="auto"/>
        <w:jc w:val="left"/>
        <w:rPr>
          <w:rFonts w:ascii="Calibri" w:hAnsi="Calibri" w:cs="Calibri"/>
          <w:sz w:val="24"/>
          <w:szCs w:val="24"/>
        </w:rPr>
      </w:pPr>
      <w:r>
        <w:rPr>
          <w:rFonts w:ascii="Calibri" w:hAnsi="Calibri" w:cs="Calibri"/>
          <w:noProof/>
          <w:lang w:eastAsia="pl-PL"/>
        </w:rPr>
        <w:pict w14:anchorId="66C8AF38">
          <v:shape id="_x0000_i1027" type="#_x0000_t75" style="width:450.25pt;height:263.5pt">
            <v:imagedata r:id="rId15" o:title="MCHR"/>
          </v:shape>
        </w:pict>
      </w:r>
    </w:p>
    <w:p w14:paraId="08D86661" w14:textId="639F7CFD" w:rsidR="005E5A24" w:rsidRPr="005D66C2" w:rsidRDefault="005E5A24" w:rsidP="00394038">
      <w:pPr>
        <w:spacing w:line="360" w:lineRule="auto"/>
        <w:jc w:val="left"/>
        <w:rPr>
          <w:rFonts w:ascii="Calibri" w:hAnsi="Calibri" w:cs="Calibri"/>
          <w:i/>
          <w:iCs/>
          <w:sz w:val="20"/>
          <w:szCs w:val="20"/>
        </w:rPr>
      </w:pPr>
      <w:r w:rsidRPr="005D66C2">
        <w:rPr>
          <w:rFonts w:ascii="Calibri" w:hAnsi="Calibri" w:cs="Calibri"/>
          <w:i/>
          <w:iCs/>
          <w:sz w:val="20"/>
          <w:szCs w:val="20"/>
        </w:rPr>
        <w:t xml:space="preserve">Tabela nr </w:t>
      </w:r>
      <w:r w:rsidR="0020684A">
        <w:rPr>
          <w:rFonts w:ascii="Calibri" w:hAnsi="Calibri" w:cs="Calibri"/>
          <w:i/>
          <w:iCs/>
          <w:sz w:val="20"/>
          <w:szCs w:val="20"/>
        </w:rPr>
        <w:t>8</w:t>
      </w:r>
      <w:r w:rsidR="00013FCE" w:rsidRPr="005D66C2">
        <w:rPr>
          <w:rFonts w:ascii="Calibri" w:hAnsi="Calibri" w:cs="Calibri"/>
          <w:i/>
          <w:iCs/>
          <w:sz w:val="20"/>
          <w:szCs w:val="20"/>
        </w:rPr>
        <w:t xml:space="preserve">. </w:t>
      </w:r>
      <w:r w:rsidRPr="005D66C2">
        <w:rPr>
          <w:rFonts w:ascii="Calibri" w:hAnsi="Calibri" w:cs="Calibri"/>
          <w:i/>
          <w:iCs/>
          <w:sz w:val="20"/>
          <w:szCs w:val="20"/>
        </w:rPr>
        <w:t>Liczba mieszkań chronionych porównawczo 2016/2020</w:t>
      </w:r>
      <w:r w:rsidR="00F86593" w:rsidRPr="005D66C2">
        <w:rPr>
          <w:rFonts w:ascii="Calibri" w:hAnsi="Calibri" w:cs="Calibri"/>
          <w:i/>
          <w:iCs/>
          <w:sz w:val="20"/>
          <w:szCs w:val="20"/>
        </w:rPr>
        <w:t xml:space="preserve"> prowadzonych przez j.s.t. lub na ich zlecenie</w:t>
      </w:r>
      <w:r w:rsidR="00C638E7">
        <w:rPr>
          <w:rFonts w:ascii="Calibri" w:hAnsi="Calibri" w:cs="Calibri"/>
          <w:i/>
          <w:iCs/>
          <w:sz w:val="20"/>
          <w:szCs w:val="20"/>
        </w:rPr>
        <w:t>.</w:t>
      </w:r>
    </w:p>
    <w:p w14:paraId="70DC4E75"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MRPiPS-03 (w roku 2016 symbol: MPiPS-03)</w:t>
      </w:r>
      <w:r w:rsidR="00C638E7">
        <w:rPr>
          <w:rFonts w:ascii="Calibri" w:hAnsi="Calibri" w:cs="Calibri"/>
          <w:i/>
          <w:iCs/>
          <w:sz w:val="20"/>
          <w:szCs w:val="20"/>
        </w:rPr>
        <w:t>.</w:t>
      </w:r>
      <w:r w:rsidR="006820E8" w:rsidRPr="005D66C2">
        <w:rPr>
          <w:rFonts w:ascii="Calibri" w:hAnsi="Calibri" w:cs="Calibri"/>
          <w:i/>
          <w:iCs/>
          <w:sz w:val="20"/>
          <w:szCs w:val="20"/>
        </w:rPr>
        <w:t xml:space="preserve"> </w:t>
      </w:r>
    </w:p>
    <w:p w14:paraId="54831F3C" w14:textId="77777777" w:rsidR="00CA1E75"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 xml:space="preserve">W latach 2016-2020 ogólna liczba mieszkań chronionych wzrosła o prawie </w:t>
      </w:r>
      <w:r w:rsidR="00846BAF" w:rsidRPr="005D66C2">
        <w:rPr>
          <w:rFonts w:ascii="Calibri" w:hAnsi="Calibri" w:cs="Calibri"/>
          <w:sz w:val="24"/>
          <w:szCs w:val="24"/>
        </w:rPr>
        <w:t>9</w:t>
      </w:r>
      <w:r w:rsidR="00846BAF">
        <w:rPr>
          <w:rFonts w:ascii="Calibri" w:hAnsi="Calibri" w:cs="Calibri"/>
          <w:sz w:val="24"/>
          <w:szCs w:val="24"/>
        </w:rPr>
        <w:t>2</w:t>
      </w:r>
      <w:r w:rsidRPr="005D66C2">
        <w:rPr>
          <w:rFonts w:ascii="Calibri" w:hAnsi="Calibri" w:cs="Calibri"/>
          <w:sz w:val="24"/>
          <w:szCs w:val="24"/>
        </w:rPr>
        <w:t xml:space="preserve">% (z 703 do </w:t>
      </w:r>
      <w:r w:rsidR="00846BAF" w:rsidRPr="005D66C2">
        <w:rPr>
          <w:rFonts w:ascii="Calibri" w:hAnsi="Calibri" w:cs="Calibri"/>
          <w:sz w:val="24"/>
          <w:szCs w:val="24"/>
        </w:rPr>
        <w:t>13</w:t>
      </w:r>
      <w:r w:rsidR="00846BAF">
        <w:rPr>
          <w:rFonts w:ascii="Calibri" w:hAnsi="Calibri" w:cs="Calibri"/>
          <w:sz w:val="24"/>
          <w:szCs w:val="24"/>
        </w:rPr>
        <w:t>48</w:t>
      </w:r>
      <w:r w:rsidRPr="005D66C2">
        <w:rPr>
          <w:rFonts w:ascii="Calibri" w:hAnsi="Calibri" w:cs="Calibri"/>
          <w:sz w:val="24"/>
          <w:szCs w:val="24"/>
        </w:rPr>
        <w:t>). Podział na mieszkania chronione treningowe i wspierane pojawił się po 2016 r</w:t>
      </w:r>
      <w:r w:rsidR="00D43FC1">
        <w:rPr>
          <w:rFonts w:ascii="Calibri" w:hAnsi="Calibri" w:cs="Calibri"/>
          <w:sz w:val="24"/>
          <w:szCs w:val="24"/>
        </w:rPr>
        <w:t>.</w:t>
      </w:r>
      <w:r w:rsidRPr="005D66C2">
        <w:rPr>
          <w:rFonts w:ascii="Calibri" w:hAnsi="Calibri" w:cs="Calibri"/>
          <w:sz w:val="24"/>
          <w:szCs w:val="24"/>
        </w:rPr>
        <w:t>, dlatego nie można porównać liczby tych mieszkań za lata 2016 i 2020. Natomiast kilkanaście procent ogólnej liczby mieszkań chronionych stanowią mieszkania chronione dla osób z</w:t>
      </w:r>
      <w:r w:rsidR="00DE4657" w:rsidRPr="005D66C2">
        <w:rPr>
          <w:rFonts w:ascii="Calibri" w:hAnsi="Calibri" w:cs="Calibri"/>
          <w:sz w:val="24"/>
          <w:szCs w:val="24"/>
        </w:rPr>
        <w:t> </w:t>
      </w:r>
      <w:r w:rsidRPr="005D66C2">
        <w:rPr>
          <w:rFonts w:ascii="Calibri" w:hAnsi="Calibri" w:cs="Calibri"/>
          <w:sz w:val="24"/>
          <w:szCs w:val="24"/>
        </w:rPr>
        <w:t>zaburzeniami psychicznymi</w:t>
      </w:r>
      <w:r w:rsidR="00A445D1" w:rsidRPr="005D66C2">
        <w:rPr>
          <w:rFonts w:ascii="Calibri" w:hAnsi="Calibri" w:cs="Calibri"/>
          <w:sz w:val="24"/>
          <w:szCs w:val="24"/>
        </w:rPr>
        <w:t>. L</w:t>
      </w:r>
      <w:r w:rsidRPr="005D66C2">
        <w:rPr>
          <w:rFonts w:ascii="Calibri" w:hAnsi="Calibri" w:cs="Calibri"/>
          <w:sz w:val="24"/>
          <w:szCs w:val="24"/>
        </w:rPr>
        <w:t xml:space="preserve">iczba </w:t>
      </w:r>
      <w:r w:rsidR="00A445D1" w:rsidRPr="005D66C2">
        <w:rPr>
          <w:rFonts w:ascii="Calibri" w:hAnsi="Calibri" w:cs="Calibri"/>
          <w:sz w:val="24"/>
          <w:szCs w:val="24"/>
        </w:rPr>
        <w:t xml:space="preserve">tych mieszkań </w:t>
      </w:r>
      <w:r w:rsidRPr="005D66C2">
        <w:rPr>
          <w:rFonts w:ascii="Calibri" w:hAnsi="Calibri" w:cs="Calibri"/>
          <w:sz w:val="24"/>
          <w:szCs w:val="24"/>
        </w:rPr>
        <w:t>w ciągu tych kilku lat znacznie wzrosła (ze 100 w 2016 r</w:t>
      </w:r>
      <w:r w:rsidR="00D43FC1">
        <w:rPr>
          <w:rFonts w:ascii="Calibri" w:hAnsi="Calibri" w:cs="Calibri"/>
          <w:sz w:val="24"/>
          <w:szCs w:val="24"/>
        </w:rPr>
        <w:t>.</w:t>
      </w:r>
      <w:r w:rsidRPr="005D66C2">
        <w:rPr>
          <w:rFonts w:ascii="Calibri" w:hAnsi="Calibri" w:cs="Calibri"/>
          <w:sz w:val="24"/>
          <w:szCs w:val="24"/>
        </w:rPr>
        <w:t xml:space="preserve"> do 219 w 2020 r</w:t>
      </w:r>
      <w:r w:rsidR="00D43FC1">
        <w:rPr>
          <w:rFonts w:ascii="Calibri" w:hAnsi="Calibri" w:cs="Calibri"/>
          <w:sz w:val="24"/>
          <w:szCs w:val="24"/>
        </w:rPr>
        <w:t>.</w:t>
      </w:r>
      <w:r w:rsidRPr="005D66C2">
        <w:rPr>
          <w:rFonts w:ascii="Calibri" w:hAnsi="Calibri" w:cs="Calibri"/>
          <w:sz w:val="24"/>
          <w:szCs w:val="24"/>
        </w:rPr>
        <w:t>, co stanowi wzrost o 119%). Pomimo znaczącego rozwoju tej formy usługi, to jednak liczba mieszkań chronionych w</w:t>
      </w:r>
      <w:r w:rsidR="00B13320" w:rsidRPr="005D66C2">
        <w:rPr>
          <w:rFonts w:ascii="Calibri" w:hAnsi="Calibri" w:cs="Calibri"/>
          <w:sz w:val="24"/>
          <w:szCs w:val="24"/>
        </w:rPr>
        <w:t> </w:t>
      </w:r>
      <w:r w:rsidRPr="005D66C2">
        <w:rPr>
          <w:rFonts w:ascii="Calibri" w:hAnsi="Calibri" w:cs="Calibri"/>
          <w:sz w:val="24"/>
          <w:szCs w:val="24"/>
        </w:rPr>
        <w:t>2020</w:t>
      </w:r>
      <w:r w:rsidR="00BC2655" w:rsidRPr="005D66C2">
        <w:rPr>
          <w:rFonts w:ascii="Calibri" w:hAnsi="Calibri" w:cs="Calibri"/>
          <w:sz w:val="24"/>
          <w:szCs w:val="24"/>
        </w:rPr>
        <w:t xml:space="preserve"> </w:t>
      </w:r>
      <w:r w:rsidRPr="005D66C2">
        <w:rPr>
          <w:rFonts w:ascii="Calibri" w:hAnsi="Calibri" w:cs="Calibri"/>
          <w:sz w:val="24"/>
          <w:szCs w:val="24"/>
        </w:rPr>
        <w:t>r.</w:t>
      </w:r>
      <w:r w:rsidR="00F3232F" w:rsidRPr="005D66C2">
        <w:rPr>
          <w:rFonts w:ascii="Calibri" w:hAnsi="Calibri" w:cs="Calibri"/>
          <w:sz w:val="24"/>
          <w:szCs w:val="24"/>
        </w:rPr>
        <w:t xml:space="preserve"> </w:t>
      </w:r>
      <w:r w:rsidRPr="005D66C2">
        <w:rPr>
          <w:rFonts w:ascii="Calibri" w:hAnsi="Calibri" w:cs="Calibri"/>
          <w:sz w:val="24"/>
          <w:szCs w:val="24"/>
        </w:rPr>
        <w:t>jest niższa (13</w:t>
      </w:r>
      <w:r w:rsidR="00846BAF">
        <w:rPr>
          <w:rFonts w:ascii="Calibri" w:hAnsi="Calibri" w:cs="Calibri"/>
          <w:sz w:val="24"/>
          <w:szCs w:val="24"/>
        </w:rPr>
        <w:t>48</w:t>
      </w:r>
      <w:r w:rsidRPr="005D66C2">
        <w:rPr>
          <w:rFonts w:ascii="Calibri" w:hAnsi="Calibri" w:cs="Calibri"/>
          <w:sz w:val="24"/>
          <w:szCs w:val="24"/>
        </w:rPr>
        <w:t xml:space="preserve">) niż liczba gmin (2477), co </w:t>
      </w:r>
      <w:r w:rsidRPr="005D66C2">
        <w:rPr>
          <w:rFonts w:ascii="Calibri" w:hAnsi="Calibri" w:cs="Calibri"/>
          <w:color w:val="000000"/>
          <w:sz w:val="24"/>
          <w:szCs w:val="24"/>
        </w:rPr>
        <w:t>oznacza</w:t>
      </w:r>
      <w:r w:rsidR="00846BAF">
        <w:rPr>
          <w:rFonts w:ascii="Calibri" w:hAnsi="Calibri" w:cs="Calibri"/>
          <w:color w:val="000000"/>
          <w:sz w:val="24"/>
          <w:szCs w:val="24"/>
        </w:rPr>
        <w:t>,</w:t>
      </w:r>
      <w:r w:rsidRPr="005D66C2">
        <w:rPr>
          <w:rFonts w:ascii="Calibri" w:hAnsi="Calibri" w:cs="Calibri"/>
          <w:sz w:val="24"/>
          <w:szCs w:val="24"/>
        </w:rPr>
        <w:t xml:space="preserve"> że statystycznie, mieszkania chronione nie funkcjonują jeszcze na terenie każdej z gmin. </w:t>
      </w:r>
    </w:p>
    <w:p w14:paraId="713E0017" w14:textId="441ED7AB" w:rsidR="004C457A" w:rsidRPr="005D66C2" w:rsidRDefault="00CA1E75" w:rsidP="00394038">
      <w:pPr>
        <w:spacing w:after="240" w:line="360" w:lineRule="auto"/>
        <w:jc w:val="left"/>
        <w:rPr>
          <w:rFonts w:ascii="Calibri" w:hAnsi="Calibri" w:cs="Calibri"/>
          <w:sz w:val="24"/>
          <w:szCs w:val="24"/>
        </w:rPr>
      </w:pPr>
      <w:r>
        <w:rPr>
          <w:rFonts w:ascii="Calibri" w:hAnsi="Calibri" w:cs="Calibri"/>
          <w:sz w:val="24"/>
          <w:szCs w:val="24"/>
        </w:rPr>
        <w:t>Warto w tym miejscu zaznaczyć, iż  w najbliższym czasie p</w:t>
      </w:r>
      <w:r w:rsidR="004C457A">
        <w:rPr>
          <w:rFonts w:ascii="Calibri" w:hAnsi="Calibri" w:cs="Calibri"/>
          <w:sz w:val="24"/>
          <w:szCs w:val="24"/>
        </w:rPr>
        <w:t>lanuje się wprowadzenie zmian</w:t>
      </w:r>
      <w:r w:rsidR="00EC48C2">
        <w:rPr>
          <w:rFonts w:ascii="Calibri" w:hAnsi="Calibri" w:cs="Calibri"/>
          <w:sz w:val="24"/>
          <w:szCs w:val="24"/>
        </w:rPr>
        <w:t xml:space="preserve"> prawnych w zakresie mieszkań chronionych tj. wprowadzenie nazewnictwa - mieszkania treningowe i wspomagane.</w:t>
      </w:r>
    </w:p>
    <w:p w14:paraId="7296534F" w14:textId="77777777" w:rsidR="005E5A24" w:rsidRPr="005D66C2" w:rsidRDefault="00752BEB" w:rsidP="00394038">
      <w:pPr>
        <w:keepNext/>
        <w:keepLines/>
        <w:spacing w:after="240" w:line="360" w:lineRule="auto"/>
        <w:jc w:val="left"/>
        <w:outlineLvl w:val="1"/>
        <w:rPr>
          <w:rFonts w:ascii="Calibri" w:hAnsi="Calibri" w:cs="Calibri"/>
          <w:color w:val="4472C4"/>
          <w:sz w:val="28"/>
          <w:szCs w:val="28"/>
        </w:rPr>
      </w:pPr>
      <w:bookmarkStart w:id="328" w:name="_Toc77835069"/>
      <w:r>
        <w:rPr>
          <w:rFonts w:ascii="Calibri" w:hAnsi="Calibri" w:cs="Calibri"/>
          <w:color w:val="4472C4"/>
          <w:sz w:val="28"/>
          <w:szCs w:val="28"/>
        </w:rPr>
        <w:t>6</w:t>
      </w:r>
      <w:r w:rsidR="00BC2655" w:rsidRPr="005D66C2">
        <w:rPr>
          <w:rFonts w:ascii="Calibri" w:hAnsi="Calibri" w:cs="Calibri"/>
          <w:color w:val="4472C4"/>
          <w:sz w:val="28"/>
          <w:szCs w:val="28"/>
        </w:rPr>
        <w:t xml:space="preserve">.3 </w:t>
      </w:r>
      <w:r w:rsidR="005E5A24" w:rsidRPr="005D66C2">
        <w:rPr>
          <w:rFonts w:ascii="Calibri" w:hAnsi="Calibri" w:cs="Calibri"/>
          <w:color w:val="4472C4"/>
          <w:sz w:val="28"/>
          <w:szCs w:val="28"/>
        </w:rPr>
        <w:t>Ośrodki wsparcia</w:t>
      </w:r>
      <w:bookmarkEnd w:id="328"/>
    </w:p>
    <w:p w14:paraId="0C06FFB4" w14:textId="77777777" w:rsidR="005E5A24" w:rsidRPr="005D66C2" w:rsidRDefault="005E5A24" w:rsidP="00D67EE4">
      <w:pPr>
        <w:spacing w:after="240" w:line="360" w:lineRule="auto"/>
        <w:jc w:val="left"/>
        <w:rPr>
          <w:rFonts w:ascii="Calibri" w:hAnsi="Calibri" w:cs="Calibri"/>
          <w:sz w:val="24"/>
          <w:szCs w:val="24"/>
        </w:rPr>
      </w:pPr>
      <w:r w:rsidRPr="005D66C2">
        <w:rPr>
          <w:rFonts w:ascii="Calibri" w:hAnsi="Calibri" w:cs="Calibri"/>
          <w:sz w:val="24"/>
          <w:szCs w:val="24"/>
        </w:rPr>
        <w:t>Ofertę usługową usług społecznych środowiskowych uzupełniają swą działalnością ośrodki wsparcia, różnych typów. Dane dotyczące wszystkich ośrodków wsparcia z</w:t>
      </w:r>
      <w:r w:rsidR="00A47F9D">
        <w:rPr>
          <w:rFonts w:ascii="Calibri" w:hAnsi="Calibri" w:cs="Calibri"/>
          <w:sz w:val="24"/>
          <w:szCs w:val="24"/>
        </w:rPr>
        <w:t> </w:t>
      </w:r>
      <w:r w:rsidRPr="005D66C2">
        <w:rPr>
          <w:rFonts w:ascii="Calibri" w:hAnsi="Calibri" w:cs="Calibri"/>
          <w:sz w:val="24"/>
          <w:szCs w:val="24"/>
        </w:rPr>
        <w:t>wyszczególnieniem ich typologii przedstawia poniższa tabela.</w:t>
      </w:r>
    </w:p>
    <w:p w14:paraId="038C5591" w14:textId="77777777" w:rsidR="00660B5B" w:rsidRDefault="00204210" w:rsidP="00394038">
      <w:pPr>
        <w:spacing w:line="360" w:lineRule="auto"/>
        <w:jc w:val="left"/>
        <w:rPr>
          <w:rFonts w:ascii="Calibri" w:hAnsi="Calibri" w:cs="Calibri"/>
          <w:sz w:val="20"/>
          <w:szCs w:val="20"/>
        </w:rPr>
      </w:pPr>
      <w:r>
        <w:rPr>
          <w:rFonts w:ascii="Calibri" w:hAnsi="Calibri" w:cs="Calibri"/>
          <w:sz w:val="20"/>
          <w:szCs w:val="20"/>
        </w:rPr>
        <w:pict w14:anchorId="3BF6EA0F">
          <v:shape id="_x0000_i1028" type="#_x0000_t75" style="width:450.05pt;height:437.65pt">
            <v:imagedata r:id="rId16" o:title="OW"/>
          </v:shape>
        </w:pict>
      </w:r>
    </w:p>
    <w:p w14:paraId="39BB3F7E" w14:textId="109BE5EB" w:rsidR="005E5A24" w:rsidRPr="005D66C2" w:rsidRDefault="005E5A24" w:rsidP="00741C9C">
      <w:pPr>
        <w:spacing w:line="240" w:lineRule="auto"/>
        <w:jc w:val="left"/>
        <w:rPr>
          <w:rFonts w:ascii="Calibri" w:hAnsi="Calibri" w:cs="Calibri"/>
          <w:sz w:val="20"/>
          <w:szCs w:val="20"/>
        </w:rPr>
      </w:pPr>
      <w:r w:rsidRPr="005D66C2">
        <w:rPr>
          <w:rFonts w:ascii="Calibri" w:hAnsi="Calibri" w:cs="Calibri"/>
          <w:sz w:val="20"/>
          <w:szCs w:val="20"/>
        </w:rPr>
        <w:t>Tabela nr</w:t>
      </w:r>
      <w:r w:rsidR="00013FCE" w:rsidRPr="005D66C2">
        <w:rPr>
          <w:rFonts w:ascii="Calibri" w:hAnsi="Calibri" w:cs="Calibri"/>
          <w:sz w:val="20"/>
          <w:szCs w:val="20"/>
        </w:rPr>
        <w:t xml:space="preserve"> </w:t>
      </w:r>
      <w:r w:rsidR="0020684A">
        <w:rPr>
          <w:rFonts w:ascii="Calibri" w:hAnsi="Calibri" w:cs="Calibri"/>
          <w:sz w:val="20"/>
          <w:szCs w:val="20"/>
        </w:rPr>
        <w:t>9</w:t>
      </w:r>
      <w:r w:rsidR="00013FCE" w:rsidRPr="005D66C2">
        <w:rPr>
          <w:rFonts w:ascii="Calibri" w:hAnsi="Calibri" w:cs="Calibri"/>
          <w:sz w:val="20"/>
          <w:szCs w:val="20"/>
        </w:rPr>
        <w:t xml:space="preserve">. </w:t>
      </w:r>
      <w:r w:rsidRPr="005D66C2">
        <w:rPr>
          <w:rFonts w:ascii="Calibri" w:hAnsi="Calibri" w:cs="Calibri"/>
          <w:i/>
          <w:iCs/>
          <w:sz w:val="20"/>
          <w:szCs w:val="20"/>
        </w:rPr>
        <w:t>Liczba i rodzaj ośrodków wsparcia -</w:t>
      </w:r>
      <w:r w:rsidR="00F3232F" w:rsidRPr="005D66C2">
        <w:rPr>
          <w:rFonts w:ascii="Calibri" w:hAnsi="Calibri" w:cs="Calibri"/>
          <w:i/>
          <w:iCs/>
          <w:sz w:val="20"/>
          <w:szCs w:val="20"/>
        </w:rPr>
        <w:t xml:space="preserve"> </w:t>
      </w:r>
      <w:r w:rsidRPr="005D66C2">
        <w:rPr>
          <w:rFonts w:ascii="Calibri" w:hAnsi="Calibri" w:cs="Calibri"/>
          <w:i/>
          <w:iCs/>
          <w:sz w:val="20"/>
          <w:szCs w:val="20"/>
        </w:rPr>
        <w:t>porównawczo 2016/2020</w:t>
      </w:r>
      <w:r w:rsidR="00C638E7">
        <w:rPr>
          <w:rFonts w:ascii="Calibri" w:hAnsi="Calibri" w:cs="Calibri"/>
          <w:i/>
          <w:iCs/>
          <w:sz w:val="20"/>
          <w:szCs w:val="20"/>
        </w:rPr>
        <w:t>.</w:t>
      </w:r>
    </w:p>
    <w:p w14:paraId="5F7F97DE" w14:textId="369AE7E9" w:rsidR="00F34219" w:rsidRDefault="005E5A24" w:rsidP="00741C9C">
      <w:pPr>
        <w:spacing w:line="240" w:lineRule="auto"/>
        <w:jc w:val="left"/>
        <w:rPr>
          <w:rFonts w:ascii="Calibri" w:hAnsi="Calibri" w:cs="Calibri"/>
          <w:sz w:val="20"/>
          <w:szCs w:val="20"/>
        </w:rPr>
      </w:pPr>
      <w:r w:rsidRPr="005D66C2">
        <w:rPr>
          <w:rFonts w:ascii="Calibri" w:hAnsi="Calibri" w:cs="Calibri"/>
          <w:sz w:val="20"/>
          <w:szCs w:val="20"/>
        </w:rPr>
        <w:t>ŹRÓDŁO: SPRAWOZDANIE MRPiPS-03 (w roku 2016 symbol: MPiPS-03), z wyjątkiem danych dot. ŚDS za 2016 rok: SPRAWOZDANIE MPiPS-05.</w:t>
      </w:r>
    </w:p>
    <w:p w14:paraId="6FBF9422" w14:textId="77777777" w:rsidR="00741C9C" w:rsidRPr="005D66C2" w:rsidRDefault="00741C9C" w:rsidP="00741C9C">
      <w:pPr>
        <w:spacing w:line="240" w:lineRule="auto"/>
        <w:jc w:val="left"/>
        <w:rPr>
          <w:rFonts w:ascii="Calibri" w:hAnsi="Calibri" w:cs="Calibri"/>
          <w:sz w:val="20"/>
          <w:szCs w:val="20"/>
        </w:rPr>
      </w:pPr>
    </w:p>
    <w:p w14:paraId="3CF20A59"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W latach 2016-2020 ogólna liczba ośrodków wsparcia wzrosła o ok. 22% (z 1941 w 2016</w:t>
      </w:r>
      <w:r w:rsidR="0059583B">
        <w:rPr>
          <w:rFonts w:ascii="Calibri" w:hAnsi="Calibri" w:cs="Calibri"/>
          <w:sz w:val="24"/>
          <w:szCs w:val="24"/>
        </w:rPr>
        <w:t xml:space="preserve"> </w:t>
      </w:r>
      <w:r w:rsidR="00B02550">
        <w:rPr>
          <w:rFonts w:ascii="Calibri" w:hAnsi="Calibri" w:cs="Calibri"/>
          <w:sz w:val="24"/>
          <w:szCs w:val="24"/>
        </w:rPr>
        <w:t>r.</w:t>
      </w:r>
      <w:r w:rsidRPr="005D66C2">
        <w:rPr>
          <w:rFonts w:ascii="Calibri" w:hAnsi="Calibri" w:cs="Calibri"/>
          <w:sz w:val="24"/>
          <w:szCs w:val="24"/>
        </w:rPr>
        <w:t xml:space="preserve"> do 23</w:t>
      </w:r>
      <w:r w:rsidR="00660B5B">
        <w:rPr>
          <w:rFonts w:ascii="Calibri" w:hAnsi="Calibri" w:cs="Calibri"/>
          <w:sz w:val="24"/>
          <w:szCs w:val="24"/>
        </w:rPr>
        <w:t>62</w:t>
      </w:r>
      <w:r w:rsidRPr="005D66C2">
        <w:rPr>
          <w:rFonts w:ascii="Calibri" w:hAnsi="Calibri" w:cs="Calibri"/>
          <w:sz w:val="24"/>
          <w:szCs w:val="24"/>
        </w:rPr>
        <w:t xml:space="preserve"> w 2020</w:t>
      </w:r>
      <w:r w:rsidR="0059583B">
        <w:rPr>
          <w:rFonts w:ascii="Calibri" w:hAnsi="Calibri" w:cs="Calibri"/>
          <w:sz w:val="24"/>
          <w:szCs w:val="24"/>
        </w:rPr>
        <w:t xml:space="preserve"> r.</w:t>
      </w:r>
      <w:r w:rsidRPr="005D66C2">
        <w:rPr>
          <w:rFonts w:ascii="Calibri" w:hAnsi="Calibri" w:cs="Calibri"/>
          <w:sz w:val="24"/>
          <w:szCs w:val="24"/>
        </w:rPr>
        <w:t xml:space="preserve">). </w:t>
      </w:r>
      <w:r w:rsidR="00660B5B">
        <w:rPr>
          <w:rFonts w:ascii="Calibri" w:hAnsi="Calibri" w:cs="Calibri"/>
          <w:sz w:val="24"/>
          <w:szCs w:val="24"/>
        </w:rPr>
        <w:t>Na przestrzeni tych kilku lat wzrosła liczba każdego z rodzajów ośrodków wsparcia, jednak n</w:t>
      </w:r>
      <w:r w:rsidRPr="005D66C2">
        <w:rPr>
          <w:rFonts w:ascii="Calibri" w:hAnsi="Calibri" w:cs="Calibri"/>
          <w:sz w:val="24"/>
          <w:szCs w:val="24"/>
        </w:rPr>
        <w:t>ajwiększy wzrost dało się zaobserwować wśród klubów samopomocy, których w 2016 r</w:t>
      </w:r>
      <w:r w:rsidR="00B02550">
        <w:rPr>
          <w:rFonts w:ascii="Calibri" w:hAnsi="Calibri" w:cs="Calibri"/>
          <w:sz w:val="24"/>
          <w:szCs w:val="24"/>
        </w:rPr>
        <w:t>.</w:t>
      </w:r>
      <w:r w:rsidRPr="005D66C2">
        <w:rPr>
          <w:rFonts w:ascii="Calibri" w:hAnsi="Calibri" w:cs="Calibri"/>
          <w:sz w:val="24"/>
          <w:szCs w:val="24"/>
        </w:rPr>
        <w:t xml:space="preserve"> było 82, a w 2020 </w:t>
      </w:r>
      <w:r w:rsidR="00B02550">
        <w:rPr>
          <w:rFonts w:ascii="Calibri" w:hAnsi="Calibri" w:cs="Calibri"/>
          <w:sz w:val="24"/>
          <w:szCs w:val="24"/>
        </w:rPr>
        <w:t xml:space="preserve">r. </w:t>
      </w:r>
      <w:r w:rsidRPr="005D66C2">
        <w:rPr>
          <w:rFonts w:ascii="Calibri" w:hAnsi="Calibri" w:cs="Calibri"/>
          <w:sz w:val="24"/>
          <w:szCs w:val="24"/>
        </w:rPr>
        <w:t xml:space="preserve">już </w:t>
      </w:r>
      <w:r w:rsidR="00660B5B" w:rsidRPr="005D66C2">
        <w:rPr>
          <w:rFonts w:ascii="Calibri" w:hAnsi="Calibri" w:cs="Calibri"/>
          <w:sz w:val="24"/>
          <w:szCs w:val="24"/>
        </w:rPr>
        <w:t>45</w:t>
      </w:r>
      <w:r w:rsidR="00660B5B">
        <w:rPr>
          <w:rFonts w:ascii="Calibri" w:hAnsi="Calibri" w:cs="Calibri"/>
          <w:sz w:val="24"/>
          <w:szCs w:val="24"/>
        </w:rPr>
        <w:t>6 oraz wśród</w:t>
      </w:r>
      <w:r w:rsidR="00B13320" w:rsidRPr="005D66C2">
        <w:rPr>
          <w:rFonts w:ascii="Calibri" w:hAnsi="Calibri" w:cs="Calibri"/>
          <w:sz w:val="24"/>
          <w:szCs w:val="24"/>
        </w:rPr>
        <w:t> </w:t>
      </w:r>
      <w:r w:rsidRPr="005D66C2">
        <w:rPr>
          <w:rFonts w:ascii="Calibri" w:hAnsi="Calibri" w:cs="Calibri"/>
          <w:sz w:val="24"/>
          <w:szCs w:val="24"/>
        </w:rPr>
        <w:t>dziennych domów pomocy</w:t>
      </w:r>
      <w:r w:rsidR="00660B5B">
        <w:rPr>
          <w:rFonts w:ascii="Calibri" w:hAnsi="Calibri" w:cs="Calibri"/>
          <w:sz w:val="24"/>
          <w:szCs w:val="24"/>
        </w:rPr>
        <w:t xml:space="preserve">, </w:t>
      </w:r>
      <w:r w:rsidR="00660B5B" w:rsidRPr="005D66C2">
        <w:rPr>
          <w:rFonts w:ascii="Calibri" w:hAnsi="Calibri" w:cs="Calibri"/>
          <w:sz w:val="24"/>
          <w:szCs w:val="24"/>
        </w:rPr>
        <w:t>których w 2016 r</w:t>
      </w:r>
      <w:r w:rsidR="0059583B">
        <w:rPr>
          <w:rFonts w:ascii="Calibri" w:hAnsi="Calibri" w:cs="Calibri"/>
          <w:sz w:val="24"/>
          <w:szCs w:val="24"/>
        </w:rPr>
        <w:t>.</w:t>
      </w:r>
      <w:r w:rsidR="00660B5B" w:rsidRPr="005D66C2">
        <w:rPr>
          <w:rFonts w:ascii="Calibri" w:hAnsi="Calibri" w:cs="Calibri"/>
          <w:sz w:val="24"/>
          <w:szCs w:val="24"/>
        </w:rPr>
        <w:t xml:space="preserve"> było</w:t>
      </w:r>
      <w:r w:rsidR="00660B5B">
        <w:rPr>
          <w:rFonts w:ascii="Calibri" w:hAnsi="Calibri" w:cs="Calibri"/>
          <w:sz w:val="24"/>
          <w:szCs w:val="24"/>
        </w:rPr>
        <w:t xml:space="preserve"> 308, a w 2020 r</w:t>
      </w:r>
      <w:r w:rsidR="0059583B">
        <w:rPr>
          <w:rFonts w:ascii="Calibri" w:hAnsi="Calibri" w:cs="Calibri"/>
          <w:sz w:val="24"/>
          <w:szCs w:val="24"/>
        </w:rPr>
        <w:t>.</w:t>
      </w:r>
      <w:r w:rsidR="00660B5B">
        <w:rPr>
          <w:rFonts w:ascii="Calibri" w:hAnsi="Calibri" w:cs="Calibri"/>
          <w:sz w:val="24"/>
          <w:szCs w:val="24"/>
        </w:rPr>
        <w:t xml:space="preserve"> 495.</w:t>
      </w:r>
    </w:p>
    <w:p w14:paraId="2C83C4FC" w14:textId="77777777" w:rsidR="005E5A24" w:rsidRPr="005D66C2" w:rsidRDefault="00752BEB" w:rsidP="00394038">
      <w:pPr>
        <w:keepNext/>
        <w:keepLines/>
        <w:spacing w:after="240" w:line="360" w:lineRule="auto"/>
        <w:jc w:val="left"/>
        <w:outlineLvl w:val="1"/>
        <w:rPr>
          <w:rFonts w:ascii="Calibri" w:hAnsi="Calibri" w:cs="Calibri"/>
          <w:color w:val="4472C4"/>
          <w:sz w:val="28"/>
          <w:szCs w:val="28"/>
        </w:rPr>
      </w:pPr>
      <w:bookmarkStart w:id="329" w:name="_Toc77835070"/>
      <w:r>
        <w:rPr>
          <w:rFonts w:ascii="Calibri" w:hAnsi="Calibri" w:cs="Calibri"/>
          <w:color w:val="4472C4"/>
          <w:sz w:val="28"/>
          <w:szCs w:val="28"/>
        </w:rPr>
        <w:t>6</w:t>
      </w:r>
      <w:r w:rsidR="005E5A24" w:rsidRPr="005D66C2">
        <w:rPr>
          <w:rFonts w:ascii="Calibri" w:hAnsi="Calibri" w:cs="Calibri"/>
          <w:color w:val="4472C4"/>
          <w:sz w:val="28"/>
          <w:szCs w:val="28"/>
        </w:rPr>
        <w:t>.4 Rodzinne domy pomocy</w:t>
      </w:r>
      <w:bookmarkEnd w:id="329"/>
    </w:p>
    <w:p w14:paraId="5628CA6B" w14:textId="77777777" w:rsidR="005E5A24" w:rsidRPr="005D66C2" w:rsidRDefault="006C0816" w:rsidP="00394038">
      <w:pPr>
        <w:spacing w:line="360" w:lineRule="auto"/>
        <w:jc w:val="left"/>
        <w:rPr>
          <w:rFonts w:ascii="Calibri" w:hAnsi="Calibri" w:cs="Calibri"/>
          <w:sz w:val="24"/>
          <w:szCs w:val="24"/>
        </w:rPr>
      </w:pPr>
      <w:r>
        <w:rPr>
          <w:rFonts w:ascii="Calibri" w:hAnsi="Calibri" w:cs="Calibri"/>
          <w:sz w:val="24"/>
          <w:szCs w:val="24"/>
        </w:rPr>
        <w:t>Rodzinny dom pomocy s</w:t>
      </w:r>
      <w:r w:rsidR="005E5A24" w:rsidRPr="005D66C2">
        <w:rPr>
          <w:rFonts w:ascii="Calibri" w:hAnsi="Calibri" w:cs="Calibri"/>
          <w:sz w:val="24"/>
          <w:szCs w:val="24"/>
        </w:rPr>
        <w:t>tanowi formę usług opiekuńczych i bytowych świadczonych całodobowo przez osobę fizyczną lub organizację pożytku publicznego dla nie mniej niż trzech i nie więcej niż ośmiu zamieszkujących wspólnie osób wymagających z powodu wieku lub niepełnosprawności wsparcia w tej formie.</w:t>
      </w:r>
    </w:p>
    <w:p w14:paraId="75EA40A9"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Rozwój tej formy usługi społecznej w latach ilustruje poniższa tabela.</w:t>
      </w:r>
    </w:p>
    <w:p w14:paraId="6E6E87AD" w14:textId="719DFF08" w:rsidR="005E5A24" w:rsidRPr="005D66C2" w:rsidRDefault="00204210" w:rsidP="00394038">
      <w:pPr>
        <w:spacing w:line="360" w:lineRule="auto"/>
        <w:jc w:val="left"/>
        <w:rPr>
          <w:rFonts w:ascii="Calibri" w:hAnsi="Calibri" w:cs="Calibri"/>
          <w:sz w:val="24"/>
          <w:szCs w:val="24"/>
        </w:rPr>
      </w:pPr>
      <w:r>
        <w:rPr>
          <w:rFonts w:ascii="Calibri" w:hAnsi="Calibri" w:cs="Calibri"/>
          <w:noProof/>
          <w:lang w:eastAsia="pl-PL"/>
        </w:rPr>
        <w:pict w14:anchorId="0A7E1ED0">
          <v:shape id="_x0000_i1029" type="#_x0000_t75" style="width:456.3pt;height:180.1pt">
            <v:imagedata r:id="rId17" o:title="RDP"/>
          </v:shape>
        </w:pict>
      </w:r>
    </w:p>
    <w:p w14:paraId="2157D835" w14:textId="153C62D9" w:rsidR="005E5A24" w:rsidRPr="005D66C2" w:rsidRDefault="005E5A24" w:rsidP="00394038">
      <w:pPr>
        <w:spacing w:line="360" w:lineRule="auto"/>
        <w:jc w:val="left"/>
        <w:rPr>
          <w:rFonts w:ascii="Calibri" w:hAnsi="Calibri" w:cs="Calibri"/>
          <w:i/>
          <w:iCs/>
          <w:sz w:val="20"/>
          <w:szCs w:val="20"/>
        </w:rPr>
      </w:pPr>
      <w:bookmarkStart w:id="330" w:name="_Hlk73130658"/>
      <w:r w:rsidRPr="005D66C2">
        <w:rPr>
          <w:rFonts w:ascii="Calibri" w:hAnsi="Calibri" w:cs="Calibri"/>
          <w:i/>
          <w:iCs/>
          <w:sz w:val="20"/>
          <w:szCs w:val="20"/>
        </w:rPr>
        <w:t xml:space="preserve">Tabela nr </w:t>
      </w:r>
      <w:r w:rsidR="00013FCE" w:rsidRPr="005D66C2">
        <w:rPr>
          <w:rFonts w:ascii="Calibri" w:hAnsi="Calibri" w:cs="Calibri"/>
          <w:i/>
          <w:iCs/>
          <w:sz w:val="20"/>
          <w:szCs w:val="20"/>
        </w:rPr>
        <w:t>1</w:t>
      </w:r>
      <w:r w:rsidR="0020684A">
        <w:rPr>
          <w:rFonts w:ascii="Calibri" w:hAnsi="Calibri" w:cs="Calibri"/>
          <w:i/>
          <w:iCs/>
          <w:sz w:val="20"/>
          <w:szCs w:val="20"/>
        </w:rPr>
        <w:t>0</w:t>
      </w:r>
      <w:r w:rsidR="00013FCE" w:rsidRPr="005D66C2">
        <w:rPr>
          <w:rFonts w:ascii="Calibri" w:hAnsi="Calibri" w:cs="Calibri"/>
          <w:i/>
          <w:iCs/>
          <w:sz w:val="20"/>
          <w:szCs w:val="20"/>
        </w:rPr>
        <w:t xml:space="preserve">. </w:t>
      </w:r>
      <w:bookmarkEnd w:id="330"/>
      <w:r w:rsidRPr="005D66C2">
        <w:rPr>
          <w:rFonts w:ascii="Calibri" w:hAnsi="Calibri" w:cs="Calibri"/>
          <w:i/>
          <w:iCs/>
          <w:sz w:val="20"/>
          <w:szCs w:val="20"/>
        </w:rPr>
        <w:t xml:space="preserve">Liczba rodzinnych domów pomocy </w:t>
      </w:r>
      <w:r w:rsidR="00660B5B">
        <w:rPr>
          <w:rFonts w:ascii="Calibri" w:hAnsi="Calibri" w:cs="Calibri"/>
          <w:i/>
          <w:iCs/>
          <w:sz w:val="20"/>
          <w:szCs w:val="20"/>
        </w:rPr>
        <w:t>i miejsc w rodzinnych domach</w:t>
      </w:r>
      <w:r w:rsidRPr="005D66C2">
        <w:rPr>
          <w:rFonts w:ascii="Calibri" w:hAnsi="Calibri" w:cs="Calibri"/>
          <w:i/>
          <w:iCs/>
          <w:sz w:val="20"/>
          <w:szCs w:val="20"/>
        </w:rPr>
        <w:t xml:space="preserve"> pomocy porównawczo w latach od 2016 do 2020.</w:t>
      </w:r>
    </w:p>
    <w:p w14:paraId="420E3382"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MRPiPS-03 (w roku 2016 symbol: MPiPS-03)</w:t>
      </w:r>
      <w:r w:rsidR="00C638E7">
        <w:rPr>
          <w:rFonts w:ascii="Calibri" w:hAnsi="Calibri" w:cs="Calibri"/>
          <w:i/>
          <w:iCs/>
          <w:sz w:val="20"/>
          <w:szCs w:val="20"/>
        </w:rPr>
        <w:t>.</w:t>
      </w:r>
    </w:p>
    <w:p w14:paraId="35DADC4B"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4"/>
          <w:szCs w:val="24"/>
        </w:rPr>
        <w:t>W latach 2016-2020 wzrosła ogólna liczba rodzinnych domów pomocy (o prawie 81%: z 26</w:t>
      </w:r>
      <w:r w:rsidR="001B705B" w:rsidRPr="005D66C2">
        <w:rPr>
          <w:rFonts w:ascii="Calibri" w:hAnsi="Calibri" w:cs="Calibri"/>
          <w:sz w:val="24"/>
          <w:szCs w:val="24"/>
        </w:rPr>
        <w:t xml:space="preserve"> </w:t>
      </w:r>
      <w:r w:rsidRPr="005D66C2">
        <w:rPr>
          <w:rFonts w:ascii="Calibri" w:hAnsi="Calibri" w:cs="Calibri"/>
          <w:sz w:val="24"/>
          <w:szCs w:val="24"/>
        </w:rPr>
        <w:t xml:space="preserve">w 2016 </w:t>
      </w:r>
      <w:r w:rsidR="00B02550">
        <w:rPr>
          <w:rFonts w:ascii="Calibri" w:hAnsi="Calibri" w:cs="Calibri"/>
          <w:sz w:val="24"/>
          <w:szCs w:val="24"/>
        </w:rPr>
        <w:t xml:space="preserve">r. </w:t>
      </w:r>
      <w:r w:rsidRPr="005D66C2">
        <w:rPr>
          <w:rFonts w:ascii="Calibri" w:hAnsi="Calibri" w:cs="Calibri"/>
          <w:sz w:val="24"/>
          <w:szCs w:val="24"/>
        </w:rPr>
        <w:t>do 47 w 2020</w:t>
      </w:r>
      <w:r w:rsidR="00B02550">
        <w:rPr>
          <w:rFonts w:ascii="Calibri" w:hAnsi="Calibri" w:cs="Calibri"/>
          <w:sz w:val="24"/>
          <w:szCs w:val="24"/>
        </w:rPr>
        <w:t xml:space="preserve"> r.</w:t>
      </w:r>
      <w:r w:rsidRPr="005D66C2">
        <w:rPr>
          <w:rFonts w:ascii="Calibri" w:hAnsi="Calibri" w:cs="Calibri"/>
          <w:sz w:val="24"/>
          <w:szCs w:val="24"/>
        </w:rPr>
        <w:t xml:space="preserve">) oraz miejsc w tego typu placówkach (o 136%: ze 150 </w:t>
      </w:r>
      <w:r w:rsidR="00955971">
        <w:rPr>
          <w:rFonts w:ascii="Calibri" w:hAnsi="Calibri" w:cs="Calibri"/>
          <w:sz w:val="24"/>
          <w:szCs w:val="24"/>
        </w:rPr>
        <w:br/>
      </w:r>
      <w:r w:rsidRPr="005D66C2">
        <w:rPr>
          <w:rFonts w:ascii="Calibri" w:hAnsi="Calibri" w:cs="Calibri"/>
          <w:sz w:val="24"/>
          <w:szCs w:val="24"/>
        </w:rPr>
        <w:t xml:space="preserve">w 2016 </w:t>
      </w:r>
      <w:r w:rsidR="00B02550">
        <w:rPr>
          <w:rFonts w:ascii="Calibri" w:hAnsi="Calibri" w:cs="Calibri"/>
          <w:sz w:val="24"/>
          <w:szCs w:val="24"/>
        </w:rPr>
        <w:t xml:space="preserve">r. </w:t>
      </w:r>
      <w:r w:rsidRPr="005D66C2">
        <w:rPr>
          <w:rFonts w:ascii="Calibri" w:hAnsi="Calibri" w:cs="Calibri"/>
          <w:sz w:val="24"/>
          <w:szCs w:val="24"/>
        </w:rPr>
        <w:t>do 354 w</w:t>
      </w:r>
      <w:r w:rsidR="00B13320" w:rsidRPr="005D66C2">
        <w:rPr>
          <w:rFonts w:ascii="Calibri" w:hAnsi="Calibri" w:cs="Calibri"/>
          <w:sz w:val="24"/>
          <w:szCs w:val="24"/>
        </w:rPr>
        <w:t> </w:t>
      </w:r>
      <w:r w:rsidRPr="005D66C2">
        <w:rPr>
          <w:rFonts w:ascii="Calibri" w:hAnsi="Calibri" w:cs="Calibri"/>
          <w:sz w:val="24"/>
          <w:szCs w:val="24"/>
        </w:rPr>
        <w:t>2020</w:t>
      </w:r>
      <w:r w:rsidR="00B02550">
        <w:rPr>
          <w:rFonts w:ascii="Calibri" w:hAnsi="Calibri" w:cs="Calibri"/>
          <w:sz w:val="24"/>
          <w:szCs w:val="24"/>
        </w:rPr>
        <w:t xml:space="preserve"> r.</w:t>
      </w:r>
      <w:r w:rsidRPr="005D66C2">
        <w:rPr>
          <w:rFonts w:ascii="Calibri" w:hAnsi="Calibri" w:cs="Calibri"/>
          <w:sz w:val="24"/>
          <w:szCs w:val="24"/>
        </w:rPr>
        <w:t xml:space="preserve">). Największy skok obserwuje się w 2020 </w:t>
      </w:r>
      <w:r w:rsidR="00B02550">
        <w:rPr>
          <w:rFonts w:ascii="Calibri" w:hAnsi="Calibri" w:cs="Calibri"/>
          <w:sz w:val="24"/>
          <w:szCs w:val="24"/>
        </w:rPr>
        <w:t xml:space="preserve">r. </w:t>
      </w:r>
      <w:r w:rsidRPr="005D66C2">
        <w:rPr>
          <w:rFonts w:ascii="Calibri" w:hAnsi="Calibri" w:cs="Calibri"/>
          <w:sz w:val="24"/>
          <w:szCs w:val="24"/>
        </w:rPr>
        <w:t xml:space="preserve">względem 2019 </w:t>
      </w:r>
      <w:r w:rsidR="00B02550">
        <w:rPr>
          <w:rFonts w:ascii="Calibri" w:hAnsi="Calibri" w:cs="Calibri"/>
          <w:sz w:val="24"/>
          <w:szCs w:val="24"/>
        </w:rPr>
        <w:t>r.</w:t>
      </w:r>
      <w:r w:rsidR="00257C59">
        <w:rPr>
          <w:rFonts w:ascii="Calibri" w:hAnsi="Calibri" w:cs="Calibri"/>
          <w:sz w:val="24"/>
          <w:szCs w:val="24"/>
        </w:rPr>
        <w:t xml:space="preserve"> </w:t>
      </w:r>
      <w:r w:rsidRPr="005D66C2">
        <w:rPr>
          <w:rFonts w:ascii="Calibri" w:hAnsi="Calibri" w:cs="Calibri"/>
          <w:sz w:val="24"/>
          <w:szCs w:val="24"/>
        </w:rPr>
        <w:t>- liczba rodzinnych domów pomocy wzrosła o 14: z 33 do 47 (wzrost o ponad 42%), a liczba miejsc o 126: z</w:t>
      </w:r>
      <w:r w:rsidR="00B13320" w:rsidRPr="005D66C2">
        <w:rPr>
          <w:rFonts w:ascii="Calibri" w:hAnsi="Calibri" w:cs="Calibri"/>
          <w:sz w:val="24"/>
          <w:szCs w:val="24"/>
        </w:rPr>
        <w:t> </w:t>
      </w:r>
      <w:r w:rsidRPr="005D66C2">
        <w:rPr>
          <w:rFonts w:ascii="Calibri" w:hAnsi="Calibri" w:cs="Calibri"/>
          <w:sz w:val="24"/>
          <w:szCs w:val="24"/>
        </w:rPr>
        <w:t>228 do 354 (wzrost o ponad 55%).</w:t>
      </w:r>
    </w:p>
    <w:p w14:paraId="2841E976" w14:textId="77777777" w:rsidR="005E5A24" w:rsidRPr="005D66C2" w:rsidRDefault="00752BEB" w:rsidP="00A8442A">
      <w:pPr>
        <w:keepNext/>
        <w:keepLines/>
        <w:spacing w:line="360" w:lineRule="auto"/>
        <w:jc w:val="left"/>
        <w:outlineLvl w:val="1"/>
        <w:rPr>
          <w:rFonts w:ascii="Calibri" w:hAnsi="Calibri" w:cs="Calibri"/>
          <w:color w:val="4472C4"/>
          <w:sz w:val="28"/>
          <w:szCs w:val="28"/>
        </w:rPr>
      </w:pPr>
      <w:bookmarkStart w:id="331" w:name="_Toc77835071"/>
      <w:r>
        <w:rPr>
          <w:rFonts w:ascii="Calibri" w:hAnsi="Calibri" w:cs="Calibri"/>
          <w:color w:val="4472C4"/>
          <w:sz w:val="28"/>
          <w:szCs w:val="28"/>
        </w:rPr>
        <w:t>6</w:t>
      </w:r>
      <w:r w:rsidR="005E5A24" w:rsidRPr="005D66C2">
        <w:rPr>
          <w:rFonts w:ascii="Calibri" w:hAnsi="Calibri" w:cs="Calibri"/>
          <w:color w:val="4472C4"/>
          <w:sz w:val="28"/>
          <w:szCs w:val="28"/>
        </w:rPr>
        <w:t>.5 Domy pomocy społecznej</w:t>
      </w:r>
      <w:bookmarkEnd w:id="331"/>
    </w:p>
    <w:p w14:paraId="03A620E6"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Dom pomocy społecznej świadczy usługi bytowe, opiekuńcze, wspomagające i edukacyjne na poziomie obowiązującego standardu, w zakresie i formach wynikających z indywidualnych potrzeb osób w nim przebywających. Dom pomocy społecznej może również świadczyć usługi opiekuńcze i specjalistyczne usługi opiekuńcze dla osób w nim niezamieszkujących. Prawo do umieszczenia w domu pomocy społecznej przysługuje osobom wymagającym całodobowej opieki z powodu wieku, choroby lub niepełnosprawności, niemogących samodzielnie funkcjonować w codziennym życiu, którym nie można zapewnić niezbędnej pomocy w formie usług opiekuńczych.</w:t>
      </w:r>
    </w:p>
    <w:p w14:paraId="1748C08B" w14:textId="77777777" w:rsidR="00981486" w:rsidRPr="005D66C2" w:rsidRDefault="005E5A24" w:rsidP="00A8442A">
      <w:pPr>
        <w:spacing w:line="360" w:lineRule="auto"/>
        <w:jc w:val="left"/>
        <w:rPr>
          <w:rFonts w:ascii="Calibri" w:hAnsi="Calibri" w:cs="Calibri"/>
          <w:sz w:val="24"/>
          <w:szCs w:val="24"/>
        </w:rPr>
      </w:pPr>
      <w:r w:rsidRPr="005D66C2">
        <w:rPr>
          <w:rFonts w:ascii="Calibri" w:hAnsi="Calibri" w:cs="Calibri"/>
          <w:sz w:val="24"/>
          <w:szCs w:val="24"/>
        </w:rPr>
        <w:t>Ogólną liczbę domów pomocy społecznej funkcjonujących w Polsce, w przedziale 5 lat, ilustruje poniższa tabela:</w:t>
      </w:r>
    </w:p>
    <w:tbl>
      <w:tblPr>
        <w:tblpPr w:leftFromText="141" w:rightFromText="141" w:vertAnchor="text" w:horzAnchor="margin" w:tblpX="108" w:tblpY="37"/>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703"/>
        <w:gridCol w:w="703"/>
        <w:gridCol w:w="703"/>
        <w:gridCol w:w="703"/>
        <w:gridCol w:w="703"/>
        <w:gridCol w:w="1217"/>
        <w:gridCol w:w="1299"/>
      </w:tblGrid>
      <w:tr w:rsidR="00981486" w:rsidRPr="00BF5A72" w14:paraId="15A85C8B" w14:textId="77777777" w:rsidTr="00D67EE4">
        <w:trPr>
          <w:trHeight w:val="420"/>
        </w:trPr>
        <w:tc>
          <w:tcPr>
            <w:tcW w:w="1672" w:type="pct"/>
            <w:vMerge w:val="restart"/>
            <w:noWrap/>
            <w:vAlign w:val="center"/>
            <w:hideMark/>
          </w:tcPr>
          <w:p w14:paraId="5D0F55AF" w14:textId="77777777" w:rsidR="00981486" w:rsidRPr="005D66C2" w:rsidRDefault="00981486" w:rsidP="00D67EE4">
            <w:pPr>
              <w:spacing w:line="360" w:lineRule="auto"/>
              <w:jc w:val="left"/>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 xml:space="preserve">Typy domów </w:t>
            </w:r>
          </w:p>
        </w:tc>
        <w:tc>
          <w:tcPr>
            <w:tcW w:w="389" w:type="pct"/>
            <w:vMerge w:val="restart"/>
            <w:noWrap/>
            <w:vAlign w:val="center"/>
            <w:hideMark/>
          </w:tcPr>
          <w:p w14:paraId="3056F577" w14:textId="77777777" w:rsidR="00981486" w:rsidRPr="005D66C2" w:rsidRDefault="00981486" w:rsidP="00D67EE4">
            <w:pPr>
              <w:spacing w:line="36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2016</w:t>
            </w:r>
          </w:p>
        </w:tc>
        <w:tc>
          <w:tcPr>
            <w:tcW w:w="389" w:type="pct"/>
            <w:vMerge w:val="restart"/>
            <w:noWrap/>
            <w:vAlign w:val="center"/>
            <w:hideMark/>
          </w:tcPr>
          <w:p w14:paraId="1313965F" w14:textId="77777777" w:rsidR="00981486" w:rsidRPr="005D66C2" w:rsidRDefault="00981486" w:rsidP="00D67EE4">
            <w:pPr>
              <w:spacing w:line="36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2017</w:t>
            </w:r>
          </w:p>
        </w:tc>
        <w:tc>
          <w:tcPr>
            <w:tcW w:w="389" w:type="pct"/>
            <w:vMerge w:val="restart"/>
            <w:noWrap/>
            <w:vAlign w:val="center"/>
            <w:hideMark/>
          </w:tcPr>
          <w:p w14:paraId="717C8091" w14:textId="77777777" w:rsidR="00981486" w:rsidRPr="005D66C2" w:rsidRDefault="00981486" w:rsidP="00D67EE4">
            <w:pPr>
              <w:spacing w:line="36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2018</w:t>
            </w:r>
          </w:p>
        </w:tc>
        <w:tc>
          <w:tcPr>
            <w:tcW w:w="389" w:type="pct"/>
            <w:vMerge w:val="restart"/>
            <w:noWrap/>
            <w:vAlign w:val="center"/>
            <w:hideMark/>
          </w:tcPr>
          <w:p w14:paraId="505D3482" w14:textId="77777777" w:rsidR="00981486" w:rsidRPr="005D66C2" w:rsidRDefault="00981486" w:rsidP="00D67EE4">
            <w:pPr>
              <w:spacing w:line="36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2019</w:t>
            </w:r>
          </w:p>
        </w:tc>
        <w:tc>
          <w:tcPr>
            <w:tcW w:w="455" w:type="pct"/>
            <w:vMerge w:val="restart"/>
            <w:noWrap/>
            <w:vAlign w:val="center"/>
            <w:hideMark/>
          </w:tcPr>
          <w:p w14:paraId="22B4468E" w14:textId="77777777" w:rsidR="00981486" w:rsidRPr="005D66C2" w:rsidRDefault="00981486" w:rsidP="00D67EE4">
            <w:pPr>
              <w:spacing w:line="36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2020</w:t>
            </w:r>
          </w:p>
        </w:tc>
        <w:tc>
          <w:tcPr>
            <w:tcW w:w="1317" w:type="pct"/>
            <w:gridSpan w:val="2"/>
            <w:noWrap/>
            <w:vAlign w:val="center"/>
            <w:hideMark/>
          </w:tcPr>
          <w:p w14:paraId="79037B91" w14:textId="77777777" w:rsidR="00981486" w:rsidRPr="005D66C2" w:rsidRDefault="00981486" w:rsidP="00D67EE4">
            <w:pPr>
              <w:spacing w:line="360" w:lineRule="auto"/>
              <w:jc w:val="left"/>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Porównanie 2020:2016</w:t>
            </w:r>
          </w:p>
        </w:tc>
      </w:tr>
      <w:tr w:rsidR="00981486" w:rsidRPr="00BF5A72" w14:paraId="782B58B6" w14:textId="77777777" w:rsidTr="00D67EE4">
        <w:trPr>
          <w:trHeight w:val="330"/>
        </w:trPr>
        <w:tc>
          <w:tcPr>
            <w:tcW w:w="1672" w:type="pct"/>
            <w:vMerge/>
            <w:vAlign w:val="center"/>
            <w:hideMark/>
          </w:tcPr>
          <w:p w14:paraId="76F30581"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389" w:type="pct"/>
            <w:vMerge/>
            <w:vAlign w:val="center"/>
            <w:hideMark/>
          </w:tcPr>
          <w:p w14:paraId="64270ADD"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389" w:type="pct"/>
            <w:vMerge/>
            <w:vAlign w:val="center"/>
            <w:hideMark/>
          </w:tcPr>
          <w:p w14:paraId="48D8BACB"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389" w:type="pct"/>
            <w:vMerge/>
            <w:vAlign w:val="center"/>
            <w:hideMark/>
          </w:tcPr>
          <w:p w14:paraId="3D82D6E9"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389" w:type="pct"/>
            <w:vMerge/>
            <w:vAlign w:val="center"/>
            <w:hideMark/>
          </w:tcPr>
          <w:p w14:paraId="5F7B8854"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455" w:type="pct"/>
            <w:vMerge/>
            <w:vAlign w:val="center"/>
            <w:hideMark/>
          </w:tcPr>
          <w:p w14:paraId="2129D6A2" w14:textId="77777777" w:rsidR="00981486" w:rsidRPr="005D66C2" w:rsidRDefault="00981486" w:rsidP="00D67EE4">
            <w:pPr>
              <w:spacing w:line="360" w:lineRule="auto"/>
              <w:jc w:val="left"/>
              <w:rPr>
                <w:rFonts w:ascii="Calibri" w:hAnsi="Calibri" w:cs="Calibri"/>
                <w:b/>
                <w:bCs/>
                <w:color w:val="000000"/>
                <w:sz w:val="24"/>
                <w:szCs w:val="24"/>
                <w:lang w:eastAsia="pl-PL"/>
              </w:rPr>
            </w:pPr>
          </w:p>
        </w:tc>
        <w:tc>
          <w:tcPr>
            <w:tcW w:w="637" w:type="pct"/>
            <w:noWrap/>
            <w:vAlign w:val="center"/>
            <w:hideMark/>
          </w:tcPr>
          <w:p w14:paraId="5D1BCFB4" w14:textId="77777777" w:rsidR="00981486" w:rsidRPr="005D66C2" w:rsidRDefault="00981486" w:rsidP="00D67EE4">
            <w:pPr>
              <w:spacing w:line="360" w:lineRule="auto"/>
              <w:jc w:val="center"/>
              <w:rPr>
                <w:rFonts w:ascii="Calibri" w:hAnsi="Calibri" w:cs="Calibri"/>
                <w:color w:val="000000"/>
                <w:sz w:val="24"/>
                <w:szCs w:val="24"/>
                <w:lang w:eastAsia="pl-PL"/>
              </w:rPr>
            </w:pPr>
            <w:r w:rsidRPr="005D66C2">
              <w:rPr>
                <w:rFonts w:ascii="Calibri" w:hAnsi="Calibri" w:cs="Calibri"/>
                <w:color w:val="000000"/>
                <w:sz w:val="24"/>
                <w:szCs w:val="24"/>
                <w:lang w:eastAsia="pl-PL"/>
              </w:rPr>
              <w:t>różnica</w:t>
            </w:r>
          </w:p>
        </w:tc>
        <w:tc>
          <w:tcPr>
            <w:tcW w:w="680" w:type="pct"/>
            <w:noWrap/>
            <w:vAlign w:val="center"/>
            <w:hideMark/>
          </w:tcPr>
          <w:p w14:paraId="0EFC17D7" w14:textId="77777777" w:rsidR="00981486" w:rsidRPr="005D66C2" w:rsidRDefault="00981486" w:rsidP="00D67EE4">
            <w:pPr>
              <w:spacing w:line="360" w:lineRule="auto"/>
              <w:jc w:val="center"/>
              <w:rPr>
                <w:rFonts w:ascii="Calibri" w:hAnsi="Calibri" w:cs="Calibri"/>
                <w:color w:val="000000"/>
                <w:sz w:val="24"/>
                <w:szCs w:val="24"/>
                <w:lang w:eastAsia="pl-PL"/>
              </w:rPr>
            </w:pPr>
            <w:r w:rsidRPr="005D66C2">
              <w:rPr>
                <w:rFonts w:ascii="Calibri" w:hAnsi="Calibri" w:cs="Calibri"/>
                <w:color w:val="000000"/>
                <w:sz w:val="24"/>
                <w:szCs w:val="24"/>
                <w:lang w:eastAsia="pl-PL"/>
              </w:rPr>
              <w:t>różnica %</w:t>
            </w:r>
          </w:p>
        </w:tc>
      </w:tr>
      <w:tr w:rsidR="00981486" w:rsidRPr="00BF5A72" w14:paraId="37CFFF7C" w14:textId="77777777" w:rsidTr="00D67EE4">
        <w:trPr>
          <w:trHeight w:val="555"/>
        </w:trPr>
        <w:tc>
          <w:tcPr>
            <w:tcW w:w="1672" w:type="pct"/>
            <w:vAlign w:val="center"/>
            <w:hideMark/>
          </w:tcPr>
          <w:p w14:paraId="31F73481" w14:textId="77777777" w:rsidR="009316D5" w:rsidRDefault="00981486" w:rsidP="00955971">
            <w:pPr>
              <w:spacing w:line="360" w:lineRule="auto"/>
              <w:jc w:val="left"/>
              <w:rPr>
                <w:rFonts w:ascii="Calibri" w:hAnsi="Calibri" w:cs="Calibri"/>
                <w:sz w:val="24"/>
                <w:szCs w:val="24"/>
                <w:lang w:eastAsia="pl-PL"/>
              </w:rPr>
            </w:pPr>
            <w:r w:rsidRPr="005D66C2">
              <w:rPr>
                <w:rFonts w:ascii="Calibri" w:hAnsi="Calibri" w:cs="Calibri"/>
                <w:sz w:val="24"/>
                <w:szCs w:val="24"/>
                <w:lang w:eastAsia="pl-PL"/>
              </w:rPr>
              <w:t xml:space="preserve">Ogółem liczba gminnych </w:t>
            </w:r>
          </w:p>
          <w:p w14:paraId="73A61266" w14:textId="77777777" w:rsidR="00981486" w:rsidRPr="005D66C2" w:rsidRDefault="00981486" w:rsidP="00D67EE4">
            <w:pPr>
              <w:spacing w:line="360" w:lineRule="auto"/>
              <w:jc w:val="left"/>
              <w:rPr>
                <w:rFonts w:ascii="Calibri" w:hAnsi="Calibri" w:cs="Calibri"/>
                <w:sz w:val="24"/>
                <w:szCs w:val="24"/>
                <w:lang w:eastAsia="pl-PL"/>
              </w:rPr>
            </w:pPr>
            <w:r w:rsidRPr="005D66C2">
              <w:rPr>
                <w:rFonts w:ascii="Calibri" w:hAnsi="Calibri" w:cs="Calibri"/>
                <w:sz w:val="24"/>
                <w:szCs w:val="24"/>
                <w:lang w:eastAsia="pl-PL"/>
              </w:rPr>
              <w:t>oraz ponadgminnych domów pomocy społecznej</w:t>
            </w:r>
          </w:p>
        </w:tc>
        <w:tc>
          <w:tcPr>
            <w:tcW w:w="389" w:type="pct"/>
            <w:noWrap/>
            <w:vAlign w:val="center"/>
            <w:hideMark/>
          </w:tcPr>
          <w:p w14:paraId="451CD594" w14:textId="77777777" w:rsidR="00981486" w:rsidRPr="005D66C2" w:rsidRDefault="00981486" w:rsidP="00D67EE4">
            <w:pPr>
              <w:spacing w:line="360" w:lineRule="auto"/>
              <w:jc w:val="center"/>
              <w:rPr>
                <w:rFonts w:ascii="Calibri" w:hAnsi="Calibri" w:cs="Calibri"/>
                <w:color w:val="000000"/>
                <w:sz w:val="24"/>
                <w:szCs w:val="24"/>
                <w:lang w:eastAsia="pl-PL"/>
              </w:rPr>
            </w:pPr>
            <w:r w:rsidRPr="005D66C2">
              <w:rPr>
                <w:rFonts w:ascii="Calibri" w:hAnsi="Calibri" w:cs="Calibri"/>
                <w:color w:val="000000"/>
                <w:sz w:val="24"/>
                <w:szCs w:val="24"/>
                <w:lang w:eastAsia="pl-PL"/>
              </w:rPr>
              <w:t>816</w:t>
            </w:r>
          </w:p>
        </w:tc>
        <w:tc>
          <w:tcPr>
            <w:tcW w:w="389" w:type="pct"/>
            <w:noWrap/>
            <w:vAlign w:val="center"/>
            <w:hideMark/>
          </w:tcPr>
          <w:p w14:paraId="7E3A78C9" w14:textId="77777777" w:rsidR="00981486" w:rsidRPr="005D66C2" w:rsidRDefault="00981486"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822</w:t>
            </w:r>
          </w:p>
        </w:tc>
        <w:tc>
          <w:tcPr>
            <w:tcW w:w="389" w:type="pct"/>
            <w:noWrap/>
            <w:vAlign w:val="center"/>
            <w:hideMark/>
          </w:tcPr>
          <w:p w14:paraId="2438B80C" w14:textId="77777777" w:rsidR="00981486" w:rsidRPr="005D66C2" w:rsidRDefault="00981486"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825</w:t>
            </w:r>
          </w:p>
        </w:tc>
        <w:tc>
          <w:tcPr>
            <w:tcW w:w="389" w:type="pct"/>
            <w:noWrap/>
            <w:vAlign w:val="center"/>
            <w:hideMark/>
          </w:tcPr>
          <w:p w14:paraId="2EF9761C" w14:textId="77777777" w:rsidR="00981486" w:rsidRPr="005D66C2" w:rsidRDefault="00981486"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823</w:t>
            </w:r>
          </w:p>
        </w:tc>
        <w:tc>
          <w:tcPr>
            <w:tcW w:w="455" w:type="pct"/>
            <w:noWrap/>
            <w:vAlign w:val="center"/>
            <w:hideMark/>
          </w:tcPr>
          <w:p w14:paraId="3334CA2B" w14:textId="77777777" w:rsidR="00981486" w:rsidRPr="005D66C2" w:rsidRDefault="00981486"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82</w:t>
            </w:r>
            <w:r w:rsidR="009316D5">
              <w:rPr>
                <w:rFonts w:ascii="Calibri" w:hAnsi="Calibri" w:cs="Calibri"/>
                <w:sz w:val="24"/>
                <w:szCs w:val="24"/>
                <w:lang w:eastAsia="pl-PL"/>
              </w:rPr>
              <w:t>6</w:t>
            </w:r>
          </w:p>
        </w:tc>
        <w:tc>
          <w:tcPr>
            <w:tcW w:w="637" w:type="pct"/>
            <w:noWrap/>
            <w:vAlign w:val="center"/>
            <w:hideMark/>
          </w:tcPr>
          <w:p w14:paraId="0B3C9DBB" w14:textId="77777777" w:rsidR="00981486" w:rsidRPr="005D66C2" w:rsidRDefault="00C36057"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1</w:t>
            </w:r>
            <w:r>
              <w:rPr>
                <w:rFonts w:ascii="Calibri" w:hAnsi="Calibri" w:cs="Calibri"/>
                <w:sz w:val="24"/>
                <w:szCs w:val="24"/>
                <w:lang w:eastAsia="pl-PL"/>
              </w:rPr>
              <w:t>0</w:t>
            </w:r>
          </w:p>
        </w:tc>
        <w:tc>
          <w:tcPr>
            <w:tcW w:w="680" w:type="pct"/>
            <w:noWrap/>
            <w:vAlign w:val="center"/>
            <w:hideMark/>
          </w:tcPr>
          <w:p w14:paraId="2F7BB4B3" w14:textId="77777777" w:rsidR="00981486" w:rsidRPr="005D66C2" w:rsidRDefault="00981486" w:rsidP="00D67EE4">
            <w:pPr>
              <w:spacing w:line="360" w:lineRule="auto"/>
              <w:jc w:val="center"/>
              <w:rPr>
                <w:rFonts w:ascii="Calibri" w:hAnsi="Calibri" w:cs="Calibri"/>
                <w:sz w:val="24"/>
                <w:szCs w:val="24"/>
                <w:lang w:eastAsia="pl-PL"/>
              </w:rPr>
            </w:pPr>
            <w:r w:rsidRPr="005D66C2">
              <w:rPr>
                <w:rFonts w:ascii="Calibri" w:hAnsi="Calibri" w:cs="Calibri"/>
                <w:sz w:val="24"/>
                <w:szCs w:val="24"/>
                <w:lang w:eastAsia="pl-PL"/>
              </w:rPr>
              <w:t>1,</w:t>
            </w:r>
            <w:r w:rsidR="009316D5">
              <w:rPr>
                <w:rFonts w:ascii="Calibri" w:hAnsi="Calibri" w:cs="Calibri"/>
                <w:sz w:val="24"/>
                <w:szCs w:val="24"/>
                <w:lang w:eastAsia="pl-PL"/>
              </w:rPr>
              <w:t>2</w:t>
            </w:r>
            <w:r w:rsidRPr="005D66C2">
              <w:rPr>
                <w:rFonts w:ascii="Calibri" w:hAnsi="Calibri" w:cs="Calibri"/>
                <w:sz w:val="24"/>
                <w:szCs w:val="24"/>
                <w:lang w:eastAsia="pl-PL"/>
              </w:rPr>
              <w:t>%</w:t>
            </w:r>
          </w:p>
        </w:tc>
      </w:tr>
    </w:tbl>
    <w:p w14:paraId="41890453" w14:textId="0FAFF157" w:rsidR="005E5A24" w:rsidRPr="005D66C2" w:rsidRDefault="001249C8" w:rsidP="00D67EE4">
      <w:pPr>
        <w:spacing w:line="240" w:lineRule="auto"/>
        <w:jc w:val="left"/>
        <w:rPr>
          <w:rFonts w:ascii="Calibri" w:hAnsi="Calibri" w:cs="Calibri"/>
          <w:i/>
          <w:iCs/>
          <w:sz w:val="20"/>
          <w:szCs w:val="20"/>
        </w:rPr>
      </w:pPr>
      <w:r>
        <w:rPr>
          <w:rFonts w:ascii="Calibri" w:hAnsi="Calibri" w:cs="Calibri"/>
          <w:i/>
          <w:iCs/>
          <w:sz w:val="20"/>
          <w:szCs w:val="20"/>
        </w:rPr>
        <w:t>T</w:t>
      </w:r>
      <w:r w:rsidR="00D07AA5" w:rsidRPr="005D66C2">
        <w:rPr>
          <w:rFonts w:ascii="Calibri" w:hAnsi="Calibri" w:cs="Calibri"/>
          <w:i/>
          <w:iCs/>
          <w:sz w:val="20"/>
          <w:szCs w:val="20"/>
        </w:rPr>
        <w:t>abela nr 1</w:t>
      </w:r>
      <w:r w:rsidR="0020684A">
        <w:rPr>
          <w:rFonts w:ascii="Calibri" w:hAnsi="Calibri" w:cs="Calibri"/>
          <w:i/>
          <w:iCs/>
          <w:sz w:val="20"/>
          <w:szCs w:val="20"/>
        </w:rPr>
        <w:t>1</w:t>
      </w:r>
      <w:r w:rsidR="00013FCE" w:rsidRPr="005D66C2">
        <w:rPr>
          <w:rFonts w:ascii="Calibri" w:hAnsi="Calibri" w:cs="Calibri"/>
          <w:i/>
          <w:iCs/>
          <w:sz w:val="20"/>
          <w:szCs w:val="20"/>
        </w:rPr>
        <w:t xml:space="preserve">. </w:t>
      </w:r>
      <w:r w:rsidR="005E5A24" w:rsidRPr="005D66C2">
        <w:rPr>
          <w:rFonts w:ascii="Calibri" w:hAnsi="Calibri" w:cs="Calibri"/>
          <w:i/>
          <w:iCs/>
          <w:sz w:val="20"/>
          <w:szCs w:val="20"/>
        </w:rPr>
        <w:t>Liczba domów pomocy społecznej w latach</w:t>
      </w:r>
      <w:r w:rsidR="008E48C4">
        <w:rPr>
          <w:rFonts w:ascii="Calibri" w:hAnsi="Calibri" w:cs="Calibri"/>
          <w:i/>
          <w:iCs/>
          <w:sz w:val="20"/>
          <w:szCs w:val="20"/>
        </w:rPr>
        <w:t xml:space="preserve"> 2016-2020</w:t>
      </w:r>
      <w:r w:rsidR="005E5A24" w:rsidRPr="005D66C2">
        <w:rPr>
          <w:rFonts w:ascii="Calibri" w:hAnsi="Calibri" w:cs="Calibri"/>
          <w:i/>
          <w:iCs/>
          <w:sz w:val="20"/>
          <w:szCs w:val="20"/>
        </w:rPr>
        <w:t>.</w:t>
      </w:r>
    </w:p>
    <w:p w14:paraId="4077BA8C"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w:t>
      </w:r>
      <w:r w:rsidR="009316D5" w:rsidRPr="005D66C2">
        <w:rPr>
          <w:rFonts w:ascii="Calibri" w:hAnsi="Calibri" w:cs="Calibri"/>
          <w:i/>
          <w:iCs/>
          <w:sz w:val="20"/>
          <w:szCs w:val="20"/>
        </w:rPr>
        <w:t>0</w:t>
      </w:r>
      <w:r w:rsidR="009316D5">
        <w:rPr>
          <w:rFonts w:ascii="Calibri" w:hAnsi="Calibri" w:cs="Calibri"/>
          <w:i/>
          <w:iCs/>
          <w:sz w:val="20"/>
          <w:szCs w:val="20"/>
        </w:rPr>
        <w:t>5</w:t>
      </w:r>
      <w:r w:rsidR="009316D5" w:rsidRPr="005D66C2">
        <w:rPr>
          <w:rFonts w:ascii="Calibri" w:hAnsi="Calibri" w:cs="Calibri"/>
          <w:i/>
          <w:iCs/>
          <w:sz w:val="20"/>
          <w:szCs w:val="20"/>
        </w:rPr>
        <w:t xml:space="preserve"> </w:t>
      </w:r>
      <w:r w:rsidRPr="005D66C2">
        <w:rPr>
          <w:rFonts w:ascii="Calibri" w:hAnsi="Calibri" w:cs="Calibri"/>
          <w:i/>
          <w:iCs/>
          <w:sz w:val="20"/>
          <w:szCs w:val="20"/>
        </w:rPr>
        <w:t>(w roku 2016 symbol: MPiPS-</w:t>
      </w:r>
      <w:r w:rsidR="009316D5" w:rsidRPr="005D66C2">
        <w:rPr>
          <w:rFonts w:ascii="Calibri" w:hAnsi="Calibri" w:cs="Calibri"/>
          <w:i/>
          <w:iCs/>
          <w:sz w:val="20"/>
          <w:szCs w:val="20"/>
        </w:rPr>
        <w:t>0</w:t>
      </w:r>
      <w:r w:rsidR="009316D5">
        <w:rPr>
          <w:rFonts w:ascii="Calibri" w:hAnsi="Calibri" w:cs="Calibri"/>
          <w:i/>
          <w:iCs/>
          <w:sz w:val="20"/>
          <w:szCs w:val="20"/>
        </w:rPr>
        <w:t>5</w:t>
      </w:r>
      <w:r w:rsidRPr="005D66C2">
        <w:rPr>
          <w:rFonts w:ascii="Calibri" w:hAnsi="Calibri" w:cs="Calibri"/>
          <w:i/>
          <w:iCs/>
          <w:sz w:val="20"/>
          <w:szCs w:val="20"/>
        </w:rPr>
        <w:t>)</w:t>
      </w:r>
      <w:r w:rsidR="00C638E7">
        <w:rPr>
          <w:rFonts w:ascii="Calibri" w:hAnsi="Calibri" w:cs="Calibri"/>
          <w:i/>
          <w:iCs/>
          <w:sz w:val="20"/>
          <w:szCs w:val="20"/>
        </w:rPr>
        <w:t>.</w:t>
      </w:r>
    </w:p>
    <w:p w14:paraId="4C3C50E5"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 xml:space="preserve">W omawianym okresie zwiększyła się liczba domów pomocy społecznej o </w:t>
      </w:r>
      <w:r w:rsidR="00C36057" w:rsidRPr="005D66C2">
        <w:rPr>
          <w:rFonts w:ascii="Calibri" w:hAnsi="Calibri" w:cs="Calibri"/>
          <w:sz w:val="24"/>
          <w:szCs w:val="24"/>
        </w:rPr>
        <w:t>1</w:t>
      </w:r>
      <w:r w:rsidR="00C36057">
        <w:rPr>
          <w:rFonts w:ascii="Calibri" w:hAnsi="Calibri" w:cs="Calibri"/>
          <w:sz w:val="24"/>
          <w:szCs w:val="24"/>
        </w:rPr>
        <w:t>0</w:t>
      </w:r>
      <w:r w:rsidRPr="005D66C2">
        <w:rPr>
          <w:rFonts w:ascii="Calibri" w:hAnsi="Calibri" w:cs="Calibri"/>
          <w:sz w:val="24"/>
          <w:szCs w:val="24"/>
        </w:rPr>
        <w:t xml:space="preserve"> jednostek, z</w:t>
      </w:r>
      <w:r w:rsidR="00DE4657" w:rsidRPr="005D66C2">
        <w:rPr>
          <w:rFonts w:ascii="Calibri" w:hAnsi="Calibri" w:cs="Calibri"/>
          <w:sz w:val="24"/>
          <w:szCs w:val="24"/>
        </w:rPr>
        <w:t> </w:t>
      </w:r>
      <w:r w:rsidRPr="005D66C2">
        <w:rPr>
          <w:rFonts w:ascii="Calibri" w:hAnsi="Calibri" w:cs="Calibri"/>
          <w:sz w:val="24"/>
          <w:szCs w:val="24"/>
        </w:rPr>
        <w:t>czego ponad 73% są to domy prowadzone przez samorządy.</w:t>
      </w:r>
    </w:p>
    <w:p w14:paraId="40F83855" w14:textId="77777777" w:rsidR="005E5A24" w:rsidRPr="005D66C2" w:rsidRDefault="005E5A24" w:rsidP="00D67EE4">
      <w:pPr>
        <w:spacing w:line="360" w:lineRule="auto"/>
        <w:jc w:val="left"/>
        <w:rPr>
          <w:rFonts w:ascii="Calibri" w:hAnsi="Calibri" w:cs="Calibri"/>
          <w:sz w:val="24"/>
          <w:szCs w:val="24"/>
        </w:rPr>
      </w:pPr>
      <w:r w:rsidRPr="005D66C2">
        <w:rPr>
          <w:rFonts w:ascii="Calibri" w:hAnsi="Calibri" w:cs="Calibri"/>
          <w:sz w:val="24"/>
          <w:szCs w:val="24"/>
        </w:rPr>
        <w:t xml:space="preserve">Pomimo zwiększenia się </w:t>
      </w:r>
      <w:r w:rsidR="00D94066" w:rsidRPr="005D66C2">
        <w:rPr>
          <w:rFonts w:ascii="Calibri" w:hAnsi="Calibri" w:cs="Calibri"/>
          <w:sz w:val="24"/>
          <w:szCs w:val="24"/>
        </w:rPr>
        <w:t xml:space="preserve">liczby </w:t>
      </w:r>
      <w:r w:rsidRPr="005D66C2">
        <w:rPr>
          <w:rFonts w:ascii="Calibri" w:hAnsi="Calibri" w:cs="Calibri"/>
          <w:sz w:val="24"/>
          <w:szCs w:val="24"/>
        </w:rPr>
        <w:t>domów pomocy społecznej, w 2020</w:t>
      </w:r>
      <w:r w:rsidR="00D07AA5" w:rsidRPr="005D66C2">
        <w:rPr>
          <w:rFonts w:ascii="Calibri" w:hAnsi="Calibri" w:cs="Calibri"/>
          <w:sz w:val="24"/>
          <w:szCs w:val="24"/>
        </w:rPr>
        <w:t xml:space="preserve"> </w:t>
      </w:r>
      <w:r w:rsidRPr="005D66C2">
        <w:rPr>
          <w:rFonts w:ascii="Calibri" w:hAnsi="Calibri" w:cs="Calibri"/>
          <w:sz w:val="24"/>
          <w:szCs w:val="24"/>
        </w:rPr>
        <w:t>r</w:t>
      </w:r>
      <w:r w:rsidR="005434CB">
        <w:rPr>
          <w:rFonts w:ascii="Calibri" w:hAnsi="Calibri" w:cs="Calibri"/>
          <w:sz w:val="24"/>
          <w:szCs w:val="24"/>
        </w:rPr>
        <w:t>.</w:t>
      </w:r>
      <w:r w:rsidR="00C36057">
        <w:rPr>
          <w:rFonts w:ascii="Calibri" w:hAnsi="Calibri" w:cs="Calibri"/>
          <w:sz w:val="24"/>
          <w:szCs w:val="24"/>
        </w:rPr>
        <w:t xml:space="preserve"> względem 2016 r</w:t>
      </w:r>
      <w:r w:rsidR="005434CB">
        <w:rPr>
          <w:rFonts w:ascii="Calibri" w:hAnsi="Calibri" w:cs="Calibri"/>
          <w:sz w:val="24"/>
          <w:szCs w:val="24"/>
        </w:rPr>
        <w:t>.</w:t>
      </w:r>
      <w:r w:rsidR="00C36057">
        <w:rPr>
          <w:rFonts w:ascii="Calibri" w:hAnsi="Calibri" w:cs="Calibri"/>
          <w:sz w:val="24"/>
          <w:szCs w:val="24"/>
        </w:rPr>
        <w:t xml:space="preserve"> </w:t>
      </w:r>
      <w:r w:rsidRPr="005D66C2">
        <w:rPr>
          <w:rFonts w:ascii="Calibri" w:hAnsi="Calibri" w:cs="Calibri"/>
          <w:sz w:val="24"/>
          <w:szCs w:val="24"/>
        </w:rPr>
        <w:t>spadła ogólna liczba mieszkańców.</w:t>
      </w:r>
      <w:r w:rsidR="00F3232F" w:rsidRPr="005D66C2">
        <w:rPr>
          <w:rFonts w:ascii="Calibri" w:hAnsi="Calibri" w:cs="Calibri"/>
          <w:sz w:val="24"/>
          <w:szCs w:val="24"/>
        </w:rPr>
        <w:t xml:space="preserve"> </w:t>
      </w:r>
      <w:r w:rsidRPr="005D66C2">
        <w:rPr>
          <w:rFonts w:ascii="Calibri" w:hAnsi="Calibri" w:cs="Calibri"/>
          <w:sz w:val="24"/>
          <w:szCs w:val="24"/>
        </w:rPr>
        <w:t>Szczegółowe informacje w tej sprawie przedstawia poniższa tabela:</w:t>
      </w:r>
    </w:p>
    <w:tbl>
      <w:tblPr>
        <w:tblW w:w="5349" w:type="pct"/>
        <w:tblInd w:w="-632" w:type="dxa"/>
        <w:tblCellMar>
          <w:left w:w="70" w:type="dxa"/>
          <w:right w:w="70" w:type="dxa"/>
        </w:tblCellMar>
        <w:tblLook w:val="04A0" w:firstRow="1" w:lastRow="0" w:firstColumn="1" w:lastColumn="0" w:noHBand="0" w:noVBand="1"/>
      </w:tblPr>
      <w:tblGrid>
        <w:gridCol w:w="5163"/>
        <w:gridCol w:w="568"/>
        <w:gridCol w:w="568"/>
        <w:gridCol w:w="568"/>
        <w:gridCol w:w="568"/>
        <w:gridCol w:w="568"/>
        <w:gridCol w:w="839"/>
        <w:gridCol w:w="836"/>
      </w:tblGrid>
      <w:tr w:rsidR="005434CB" w:rsidRPr="00BF5A72" w14:paraId="4CAE53BC" w14:textId="77777777" w:rsidTr="008D2FCA">
        <w:trPr>
          <w:trHeight w:val="540"/>
        </w:trPr>
        <w:tc>
          <w:tcPr>
            <w:tcW w:w="237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D95F83D" w14:textId="77777777" w:rsidR="005E5A24" w:rsidRPr="00D67EE4" w:rsidRDefault="000C1B03" w:rsidP="00D67EE4">
            <w:pPr>
              <w:widowControl/>
              <w:adjustRightInd/>
              <w:spacing w:line="240" w:lineRule="auto"/>
              <w:jc w:val="center"/>
              <w:textAlignment w:val="auto"/>
              <w:rPr>
                <w:rFonts w:ascii="Calibri" w:hAnsi="Calibri"/>
                <w:b/>
                <w:sz w:val="20"/>
              </w:rPr>
            </w:pPr>
            <w:r w:rsidRPr="00D67EE4">
              <w:rPr>
                <w:rFonts w:ascii="Calibri" w:hAnsi="Calibri" w:cs="Calibri"/>
                <w:b/>
                <w:bCs/>
                <w:szCs w:val="20"/>
                <w:lang w:eastAsia="pl-PL"/>
              </w:rPr>
              <w:t>WYSZCZEGÓLNIENIE</w:t>
            </w:r>
          </w:p>
        </w:tc>
        <w:tc>
          <w:tcPr>
            <w:tcW w:w="58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D60EA17"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2016</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A015B76"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2017</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11E6EF2"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2018</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79312C7"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2019</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0444677"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2020</w:t>
            </w:r>
          </w:p>
        </w:tc>
        <w:tc>
          <w:tcPr>
            <w:tcW w:w="865" w:type="pct"/>
            <w:gridSpan w:val="2"/>
            <w:tcBorders>
              <w:top w:val="single" w:sz="8" w:space="0" w:color="auto"/>
              <w:left w:val="nil"/>
              <w:bottom w:val="single" w:sz="8" w:space="0" w:color="auto"/>
              <w:right w:val="single" w:sz="8" w:space="0" w:color="000000"/>
            </w:tcBorders>
            <w:shd w:val="clear" w:color="auto" w:fill="auto"/>
            <w:noWrap/>
            <w:vAlign w:val="center"/>
            <w:hideMark/>
          </w:tcPr>
          <w:p w14:paraId="06502BD6" w14:textId="77777777" w:rsidR="005E5A24" w:rsidRPr="005D66C2" w:rsidRDefault="005E5A24" w:rsidP="00D67EE4">
            <w:pPr>
              <w:widowControl/>
              <w:adjustRightInd/>
              <w:spacing w:line="240" w:lineRule="auto"/>
              <w:jc w:val="center"/>
              <w:textAlignment w:val="auto"/>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Porównanie 2020:2016</w:t>
            </w:r>
          </w:p>
        </w:tc>
      </w:tr>
      <w:tr w:rsidR="005434CB" w:rsidRPr="00BF5A72" w14:paraId="50EBA2CC" w14:textId="77777777" w:rsidTr="008D2FCA">
        <w:trPr>
          <w:trHeight w:val="229"/>
        </w:trPr>
        <w:tc>
          <w:tcPr>
            <w:tcW w:w="2372" w:type="pct"/>
            <w:vMerge/>
            <w:tcBorders>
              <w:top w:val="single" w:sz="8" w:space="0" w:color="auto"/>
              <w:left w:val="single" w:sz="8" w:space="0" w:color="auto"/>
              <w:bottom w:val="single" w:sz="8" w:space="0" w:color="000000"/>
              <w:right w:val="single" w:sz="8" w:space="0" w:color="auto"/>
            </w:tcBorders>
            <w:vAlign w:val="center"/>
            <w:hideMark/>
          </w:tcPr>
          <w:p w14:paraId="56CF2677" w14:textId="77777777" w:rsidR="005E5A24" w:rsidRPr="00D67EE4" w:rsidRDefault="005E5A24" w:rsidP="00D67EE4">
            <w:pPr>
              <w:widowControl/>
              <w:adjustRightInd/>
              <w:spacing w:line="240" w:lineRule="auto"/>
              <w:jc w:val="left"/>
              <w:textAlignment w:val="auto"/>
              <w:rPr>
                <w:rFonts w:ascii="Calibri" w:hAnsi="Calibri"/>
                <w:b/>
                <w:sz w:val="20"/>
              </w:rPr>
            </w:pPr>
          </w:p>
        </w:tc>
        <w:tc>
          <w:tcPr>
            <w:tcW w:w="589" w:type="pct"/>
            <w:vMerge/>
            <w:tcBorders>
              <w:top w:val="single" w:sz="8" w:space="0" w:color="auto"/>
              <w:left w:val="single" w:sz="8" w:space="0" w:color="auto"/>
              <w:bottom w:val="single" w:sz="8" w:space="0" w:color="000000"/>
              <w:right w:val="single" w:sz="8" w:space="0" w:color="auto"/>
            </w:tcBorders>
            <w:vAlign w:val="center"/>
            <w:hideMark/>
          </w:tcPr>
          <w:p w14:paraId="640394E5" w14:textId="77777777" w:rsidR="005E5A24" w:rsidRPr="005D66C2" w:rsidRDefault="005E5A24" w:rsidP="00D67EE4">
            <w:pPr>
              <w:widowControl/>
              <w:adjustRightInd/>
              <w:spacing w:line="240" w:lineRule="auto"/>
              <w:jc w:val="left"/>
              <w:textAlignment w:val="auto"/>
              <w:rPr>
                <w:rFonts w:ascii="Calibri" w:hAnsi="Calibri" w:cs="Calibri"/>
                <w:b/>
                <w:bCs/>
                <w:color w:val="000000"/>
                <w:sz w:val="24"/>
                <w:szCs w:val="24"/>
                <w:lang w:eastAsia="pl-P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78740415" w14:textId="77777777" w:rsidR="005E5A24" w:rsidRPr="005D66C2" w:rsidRDefault="005E5A24" w:rsidP="00D67EE4">
            <w:pPr>
              <w:widowControl/>
              <w:adjustRightInd/>
              <w:spacing w:line="240" w:lineRule="auto"/>
              <w:jc w:val="left"/>
              <w:textAlignment w:val="auto"/>
              <w:rPr>
                <w:rFonts w:ascii="Calibri" w:hAnsi="Calibri" w:cs="Calibri"/>
                <w:b/>
                <w:bCs/>
                <w:color w:val="000000"/>
                <w:sz w:val="24"/>
                <w:szCs w:val="24"/>
                <w:lang w:eastAsia="pl-P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15CD933E" w14:textId="77777777" w:rsidR="005E5A24" w:rsidRPr="005D66C2" w:rsidRDefault="005E5A24" w:rsidP="00D67EE4">
            <w:pPr>
              <w:widowControl/>
              <w:adjustRightInd/>
              <w:spacing w:line="240" w:lineRule="auto"/>
              <w:jc w:val="left"/>
              <w:textAlignment w:val="auto"/>
              <w:rPr>
                <w:rFonts w:ascii="Calibri" w:hAnsi="Calibri" w:cs="Calibri"/>
                <w:b/>
                <w:bCs/>
                <w:color w:val="000000"/>
                <w:sz w:val="24"/>
                <w:szCs w:val="24"/>
                <w:lang w:eastAsia="pl-P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0A965D83" w14:textId="77777777" w:rsidR="005E5A24" w:rsidRPr="005D66C2" w:rsidRDefault="005E5A24" w:rsidP="00D67EE4">
            <w:pPr>
              <w:widowControl/>
              <w:adjustRightInd/>
              <w:spacing w:line="240" w:lineRule="auto"/>
              <w:jc w:val="left"/>
              <w:textAlignment w:val="auto"/>
              <w:rPr>
                <w:rFonts w:ascii="Calibri" w:hAnsi="Calibri" w:cs="Calibri"/>
                <w:b/>
                <w:bCs/>
                <w:color w:val="000000"/>
                <w:sz w:val="24"/>
                <w:szCs w:val="24"/>
                <w:lang w:eastAsia="pl-PL"/>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14:paraId="458E0F9B" w14:textId="77777777" w:rsidR="005E5A24" w:rsidRPr="005D66C2" w:rsidRDefault="005E5A24" w:rsidP="00D67EE4">
            <w:pPr>
              <w:widowControl/>
              <w:adjustRightInd/>
              <w:spacing w:line="240" w:lineRule="auto"/>
              <w:jc w:val="left"/>
              <w:textAlignment w:val="auto"/>
              <w:rPr>
                <w:rFonts w:ascii="Calibri" w:hAnsi="Calibri" w:cs="Calibri"/>
                <w:b/>
                <w:bCs/>
                <w:color w:val="000000"/>
                <w:sz w:val="24"/>
                <w:szCs w:val="24"/>
                <w:lang w:eastAsia="pl-PL"/>
              </w:rPr>
            </w:pPr>
          </w:p>
        </w:tc>
        <w:tc>
          <w:tcPr>
            <w:tcW w:w="433" w:type="pct"/>
            <w:tcBorders>
              <w:top w:val="nil"/>
              <w:left w:val="nil"/>
              <w:bottom w:val="single" w:sz="8" w:space="0" w:color="auto"/>
              <w:right w:val="single" w:sz="8" w:space="0" w:color="auto"/>
            </w:tcBorders>
            <w:shd w:val="clear" w:color="auto" w:fill="auto"/>
            <w:noWrap/>
            <w:vAlign w:val="center"/>
            <w:hideMark/>
          </w:tcPr>
          <w:p w14:paraId="75F97CCE" w14:textId="77777777" w:rsidR="005E5A24" w:rsidRPr="005D66C2" w:rsidRDefault="005E5A24" w:rsidP="00D67EE4">
            <w:pPr>
              <w:widowControl/>
              <w:adjustRightInd/>
              <w:spacing w:line="240" w:lineRule="auto"/>
              <w:jc w:val="center"/>
              <w:textAlignment w:val="auto"/>
              <w:rPr>
                <w:rFonts w:ascii="Calibri" w:hAnsi="Calibri" w:cs="Calibri"/>
                <w:color w:val="000000"/>
                <w:sz w:val="24"/>
                <w:szCs w:val="24"/>
                <w:lang w:eastAsia="pl-PL"/>
              </w:rPr>
            </w:pPr>
            <w:r w:rsidRPr="005D66C2">
              <w:rPr>
                <w:rFonts w:ascii="Calibri" w:hAnsi="Calibri" w:cs="Calibri"/>
                <w:color w:val="000000"/>
                <w:sz w:val="24"/>
                <w:szCs w:val="24"/>
                <w:lang w:eastAsia="pl-PL"/>
              </w:rPr>
              <w:t>różnica</w:t>
            </w:r>
          </w:p>
        </w:tc>
        <w:tc>
          <w:tcPr>
            <w:tcW w:w="432" w:type="pct"/>
            <w:tcBorders>
              <w:top w:val="nil"/>
              <w:left w:val="nil"/>
              <w:bottom w:val="single" w:sz="8" w:space="0" w:color="auto"/>
              <w:right w:val="single" w:sz="8" w:space="0" w:color="auto"/>
            </w:tcBorders>
            <w:shd w:val="clear" w:color="auto" w:fill="auto"/>
            <w:noWrap/>
            <w:vAlign w:val="center"/>
            <w:hideMark/>
          </w:tcPr>
          <w:p w14:paraId="7F35E052" w14:textId="77777777" w:rsidR="005E5A24" w:rsidRPr="005D66C2" w:rsidRDefault="005E5A24" w:rsidP="00D67EE4">
            <w:pPr>
              <w:widowControl/>
              <w:adjustRightInd/>
              <w:spacing w:line="240" w:lineRule="auto"/>
              <w:jc w:val="center"/>
              <w:textAlignment w:val="auto"/>
              <w:rPr>
                <w:rFonts w:ascii="Calibri" w:hAnsi="Calibri" w:cs="Calibri"/>
                <w:color w:val="000000"/>
                <w:sz w:val="24"/>
                <w:szCs w:val="24"/>
                <w:lang w:eastAsia="pl-PL"/>
              </w:rPr>
            </w:pPr>
            <w:r w:rsidRPr="005D66C2">
              <w:rPr>
                <w:rFonts w:ascii="Calibri" w:hAnsi="Calibri" w:cs="Calibri"/>
                <w:color w:val="000000"/>
                <w:sz w:val="24"/>
                <w:szCs w:val="24"/>
                <w:lang w:eastAsia="pl-PL"/>
              </w:rPr>
              <w:t>różnica %</w:t>
            </w:r>
          </w:p>
        </w:tc>
      </w:tr>
      <w:tr w:rsidR="005434CB" w:rsidRPr="00BF5A72" w14:paraId="14A5BE0A" w14:textId="77777777" w:rsidTr="008D2FCA">
        <w:trPr>
          <w:trHeight w:val="589"/>
        </w:trPr>
        <w:tc>
          <w:tcPr>
            <w:tcW w:w="2372" w:type="pct"/>
            <w:tcBorders>
              <w:top w:val="nil"/>
              <w:left w:val="single" w:sz="8" w:space="0" w:color="auto"/>
              <w:bottom w:val="single" w:sz="8" w:space="0" w:color="auto"/>
              <w:right w:val="single" w:sz="8" w:space="0" w:color="auto"/>
            </w:tcBorders>
            <w:shd w:val="clear" w:color="auto" w:fill="auto"/>
            <w:vAlign w:val="center"/>
            <w:hideMark/>
          </w:tcPr>
          <w:p w14:paraId="7AD1536F" w14:textId="77777777" w:rsidR="005E5A24" w:rsidRPr="005D66C2" w:rsidRDefault="005E5A24" w:rsidP="00D67EE4">
            <w:pPr>
              <w:widowControl/>
              <w:adjustRightInd/>
              <w:spacing w:line="240" w:lineRule="auto"/>
              <w:jc w:val="left"/>
              <w:textAlignment w:val="auto"/>
              <w:rPr>
                <w:rFonts w:ascii="Calibri" w:hAnsi="Calibri" w:cs="Calibri"/>
                <w:sz w:val="24"/>
                <w:szCs w:val="24"/>
                <w:lang w:eastAsia="pl-PL"/>
              </w:rPr>
            </w:pPr>
            <w:r w:rsidRPr="005D66C2">
              <w:rPr>
                <w:rFonts w:ascii="Calibri" w:hAnsi="Calibri" w:cs="Calibri"/>
                <w:sz w:val="24"/>
                <w:szCs w:val="24"/>
                <w:lang w:eastAsia="pl-PL"/>
              </w:rPr>
              <w:t>Ogólna liczba mieszkańców ogółem w DPS (stan 31 grudnia</w:t>
            </w:r>
            <w:r w:rsidR="000C1B03" w:rsidRPr="000C1B03">
              <w:rPr>
                <w:rFonts w:ascii="Calibri" w:hAnsi="Calibri" w:cs="Calibri"/>
                <w:sz w:val="24"/>
                <w:szCs w:val="24"/>
                <w:lang w:eastAsia="pl-PL"/>
              </w:rPr>
              <w:t>),</w:t>
            </w:r>
            <w:r w:rsidR="00FF05E1">
              <w:rPr>
                <w:rFonts w:ascii="Calibri" w:hAnsi="Calibri" w:cs="Calibri"/>
                <w:sz w:val="24"/>
                <w:szCs w:val="24"/>
                <w:lang w:eastAsia="pl-PL"/>
              </w:rPr>
              <w:t xml:space="preserve"> </w:t>
            </w:r>
            <w:r w:rsidRPr="005D66C2">
              <w:rPr>
                <w:rFonts w:ascii="Calibri" w:hAnsi="Calibri" w:cs="Calibri"/>
                <w:sz w:val="24"/>
                <w:szCs w:val="24"/>
                <w:lang w:eastAsia="pl-PL"/>
              </w:rPr>
              <w:t>w tym</w:t>
            </w:r>
            <w:r w:rsidR="000C1B03" w:rsidRPr="000C1B03">
              <w:rPr>
                <w:rFonts w:ascii="Calibri" w:hAnsi="Calibri" w:cs="Calibri"/>
                <w:sz w:val="24"/>
                <w:szCs w:val="24"/>
                <w:lang w:eastAsia="pl-PL"/>
              </w:rPr>
              <w:t xml:space="preserve"> dla</w:t>
            </w:r>
            <w:r w:rsidRPr="005D66C2">
              <w:rPr>
                <w:rFonts w:ascii="Calibri" w:hAnsi="Calibri" w:cs="Calibri"/>
                <w:sz w:val="24"/>
                <w:szCs w:val="24"/>
                <w:lang w:eastAsia="pl-PL"/>
              </w:rPr>
              <w:t>:</w:t>
            </w:r>
          </w:p>
        </w:tc>
        <w:tc>
          <w:tcPr>
            <w:tcW w:w="589" w:type="pct"/>
            <w:tcBorders>
              <w:top w:val="nil"/>
              <w:left w:val="nil"/>
              <w:bottom w:val="single" w:sz="8" w:space="0" w:color="auto"/>
              <w:right w:val="single" w:sz="8" w:space="0" w:color="auto"/>
            </w:tcBorders>
            <w:shd w:val="clear" w:color="auto" w:fill="auto"/>
            <w:noWrap/>
            <w:vAlign w:val="center"/>
            <w:hideMark/>
          </w:tcPr>
          <w:p w14:paraId="4B7AB5AC" w14:textId="77777777" w:rsidR="005E5A24" w:rsidRPr="005D66C2" w:rsidRDefault="000C1B03" w:rsidP="00D67EE4">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78 954</w:t>
            </w:r>
          </w:p>
        </w:tc>
        <w:tc>
          <w:tcPr>
            <w:tcW w:w="293" w:type="pct"/>
            <w:tcBorders>
              <w:top w:val="nil"/>
              <w:left w:val="nil"/>
              <w:bottom w:val="single" w:sz="8" w:space="0" w:color="auto"/>
              <w:right w:val="single" w:sz="8" w:space="0" w:color="auto"/>
            </w:tcBorders>
            <w:shd w:val="clear" w:color="auto" w:fill="auto"/>
            <w:noWrap/>
            <w:vAlign w:val="center"/>
            <w:hideMark/>
          </w:tcPr>
          <w:p w14:paraId="3D985423"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79 476</w:t>
            </w:r>
          </w:p>
        </w:tc>
        <w:tc>
          <w:tcPr>
            <w:tcW w:w="293" w:type="pct"/>
            <w:tcBorders>
              <w:top w:val="nil"/>
              <w:left w:val="nil"/>
              <w:bottom w:val="single" w:sz="8" w:space="0" w:color="auto"/>
              <w:right w:val="single" w:sz="8" w:space="0" w:color="auto"/>
            </w:tcBorders>
            <w:shd w:val="clear" w:color="auto" w:fill="auto"/>
            <w:noWrap/>
            <w:vAlign w:val="center"/>
            <w:hideMark/>
          </w:tcPr>
          <w:p w14:paraId="17E09597"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79 828</w:t>
            </w:r>
          </w:p>
        </w:tc>
        <w:tc>
          <w:tcPr>
            <w:tcW w:w="293" w:type="pct"/>
            <w:tcBorders>
              <w:top w:val="nil"/>
              <w:left w:val="nil"/>
              <w:bottom w:val="single" w:sz="8" w:space="0" w:color="auto"/>
              <w:right w:val="single" w:sz="8" w:space="0" w:color="auto"/>
            </w:tcBorders>
            <w:shd w:val="clear" w:color="auto" w:fill="auto"/>
            <w:noWrap/>
            <w:vAlign w:val="center"/>
            <w:hideMark/>
          </w:tcPr>
          <w:p w14:paraId="1DD7714A"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79 766</w:t>
            </w:r>
          </w:p>
        </w:tc>
        <w:tc>
          <w:tcPr>
            <w:tcW w:w="293" w:type="pct"/>
            <w:tcBorders>
              <w:top w:val="nil"/>
              <w:left w:val="nil"/>
              <w:bottom w:val="single" w:sz="8" w:space="0" w:color="auto"/>
              <w:right w:val="single" w:sz="8" w:space="0" w:color="auto"/>
            </w:tcBorders>
            <w:shd w:val="clear" w:color="auto" w:fill="auto"/>
            <w:noWrap/>
            <w:vAlign w:val="center"/>
            <w:hideMark/>
          </w:tcPr>
          <w:p w14:paraId="6D21D688"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75 133</w:t>
            </w:r>
          </w:p>
        </w:tc>
        <w:tc>
          <w:tcPr>
            <w:tcW w:w="433" w:type="pct"/>
            <w:tcBorders>
              <w:top w:val="nil"/>
              <w:left w:val="nil"/>
              <w:bottom w:val="single" w:sz="8" w:space="0" w:color="auto"/>
              <w:right w:val="single" w:sz="8" w:space="0" w:color="auto"/>
            </w:tcBorders>
            <w:shd w:val="clear" w:color="auto" w:fill="auto"/>
            <w:noWrap/>
            <w:vAlign w:val="center"/>
            <w:hideMark/>
          </w:tcPr>
          <w:p w14:paraId="46301784"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-3 821</w:t>
            </w:r>
          </w:p>
        </w:tc>
        <w:tc>
          <w:tcPr>
            <w:tcW w:w="432" w:type="pct"/>
            <w:tcBorders>
              <w:top w:val="nil"/>
              <w:left w:val="nil"/>
              <w:bottom w:val="single" w:sz="8" w:space="0" w:color="auto"/>
              <w:right w:val="single" w:sz="8" w:space="0" w:color="auto"/>
            </w:tcBorders>
            <w:shd w:val="clear" w:color="auto" w:fill="auto"/>
            <w:noWrap/>
            <w:vAlign w:val="center"/>
            <w:hideMark/>
          </w:tcPr>
          <w:p w14:paraId="3E030363"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-4,8%</w:t>
            </w:r>
          </w:p>
        </w:tc>
      </w:tr>
      <w:tr w:rsidR="005434CB" w:rsidRPr="00BF5A72" w14:paraId="510043A3"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35784DA4" w14:textId="77777777" w:rsidR="005E5A24" w:rsidRPr="005D66C2" w:rsidRDefault="005E5A24" w:rsidP="00D67EE4">
            <w:pPr>
              <w:widowControl/>
              <w:adjustRightInd/>
              <w:spacing w:line="240" w:lineRule="auto"/>
              <w:jc w:val="left"/>
              <w:textAlignment w:val="auto"/>
              <w:rPr>
                <w:rFonts w:ascii="Calibri" w:hAnsi="Calibri" w:cs="Calibri"/>
                <w:sz w:val="24"/>
                <w:szCs w:val="24"/>
                <w:lang w:eastAsia="pl-PL"/>
              </w:rPr>
            </w:pPr>
            <w:r w:rsidRPr="005D66C2">
              <w:rPr>
                <w:rFonts w:ascii="Calibri" w:hAnsi="Calibri" w:cs="Calibri"/>
                <w:sz w:val="24"/>
                <w:szCs w:val="24"/>
                <w:lang w:eastAsia="pl-PL"/>
              </w:rPr>
              <w:t>1) osób w podeszłym wieku</w:t>
            </w:r>
          </w:p>
        </w:tc>
        <w:tc>
          <w:tcPr>
            <w:tcW w:w="589" w:type="pct"/>
            <w:tcBorders>
              <w:top w:val="nil"/>
              <w:left w:val="nil"/>
              <w:bottom w:val="single" w:sz="8" w:space="0" w:color="auto"/>
              <w:right w:val="single" w:sz="8" w:space="0" w:color="auto"/>
            </w:tcBorders>
            <w:shd w:val="clear" w:color="auto" w:fill="auto"/>
            <w:noWrap/>
            <w:vAlign w:val="center"/>
            <w:hideMark/>
          </w:tcPr>
          <w:p w14:paraId="63475568"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7 104</w:t>
            </w:r>
          </w:p>
        </w:tc>
        <w:tc>
          <w:tcPr>
            <w:tcW w:w="293" w:type="pct"/>
            <w:tcBorders>
              <w:top w:val="nil"/>
              <w:left w:val="nil"/>
              <w:bottom w:val="single" w:sz="8" w:space="0" w:color="auto"/>
              <w:right w:val="single" w:sz="8" w:space="0" w:color="auto"/>
            </w:tcBorders>
            <w:shd w:val="clear" w:color="auto" w:fill="auto"/>
            <w:noWrap/>
            <w:vAlign w:val="center"/>
            <w:hideMark/>
          </w:tcPr>
          <w:p w14:paraId="42A465E6"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7 105</w:t>
            </w:r>
          </w:p>
        </w:tc>
        <w:tc>
          <w:tcPr>
            <w:tcW w:w="293" w:type="pct"/>
            <w:tcBorders>
              <w:top w:val="nil"/>
              <w:left w:val="nil"/>
              <w:bottom w:val="single" w:sz="8" w:space="0" w:color="auto"/>
              <w:right w:val="single" w:sz="8" w:space="0" w:color="auto"/>
            </w:tcBorders>
            <w:shd w:val="clear" w:color="auto" w:fill="auto"/>
            <w:noWrap/>
            <w:vAlign w:val="center"/>
            <w:hideMark/>
          </w:tcPr>
          <w:p w14:paraId="37E610B5"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6 691</w:t>
            </w:r>
          </w:p>
        </w:tc>
        <w:tc>
          <w:tcPr>
            <w:tcW w:w="293" w:type="pct"/>
            <w:tcBorders>
              <w:top w:val="nil"/>
              <w:left w:val="nil"/>
              <w:bottom w:val="single" w:sz="8" w:space="0" w:color="auto"/>
              <w:right w:val="single" w:sz="8" w:space="0" w:color="auto"/>
            </w:tcBorders>
            <w:shd w:val="clear" w:color="auto" w:fill="auto"/>
            <w:noWrap/>
            <w:vAlign w:val="center"/>
            <w:hideMark/>
          </w:tcPr>
          <w:p w14:paraId="101BB5AA"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6 686</w:t>
            </w:r>
          </w:p>
        </w:tc>
        <w:tc>
          <w:tcPr>
            <w:tcW w:w="293" w:type="pct"/>
            <w:tcBorders>
              <w:top w:val="nil"/>
              <w:left w:val="nil"/>
              <w:bottom w:val="single" w:sz="8" w:space="0" w:color="auto"/>
              <w:right w:val="single" w:sz="8" w:space="0" w:color="auto"/>
            </w:tcBorders>
            <w:shd w:val="clear" w:color="auto" w:fill="auto"/>
            <w:noWrap/>
            <w:vAlign w:val="center"/>
            <w:hideMark/>
          </w:tcPr>
          <w:p w14:paraId="1215004B"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5 719</w:t>
            </w:r>
          </w:p>
        </w:tc>
        <w:tc>
          <w:tcPr>
            <w:tcW w:w="433" w:type="pct"/>
            <w:tcBorders>
              <w:top w:val="nil"/>
              <w:left w:val="nil"/>
              <w:bottom w:val="single" w:sz="8" w:space="0" w:color="auto"/>
              <w:right w:val="single" w:sz="8" w:space="0" w:color="auto"/>
            </w:tcBorders>
            <w:shd w:val="clear" w:color="auto" w:fill="auto"/>
            <w:noWrap/>
            <w:vAlign w:val="center"/>
            <w:hideMark/>
          </w:tcPr>
          <w:p w14:paraId="4AB9064D"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 xml:space="preserve">-1 </w:t>
            </w:r>
            <w:r w:rsidR="000C1B03" w:rsidRPr="000C1B03">
              <w:rPr>
                <w:rFonts w:ascii="Calibri" w:hAnsi="Calibri" w:cs="Calibri"/>
                <w:sz w:val="24"/>
                <w:szCs w:val="24"/>
                <w:lang w:eastAsia="pl-PL"/>
              </w:rPr>
              <w:t>385</w:t>
            </w:r>
          </w:p>
        </w:tc>
        <w:tc>
          <w:tcPr>
            <w:tcW w:w="432" w:type="pct"/>
            <w:tcBorders>
              <w:top w:val="nil"/>
              <w:left w:val="nil"/>
              <w:bottom w:val="single" w:sz="8" w:space="0" w:color="auto"/>
              <w:right w:val="single" w:sz="8" w:space="0" w:color="auto"/>
            </w:tcBorders>
            <w:shd w:val="clear" w:color="auto" w:fill="auto"/>
            <w:noWrap/>
            <w:vAlign w:val="center"/>
            <w:hideMark/>
          </w:tcPr>
          <w:p w14:paraId="373395A2"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w:t>
            </w:r>
            <w:r w:rsidR="000C1B03" w:rsidRPr="000C1B03">
              <w:rPr>
                <w:rFonts w:ascii="Calibri" w:hAnsi="Calibri" w:cs="Calibri"/>
                <w:sz w:val="24"/>
                <w:szCs w:val="24"/>
                <w:lang w:eastAsia="pl-PL"/>
              </w:rPr>
              <w:t>19,5</w:t>
            </w:r>
            <w:r w:rsidRPr="005D66C2">
              <w:rPr>
                <w:rFonts w:ascii="Calibri" w:hAnsi="Calibri" w:cs="Calibri"/>
                <w:sz w:val="24"/>
                <w:szCs w:val="24"/>
                <w:lang w:eastAsia="pl-PL"/>
              </w:rPr>
              <w:t>%</w:t>
            </w:r>
          </w:p>
        </w:tc>
      </w:tr>
      <w:tr w:rsidR="005434CB" w:rsidRPr="00BF5A72" w14:paraId="75368E38"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122FB19D" w14:textId="77777777" w:rsidR="005E5A24" w:rsidRPr="005D66C2" w:rsidRDefault="005E5A24" w:rsidP="00D67EE4">
            <w:pPr>
              <w:widowControl/>
              <w:adjustRightInd/>
              <w:spacing w:line="240" w:lineRule="auto"/>
              <w:jc w:val="left"/>
              <w:textAlignment w:val="auto"/>
              <w:rPr>
                <w:rFonts w:ascii="Calibri" w:hAnsi="Calibri" w:cs="Calibri"/>
                <w:sz w:val="24"/>
                <w:szCs w:val="24"/>
                <w:lang w:eastAsia="pl-PL"/>
              </w:rPr>
            </w:pPr>
            <w:r w:rsidRPr="005D66C2">
              <w:rPr>
                <w:rFonts w:ascii="Calibri" w:hAnsi="Calibri" w:cs="Calibri"/>
                <w:sz w:val="24"/>
                <w:szCs w:val="24"/>
                <w:lang w:eastAsia="pl-PL"/>
              </w:rPr>
              <w:t>2) osób przewlekle somatycznie chorych</w:t>
            </w:r>
          </w:p>
        </w:tc>
        <w:tc>
          <w:tcPr>
            <w:tcW w:w="589" w:type="pct"/>
            <w:tcBorders>
              <w:top w:val="nil"/>
              <w:left w:val="nil"/>
              <w:bottom w:val="single" w:sz="8" w:space="0" w:color="auto"/>
              <w:right w:val="single" w:sz="8" w:space="0" w:color="auto"/>
            </w:tcBorders>
            <w:shd w:val="clear" w:color="auto" w:fill="auto"/>
            <w:noWrap/>
            <w:vAlign w:val="center"/>
            <w:hideMark/>
          </w:tcPr>
          <w:p w14:paraId="4ABD8F01"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13 996</w:t>
            </w:r>
          </w:p>
        </w:tc>
        <w:tc>
          <w:tcPr>
            <w:tcW w:w="293" w:type="pct"/>
            <w:tcBorders>
              <w:top w:val="nil"/>
              <w:left w:val="nil"/>
              <w:bottom w:val="single" w:sz="8" w:space="0" w:color="auto"/>
              <w:right w:val="single" w:sz="8" w:space="0" w:color="auto"/>
            </w:tcBorders>
            <w:shd w:val="clear" w:color="auto" w:fill="auto"/>
            <w:noWrap/>
            <w:vAlign w:val="center"/>
            <w:hideMark/>
          </w:tcPr>
          <w:p w14:paraId="6523F154"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13 952</w:t>
            </w:r>
          </w:p>
        </w:tc>
        <w:tc>
          <w:tcPr>
            <w:tcW w:w="293" w:type="pct"/>
            <w:tcBorders>
              <w:top w:val="nil"/>
              <w:left w:val="nil"/>
              <w:bottom w:val="single" w:sz="8" w:space="0" w:color="auto"/>
              <w:right w:val="single" w:sz="8" w:space="0" w:color="auto"/>
            </w:tcBorders>
            <w:shd w:val="clear" w:color="auto" w:fill="auto"/>
            <w:noWrap/>
            <w:vAlign w:val="center"/>
            <w:hideMark/>
          </w:tcPr>
          <w:p w14:paraId="2EEE06CC"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14 047</w:t>
            </w:r>
          </w:p>
        </w:tc>
        <w:tc>
          <w:tcPr>
            <w:tcW w:w="293" w:type="pct"/>
            <w:tcBorders>
              <w:top w:val="nil"/>
              <w:left w:val="nil"/>
              <w:bottom w:val="single" w:sz="8" w:space="0" w:color="auto"/>
              <w:right w:val="single" w:sz="8" w:space="0" w:color="auto"/>
            </w:tcBorders>
            <w:shd w:val="clear" w:color="auto" w:fill="auto"/>
            <w:noWrap/>
            <w:vAlign w:val="center"/>
            <w:hideMark/>
          </w:tcPr>
          <w:p w14:paraId="7C878D6F"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13 734</w:t>
            </w:r>
          </w:p>
        </w:tc>
        <w:tc>
          <w:tcPr>
            <w:tcW w:w="293" w:type="pct"/>
            <w:tcBorders>
              <w:top w:val="nil"/>
              <w:left w:val="nil"/>
              <w:bottom w:val="single" w:sz="8" w:space="0" w:color="auto"/>
              <w:right w:val="single" w:sz="8" w:space="0" w:color="auto"/>
            </w:tcBorders>
            <w:shd w:val="clear" w:color="auto" w:fill="auto"/>
            <w:noWrap/>
            <w:vAlign w:val="center"/>
            <w:hideMark/>
          </w:tcPr>
          <w:p w14:paraId="7749C68B"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12 157</w:t>
            </w:r>
          </w:p>
        </w:tc>
        <w:tc>
          <w:tcPr>
            <w:tcW w:w="433" w:type="pct"/>
            <w:tcBorders>
              <w:top w:val="nil"/>
              <w:left w:val="nil"/>
              <w:bottom w:val="single" w:sz="8" w:space="0" w:color="auto"/>
              <w:right w:val="single" w:sz="8" w:space="0" w:color="auto"/>
            </w:tcBorders>
            <w:shd w:val="clear" w:color="auto" w:fill="auto"/>
            <w:noWrap/>
            <w:vAlign w:val="center"/>
            <w:hideMark/>
          </w:tcPr>
          <w:p w14:paraId="6452C000"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 xml:space="preserve">-1 </w:t>
            </w:r>
            <w:r w:rsidR="000C1B03" w:rsidRPr="000C1B03">
              <w:rPr>
                <w:rFonts w:ascii="Calibri" w:hAnsi="Calibri" w:cs="Calibri"/>
                <w:sz w:val="24"/>
                <w:szCs w:val="24"/>
                <w:lang w:eastAsia="pl-PL"/>
              </w:rPr>
              <w:t>839</w:t>
            </w:r>
          </w:p>
        </w:tc>
        <w:tc>
          <w:tcPr>
            <w:tcW w:w="432" w:type="pct"/>
            <w:tcBorders>
              <w:top w:val="nil"/>
              <w:left w:val="nil"/>
              <w:bottom w:val="single" w:sz="8" w:space="0" w:color="auto"/>
              <w:right w:val="single" w:sz="8" w:space="0" w:color="auto"/>
            </w:tcBorders>
            <w:shd w:val="clear" w:color="auto" w:fill="auto"/>
            <w:noWrap/>
            <w:vAlign w:val="center"/>
            <w:hideMark/>
          </w:tcPr>
          <w:p w14:paraId="559CA36E"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w:t>
            </w:r>
            <w:r w:rsidR="000C1B03" w:rsidRPr="000C1B03">
              <w:rPr>
                <w:rFonts w:ascii="Calibri" w:hAnsi="Calibri" w:cs="Calibri"/>
                <w:sz w:val="24"/>
                <w:szCs w:val="24"/>
                <w:lang w:eastAsia="pl-PL"/>
              </w:rPr>
              <w:t>13</w:t>
            </w:r>
            <w:r w:rsidRPr="005D66C2">
              <w:rPr>
                <w:rFonts w:ascii="Calibri" w:hAnsi="Calibri" w:cs="Calibri"/>
                <w:sz w:val="24"/>
                <w:szCs w:val="24"/>
                <w:lang w:eastAsia="pl-PL"/>
              </w:rPr>
              <w:t>,1%</w:t>
            </w:r>
          </w:p>
        </w:tc>
      </w:tr>
      <w:tr w:rsidR="005434CB" w:rsidRPr="00BF5A72" w14:paraId="0D49A6BC"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48FB03B0" w14:textId="77777777" w:rsidR="005E5A24" w:rsidRPr="005D66C2" w:rsidRDefault="005E5A24" w:rsidP="00D67EE4">
            <w:pPr>
              <w:widowControl/>
              <w:adjustRightInd/>
              <w:spacing w:line="240" w:lineRule="auto"/>
              <w:jc w:val="left"/>
              <w:textAlignment w:val="auto"/>
              <w:rPr>
                <w:rFonts w:ascii="Calibri" w:hAnsi="Calibri" w:cs="Calibri"/>
                <w:sz w:val="24"/>
                <w:szCs w:val="24"/>
                <w:lang w:eastAsia="pl-PL"/>
              </w:rPr>
            </w:pPr>
            <w:r w:rsidRPr="005D66C2">
              <w:rPr>
                <w:rFonts w:ascii="Calibri" w:hAnsi="Calibri" w:cs="Calibri"/>
                <w:sz w:val="24"/>
                <w:szCs w:val="24"/>
                <w:lang w:eastAsia="pl-PL"/>
              </w:rPr>
              <w:t>3) osób przewlekle psychicznie chorych</w:t>
            </w:r>
          </w:p>
        </w:tc>
        <w:tc>
          <w:tcPr>
            <w:tcW w:w="589" w:type="pct"/>
            <w:tcBorders>
              <w:top w:val="nil"/>
              <w:left w:val="nil"/>
              <w:bottom w:val="single" w:sz="8" w:space="0" w:color="auto"/>
              <w:right w:val="single" w:sz="8" w:space="0" w:color="auto"/>
            </w:tcBorders>
            <w:shd w:val="clear" w:color="auto" w:fill="auto"/>
            <w:noWrap/>
            <w:vAlign w:val="center"/>
            <w:hideMark/>
          </w:tcPr>
          <w:p w14:paraId="60C94ED4"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20 605</w:t>
            </w:r>
          </w:p>
        </w:tc>
        <w:tc>
          <w:tcPr>
            <w:tcW w:w="293" w:type="pct"/>
            <w:tcBorders>
              <w:top w:val="nil"/>
              <w:left w:val="nil"/>
              <w:bottom w:val="single" w:sz="8" w:space="0" w:color="auto"/>
              <w:right w:val="single" w:sz="8" w:space="0" w:color="auto"/>
            </w:tcBorders>
            <w:shd w:val="clear" w:color="auto" w:fill="auto"/>
            <w:noWrap/>
            <w:vAlign w:val="center"/>
            <w:hideMark/>
          </w:tcPr>
          <w:p w14:paraId="25E1F754"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20 809</w:t>
            </w:r>
          </w:p>
        </w:tc>
        <w:tc>
          <w:tcPr>
            <w:tcW w:w="293" w:type="pct"/>
            <w:tcBorders>
              <w:top w:val="nil"/>
              <w:left w:val="nil"/>
              <w:bottom w:val="single" w:sz="8" w:space="0" w:color="auto"/>
              <w:right w:val="single" w:sz="8" w:space="0" w:color="auto"/>
            </w:tcBorders>
            <w:shd w:val="clear" w:color="auto" w:fill="auto"/>
            <w:noWrap/>
            <w:vAlign w:val="center"/>
            <w:hideMark/>
          </w:tcPr>
          <w:p w14:paraId="68DA22F6"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20 755</w:t>
            </w:r>
          </w:p>
        </w:tc>
        <w:tc>
          <w:tcPr>
            <w:tcW w:w="293" w:type="pct"/>
            <w:tcBorders>
              <w:top w:val="nil"/>
              <w:left w:val="nil"/>
              <w:bottom w:val="single" w:sz="8" w:space="0" w:color="auto"/>
              <w:right w:val="single" w:sz="8" w:space="0" w:color="auto"/>
            </w:tcBorders>
            <w:shd w:val="clear" w:color="auto" w:fill="auto"/>
            <w:noWrap/>
            <w:vAlign w:val="center"/>
            <w:hideMark/>
          </w:tcPr>
          <w:p w14:paraId="137C2238"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20 494</w:t>
            </w:r>
          </w:p>
        </w:tc>
        <w:tc>
          <w:tcPr>
            <w:tcW w:w="293" w:type="pct"/>
            <w:tcBorders>
              <w:top w:val="nil"/>
              <w:left w:val="nil"/>
              <w:bottom w:val="single" w:sz="8" w:space="0" w:color="auto"/>
              <w:right w:val="single" w:sz="8" w:space="0" w:color="auto"/>
            </w:tcBorders>
            <w:shd w:val="clear" w:color="auto" w:fill="auto"/>
            <w:noWrap/>
            <w:vAlign w:val="center"/>
            <w:hideMark/>
          </w:tcPr>
          <w:p w14:paraId="1C397292" w14:textId="77777777" w:rsidR="005E5A24" w:rsidRPr="005D66C2" w:rsidRDefault="000C1B03" w:rsidP="00D67EE4">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19 765</w:t>
            </w:r>
          </w:p>
        </w:tc>
        <w:tc>
          <w:tcPr>
            <w:tcW w:w="433" w:type="pct"/>
            <w:tcBorders>
              <w:top w:val="nil"/>
              <w:left w:val="nil"/>
              <w:bottom w:val="single" w:sz="8" w:space="0" w:color="auto"/>
              <w:right w:val="single" w:sz="8" w:space="0" w:color="auto"/>
            </w:tcBorders>
            <w:shd w:val="clear" w:color="auto" w:fill="auto"/>
            <w:noWrap/>
            <w:vAlign w:val="center"/>
            <w:hideMark/>
          </w:tcPr>
          <w:p w14:paraId="62ED15AA"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w:t>
            </w:r>
            <w:r w:rsidR="000C1B03" w:rsidRPr="000C1B03">
              <w:rPr>
                <w:rFonts w:ascii="Calibri" w:hAnsi="Calibri" w:cs="Calibri"/>
                <w:sz w:val="24"/>
                <w:szCs w:val="24"/>
                <w:lang w:eastAsia="pl-PL"/>
              </w:rPr>
              <w:t>840</w:t>
            </w:r>
          </w:p>
        </w:tc>
        <w:tc>
          <w:tcPr>
            <w:tcW w:w="432" w:type="pct"/>
            <w:tcBorders>
              <w:top w:val="nil"/>
              <w:left w:val="nil"/>
              <w:bottom w:val="single" w:sz="8" w:space="0" w:color="auto"/>
              <w:right w:val="single" w:sz="8" w:space="0" w:color="auto"/>
            </w:tcBorders>
            <w:shd w:val="clear" w:color="auto" w:fill="auto"/>
            <w:noWrap/>
            <w:vAlign w:val="center"/>
            <w:hideMark/>
          </w:tcPr>
          <w:p w14:paraId="3C6517AA" w14:textId="77777777" w:rsidR="005E5A24" w:rsidRPr="005D66C2" w:rsidRDefault="005E5A24" w:rsidP="00D67EE4">
            <w:pPr>
              <w:widowControl/>
              <w:adjustRightInd/>
              <w:spacing w:line="240" w:lineRule="auto"/>
              <w:jc w:val="right"/>
              <w:textAlignment w:val="auto"/>
              <w:rPr>
                <w:rFonts w:ascii="Calibri" w:hAnsi="Calibri" w:cs="Calibri"/>
                <w:sz w:val="24"/>
                <w:szCs w:val="24"/>
                <w:lang w:eastAsia="pl-PL"/>
              </w:rPr>
            </w:pPr>
            <w:r w:rsidRPr="005D66C2">
              <w:rPr>
                <w:rFonts w:ascii="Calibri" w:hAnsi="Calibri" w:cs="Calibri"/>
                <w:sz w:val="24"/>
                <w:szCs w:val="24"/>
                <w:lang w:eastAsia="pl-PL"/>
              </w:rPr>
              <w:t>-</w:t>
            </w:r>
            <w:r w:rsidR="000C1B03" w:rsidRPr="000C1B03">
              <w:rPr>
                <w:rFonts w:ascii="Calibri" w:hAnsi="Calibri" w:cs="Calibri"/>
                <w:sz w:val="24"/>
                <w:szCs w:val="24"/>
                <w:lang w:eastAsia="pl-PL"/>
              </w:rPr>
              <w:t>4,1</w:t>
            </w:r>
            <w:r w:rsidRPr="005D66C2">
              <w:rPr>
                <w:rFonts w:ascii="Calibri" w:hAnsi="Calibri" w:cs="Calibri"/>
                <w:sz w:val="24"/>
                <w:szCs w:val="24"/>
                <w:lang w:eastAsia="pl-PL"/>
              </w:rPr>
              <w:t>%</w:t>
            </w:r>
          </w:p>
        </w:tc>
      </w:tr>
      <w:tr w:rsidR="00955971" w:rsidRPr="000C1B03" w14:paraId="39F26F56"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5D8E22D5"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4) dorosłych niepełnosprawnych intelektualnie</w:t>
            </w:r>
          </w:p>
        </w:tc>
        <w:tc>
          <w:tcPr>
            <w:tcW w:w="589" w:type="pct"/>
            <w:tcBorders>
              <w:top w:val="nil"/>
              <w:left w:val="nil"/>
              <w:bottom w:val="single" w:sz="8" w:space="0" w:color="auto"/>
              <w:right w:val="single" w:sz="8" w:space="0" w:color="auto"/>
            </w:tcBorders>
            <w:shd w:val="clear" w:color="auto" w:fill="auto"/>
            <w:noWrap/>
            <w:vAlign w:val="center"/>
            <w:hideMark/>
          </w:tcPr>
          <w:p w14:paraId="30DB297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10 727</w:t>
            </w:r>
          </w:p>
        </w:tc>
        <w:tc>
          <w:tcPr>
            <w:tcW w:w="293" w:type="pct"/>
            <w:tcBorders>
              <w:top w:val="nil"/>
              <w:left w:val="nil"/>
              <w:bottom w:val="single" w:sz="8" w:space="0" w:color="auto"/>
              <w:right w:val="single" w:sz="8" w:space="0" w:color="auto"/>
            </w:tcBorders>
            <w:shd w:val="clear" w:color="auto" w:fill="auto"/>
            <w:noWrap/>
            <w:vAlign w:val="center"/>
            <w:hideMark/>
          </w:tcPr>
          <w:p w14:paraId="62D3474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10 220</w:t>
            </w:r>
          </w:p>
        </w:tc>
        <w:tc>
          <w:tcPr>
            <w:tcW w:w="293" w:type="pct"/>
            <w:tcBorders>
              <w:top w:val="nil"/>
              <w:left w:val="nil"/>
              <w:bottom w:val="single" w:sz="8" w:space="0" w:color="auto"/>
              <w:right w:val="single" w:sz="8" w:space="0" w:color="auto"/>
            </w:tcBorders>
            <w:shd w:val="clear" w:color="auto" w:fill="auto"/>
            <w:noWrap/>
            <w:vAlign w:val="center"/>
            <w:hideMark/>
          </w:tcPr>
          <w:p w14:paraId="5E6312DD"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9 931</w:t>
            </w:r>
          </w:p>
        </w:tc>
        <w:tc>
          <w:tcPr>
            <w:tcW w:w="293" w:type="pct"/>
            <w:tcBorders>
              <w:top w:val="nil"/>
              <w:left w:val="nil"/>
              <w:bottom w:val="single" w:sz="8" w:space="0" w:color="auto"/>
              <w:right w:val="single" w:sz="8" w:space="0" w:color="auto"/>
            </w:tcBorders>
            <w:shd w:val="clear" w:color="auto" w:fill="auto"/>
            <w:noWrap/>
            <w:vAlign w:val="center"/>
            <w:hideMark/>
          </w:tcPr>
          <w:p w14:paraId="19D7837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10 438</w:t>
            </w:r>
          </w:p>
        </w:tc>
        <w:tc>
          <w:tcPr>
            <w:tcW w:w="293" w:type="pct"/>
            <w:tcBorders>
              <w:top w:val="nil"/>
              <w:left w:val="nil"/>
              <w:bottom w:val="single" w:sz="8" w:space="0" w:color="auto"/>
              <w:right w:val="single" w:sz="8" w:space="0" w:color="auto"/>
            </w:tcBorders>
            <w:shd w:val="clear" w:color="auto" w:fill="auto"/>
            <w:noWrap/>
            <w:vAlign w:val="center"/>
            <w:hideMark/>
          </w:tcPr>
          <w:p w14:paraId="7BDB94F7"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9 860</w:t>
            </w:r>
          </w:p>
        </w:tc>
        <w:tc>
          <w:tcPr>
            <w:tcW w:w="433" w:type="pct"/>
            <w:tcBorders>
              <w:top w:val="nil"/>
              <w:left w:val="nil"/>
              <w:bottom w:val="single" w:sz="8" w:space="0" w:color="auto"/>
              <w:right w:val="single" w:sz="8" w:space="0" w:color="auto"/>
            </w:tcBorders>
            <w:shd w:val="clear" w:color="auto" w:fill="auto"/>
            <w:noWrap/>
            <w:vAlign w:val="center"/>
            <w:hideMark/>
          </w:tcPr>
          <w:p w14:paraId="31EECA0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-867</w:t>
            </w:r>
          </w:p>
        </w:tc>
        <w:tc>
          <w:tcPr>
            <w:tcW w:w="432" w:type="pct"/>
            <w:tcBorders>
              <w:top w:val="nil"/>
              <w:left w:val="nil"/>
              <w:bottom w:val="single" w:sz="8" w:space="0" w:color="auto"/>
              <w:right w:val="single" w:sz="8" w:space="0" w:color="auto"/>
            </w:tcBorders>
            <w:shd w:val="clear" w:color="auto" w:fill="auto"/>
            <w:noWrap/>
            <w:vAlign w:val="center"/>
            <w:hideMark/>
          </w:tcPr>
          <w:p w14:paraId="30C969F3"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-8,1%</w:t>
            </w:r>
          </w:p>
        </w:tc>
      </w:tr>
      <w:tr w:rsidR="00955971" w:rsidRPr="000C1B03" w14:paraId="1E347286"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24A60AD7"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5) dzieci i młodzieży niepełnosprawnych intelektualnie</w:t>
            </w:r>
          </w:p>
        </w:tc>
        <w:tc>
          <w:tcPr>
            <w:tcW w:w="589" w:type="pct"/>
            <w:tcBorders>
              <w:top w:val="nil"/>
              <w:left w:val="nil"/>
              <w:bottom w:val="single" w:sz="8" w:space="0" w:color="auto"/>
              <w:right w:val="single" w:sz="8" w:space="0" w:color="auto"/>
            </w:tcBorders>
            <w:shd w:val="clear" w:color="auto" w:fill="auto"/>
            <w:noWrap/>
            <w:vAlign w:val="center"/>
            <w:hideMark/>
          </w:tcPr>
          <w:p w14:paraId="10FA905B"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3 610</w:t>
            </w:r>
          </w:p>
        </w:tc>
        <w:tc>
          <w:tcPr>
            <w:tcW w:w="293" w:type="pct"/>
            <w:tcBorders>
              <w:top w:val="nil"/>
              <w:left w:val="nil"/>
              <w:bottom w:val="single" w:sz="8" w:space="0" w:color="auto"/>
              <w:right w:val="single" w:sz="8" w:space="0" w:color="auto"/>
            </w:tcBorders>
            <w:shd w:val="clear" w:color="auto" w:fill="auto"/>
            <w:noWrap/>
            <w:vAlign w:val="center"/>
            <w:hideMark/>
          </w:tcPr>
          <w:p w14:paraId="7780BA03"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3 078</w:t>
            </w:r>
          </w:p>
        </w:tc>
        <w:tc>
          <w:tcPr>
            <w:tcW w:w="293" w:type="pct"/>
            <w:tcBorders>
              <w:top w:val="nil"/>
              <w:left w:val="nil"/>
              <w:bottom w:val="single" w:sz="8" w:space="0" w:color="auto"/>
              <w:right w:val="single" w:sz="8" w:space="0" w:color="auto"/>
            </w:tcBorders>
            <w:shd w:val="clear" w:color="auto" w:fill="auto"/>
            <w:noWrap/>
            <w:vAlign w:val="center"/>
            <w:hideMark/>
          </w:tcPr>
          <w:p w14:paraId="206D05D2"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3 321</w:t>
            </w:r>
          </w:p>
        </w:tc>
        <w:tc>
          <w:tcPr>
            <w:tcW w:w="293" w:type="pct"/>
            <w:tcBorders>
              <w:top w:val="nil"/>
              <w:left w:val="nil"/>
              <w:bottom w:val="single" w:sz="8" w:space="0" w:color="auto"/>
              <w:right w:val="single" w:sz="8" w:space="0" w:color="auto"/>
            </w:tcBorders>
            <w:shd w:val="clear" w:color="auto" w:fill="auto"/>
            <w:noWrap/>
            <w:vAlign w:val="center"/>
            <w:hideMark/>
          </w:tcPr>
          <w:p w14:paraId="1184FF2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2 561</w:t>
            </w:r>
          </w:p>
        </w:tc>
        <w:tc>
          <w:tcPr>
            <w:tcW w:w="293" w:type="pct"/>
            <w:tcBorders>
              <w:top w:val="nil"/>
              <w:left w:val="nil"/>
              <w:bottom w:val="single" w:sz="8" w:space="0" w:color="auto"/>
              <w:right w:val="single" w:sz="8" w:space="0" w:color="auto"/>
            </w:tcBorders>
            <w:shd w:val="clear" w:color="auto" w:fill="auto"/>
            <w:noWrap/>
            <w:vAlign w:val="center"/>
            <w:hideMark/>
          </w:tcPr>
          <w:p w14:paraId="363DB8BD"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2 649</w:t>
            </w:r>
          </w:p>
        </w:tc>
        <w:tc>
          <w:tcPr>
            <w:tcW w:w="433" w:type="pct"/>
            <w:tcBorders>
              <w:top w:val="nil"/>
              <w:left w:val="nil"/>
              <w:bottom w:val="single" w:sz="8" w:space="0" w:color="auto"/>
              <w:right w:val="single" w:sz="8" w:space="0" w:color="auto"/>
            </w:tcBorders>
            <w:shd w:val="clear" w:color="auto" w:fill="auto"/>
            <w:noWrap/>
            <w:vAlign w:val="center"/>
            <w:hideMark/>
          </w:tcPr>
          <w:p w14:paraId="78E4F343"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-961</w:t>
            </w:r>
          </w:p>
        </w:tc>
        <w:tc>
          <w:tcPr>
            <w:tcW w:w="432" w:type="pct"/>
            <w:tcBorders>
              <w:top w:val="nil"/>
              <w:left w:val="nil"/>
              <w:bottom w:val="single" w:sz="8" w:space="0" w:color="auto"/>
              <w:right w:val="single" w:sz="8" w:space="0" w:color="auto"/>
            </w:tcBorders>
            <w:shd w:val="clear" w:color="auto" w:fill="auto"/>
            <w:noWrap/>
            <w:vAlign w:val="center"/>
            <w:hideMark/>
          </w:tcPr>
          <w:p w14:paraId="025551E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-26,6%</w:t>
            </w:r>
          </w:p>
        </w:tc>
      </w:tr>
      <w:tr w:rsidR="00955971" w:rsidRPr="000C1B03" w14:paraId="6A9F7902"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5D1A4377"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6) osób niepełnosprawnych fizycznie</w:t>
            </w:r>
          </w:p>
        </w:tc>
        <w:tc>
          <w:tcPr>
            <w:tcW w:w="589" w:type="pct"/>
            <w:tcBorders>
              <w:top w:val="nil"/>
              <w:left w:val="nil"/>
              <w:bottom w:val="single" w:sz="8" w:space="0" w:color="auto"/>
              <w:right w:val="single" w:sz="8" w:space="0" w:color="auto"/>
            </w:tcBorders>
            <w:shd w:val="clear" w:color="auto" w:fill="auto"/>
            <w:noWrap/>
            <w:vAlign w:val="center"/>
            <w:hideMark/>
          </w:tcPr>
          <w:p w14:paraId="539B1355"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666</w:t>
            </w:r>
          </w:p>
        </w:tc>
        <w:tc>
          <w:tcPr>
            <w:tcW w:w="293" w:type="pct"/>
            <w:tcBorders>
              <w:top w:val="nil"/>
              <w:left w:val="nil"/>
              <w:bottom w:val="single" w:sz="8" w:space="0" w:color="auto"/>
              <w:right w:val="single" w:sz="8" w:space="0" w:color="auto"/>
            </w:tcBorders>
            <w:shd w:val="clear" w:color="auto" w:fill="auto"/>
            <w:noWrap/>
            <w:vAlign w:val="center"/>
            <w:hideMark/>
          </w:tcPr>
          <w:p w14:paraId="7F417B5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1 037</w:t>
            </w:r>
          </w:p>
        </w:tc>
        <w:tc>
          <w:tcPr>
            <w:tcW w:w="293" w:type="pct"/>
            <w:tcBorders>
              <w:top w:val="nil"/>
              <w:left w:val="nil"/>
              <w:bottom w:val="single" w:sz="8" w:space="0" w:color="auto"/>
              <w:right w:val="single" w:sz="8" w:space="0" w:color="auto"/>
            </w:tcBorders>
            <w:shd w:val="clear" w:color="auto" w:fill="auto"/>
            <w:noWrap/>
            <w:vAlign w:val="center"/>
            <w:hideMark/>
          </w:tcPr>
          <w:p w14:paraId="0E24D1A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819</w:t>
            </w:r>
          </w:p>
        </w:tc>
        <w:tc>
          <w:tcPr>
            <w:tcW w:w="293" w:type="pct"/>
            <w:tcBorders>
              <w:top w:val="nil"/>
              <w:left w:val="nil"/>
              <w:bottom w:val="single" w:sz="8" w:space="0" w:color="auto"/>
              <w:right w:val="single" w:sz="8" w:space="0" w:color="auto"/>
            </w:tcBorders>
            <w:shd w:val="clear" w:color="auto" w:fill="auto"/>
            <w:noWrap/>
            <w:vAlign w:val="center"/>
            <w:hideMark/>
          </w:tcPr>
          <w:p w14:paraId="358BDDFE"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669</w:t>
            </w:r>
          </w:p>
        </w:tc>
        <w:tc>
          <w:tcPr>
            <w:tcW w:w="293" w:type="pct"/>
            <w:tcBorders>
              <w:top w:val="nil"/>
              <w:left w:val="nil"/>
              <w:bottom w:val="single" w:sz="8" w:space="0" w:color="auto"/>
              <w:right w:val="single" w:sz="8" w:space="0" w:color="auto"/>
            </w:tcBorders>
            <w:shd w:val="clear" w:color="auto" w:fill="auto"/>
            <w:noWrap/>
            <w:vAlign w:val="center"/>
            <w:hideMark/>
          </w:tcPr>
          <w:p w14:paraId="51D02972"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704</w:t>
            </w:r>
          </w:p>
        </w:tc>
        <w:tc>
          <w:tcPr>
            <w:tcW w:w="433" w:type="pct"/>
            <w:tcBorders>
              <w:top w:val="nil"/>
              <w:left w:val="nil"/>
              <w:bottom w:val="single" w:sz="8" w:space="0" w:color="auto"/>
              <w:right w:val="single" w:sz="8" w:space="0" w:color="auto"/>
            </w:tcBorders>
            <w:shd w:val="clear" w:color="auto" w:fill="auto"/>
            <w:noWrap/>
            <w:vAlign w:val="center"/>
            <w:hideMark/>
          </w:tcPr>
          <w:p w14:paraId="39D2E1E4"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38</w:t>
            </w:r>
          </w:p>
        </w:tc>
        <w:tc>
          <w:tcPr>
            <w:tcW w:w="432" w:type="pct"/>
            <w:tcBorders>
              <w:top w:val="nil"/>
              <w:left w:val="nil"/>
              <w:bottom w:val="single" w:sz="8" w:space="0" w:color="auto"/>
              <w:right w:val="single" w:sz="8" w:space="0" w:color="auto"/>
            </w:tcBorders>
            <w:shd w:val="clear" w:color="auto" w:fill="auto"/>
            <w:noWrap/>
            <w:vAlign w:val="center"/>
            <w:hideMark/>
          </w:tcPr>
          <w:p w14:paraId="6A30BBBF"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5,7%</w:t>
            </w:r>
          </w:p>
        </w:tc>
      </w:tr>
      <w:tr w:rsidR="00955971" w:rsidRPr="000C1B03" w14:paraId="340B7E81" w14:textId="77777777" w:rsidTr="008D2FCA">
        <w:trPr>
          <w:trHeight w:val="27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02F22DC7" w14:textId="77777777" w:rsidR="000C1B03" w:rsidRPr="000C1B03" w:rsidRDefault="000C1B03" w:rsidP="000C1B03">
            <w:pPr>
              <w:widowControl/>
              <w:adjustRightInd/>
              <w:spacing w:line="240" w:lineRule="auto"/>
              <w:jc w:val="lef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7) osób uzależnionych od alkoholu</w:t>
            </w:r>
          </w:p>
        </w:tc>
        <w:tc>
          <w:tcPr>
            <w:tcW w:w="589" w:type="pct"/>
            <w:tcBorders>
              <w:top w:val="nil"/>
              <w:left w:val="nil"/>
              <w:bottom w:val="single" w:sz="8" w:space="0" w:color="auto"/>
              <w:right w:val="single" w:sz="8" w:space="0" w:color="auto"/>
            </w:tcBorders>
            <w:shd w:val="clear" w:color="auto" w:fill="auto"/>
            <w:noWrap/>
            <w:vAlign w:val="center"/>
            <w:hideMark/>
          </w:tcPr>
          <w:p w14:paraId="1FD2DBEC"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60</w:t>
            </w:r>
          </w:p>
        </w:tc>
        <w:tc>
          <w:tcPr>
            <w:tcW w:w="293" w:type="pct"/>
            <w:tcBorders>
              <w:top w:val="nil"/>
              <w:left w:val="nil"/>
              <w:bottom w:val="single" w:sz="8" w:space="0" w:color="auto"/>
              <w:right w:val="single" w:sz="8" w:space="0" w:color="auto"/>
            </w:tcBorders>
            <w:shd w:val="clear" w:color="auto" w:fill="auto"/>
            <w:noWrap/>
            <w:vAlign w:val="center"/>
            <w:hideMark/>
          </w:tcPr>
          <w:p w14:paraId="774BC227"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57</w:t>
            </w:r>
          </w:p>
        </w:tc>
        <w:tc>
          <w:tcPr>
            <w:tcW w:w="293" w:type="pct"/>
            <w:tcBorders>
              <w:top w:val="nil"/>
              <w:left w:val="nil"/>
              <w:bottom w:val="single" w:sz="8" w:space="0" w:color="auto"/>
              <w:right w:val="single" w:sz="8" w:space="0" w:color="auto"/>
            </w:tcBorders>
            <w:shd w:val="clear" w:color="auto" w:fill="auto"/>
            <w:noWrap/>
            <w:vAlign w:val="center"/>
            <w:hideMark/>
          </w:tcPr>
          <w:p w14:paraId="306445B5"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60</w:t>
            </w:r>
          </w:p>
        </w:tc>
        <w:tc>
          <w:tcPr>
            <w:tcW w:w="293" w:type="pct"/>
            <w:tcBorders>
              <w:top w:val="nil"/>
              <w:left w:val="nil"/>
              <w:bottom w:val="single" w:sz="8" w:space="0" w:color="auto"/>
              <w:right w:val="single" w:sz="8" w:space="0" w:color="auto"/>
            </w:tcBorders>
            <w:shd w:val="clear" w:color="auto" w:fill="auto"/>
            <w:noWrap/>
            <w:vAlign w:val="center"/>
            <w:hideMark/>
          </w:tcPr>
          <w:p w14:paraId="11D30E3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60</w:t>
            </w:r>
          </w:p>
        </w:tc>
        <w:tc>
          <w:tcPr>
            <w:tcW w:w="293" w:type="pct"/>
            <w:tcBorders>
              <w:top w:val="nil"/>
              <w:left w:val="nil"/>
              <w:bottom w:val="single" w:sz="8" w:space="0" w:color="auto"/>
              <w:right w:val="single" w:sz="8" w:space="0" w:color="auto"/>
            </w:tcBorders>
            <w:shd w:val="clear" w:color="auto" w:fill="auto"/>
            <w:noWrap/>
            <w:vAlign w:val="center"/>
            <w:hideMark/>
          </w:tcPr>
          <w:p w14:paraId="68D434AE"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147</w:t>
            </w:r>
          </w:p>
        </w:tc>
        <w:tc>
          <w:tcPr>
            <w:tcW w:w="433" w:type="pct"/>
            <w:tcBorders>
              <w:top w:val="nil"/>
              <w:left w:val="nil"/>
              <w:bottom w:val="single" w:sz="8" w:space="0" w:color="auto"/>
              <w:right w:val="single" w:sz="8" w:space="0" w:color="auto"/>
            </w:tcBorders>
            <w:shd w:val="clear" w:color="auto" w:fill="auto"/>
            <w:noWrap/>
            <w:vAlign w:val="center"/>
            <w:hideMark/>
          </w:tcPr>
          <w:p w14:paraId="2FF5F0F9"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87</w:t>
            </w:r>
          </w:p>
        </w:tc>
        <w:tc>
          <w:tcPr>
            <w:tcW w:w="432" w:type="pct"/>
            <w:tcBorders>
              <w:top w:val="nil"/>
              <w:left w:val="nil"/>
              <w:bottom w:val="single" w:sz="8" w:space="0" w:color="auto"/>
              <w:right w:val="single" w:sz="8" w:space="0" w:color="auto"/>
            </w:tcBorders>
            <w:shd w:val="clear" w:color="auto" w:fill="auto"/>
            <w:noWrap/>
            <w:vAlign w:val="center"/>
            <w:hideMark/>
          </w:tcPr>
          <w:p w14:paraId="092A3A4E"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145,0%</w:t>
            </w:r>
          </w:p>
        </w:tc>
      </w:tr>
      <w:tr w:rsidR="00955971" w:rsidRPr="000C1B03" w14:paraId="61330262" w14:textId="77777777" w:rsidTr="008D2FCA">
        <w:trPr>
          <w:trHeight w:val="54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3800EF3C" w14:textId="77777777" w:rsidR="000C1B03" w:rsidRPr="000C1B03" w:rsidRDefault="000C1B03" w:rsidP="000C1B03">
            <w:pPr>
              <w:widowControl/>
              <w:adjustRightInd/>
              <w:spacing w:line="240" w:lineRule="auto"/>
              <w:jc w:val="lef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8) osób w podeszłym wieku oraz osób przewlekle somatycznie chorych</w:t>
            </w:r>
          </w:p>
        </w:tc>
        <w:tc>
          <w:tcPr>
            <w:tcW w:w="589" w:type="pct"/>
            <w:tcBorders>
              <w:top w:val="nil"/>
              <w:left w:val="nil"/>
              <w:bottom w:val="single" w:sz="8" w:space="0" w:color="auto"/>
              <w:right w:val="single" w:sz="8" w:space="0" w:color="auto"/>
            </w:tcBorders>
            <w:shd w:val="clear" w:color="auto" w:fill="auto"/>
            <w:noWrap/>
            <w:vAlign w:val="center"/>
            <w:hideMark/>
          </w:tcPr>
          <w:p w14:paraId="16E69882"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9 677</w:t>
            </w:r>
          </w:p>
        </w:tc>
        <w:tc>
          <w:tcPr>
            <w:tcW w:w="293" w:type="pct"/>
            <w:tcBorders>
              <w:top w:val="nil"/>
              <w:left w:val="nil"/>
              <w:bottom w:val="single" w:sz="8" w:space="0" w:color="auto"/>
              <w:right w:val="single" w:sz="8" w:space="0" w:color="auto"/>
            </w:tcBorders>
            <w:shd w:val="clear" w:color="auto" w:fill="auto"/>
            <w:noWrap/>
            <w:vAlign w:val="center"/>
            <w:hideMark/>
          </w:tcPr>
          <w:p w14:paraId="2775602F"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9 854</w:t>
            </w:r>
          </w:p>
        </w:tc>
        <w:tc>
          <w:tcPr>
            <w:tcW w:w="293" w:type="pct"/>
            <w:tcBorders>
              <w:top w:val="nil"/>
              <w:left w:val="nil"/>
              <w:bottom w:val="single" w:sz="8" w:space="0" w:color="auto"/>
              <w:right w:val="single" w:sz="8" w:space="0" w:color="auto"/>
            </w:tcBorders>
            <w:shd w:val="clear" w:color="auto" w:fill="auto"/>
            <w:noWrap/>
            <w:vAlign w:val="center"/>
            <w:hideMark/>
          </w:tcPr>
          <w:p w14:paraId="5CF7C450"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9 533</w:t>
            </w:r>
          </w:p>
        </w:tc>
        <w:tc>
          <w:tcPr>
            <w:tcW w:w="293" w:type="pct"/>
            <w:tcBorders>
              <w:top w:val="nil"/>
              <w:left w:val="nil"/>
              <w:bottom w:val="single" w:sz="8" w:space="0" w:color="auto"/>
              <w:right w:val="single" w:sz="8" w:space="0" w:color="auto"/>
            </w:tcBorders>
            <w:shd w:val="clear" w:color="auto" w:fill="auto"/>
            <w:noWrap/>
            <w:vAlign w:val="center"/>
            <w:hideMark/>
          </w:tcPr>
          <w:p w14:paraId="283317B7"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9 594</w:t>
            </w:r>
          </w:p>
        </w:tc>
        <w:tc>
          <w:tcPr>
            <w:tcW w:w="293" w:type="pct"/>
            <w:tcBorders>
              <w:top w:val="nil"/>
              <w:left w:val="nil"/>
              <w:bottom w:val="single" w:sz="8" w:space="0" w:color="auto"/>
              <w:right w:val="single" w:sz="8" w:space="0" w:color="auto"/>
            </w:tcBorders>
            <w:shd w:val="clear" w:color="auto" w:fill="auto"/>
            <w:noWrap/>
            <w:vAlign w:val="center"/>
            <w:hideMark/>
          </w:tcPr>
          <w:p w14:paraId="4B219B7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8 687</w:t>
            </w:r>
          </w:p>
        </w:tc>
        <w:tc>
          <w:tcPr>
            <w:tcW w:w="433" w:type="pct"/>
            <w:tcBorders>
              <w:top w:val="nil"/>
              <w:left w:val="nil"/>
              <w:bottom w:val="single" w:sz="8" w:space="0" w:color="auto"/>
              <w:right w:val="single" w:sz="8" w:space="0" w:color="auto"/>
            </w:tcBorders>
            <w:shd w:val="clear" w:color="auto" w:fill="auto"/>
            <w:noWrap/>
            <w:vAlign w:val="center"/>
            <w:hideMark/>
          </w:tcPr>
          <w:p w14:paraId="6356628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-990</w:t>
            </w:r>
          </w:p>
        </w:tc>
        <w:tc>
          <w:tcPr>
            <w:tcW w:w="432" w:type="pct"/>
            <w:tcBorders>
              <w:top w:val="nil"/>
              <w:left w:val="nil"/>
              <w:bottom w:val="single" w:sz="8" w:space="0" w:color="auto"/>
              <w:right w:val="single" w:sz="8" w:space="0" w:color="auto"/>
            </w:tcBorders>
            <w:shd w:val="clear" w:color="auto" w:fill="auto"/>
            <w:noWrap/>
            <w:vAlign w:val="center"/>
            <w:hideMark/>
          </w:tcPr>
          <w:p w14:paraId="040F7CC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-10,2%</w:t>
            </w:r>
          </w:p>
        </w:tc>
      </w:tr>
      <w:tr w:rsidR="00955971" w:rsidRPr="000C1B03" w14:paraId="334AA726" w14:textId="77777777" w:rsidTr="008D2FCA">
        <w:trPr>
          <w:trHeight w:val="54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7CEF61DC"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9) osób przewlekle somatycznie chorych oraz osób niepełnosprawnych fizycznie</w:t>
            </w:r>
          </w:p>
        </w:tc>
        <w:tc>
          <w:tcPr>
            <w:tcW w:w="589" w:type="pct"/>
            <w:tcBorders>
              <w:top w:val="nil"/>
              <w:left w:val="nil"/>
              <w:bottom w:val="single" w:sz="8" w:space="0" w:color="auto"/>
              <w:right w:val="single" w:sz="8" w:space="0" w:color="auto"/>
            </w:tcBorders>
            <w:shd w:val="clear" w:color="auto" w:fill="auto"/>
            <w:noWrap/>
            <w:vAlign w:val="center"/>
            <w:hideMark/>
          </w:tcPr>
          <w:p w14:paraId="068A233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1 411</w:t>
            </w:r>
          </w:p>
        </w:tc>
        <w:tc>
          <w:tcPr>
            <w:tcW w:w="293" w:type="pct"/>
            <w:tcBorders>
              <w:top w:val="nil"/>
              <w:left w:val="nil"/>
              <w:bottom w:val="single" w:sz="8" w:space="0" w:color="auto"/>
              <w:right w:val="single" w:sz="8" w:space="0" w:color="auto"/>
            </w:tcBorders>
            <w:shd w:val="clear" w:color="auto" w:fill="auto"/>
            <w:noWrap/>
            <w:vAlign w:val="center"/>
            <w:hideMark/>
          </w:tcPr>
          <w:p w14:paraId="7C75DD34"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1 488</w:t>
            </w:r>
          </w:p>
        </w:tc>
        <w:tc>
          <w:tcPr>
            <w:tcW w:w="293" w:type="pct"/>
            <w:tcBorders>
              <w:top w:val="nil"/>
              <w:left w:val="nil"/>
              <w:bottom w:val="single" w:sz="8" w:space="0" w:color="auto"/>
              <w:right w:val="single" w:sz="8" w:space="0" w:color="auto"/>
            </w:tcBorders>
            <w:shd w:val="clear" w:color="auto" w:fill="auto"/>
            <w:noWrap/>
            <w:vAlign w:val="center"/>
            <w:hideMark/>
          </w:tcPr>
          <w:p w14:paraId="50B40721" w14:textId="77777777" w:rsidR="000C1B03" w:rsidRPr="000C1B03" w:rsidRDefault="000C1B03" w:rsidP="000C1B03">
            <w:pPr>
              <w:widowControl/>
              <w:adjustRightInd/>
              <w:spacing w:line="240" w:lineRule="auto"/>
              <w:jc w:val="right"/>
              <w:textAlignment w:val="auto"/>
              <w:rPr>
                <w:rFonts w:ascii="Calibri" w:hAnsi="Calibri" w:cs="Calibri"/>
                <w:color w:val="000000"/>
                <w:sz w:val="24"/>
                <w:szCs w:val="24"/>
                <w:lang w:eastAsia="pl-PL"/>
              </w:rPr>
            </w:pPr>
            <w:r w:rsidRPr="000C1B03">
              <w:rPr>
                <w:rFonts w:ascii="Calibri" w:hAnsi="Calibri" w:cs="Calibri"/>
                <w:color w:val="000000"/>
                <w:sz w:val="24"/>
                <w:szCs w:val="24"/>
                <w:lang w:eastAsia="pl-PL"/>
              </w:rPr>
              <w:t>1 554</w:t>
            </w:r>
          </w:p>
        </w:tc>
        <w:tc>
          <w:tcPr>
            <w:tcW w:w="293" w:type="pct"/>
            <w:tcBorders>
              <w:top w:val="nil"/>
              <w:left w:val="nil"/>
              <w:bottom w:val="single" w:sz="8" w:space="0" w:color="auto"/>
              <w:right w:val="single" w:sz="8" w:space="0" w:color="auto"/>
            </w:tcBorders>
            <w:shd w:val="clear" w:color="auto" w:fill="auto"/>
            <w:noWrap/>
            <w:vAlign w:val="center"/>
            <w:hideMark/>
          </w:tcPr>
          <w:p w14:paraId="258264E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1 403</w:t>
            </w:r>
          </w:p>
        </w:tc>
        <w:tc>
          <w:tcPr>
            <w:tcW w:w="293" w:type="pct"/>
            <w:tcBorders>
              <w:top w:val="nil"/>
              <w:left w:val="nil"/>
              <w:bottom w:val="single" w:sz="8" w:space="0" w:color="auto"/>
              <w:right w:val="single" w:sz="8" w:space="0" w:color="auto"/>
            </w:tcBorders>
            <w:shd w:val="clear" w:color="auto" w:fill="auto"/>
            <w:noWrap/>
            <w:vAlign w:val="center"/>
            <w:hideMark/>
          </w:tcPr>
          <w:p w14:paraId="16663C6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1 505</w:t>
            </w:r>
          </w:p>
        </w:tc>
        <w:tc>
          <w:tcPr>
            <w:tcW w:w="433" w:type="pct"/>
            <w:tcBorders>
              <w:top w:val="nil"/>
              <w:left w:val="nil"/>
              <w:bottom w:val="single" w:sz="8" w:space="0" w:color="auto"/>
              <w:right w:val="single" w:sz="8" w:space="0" w:color="auto"/>
            </w:tcBorders>
            <w:shd w:val="clear" w:color="auto" w:fill="auto"/>
            <w:noWrap/>
            <w:vAlign w:val="center"/>
            <w:hideMark/>
          </w:tcPr>
          <w:p w14:paraId="6B2700C5"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94</w:t>
            </w:r>
          </w:p>
        </w:tc>
        <w:tc>
          <w:tcPr>
            <w:tcW w:w="432" w:type="pct"/>
            <w:tcBorders>
              <w:top w:val="nil"/>
              <w:left w:val="nil"/>
              <w:bottom w:val="single" w:sz="8" w:space="0" w:color="auto"/>
              <w:right w:val="single" w:sz="8" w:space="0" w:color="auto"/>
            </w:tcBorders>
            <w:shd w:val="clear" w:color="auto" w:fill="auto"/>
            <w:noWrap/>
            <w:vAlign w:val="center"/>
            <w:hideMark/>
          </w:tcPr>
          <w:p w14:paraId="525573D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6,7%</w:t>
            </w:r>
          </w:p>
        </w:tc>
      </w:tr>
      <w:tr w:rsidR="00955971" w:rsidRPr="000C1B03" w14:paraId="76B90F3E" w14:textId="77777777" w:rsidTr="008D2FCA">
        <w:trPr>
          <w:trHeight w:val="540"/>
        </w:trPr>
        <w:tc>
          <w:tcPr>
            <w:tcW w:w="2372" w:type="pct"/>
            <w:tcBorders>
              <w:top w:val="nil"/>
              <w:left w:val="single" w:sz="8" w:space="0" w:color="auto"/>
              <w:bottom w:val="single" w:sz="8" w:space="0" w:color="auto"/>
              <w:right w:val="single" w:sz="8" w:space="0" w:color="auto"/>
            </w:tcBorders>
            <w:shd w:val="clear" w:color="auto" w:fill="auto"/>
            <w:noWrap/>
            <w:vAlign w:val="center"/>
            <w:hideMark/>
          </w:tcPr>
          <w:p w14:paraId="51FB29AE"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10) osób w podeszłym wieku oraz osób niepełnosprawnych fizycznie</w:t>
            </w:r>
          </w:p>
        </w:tc>
        <w:tc>
          <w:tcPr>
            <w:tcW w:w="589" w:type="pct"/>
            <w:tcBorders>
              <w:top w:val="nil"/>
              <w:left w:val="nil"/>
              <w:bottom w:val="single" w:sz="8" w:space="0" w:color="auto"/>
              <w:right w:val="single" w:sz="8" w:space="0" w:color="auto"/>
            </w:tcBorders>
            <w:shd w:val="clear" w:color="auto" w:fill="auto"/>
            <w:noWrap/>
            <w:vAlign w:val="center"/>
            <w:hideMark/>
          </w:tcPr>
          <w:p w14:paraId="2B7ADFFD"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1 569</w:t>
            </w:r>
          </w:p>
        </w:tc>
        <w:tc>
          <w:tcPr>
            <w:tcW w:w="293" w:type="pct"/>
            <w:tcBorders>
              <w:top w:val="nil"/>
              <w:left w:val="nil"/>
              <w:bottom w:val="single" w:sz="8" w:space="0" w:color="auto"/>
              <w:right w:val="single" w:sz="8" w:space="0" w:color="auto"/>
            </w:tcBorders>
            <w:shd w:val="clear" w:color="auto" w:fill="auto"/>
            <w:noWrap/>
            <w:vAlign w:val="center"/>
            <w:hideMark/>
          </w:tcPr>
          <w:p w14:paraId="23EFB65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1 699</w:t>
            </w:r>
          </w:p>
        </w:tc>
        <w:tc>
          <w:tcPr>
            <w:tcW w:w="293" w:type="pct"/>
            <w:tcBorders>
              <w:top w:val="nil"/>
              <w:left w:val="nil"/>
              <w:bottom w:val="single" w:sz="8" w:space="0" w:color="auto"/>
              <w:right w:val="single" w:sz="8" w:space="0" w:color="auto"/>
            </w:tcBorders>
            <w:shd w:val="clear" w:color="auto" w:fill="auto"/>
            <w:noWrap/>
            <w:vAlign w:val="center"/>
            <w:hideMark/>
          </w:tcPr>
          <w:p w14:paraId="3E3301BF"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1 638</w:t>
            </w:r>
          </w:p>
        </w:tc>
        <w:tc>
          <w:tcPr>
            <w:tcW w:w="293" w:type="pct"/>
            <w:tcBorders>
              <w:top w:val="nil"/>
              <w:left w:val="nil"/>
              <w:bottom w:val="single" w:sz="8" w:space="0" w:color="auto"/>
              <w:right w:val="single" w:sz="8" w:space="0" w:color="auto"/>
            </w:tcBorders>
            <w:shd w:val="clear" w:color="auto" w:fill="auto"/>
            <w:noWrap/>
            <w:vAlign w:val="center"/>
            <w:hideMark/>
          </w:tcPr>
          <w:p w14:paraId="45D6C392"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1 686</w:t>
            </w:r>
          </w:p>
        </w:tc>
        <w:tc>
          <w:tcPr>
            <w:tcW w:w="293" w:type="pct"/>
            <w:tcBorders>
              <w:top w:val="nil"/>
              <w:left w:val="nil"/>
              <w:bottom w:val="single" w:sz="8" w:space="0" w:color="auto"/>
              <w:right w:val="single" w:sz="8" w:space="0" w:color="auto"/>
            </w:tcBorders>
            <w:shd w:val="clear" w:color="auto" w:fill="auto"/>
            <w:noWrap/>
            <w:vAlign w:val="center"/>
            <w:hideMark/>
          </w:tcPr>
          <w:p w14:paraId="5B1980F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1 453</w:t>
            </w:r>
          </w:p>
        </w:tc>
        <w:tc>
          <w:tcPr>
            <w:tcW w:w="433" w:type="pct"/>
            <w:tcBorders>
              <w:top w:val="nil"/>
              <w:left w:val="nil"/>
              <w:bottom w:val="single" w:sz="8" w:space="0" w:color="auto"/>
              <w:right w:val="single" w:sz="8" w:space="0" w:color="auto"/>
            </w:tcBorders>
            <w:shd w:val="clear" w:color="auto" w:fill="auto"/>
            <w:noWrap/>
            <w:vAlign w:val="center"/>
            <w:hideMark/>
          </w:tcPr>
          <w:p w14:paraId="7C7493A2"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-116</w:t>
            </w:r>
          </w:p>
        </w:tc>
        <w:tc>
          <w:tcPr>
            <w:tcW w:w="432" w:type="pct"/>
            <w:tcBorders>
              <w:top w:val="nil"/>
              <w:left w:val="nil"/>
              <w:bottom w:val="single" w:sz="8" w:space="0" w:color="auto"/>
              <w:right w:val="single" w:sz="8" w:space="0" w:color="auto"/>
            </w:tcBorders>
            <w:shd w:val="clear" w:color="auto" w:fill="auto"/>
            <w:noWrap/>
            <w:vAlign w:val="center"/>
            <w:hideMark/>
          </w:tcPr>
          <w:p w14:paraId="1F50B83F"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-7,4%</w:t>
            </w:r>
          </w:p>
        </w:tc>
      </w:tr>
      <w:tr w:rsidR="00955971" w:rsidRPr="000C1B03" w14:paraId="318A277A" w14:textId="77777777" w:rsidTr="008D2FCA">
        <w:trPr>
          <w:trHeight w:val="540"/>
        </w:trPr>
        <w:tc>
          <w:tcPr>
            <w:tcW w:w="2372" w:type="pct"/>
            <w:tcBorders>
              <w:top w:val="nil"/>
              <w:left w:val="single" w:sz="8" w:space="0" w:color="auto"/>
              <w:bottom w:val="single" w:sz="8" w:space="0" w:color="auto"/>
              <w:right w:val="single" w:sz="8" w:space="0" w:color="auto"/>
            </w:tcBorders>
            <w:shd w:val="clear" w:color="auto" w:fill="auto"/>
            <w:vAlign w:val="center"/>
            <w:hideMark/>
          </w:tcPr>
          <w:p w14:paraId="348AACDE"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11) osób dorosłych niepełnosprawnych intelektualnie oraz dzieci i młodzieży niepełnosprawnych intelektualnie</w:t>
            </w:r>
          </w:p>
        </w:tc>
        <w:tc>
          <w:tcPr>
            <w:tcW w:w="589" w:type="pct"/>
            <w:tcBorders>
              <w:top w:val="nil"/>
              <w:left w:val="nil"/>
              <w:bottom w:val="single" w:sz="8" w:space="0" w:color="auto"/>
              <w:right w:val="single" w:sz="8" w:space="0" w:color="auto"/>
            </w:tcBorders>
            <w:shd w:val="clear" w:color="auto" w:fill="auto"/>
            <w:noWrap/>
            <w:vAlign w:val="center"/>
            <w:hideMark/>
          </w:tcPr>
          <w:p w14:paraId="4716977D"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5 185</w:t>
            </w:r>
          </w:p>
        </w:tc>
        <w:tc>
          <w:tcPr>
            <w:tcW w:w="293" w:type="pct"/>
            <w:tcBorders>
              <w:top w:val="nil"/>
              <w:left w:val="nil"/>
              <w:bottom w:val="single" w:sz="8" w:space="0" w:color="auto"/>
              <w:right w:val="single" w:sz="8" w:space="0" w:color="auto"/>
            </w:tcBorders>
            <w:shd w:val="clear" w:color="auto" w:fill="auto"/>
            <w:noWrap/>
            <w:vAlign w:val="center"/>
            <w:hideMark/>
          </w:tcPr>
          <w:p w14:paraId="48BE844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5 741</w:t>
            </w:r>
          </w:p>
        </w:tc>
        <w:tc>
          <w:tcPr>
            <w:tcW w:w="293" w:type="pct"/>
            <w:tcBorders>
              <w:top w:val="nil"/>
              <w:left w:val="nil"/>
              <w:bottom w:val="single" w:sz="8" w:space="0" w:color="auto"/>
              <w:right w:val="single" w:sz="8" w:space="0" w:color="auto"/>
            </w:tcBorders>
            <w:shd w:val="clear" w:color="auto" w:fill="auto"/>
            <w:noWrap/>
            <w:vAlign w:val="center"/>
            <w:hideMark/>
          </w:tcPr>
          <w:p w14:paraId="4FE49664"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5 271</w:t>
            </w:r>
          </w:p>
        </w:tc>
        <w:tc>
          <w:tcPr>
            <w:tcW w:w="293" w:type="pct"/>
            <w:tcBorders>
              <w:top w:val="nil"/>
              <w:left w:val="nil"/>
              <w:bottom w:val="single" w:sz="8" w:space="0" w:color="auto"/>
              <w:right w:val="single" w:sz="8" w:space="0" w:color="auto"/>
            </w:tcBorders>
            <w:shd w:val="clear" w:color="auto" w:fill="auto"/>
            <w:noWrap/>
            <w:vAlign w:val="center"/>
            <w:hideMark/>
          </w:tcPr>
          <w:p w14:paraId="0F6A5FEF"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5 579</w:t>
            </w:r>
          </w:p>
        </w:tc>
        <w:tc>
          <w:tcPr>
            <w:tcW w:w="293" w:type="pct"/>
            <w:tcBorders>
              <w:top w:val="nil"/>
              <w:left w:val="nil"/>
              <w:bottom w:val="single" w:sz="8" w:space="0" w:color="auto"/>
              <w:right w:val="single" w:sz="8" w:space="0" w:color="auto"/>
            </w:tcBorders>
            <w:shd w:val="clear" w:color="auto" w:fill="auto"/>
            <w:noWrap/>
            <w:vAlign w:val="center"/>
            <w:hideMark/>
          </w:tcPr>
          <w:p w14:paraId="7EEF12FC"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5 574</w:t>
            </w:r>
          </w:p>
        </w:tc>
        <w:tc>
          <w:tcPr>
            <w:tcW w:w="433" w:type="pct"/>
            <w:tcBorders>
              <w:top w:val="nil"/>
              <w:left w:val="nil"/>
              <w:bottom w:val="single" w:sz="8" w:space="0" w:color="auto"/>
              <w:right w:val="single" w:sz="8" w:space="0" w:color="auto"/>
            </w:tcBorders>
            <w:shd w:val="clear" w:color="auto" w:fill="auto"/>
            <w:noWrap/>
            <w:vAlign w:val="center"/>
            <w:hideMark/>
          </w:tcPr>
          <w:p w14:paraId="34B8527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389</w:t>
            </w:r>
          </w:p>
        </w:tc>
        <w:tc>
          <w:tcPr>
            <w:tcW w:w="432" w:type="pct"/>
            <w:tcBorders>
              <w:top w:val="nil"/>
              <w:left w:val="nil"/>
              <w:bottom w:val="single" w:sz="8" w:space="0" w:color="auto"/>
              <w:right w:val="single" w:sz="8" w:space="0" w:color="auto"/>
            </w:tcBorders>
            <w:shd w:val="clear" w:color="auto" w:fill="auto"/>
            <w:noWrap/>
            <w:vAlign w:val="center"/>
            <w:hideMark/>
          </w:tcPr>
          <w:p w14:paraId="1E40A86D"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7,5%</w:t>
            </w:r>
          </w:p>
        </w:tc>
      </w:tr>
      <w:tr w:rsidR="00955971" w:rsidRPr="000C1B03" w14:paraId="0CB953B7" w14:textId="77777777" w:rsidTr="008D2FCA">
        <w:trPr>
          <w:trHeight w:val="540"/>
        </w:trPr>
        <w:tc>
          <w:tcPr>
            <w:tcW w:w="2372" w:type="pct"/>
            <w:tcBorders>
              <w:top w:val="nil"/>
              <w:left w:val="single" w:sz="8" w:space="0" w:color="auto"/>
              <w:bottom w:val="single" w:sz="8" w:space="0" w:color="auto"/>
              <w:right w:val="single" w:sz="8" w:space="0" w:color="auto"/>
            </w:tcBorders>
            <w:shd w:val="clear" w:color="auto" w:fill="auto"/>
            <w:vAlign w:val="center"/>
            <w:hideMark/>
          </w:tcPr>
          <w:p w14:paraId="1C1950E9" w14:textId="77777777" w:rsidR="000C1B03" w:rsidRPr="000C1B03" w:rsidRDefault="000C1B03" w:rsidP="000C1B03">
            <w:pPr>
              <w:widowControl/>
              <w:adjustRightInd/>
              <w:spacing w:line="240" w:lineRule="auto"/>
              <w:jc w:val="left"/>
              <w:textAlignment w:val="auto"/>
              <w:rPr>
                <w:rFonts w:ascii="Calibri" w:hAnsi="Calibri" w:cs="Calibri"/>
                <w:sz w:val="24"/>
                <w:szCs w:val="24"/>
                <w:lang w:eastAsia="pl-PL"/>
              </w:rPr>
            </w:pPr>
            <w:r w:rsidRPr="000C1B03">
              <w:rPr>
                <w:rFonts w:ascii="Calibri" w:hAnsi="Calibri" w:cs="Calibri"/>
                <w:sz w:val="24"/>
                <w:szCs w:val="24"/>
                <w:lang w:eastAsia="pl-PL"/>
              </w:rPr>
              <w:t xml:space="preserve">12) inne, zgodnie z art. 56a ust. 2 i 3 ustawy </w:t>
            </w:r>
            <w:r w:rsidR="005434CB">
              <w:rPr>
                <w:rFonts w:ascii="Calibri" w:hAnsi="Calibri" w:cs="Calibri"/>
                <w:sz w:val="24"/>
                <w:szCs w:val="24"/>
                <w:lang w:eastAsia="pl-PL"/>
              </w:rPr>
              <w:t>z dnia 12 marca 2004 r.</w:t>
            </w:r>
            <w:r w:rsidR="005434CB" w:rsidRPr="005D66C2">
              <w:rPr>
                <w:rFonts w:ascii="Calibri" w:hAnsi="Calibri" w:cs="Calibri"/>
                <w:sz w:val="24"/>
                <w:szCs w:val="24"/>
                <w:lang w:eastAsia="pl-PL"/>
              </w:rPr>
              <w:t xml:space="preserve"> </w:t>
            </w:r>
            <w:r w:rsidRPr="000C1B03">
              <w:rPr>
                <w:rFonts w:ascii="Calibri" w:hAnsi="Calibri" w:cs="Calibri"/>
                <w:sz w:val="24"/>
                <w:szCs w:val="24"/>
                <w:lang w:eastAsia="pl-PL"/>
              </w:rPr>
              <w:t>o pomocy społecznej</w:t>
            </w:r>
          </w:p>
        </w:tc>
        <w:tc>
          <w:tcPr>
            <w:tcW w:w="589" w:type="pct"/>
            <w:tcBorders>
              <w:top w:val="nil"/>
              <w:left w:val="nil"/>
              <w:bottom w:val="single" w:sz="8" w:space="0" w:color="auto"/>
              <w:right w:val="single" w:sz="8" w:space="0" w:color="auto"/>
            </w:tcBorders>
            <w:shd w:val="clear" w:color="auto" w:fill="auto"/>
            <w:noWrap/>
            <w:vAlign w:val="center"/>
            <w:hideMark/>
          </w:tcPr>
          <w:p w14:paraId="1241A91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4 344</w:t>
            </w:r>
          </w:p>
        </w:tc>
        <w:tc>
          <w:tcPr>
            <w:tcW w:w="293" w:type="pct"/>
            <w:tcBorders>
              <w:top w:val="nil"/>
              <w:left w:val="nil"/>
              <w:bottom w:val="single" w:sz="8" w:space="0" w:color="auto"/>
              <w:right w:val="single" w:sz="8" w:space="0" w:color="auto"/>
            </w:tcBorders>
            <w:shd w:val="clear" w:color="auto" w:fill="auto"/>
            <w:noWrap/>
            <w:vAlign w:val="center"/>
            <w:hideMark/>
          </w:tcPr>
          <w:p w14:paraId="7C01159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4 436</w:t>
            </w:r>
          </w:p>
        </w:tc>
        <w:tc>
          <w:tcPr>
            <w:tcW w:w="293" w:type="pct"/>
            <w:tcBorders>
              <w:top w:val="nil"/>
              <w:left w:val="nil"/>
              <w:bottom w:val="single" w:sz="8" w:space="0" w:color="auto"/>
              <w:right w:val="single" w:sz="8" w:space="0" w:color="auto"/>
            </w:tcBorders>
            <w:shd w:val="clear" w:color="auto" w:fill="auto"/>
            <w:noWrap/>
            <w:vAlign w:val="center"/>
            <w:hideMark/>
          </w:tcPr>
          <w:p w14:paraId="50A66F8A"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6 208</w:t>
            </w:r>
          </w:p>
        </w:tc>
        <w:tc>
          <w:tcPr>
            <w:tcW w:w="293" w:type="pct"/>
            <w:tcBorders>
              <w:top w:val="nil"/>
              <w:left w:val="nil"/>
              <w:bottom w:val="single" w:sz="8" w:space="0" w:color="auto"/>
              <w:right w:val="single" w:sz="8" w:space="0" w:color="auto"/>
            </w:tcBorders>
            <w:shd w:val="clear" w:color="auto" w:fill="auto"/>
            <w:noWrap/>
            <w:vAlign w:val="center"/>
            <w:hideMark/>
          </w:tcPr>
          <w:p w14:paraId="1C11DCC6"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6 862</w:t>
            </w:r>
          </w:p>
        </w:tc>
        <w:tc>
          <w:tcPr>
            <w:tcW w:w="293" w:type="pct"/>
            <w:tcBorders>
              <w:top w:val="nil"/>
              <w:left w:val="nil"/>
              <w:bottom w:val="single" w:sz="8" w:space="0" w:color="auto"/>
              <w:right w:val="single" w:sz="8" w:space="0" w:color="auto"/>
            </w:tcBorders>
            <w:shd w:val="clear" w:color="auto" w:fill="auto"/>
            <w:noWrap/>
            <w:vAlign w:val="center"/>
            <w:hideMark/>
          </w:tcPr>
          <w:p w14:paraId="744F5106"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6 913</w:t>
            </w:r>
          </w:p>
        </w:tc>
        <w:tc>
          <w:tcPr>
            <w:tcW w:w="433" w:type="pct"/>
            <w:tcBorders>
              <w:top w:val="nil"/>
              <w:left w:val="nil"/>
              <w:bottom w:val="single" w:sz="8" w:space="0" w:color="auto"/>
              <w:right w:val="single" w:sz="8" w:space="0" w:color="auto"/>
            </w:tcBorders>
            <w:shd w:val="clear" w:color="auto" w:fill="auto"/>
            <w:noWrap/>
            <w:vAlign w:val="center"/>
            <w:hideMark/>
          </w:tcPr>
          <w:p w14:paraId="21E43CC1"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2 569</w:t>
            </w:r>
          </w:p>
        </w:tc>
        <w:tc>
          <w:tcPr>
            <w:tcW w:w="432" w:type="pct"/>
            <w:tcBorders>
              <w:top w:val="nil"/>
              <w:left w:val="nil"/>
              <w:bottom w:val="single" w:sz="8" w:space="0" w:color="auto"/>
              <w:right w:val="single" w:sz="8" w:space="0" w:color="auto"/>
            </w:tcBorders>
            <w:shd w:val="clear" w:color="auto" w:fill="auto"/>
            <w:noWrap/>
            <w:vAlign w:val="center"/>
            <w:hideMark/>
          </w:tcPr>
          <w:p w14:paraId="4BFB8F68" w14:textId="77777777" w:rsidR="000C1B03" w:rsidRPr="000C1B03" w:rsidRDefault="000C1B03" w:rsidP="000C1B03">
            <w:pPr>
              <w:widowControl/>
              <w:adjustRightInd/>
              <w:spacing w:line="240" w:lineRule="auto"/>
              <w:jc w:val="right"/>
              <w:textAlignment w:val="auto"/>
              <w:rPr>
                <w:rFonts w:ascii="Calibri" w:hAnsi="Calibri" w:cs="Calibri"/>
                <w:sz w:val="24"/>
                <w:szCs w:val="24"/>
                <w:lang w:eastAsia="pl-PL"/>
              </w:rPr>
            </w:pPr>
            <w:r w:rsidRPr="000C1B03">
              <w:rPr>
                <w:rFonts w:ascii="Calibri" w:hAnsi="Calibri" w:cs="Calibri"/>
                <w:sz w:val="24"/>
                <w:szCs w:val="24"/>
                <w:lang w:eastAsia="pl-PL"/>
              </w:rPr>
              <w:t>59,1%</w:t>
            </w:r>
          </w:p>
        </w:tc>
      </w:tr>
    </w:tbl>
    <w:p w14:paraId="3CCD392C" w14:textId="4B4690C4" w:rsidR="005E5A24" w:rsidRPr="005D66C2" w:rsidRDefault="005E5A24" w:rsidP="00D67EE4">
      <w:pPr>
        <w:spacing w:before="240" w:line="240" w:lineRule="auto"/>
        <w:jc w:val="left"/>
        <w:rPr>
          <w:rFonts w:ascii="Calibri" w:hAnsi="Calibri" w:cs="Calibri"/>
          <w:i/>
          <w:iCs/>
          <w:sz w:val="20"/>
          <w:szCs w:val="20"/>
        </w:rPr>
      </w:pPr>
      <w:r w:rsidRPr="005D66C2">
        <w:rPr>
          <w:rFonts w:ascii="Calibri" w:hAnsi="Calibri" w:cs="Calibri"/>
          <w:i/>
          <w:iCs/>
          <w:sz w:val="20"/>
          <w:szCs w:val="20"/>
        </w:rPr>
        <w:t>Tabela nr</w:t>
      </w:r>
      <w:r w:rsidR="00013FCE" w:rsidRPr="005D66C2">
        <w:rPr>
          <w:rFonts w:ascii="Calibri" w:hAnsi="Calibri" w:cs="Calibri"/>
          <w:i/>
          <w:iCs/>
          <w:sz w:val="20"/>
          <w:szCs w:val="20"/>
        </w:rPr>
        <w:t xml:space="preserve"> 1</w:t>
      </w:r>
      <w:r w:rsidR="0020684A">
        <w:rPr>
          <w:rFonts w:ascii="Calibri" w:hAnsi="Calibri" w:cs="Calibri"/>
          <w:i/>
          <w:iCs/>
          <w:sz w:val="20"/>
          <w:szCs w:val="20"/>
        </w:rPr>
        <w:t>2</w:t>
      </w:r>
      <w:r w:rsidR="00013FCE" w:rsidRPr="005D66C2">
        <w:rPr>
          <w:rFonts w:ascii="Calibri" w:hAnsi="Calibri" w:cs="Calibri"/>
          <w:i/>
          <w:iCs/>
          <w:sz w:val="20"/>
          <w:szCs w:val="20"/>
        </w:rPr>
        <w:t xml:space="preserve">. </w:t>
      </w:r>
      <w:r w:rsidRPr="005D66C2">
        <w:rPr>
          <w:rFonts w:ascii="Calibri" w:hAnsi="Calibri" w:cs="Calibri"/>
          <w:i/>
          <w:iCs/>
          <w:sz w:val="20"/>
          <w:szCs w:val="20"/>
        </w:rPr>
        <w:t>Liczba mieszkańców w domach pomocy społecznej w latach 2016 – 2020.</w:t>
      </w:r>
    </w:p>
    <w:p w14:paraId="28170E79"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w:t>
      </w:r>
      <w:r w:rsidR="00C36057" w:rsidRPr="005D66C2">
        <w:rPr>
          <w:rFonts w:ascii="Calibri" w:hAnsi="Calibri" w:cs="Calibri"/>
          <w:i/>
          <w:iCs/>
          <w:sz w:val="20"/>
          <w:szCs w:val="20"/>
        </w:rPr>
        <w:t>0</w:t>
      </w:r>
      <w:r w:rsidR="00C36057">
        <w:rPr>
          <w:rFonts w:ascii="Calibri" w:hAnsi="Calibri" w:cs="Calibri"/>
          <w:i/>
          <w:iCs/>
          <w:sz w:val="20"/>
          <w:szCs w:val="20"/>
        </w:rPr>
        <w:t>5</w:t>
      </w:r>
      <w:r w:rsidR="00C36057" w:rsidRPr="005D66C2">
        <w:rPr>
          <w:rFonts w:ascii="Calibri" w:hAnsi="Calibri" w:cs="Calibri"/>
          <w:i/>
          <w:iCs/>
          <w:sz w:val="20"/>
          <w:szCs w:val="20"/>
        </w:rPr>
        <w:t xml:space="preserve"> </w:t>
      </w:r>
      <w:r w:rsidRPr="005D66C2">
        <w:rPr>
          <w:rFonts w:ascii="Calibri" w:hAnsi="Calibri" w:cs="Calibri"/>
          <w:i/>
          <w:iCs/>
          <w:sz w:val="20"/>
          <w:szCs w:val="20"/>
        </w:rPr>
        <w:t>(w roku 2016 symbol: MPiPS-</w:t>
      </w:r>
      <w:r w:rsidR="00C36057" w:rsidRPr="005D66C2">
        <w:rPr>
          <w:rFonts w:ascii="Calibri" w:hAnsi="Calibri" w:cs="Calibri"/>
          <w:i/>
          <w:iCs/>
          <w:sz w:val="20"/>
          <w:szCs w:val="20"/>
        </w:rPr>
        <w:t>0</w:t>
      </w:r>
      <w:r w:rsidR="00C36057">
        <w:rPr>
          <w:rFonts w:ascii="Calibri" w:hAnsi="Calibri" w:cs="Calibri"/>
          <w:i/>
          <w:iCs/>
          <w:sz w:val="20"/>
          <w:szCs w:val="20"/>
        </w:rPr>
        <w:t>5</w:t>
      </w:r>
      <w:r w:rsidRPr="005D66C2">
        <w:rPr>
          <w:rFonts w:ascii="Calibri" w:hAnsi="Calibri" w:cs="Calibri"/>
          <w:i/>
          <w:iCs/>
          <w:sz w:val="20"/>
          <w:szCs w:val="20"/>
        </w:rPr>
        <w:t>)</w:t>
      </w:r>
    </w:p>
    <w:p w14:paraId="1793085C" w14:textId="77777777" w:rsidR="005E5A24" w:rsidRPr="005D66C2" w:rsidRDefault="005E5A24" w:rsidP="00DC55ED">
      <w:pPr>
        <w:spacing w:after="240" w:line="360" w:lineRule="auto"/>
        <w:jc w:val="left"/>
        <w:rPr>
          <w:rFonts w:ascii="Calibri" w:hAnsi="Calibri" w:cs="Calibri"/>
          <w:sz w:val="24"/>
          <w:szCs w:val="24"/>
        </w:rPr>
      </w:pPr>
      <w:r w:rsidRPr="005D66C2">
        <w:rPr>
          <w:rFonts w:ascii="Calibri" w:hAnsi="Calibri" w:cs="Calibri"/>
          <w:sz w:val="24"/>
          <w:szCs w:val="24"/>
        </w:rPr>
        <w:t>W omawianym okresie liczba mieszkańców domów pomocy społecznej zmniejszyła się o</w:t>
      </w:r>
      <w:r w:rsidR="00DE4657" w:rsidRPr="005D66C2">
        <w:rPr>
          <w:rFonts w:ascii="Calibri" w:hAnsi="Calibri" w:cs="Calibri"/>
          <w:sz w:val="24"/>
          <w:szCs w:val="24"/>
        </w:rPr>
        <w:t> </w:t>
      </w:r>
      <w:r w:rsidR="0000663C">
        <w:rPr>
          <w:rFonts w:ascii="Calibri" w:hAnsi="Calibri" w:cs="Calibri"/>
          <w:sz w:val="24"/>
          <w:szCs w:val="24"/>
        </w:rPr>
        <w:br/>
      </w:r>
      <w:r w:rsidRPr="005D66C2">
        <w:rPr>
          <w:rFonts w:ascii="Calibri" w:hAnsi="Calibri" w:cs="Calibri"/>
          <w:sz w:val="24"/>
          <w:szCs w:val="24"/>
        </w:rPr>
        <w:t>3</w:t>
      </w:r>
      <w:r w:rsidR="004C473C">
        <w:rPr>
          <w:rFonts w:ascii="Calibri" w:hAnsi="Calibri" w:cs="Calibri"/>
          <w:sz w:val="24"/>
          <w:szCs w:val="24"/>
        </w:rPr>
        <w:t xml:space="preserve"> </w:t>
      </w:r>
      <w:r w:rsidRPr="005D66C2">
        <w:rPr>
          <w:rFonts w:ascii="Calibri" w:hAnsi="Calibri" w:cs="Calibri"/>
          <w:sz w:val="24"/>
          <w:szCs w:val="24"/>
        </w:rPr>
        <w:t>821 osób, co oznacza spadek o 4,8%. Największa liczba mieszkańców przebywa w</w:t>
      </w:r>
      <w:r w:rsidR="00723D2B">
        <w:rPr>
          <w:rFonts w:ascii="Calibri" w:hAnsi="Calibri" w:cs="Calibri"/>
          <w:sz w:val="24"/>
          <w:szCs w:val="24"/>
        </w:rPr>
        <w:t> </w:t>
      </w:r>
      <w:r w:rsidRPr="005D66C2">
        <w:rPr>
          <w:rFonts w:ascii="Calibri" w:hAnsi="Calibri" w:cs="Calibri"/>
          <w:sz w:val="24"/>
          <w:szCs w:val="24"/>
        </w:rPr>
        <w:t>domach dla osób przewlekle psychiczn</w:t>
      </w:r>
      <w:r w:rsidR="00FA25F6" w:rsidRPr="005D66C2">
        <w:rPr>
          <w:rFonts w:ascii="Calibri" w:hAnsi="Calibri" w:cs="Calibri"/>
          <w:sz w:val="24"/>
          <w:szCs w:val="24"/>
        </w:rPr>
        <w:t>i</w:t>
      </w:r>
      <w:r w:rsidRPr="005D66C2">
        <w:rPr>
          <w:rFonts w:ascii="Calibri" w:hAnsi="Calibri" w:cs="Calibri"/>
          <w:sz w:val="24"/>
          <w:szCs w:val="24"/>
        </w:rPr>
        <w:t>e chorych.</w:t>
      </w:r>
    </w:p>
    <w:p w14:paraId="7EB46113" w14:textId="77777777" w:rsidR="005E5A24" w:rsidRPr="005D66C2" w:rsidRDefault="005E5A24" w:rsidP="00DC55ED">
      <w:pPr>
        <w:spacing w:after="240" w:line="360" w:lineRule="auto"/>
        <w:jc w:val="left"/>
        <w:rPr>
          <w:rFonts w:ascii="Calibri" w:hAnsi="Calibri" w:cs="Calibri"/>
          <w:sz w:val="24"/>
          <w:szCs w:val="24"/>
        </w:rPr>
      </w:pPr>
      <w:r w:rsidRPr="005D66C2">
        <w:rPr>
          <w:rFonts w:ascii="Calibri" w:hAnsi="Calibri" w:cs="Calibri"/>
          <w:sz w:val="24"/>
          <w:szCs w:val="24"/>
        </w:rPr>
        <w:t>W kontekście omawiania procesów deinstytucjonalizacji nie sposób nie wskazać na dane dotyczące usamodzielnienia się mieszkańców domów pomocy społecznej. Poniższe zestawienie prezentuje liczbę usamodzielnianych mieszkańców domów na przestrzeni 5</w:t>
      </w:r>
      <w:r w:rsidR="00DE4657" w:rsidRPr="005D66C2">
        <w:rPr>
          <w:rFonts w:ascii="Calibri" w:hAnsi="Calibri" w:cs="Calibri"/>
          <w:sz w:val="24"/>
          <w:szCs w:val="24"/>
        </w:rPr>
        <w:t> </w:t>
      </w:r>
      <w:r w:rsidRPr="005D66C2">
        <w:rPr>
          <w:rFonts w:ascii="Calibri" w:hAnsi="Calibri" w:cs="Calibri"/>
          <w:sz w:val="24"/>
          <w:szCs w:val="24"/>
        </w:rPr>
        <w:t>ostatnich lat:</w:t>
      </w:r>
    </w:p>
    <w:tbl>
      <w:tblPr>
        <w:tblpPr w:leftFromText="141" w:rightFromText="141" w:vertAnchor="text" w:horzAnchor="margin" w:tblpX="108" w:tblpY="8"/>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7"/>
        <w:gridCol w:w="692"/>
        <w:gridCol w:w="692"/>
        <w:gridCol w:w="692"/>
        <w:gridCol w:w="692"/>
        <w:gridCol w:w="756"/>
        <w:gridCol w:w="905"/>
        <w:gridCol w:w="965"/>
      </w:tblGrid>
      <w:tr w:rsidR="00F54310" w:rsidRPr="002957DB" w14:paraId="61294189" w14:textId="77777777" w:rsidTr="00D67EE4">
        <w:trPr>
          <w:trHeight w:val="420"/>
        </w:trPr>
        <w:tc>
          <w:tcPr>
            <w:tcW w:w="1953" w:type="pct"/>
            <w:vMerge w:val="restart"/>
            <w:noWrap/>
            <w:vAlign w:val="center"/>
            <w:hideMark/>
          </w:tcPr>
          <w:p w14:paraId="68FD03D2" w14:textId="77777777" w:rsidR="00F54310" w:rsidRPr="005D66C2" w:rsidRDefault="00F54310" w:rsidP="00D67EE4">
            <w:pPr>
              <w:spacing w:line="360" w:lineRule="auto"/>
              <w:jc w:val="left"/>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 </w:t>
            </w:r>
            <w:r w:rsidR="004C473C" w:rsidRPr="000C1B03">
              <w:rPr>
                <w:rFonts w:ascii="Calibri" w:hAnsi="Calibri" w:cs="Calibri"/>
                <w:b/>
                <w:bCs/>
                <w:sz w:val="20"/>
                <w:szCs w:val="20"/>
                <w:lang w:eastAsia="pl-PL"/>
              </w:rPr>
              <w:t xml:space="preserve"> </w:t>
            </w:r>
            <w:r w:rsidR="004C473C" w:rsidRPr="00D67EE4">
              <w:rPr>
                <w:rFonts w:ascii="Calibri" w:hAnsi="Calibri" w:cs="Calibri"/>
                <w:b/>
                <w:bCs/>
                <w:sz w:val="24"/>
                <w:szCs w:val="20"/>
                <w:lang w:eastAsia="pl-PL"/>
              </w:rPr>
              <w:t>WYSZCZEGÓLNIENIE</w:t>
            </w:r>
          </w:p>
        </w:tc>
        <w:tc>
          <w:tcPr>
            <w:tcW w:w="391" w:type="pct"/>
            <w:vMerge w:val="restart"/>
            <w:noWrap/>
            <w:vAlign w:val="center"/>
            <w:hideMark/>
          </w:tcPr>
          <w:p w14:paraId="4D887B1C" w14:textId="77777777" w:rsidR="00F54310" w:rsidRPr="00D67EE4" w:rsidRDefault="00F54310" w:rsidP="00D67EE4">
            <w:pPr>
              <w:spacing w:line="360" w:lineRule="auto"/>
              <w:jc w:val="center"/>
              <w:rPr>
                <w:rFonts w:ascii="Calibri" w:hAnsi="Calibri"/>
                <w:b/>
                <w:color w:val="000000"/>
              </w:rPr>
            </w:pPr>
            <w:r w:rsidRPr="00D67EE4">
              <w:rPr>
                <w:rFonts w:ascii="Calibri" w:hAnsi="Calibri"/>
                <w:b/>
                <w:color w:val="000000"/>
              </w:rPr>
              <w:t>2016</w:t>
            </w:r>
          </w:p>
        </w:tc>
        <w:tc>
          <w:tcPr>
            <w:tcW w:w="391" w:type="pct"/>
            <w:vMerge w:val="restart"/>
            <w:noWrap/>
            <w:vAlign w:val="center"/>
            <w:hideMark/>
          </w:tcPr>
          <w:p w14:paraId="07E7C9A0" w14:textId="77777777" w:rsidR="00F54310" w:rsidRPr="00D67EE4" w:rsidRDefault="00F54310" w:rsidP="00D67EE4">
            <w:pPr>
              <w:spacing w:line="360" w:lineRule="auto"/>
              <w:jc w:val="center"/>
              <w:rPr>
                <w:rFonts w:ascii="Calibri" w:hAnsi="Calibri"/>
                <w:b/>
                <w:color w:val="000000"/>
              </w:rPr>
            </w:pPr>
            <w:r w:rsidRPr="00D67EE4">
              <w:rPr>
                <w:rFonts w:ascii="Calibri" w:hAnsi="Calibri"/>
                <w:b/>
                <w:color w:val="000000"/>
              </w:rPr>
              <w:t>2017</w:t>
            </w:r>
          </w:p>
        </w:tc>
        <w:tc>
          <w:tcPr>
            <w:tcW w:w="391" w:type="pct"/>
            <w:vMerge w:val="restart"/>
            <w:noWrap/>
            <w:vAlign w:val="center"/>
            <w:hideMark/>
          </w:tcPr>
          <w:p w14:paraId="622EBA8B" w14:textId="77777777" w:rsidR="00F54310" w:rsidRPr="00D67EE4" w:rsidRDefault="00F54310" w:rsidP="00D67EE4">
            <w:pPr>
              <w:spacing w:line="360" w:lineRule="auto"/>
              <w:jc w:val="center"/>
              <w:rPr>
                <w:rFonts w:ascii="Calibri" w:hAnsi="Calibri"/>
                <w:b/>
                <w:color w:val="000000"/>
              </w:rPr>
            </w:pPr>
            <w:r w:rsidRPr="00D67EE4">
              <w:rPr>
                <w:rFonts w:ascii="Calibri" w:hAnsi="Calibri"/>
                <w:b/>
                <w:color w:val="000000"/>
              </w:rPr>
              <w:t>2018</w:t>
            </w:r>
          </w:p>
        </w:tc>
        <w:tc>
          <w:tcPr>
            <w:tcW w:w="391" w:type="pct"/>
            <w:vMerge w:val="restart"/>
            <w:noWrap/>
            <w:vAlign w:val="center"/>
            <w:hideMark/>
          </w:tcPr>
          <w:p w14:paraId="35B741E9" w14:textId="77777777" w:rsidR="00F54310" w:rsidRPr="00D67EE4" w:rsidRDefault="00F54310" w:rsidP="00D67EE4">
            <w:pPr>
              <w:spacing w:line="360" w:lineRule="auto"/>
              <w:jc w:val="center"/>
              <w:rPr>
                <w:rFonts w:ascii="Calibri" w:hAnsi="Calibri"/>
                <w:b/>
                <w:color w:val="000000"/>
              </w:rPr>
            </w:pPr>
            <w:r w:rsidRPr="00D67EE4">
              <w:rPr>
                <w:rFonts w:ascii="Calibri" w:hAnsi="Calibri"/>
                <w:b/>
                <w:color w:val="000000"/>
              </w:rPr>
              <w:t>2019</w:t>
            </w:r>
          </w:p>
        </w:tc>
        <w:tc>
          <w:tcPr>
            <w:tcW w:w="427" w:type="pct"/>
            <w:vMerge w:val="restart"/>
            <w:noWrap/>
            <w:vAlign w:val="center"/>
            <w:hideMark/>
          </w:tcPr>
          <w:p w14:paraId="52685233" w14:textId="77777777" w:rsidR="00F54310" w:rsidRPr="00D67EE4" w:rsidRDefault="00F54310" w:rsidP="00D67EE4">
            <w:pPr>
              <w:spacing w:line="360" w:lineRule="auto"/>
              <w:jc w:val="center"/>
              <w:rPr>
                <w:rFonts w:ascii="Calibri" w:hAnsi="Calibri"/>
                <w:b/>
                <w:color w:val="000000"/>
              </w:rPr>
            </w:pPr>
            <w:r w:rsidRPr="00D67EE4">
              <w:rPr>
                <w:rFonts w:ascii="Calibri" w:hAnsi="Calibri"/>
                <w:b/>
                <w:color w:val="000000"/>
              </w:rPr>
              <w:t>2020</w:t>
            </w:r>
          </w:p>
        </w:tc>
        <w:tc>
          <w:tcPr>
            <w:tcW w:w="1057" w:type="pct"/>
            <w:gridSpan w:val="2"/>
            <w:noWrap/>
            <w:vAlign w:val="center"/>
            <w:hideMark/>
          </w:tcPr>
          <w:p w14:paraId="07263E1B" w14:textId="77777777" w:rsidR="00F54310" w:rsidRPr="005D66C2" w:rsidRDefault="00F54310" w:rsidP="00D67EE4">
            <w:pPr>
              <w:spacing w:line="240" w:lineRule="auto"/>
              <w:jc w:val="center"/>
              <w:rPr>
                <w:rFonts w:ascii="Calibri" w:hAnsi="Calibri" w:cs="Calibri"/>
                <w:b/>
                <w:bCs/>
                <w:color w:val="000000"/>
                <w:sz w:val="24"/>
                <w:szCs w:val="24"/>
                <w:lang w:eastAsia="pl-PL"/>
              </w:rPr>
            </w:pPr>
            <w:r w:rsidRPr="005D66C2">
              <w:rPr>
                <w:rFonts w:ascii="Calibri" w:hAnsi="Calibri" w:cs="Calibri"/>
                <w:b/>
                <w:bCs/>
                <w:color w:val="000000"/>
                <w:sz w:val="24"/>
                <w:szCs w:val="24"/>
                <w:lang w:eastAsia="pl-PL"/>
              </w:rPr>
              <w:t>Porównanie 2020:2016</w:t>
            </w:r>
          </w:p>
        </w:tc>
      </w:tr>
      <w:tr w:rsidR="00F54310" w:rsidRPr="002957DB" w14:paraId="515D918D" w14:textId="77777777" w:rsidTr="00D67EE4">
        <w:trPr>
          <w:trHeight w:val="524"/>
        </w:trPr>
        <w:tc>
          <w:tcPr>
            <w:tcW w:w="1953" w:type="pct"/>
            <w:vMerge/>
            <w:vAlign w:val="center"/>
            <w:hideMark/>
          </w:tcPr>
          <w:p w14:paraId="06C419A9"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391" w:type="pct"/>
            <w:vMerge/>
            <w:vAlign w:val="center"/>
            <w:hideMark/>
          </w:tcPr>
          <w:p w14:paraId="2C1929A9"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391" w:type="pct"/>
            <w:vMerge/>
            <w:vAlign w:val="center"/>
            <w:hideMark/>
          </w:tcPr>
          <w:p w14:paraId="5C5FF3E3"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391" w:type="pct"/>
            <w:vMerge/>
            <w:vAlign w:val="center"/>
            <w:hideMark/>
          </w:tcPr>
          <w:p w14:paraId="681C2DD8"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391" w:type="pct"/>
            <w:vMerge/>
            <w:vAlign w:val="center"/>
            <w:hideMark/>
          </w:tcPr>
          <w:p w14:paraId="1C17A444"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427" w:type="pct"/>
            <w:vMerge/>
            <w:vAlign w:val="center"/>
            <w:hideMark/>
          </w:tcPr>
          <w:p w14:paraId="520594A7" w14:textId="77777777" w:rsidR="00F54310" w:rsidRPr="005D66C2" w:rsidRDefault="00F54310" w:rsidP="00D67EE4">
            <w:pPr>
              <w:spacing w:line="360" w:lineRule="auto"/>
              <w:jc w:val="left"/>
              <w:rPr>
                <w:rFonts w:ascii="Calibri" w:hAnsi="Calibri" w:cs="Calibri"/>
                <w:b/>
                <w:bCs/>
                <w:color w:val="000000"/>
                <w:sz w:val="24"/>
                <w:szCs w:val="24"/>
                <w:lang w:eastAsia="pl-PL"/>
              </w:rPr>
            </w:pPr>
          </w:p>
        </w:tc>
        <w:tc>
          <w:tcPr>
            <w:tcW w:w="511" w:type="pct"/>
            <w:noWrap/>
            <w:vAlign w:val="center"/>
            <w:hideMark/>
          </w:tcPr>
          <w:p w14:paraId="3B249D3D" w14:textId="77777777" w:rsidR="00F54310" w:rsidRPr="00D67EE4" w:rsidRDefault="00F54310" w:rsidP="00D67EE4">
            <w:pPr>
              <w:spacing w:line="360" w:lineRule="auto"/>
              <w:jc w:val="left"/>
              <w:rPr>
                <w:rFonts w:ascii="Calibri" w:hAnsi="Calibri"/>
                <w:color w:val="000000"/>
                <w:sz w:val="20"/>
              </w:rPr>
            </w:pPr>
            <w:r w:rsidRPr="00D67EE4">
              <w:rPr>
                <w:rFonts w:ascii="Calibri" w:hAnsi="Calibri"/>
                <w:color w:val="000000"/>
                <w:sz w:val="20"/>
              </w:rPr>
              <w:t>różnica</w:t>
            </w:r>
          </w:p>
        </w:tc>
        <w:tc>
          <w:tcPr>
            <w:tcW w:w="546" w:type="pct"/>
            <w:noWrap/>
            <w:vAlign w:val="center"/>
            <w:hideMark/>
          </w:tcPr>
          <w:p w14:paraId="06B10D72" w14:textId="77777777" w:rsidR="00F54310" w:rsidRPr="00D67EE4" w:rsidRDefault="00F54310" w:rsidP="00D67EE4">
            <w:pPr>
              <w:spacing w:line="360" w:lineRule="auto"/>
              <w:jc w:val="center"/>
              <w:rPr>
                <w:rFonts w:ascii="Calibri" w:hAnsi="Calibri"/>
                <w:color w:val="000000"/>
                <w:sz w:val="20"/>
              </w:rPr>
            </w:pPr>
            <w:r w:rsidRPr="00D67EE4">
              <w:rPr>
                <w:rFonts w:ascii="Calibri" w:hAnsi="Calibri"/>
                <w:color w:val="000000"/>
                <w:sz w:val="20"/>
              </w:rPr>
              <w:t>różnica %</w:t>
            </w:r>
          </w:p>
        </w:tc>
      </w:tr>
      <w:tr w:rsidR="00F54310" w:rsidRPr="002957DB" w14:paraId="53EFE8C3" w14:textId="77777777" w:rsidTr="00D67EE4">
        <w:trPr>
          <w:trHeight w:val="555"/>
        </w:trPr>
        <w:tc>
          <w:tcPr>
            <w:tcW w:w="1953" w:type="pct"/>
            <w:vAlign w:val="center"/>
            <w:hideMark/>
          </w:tcPr>
          <w:p w14:paraId="0DA59E79" w14:textId="77777777" w:rsidR="00C36057" w:rsidRDefault="00F54310" w:rsidP="00955971">
            <w:pPr>
              <w:spacing w:line="360" w:lineRule="auto"/>
              <w:jc w:val="left"/>
              <w:rPr>
                <w:rFonts w:ascii="Calibri" w:hAnsi="Calibri" w:cs="Calibri"/>
                <w:sz w:val="24"/>
                <w:szCs w:val="24"/>
                <w:lang w:eastAsia="pl-PL"/>
              </w:rPr>
            </w:pPr>
            <w:r w:rsidRPr="005D66C2">
              <w:rPr>
                <w:rFonts w:ascii="Calibri" w:hAnsi="Calibri" w:cs="Calibri"/>
                <w:sz w:val="24"/>
                <w:szCs w:val="24"/>
                <w:lang w:eastAsia="pl-PL"/>
              </w:rPr>
              <w:t xml:space="preserve">Ogółem liczba osób usamodzielnianych </w:t>
            </w:r>
          </w:p>
          <w:p w14:paraId="25BD500A" w14:textId="77777777" w:rsidR="00F54310" w:rsidRDefault="00F54310" w:rsidP="00955971">
            <w:pPr>
              <w:spacing w:line="360" w:lineRule="auto"/>
              <w:jc w:val="left"/>
              <w:rPr>
                <w:rFonts w:ascii="Calibri" w:hAnsi="Calibri" w:cs="Calibri"/>
                <w:sz w:val="24"/>
                <w:szCs w:val="24"/>
                <w:lang w:eastAsia="pl-PL"/>
              </w:rPr>
            </w:pPr>
            <w:r w:rsidRPr="005D66C2">
              <w:rPr>
                <w:rFonts w:ascii="Calibri" w:hAnsi="Calibri" w:cs="Calibri"/>
                <w:sz w:val="24"/>
                <w:szCs w:val="24"/>
                <w:lang w:eastAsia="pl-PL"/>
              </w:rPr>
              <w:t>w</w:t>
            </w:r>
            <w:r w:rsidR="00F3232F" w:rsidRPr="005D66C2">
              <w:rPr>
                <w:rFonts w:ascii="Calibri" w:hAnsi="Calibri" w:cs="Calibri"/>
                <w:sz w:val="24"/>
                <w:szCs w:val="24"/>
                <w:lang w:eastAsia="pl-PL"/>
              </w:rPr>
              <w:t xml:space="preserve"> </w:t>
            </w:r>
            <w:r w:rsidRPr="005D66C2">
              <w:rPr>
                <w:rFonts w:ascii="Calibri" w:hAnsi="Calibri" w:cs="Calibri"/>
                <w:sz w:val="24"/>
                <w:szCs w:val="24"/>
                <w:lang w:eastAsia="pl-PL"/>
              </w:rPr>
              <w:t>domach pomocy społecznej</w:t>
            </w:r>
            <w:r w:rsidR="00C36057">
              <w:rPr>
                <w:rFonts w:ascii="Calibri" w:hAnsi="Calibri" w:cs="Calibri"/>
                <w:sz w:val="24"/>
                <w:szCs w:val="24"/>
                <w:lang w:eastAsia="pl-PL"/>
              </w:rPr>
              <w:t>,</w:t>
            </w:r>
          </w:p>
          <w:p w14:paraId="6AB45F6E" w14:textId="77777777" w:rsidR="00F54310" w:rsidRPr="005D66C2" w:rsidRDefault="00C36057" w:rsidP="00D67EE4">
            <w:pPr>
              <w:spacing w:line="360" w:lineRule="auto"/>
              <w:jc w:val="left"/>
              <w:rPr>
                <w:rFonts w:ascii="Calibri" w:hAnsi="Calibri" w:cs="Calibri"/>
                <w:sz w:val="24"/>
                <w:szCs w:val="24"/>
                <w:lang w:eastAsia="pl-PL"/>
              </w:rPr>
            </w:pPr>
            <w:r>
              <w:rPr>
                <w:rFonts w:ascii="Calibri" w:hAnsi="Calibri" w:cs="Calibri"/>
                <w:sz w:val="24"/>
                <w:szCs w:val="24"/>
                <w:lang w:eastAsia="pl-PL"/>
              </w:rPr>
              <w:t>z tego:</w:t>
            </w:r>
          </w:p>
        </w:tc>
        <w:tc>
          <w:tcPr>
            <w:tcW w:w="391" w:type="pct"/>
            <w:noWrap/>
            <w:vAlign w:val="center"/>
            <w:hideMark/>
          </w:tcPr>
          <w:p w14:paraId="24BDE9F6" w14:textId="77777777" w:rsidR="00F54310" w:rsidRPr="005D66C2" w:rsidRDefault="00F54310" w:rsidP="00D67EE4">
            <w:pPr>
              <w:spacing w:line="360" w:lineRule="auto"/>
              <w:jc w:val="right"/>
              <w:rPr>
                <w:rFonts w:ascii="Calibri" w:hAnsi="Calibri" w:cs="Calibri"/>
                <w:color w:val="000000"/>
                <w:sz w:val="24"/>
                <w:szCs w:val="24"/>
                <w:lang w:eastAsia="pl-PL"/>
              </w:rPr>
            </w:pPr>
            <w:r w:rsidRPr="005D66C2">
              <w:rPr>
                <w:rFonts w:ascii="Calibri" w:hAnsi="Calibri" w:cs="Calibri"/>
                <w:color w:val="000000"/>
                <w:sz w:val="24"/>
                <w:szCs w:val="24"/>
                <w:lang w:eastAsia="pl-PL"/>
              </w:rPr>
              <w:t>324</w:t>
            </w:r>
          </w:p>
        </w:tc>
        <w:tc>
          <w:tcPr>
            <w:tcW w:w="391" w:type="pct"/>
            <w:noWrap/>
            <w:vAlign w:val="center"/>
            <w:hideMark/>
          </w:tcPr>
          <w:p w14:paraId="24C54488"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311</w:t>
            </w:r>
          </w:p>
        </w:tc>
        <w:tc>
          <w:tcPr>
            <w:tcW w:w="391" w:type="pct"/>
            <w:noWrap/>
            <w:vAlign w:val="center"/>
            <w:hideMark/>
          </w:tcPr>
          <w:p w14:paraId="3EE2D7CB"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333</w:t>
            </w:r>
          </w:p>
        </w:tc>
        <w:tc>
          <w:tcPr>
            <w:tcW w:w="391" w:type="pct"/>
            <w:noWrap/>
            <w:vAlign w:val="center"/>
            <w:hideMark/>
          </w:tcPr>
          <w:p w14:paraId="1F7D5E0A"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324</w:t>
            </w:r>
          </w:p>
        </w:tc>
        <w:tc>
          <w:tcPr>
            <w:tcW w:w="427" w:type="pct"/>
            <w:noWrap/>
            <w:vAlign w:val="center"/>
            <w:hideMark/>
          </w:tcPr>
          <w:p w14:paraId="278D7090"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338</w:t>
            </w:r>
          </w:p>
        </w:tc>
        <w:tc>
          <w:tcPr>
            <w:tcW w:w="511" w:type="pct"/>
            <w:noWrap/>
            <w:vAlign w:val="center"/>
            <w:hideMark/>
          </w:tcPr>
          <w:p w14:paraId="7824105D"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14</w:t>
            </w:r>
          </w:p>
        </w:tc>
        <w:tc>
          <w:tcPr>
            <w:tcW w:w="546" w:type="pct"/>
            <w:noWrap/>
            <w:vAlign w:val="center"/>
            <w:hideMark/>
          </w:tcPr>
          <w:p w14:paraId="1A94A7A3"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4,3%</w:t>
            </w:r>
          </w:p>
        </w:tc>
      </w:tr>
      <w:tr w:rsidR="00F54310" w:rsidRPr="002957DB" w14:paraId="5943A1EE" w14:textId="77777777" w:rsidTr="00D67EE4">
        <w:trPr>
          <w:trHeight w:val="450"/>
        </w:trPr>
        <w:tc>
          <w:tcPr>
            <w:tcW w:w="1953" w:type="pct"/>
            <w:noWrap/>
            <w:vAlign w:val="center"/>
            <w:hideMark/>
          </w:tcPr>
          <w:p w14:paraId="35C164CC" w14:textId="77777777" w:rsidR="00F54310" w:rsidRPr="005D66C2" w:rsidRDefault="00C36057" w:rsidP="00D67EE4">
            <w:pPr>
              <w:spacing w:line="360" w:lineRule="auto"/>
              <w:ind w:firstLine="284"/>
              <w:jc w:val="left"/>
              <w:rPr>
                <w:rFonts w:ascii="Calibri" w:hAnsi="Calibri" w:cs="Calibri"/>
                <w:sz w:val="24"/>
                <w:szCs w:val="24"/>
                <w:lang w:eastAsia="pl-PL"/>
              </w:rPr>
            </w:pPr>
            <w:r>
              <w:rPr>
                <w:rFonts w:ascii="Calibri" w:hAnsi="Calibri" w:cs="Calibri"/>
                <w:sz w:val="24"/>
                <w:szCs w:val="24"/>
                <w:lang w:eastAsia="pl-PL"/>
              </w:rPr>
              <w:t>w domach</w:t>
            </w:r>
            <w:r w:rsidR="00F54310" w:rsidRPr="005D66C2">
              <w:rPr>
                <w:rFonts w:ascii="Calibri" w:hAnsi="Calibri" w:cs="Calibri"/>
                <w:sz w:val="24"/>
                <w:szCs w:val="24"/>
                <w:lang w:eastAsia="pl-PL"/>
              </w:rPr>
              <w:t xml:space="preserve"> ponadgminnych</w:t>
            </w:r>
          </w:p>
        </w:tc>
        <w:tc>
          <w:tcPr>
            <w:tcW w:w="391" w:type="pct"/>
            <w:noWrap/>
            <w:vAlign w:val="center"/>
            <w:hideMark/>
          </w:tcPr>
          <w:p w14:paraId="5744A56C"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302</w:t>
            </w:r>
          </w:p>
        </w:tc>
        <w:tc>
          <w:tcPr>
            <w:tcW w:w="391" w:type="pct"/>
            <w:noWrap/>
            <w:vAlign w:val="center"/>
            <w:hideMark/>
          </w:tcPr>
          <w:p w14:paraId="7F8B0CBA"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295</w:t>
            </w:r>
          </w:p>
        </w:tc>
        <w:tc>
          <w:tcPr>
            <w:tcW w:w="391" w:type="pct"/>
            <w:noWrap/>
            <w:vAlign w:val="center"/>
            <w:hideMark/>
          </w:tcPr>
          <w:p w14:paraId="14743C60"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305</w:t>
            </w:r>
          </w:p>
        </w:tc>
        <w:tc>
          <w:tcPr>
            <w:tcW w:w="391" w:type="pct"/>
            <w:noWrap/>
            <w:vAlign w:val="center"/>
            <w:hideMark/>
          </w:tcPr>
          <w:p w14:paraId="4A3CEBA4"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305</w:t>
            </w:r>
          </w:p>
        </w:tc>
        <w:tc>
          <w:tcPr>
            <w:tcW w:w="427" w:type="pct"/>
            <w:noWrap/>
            <w:vAlign w:val="center"/>
            <w:hideMark/>
          </w:tcPr>
          <w:p w14:paraId="1E28D855"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305</w:t>
            </w:r>
          </w:p>
        </w:tc>
        <w:tc>
          <w:tcPr>
            <w:tcW w:w="511" w:type="pct"/>
            <w:noWrap/>
            <w:vAlign w:val="center"/>
            <w:hideMark/>
          </w:tcPr>
          <w:p w14:paraId="200001FB"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3</w:t>
            </w:r>
          </w:p>
        </w:tc>
        <w:tc>
          <w:tcPr>
            <w:tcW w:w="546" w:type="pct"/>
            <w:noWrap/>
            <w:vAlign w:val="center"/>
            <w:hideMark/>
          </w:tcPr>
          <w:p w14:paraId="3B58D080"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1,0</w:t>
            </w:r>
            <w:r w:rsidR="00F54310" w:rsidRPr="005D66C2">
              <w:rPr>
                <w:rFonts w:ascii="Calibri" w:hAnsi="Calibri" w:cs="Calibri"/>
                <w:sz w:val="24"/>
                <w:szCs w:val="24"/>
                <w:lang w:eastAsia="pl-PL"/>
              </w:rPr>
              <w:t>%</w:t>
            </w:r>
          </w:p>
        </w:tc>
      </w:tr>
      <w:tr w:rsidR="00F54310" w:rsidRPr="002957DB" w14:paraId="6EBD05E6" w14:textId="77777777" w:rsidTr="00D67EE4">
        <w:trPr>
          <w:trHeight w:val="450"/>
        </w:trPr>
        <w:tc>
          <w:tcPr>
            <w:tcW w:w="1953" w:type="pct"/>
            <w:noWrap/>
            <w:vAlign w:val="center"/>
            <w:hideMark/>
          </w:tcPr>
          <w:p w14:paraId="12A802BA" w14:textId="77777777" w:rsidR="00F54310" w:rsidRPr="005D66C2" w:rsidRDefault="00C36057" w:rsidP="00D67EE4">
            <w:pPr>
              <w:spacing w:line="360" w:lineRule="auto"/>
              <w:ind w:firstLine="284"/>
              <w:jc w:val="left"/>
              <w:rPr>
                <w:rFonts w:ascii="Calibri" w:hAnsi="Calibri" w:cs="Calibri"/>
                <w:sz w:val="24"/>
                <w:szCs w:val="24"/>
                <w:lang w:eastAsia="pl-PL"/>
              </w:rPr>
            </w:pPr>
            <w:r>
              <w:rPr>
                <w:rFonts w:ascii="Calibri" w:hAnsi="Calibri" w:cs="Calibri"/>
                <w:sz w:val="24"/>
                <w:szCs w:val="24"/>
                <w:lang w:eastAsia="pl-PL"/>
              </w:rPr>
              <w:t>w domach</w:t>
            </w:r>
            <w:r w:rsidR="00F54310" w:rsidRPr="005D66C2">
              <w:rPr>
                <w:rFonts w:ascii="Calibri" w:hAnsi="Calibri" w:cs="Calibri"/>
                <w:sz w:val="24"/>
                <w:szCs w:val="24"/>
                <w:lang w:eastAsia="pl-PL"/>
              </w:rPr>
              <w:t xml:space="preserve"> gminnych</w:t>
            </w:r>
          </w:p>
        </w:tc>
        <w:tc>
          <w:tcPr>
            <w:tcW w:w="391" w:type="pct"/>
            <w:noWrap/>
            <w:vAlign w:val="center"/>
            <w:hideMark/>
          </w:tcPr>
          <w:p w14:paraId="527D5630"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22</w:t>
            </w:r>
          </w:p>
        </w:tc>
        <w:tc>
          <w:tcPr>
            <w:tcW w:w="391" w:type="pct"/>
            <w:noWrap/>
            <w:vAlign w:val="center"/>
            <w:hideMark/>
          </w:tcPr>
          <w:p w14:paraId="2D604741"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16</w:t>
            </w:r>
          </w:p>
        </w:tc>
        <w:tc>
          <w:tcPr>
            <w:tcW w:w="391" w:type="pct"/>
            <w:noWrap/>
            <w:vAlign w:val="center"/>
            <w:hideMark/>
          </w:tcPr>
          <w:p w14:paraId="619A5DF4"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28</w:t>
            </w:r>
          </w:p>
        </w:tc>
        <w:tc>
          <w:tcPr>
            <w:tcW w:w="391" w:type="pct"/>
            <w:noWrap/>
            <w:vAlign w:val="center"/>
            <w:hideMark/>
          </w:tcPr>
          <w:p w14:paraId="7A135592" w14:textId="77777777" w:rsidR="00F54310" w:rsidRPr="005D66C2" w:rsidRDefault="00F54310" w:rsidP="00D67EE4">
            <w:pPr>
              <w:spacing w:line="360" w:lineRule="auto"/>
              <w:jc w:val="right"/>
              <w:rPr>
                <w:rFonts w:ascii="Calibri" w:hAnsi="Calibri" w:cs="Calibri"/>
                <w:sz w:val="24"/>
                <w:szCs w:val="24"/>
                <w:lang w:eastAsia="pl-PL"/>
              </w:rPr>
            </w:pPr>
            <w:r w:rsidRPr="005D66C2">
              <w:rPr>
                <w:rFonts w:ascii="Calibri" w:hAnsi="Calibri" w:cs="Calibri"/>
                <w:sz w:val="24"/>
                <w:szCs w:val="24"/>
                <w:lang w:eastAsia="pl-PL"/>
              </w:rPr>
              <w:t>19</w:t>
            </w:r>
          </w:p>
        </w:tc>
        <w:tc>
          <w:tcPr>
            <w:tcW w:w="427" w:type="pct"/>
            <w:noWrap/>
            <w:vAlign w:val="center"/>
            <w:hideMark/>
          </w:tcPr>
          <w:p w14:paraId="52C6AC83"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33</w:t>
            </w:r>
          </w:p>
        </w:tc>
        <w:tc>
          <w:tcPr>
            <w:tcW w:w="511" w:type="pct"/>
            <w:noWrap/>
            <w:vAlign w:val="center"/>
            <w:hideMark/>
          </w:tcPr>
          <w:p w14:paraId="2AD4FBC7"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11</w:t>
            </w:r>
          </w:p>
        </w:tc>
        <w:tc>
          <w:tcPr>
            <w:tcW w:w="546" w:type="pct"/>
            <w:noWrap/>
            <w:vAlign w:val="center"/>
            <w:hideMark/>
          </w:tcPr>
          <w:p w14:paraId="47CBC122" w14:textId="77777777" w:rsidR="00F54310" w:rsidRPr="005D66C2" w:rsidRDefault="001249C8" w:rsidP="00D67EE4">
            <w:pPr>
              <w:spacing w:line="360" w:lineRule="auto"/>
              <w:jc w:val="right"/>
              <w:rPr>
                <w:rFonts w:ascii="Calibri" w:hAnsi="Calibri" w:cs="Calibri"/>
                <w:sz w:val="24"/>
                <w:szCs w:val="24"/>
                <w:lang w:eastAsia="pl-PL"/>
              </w:rPr>
            </w:pPr>
            <w:r>
              <w:rPr>
                <w:rFonts w:ascii="Calibri" w:hAnsi="Calibri" w:cs="Calibri"/>
                <w:sz w:val="24"/>
                <w:szCs w:val="24"/>
                <w:lang w:eastAsia="pl-PL"/>
              </w:rPr>
              <w:t>50</w:t>
            </w:r>
            <w:r w:rsidR="00F54310" w:rsidRPr="005D66C2">
              <w:rPr>
                <w:rFonts w:ascii="Calibri" w:hAnsi="Calibri" w:cs="Calibri"/>
                <w:sz w:val="24"/>
                <w:szCs w:val="24"/>
                <w:lang w:eastAsia="pl-PL"/>
              </w:rPr>
              <w:t>%</w:t>
            </w:r>
          </w:p>
        </w:tc>
      </w:tr>
    </w:tbl>
    <w:p w14:paraId="64982C82" w14:textId="5FFCC364" w:rsidR="005E5A24" w:rsidRPr="005D66C2" w:rsidRDefault="001249C8" w:rsidP="00D67EE4">
      <w:pPr>
        <w:spacing w:line="360" w:lineRule="auto"/>
        <w:jc w:val="left"/>
        <w:rPr>
          <w:rFonts w:ascii="Calibri" w:hAnsi="Calibri" w:cs="Calibri"/>
          <w:i/>
          <w:iCs/>
          <w:sz w:val="20"/>
          <w:szCs w:val="20"/>
        </w:rPr>
      </w:pPr>
      <w:r>
        <w:rPr>
          <w:rFonts w:ascii="Calibri" w:hAnsi="Calibri" w:cs="Calibri"/>
          <w:i/>
          <w:iCs/>
          <w:sz w:val="20"/>
          <w:szCs w:val="20"/>
        </w:rPr>
        <w:t>Ta</w:t>
      </w:r>
      <w:r w:rsidR="00FA25F6" w:rsidRPr="005D66C2">
        <w:rPr>
          <w:rFonts w:ascii="Calibri" w:hAnsi="Calibri" w:cs="Calibri"/>
          <w:i/>
          <w:iCs/>
          <w:sz w:val="20"/>
          <w:szCs w:val="20"/>
        </w:rPr>
        <w:t>bela nr 1</w:t>
      </w:r>
      <w:r w:rsidR="0020684A">
        <w:rPr>
          <w:rFonts w:ascii="Calibri" w:hAnsi="Calibri" w:cs="Calibri"/>
          <w:i/>
          <w:iCs/>
          <w:sz w:val="20"/>
          <w:szCs w:val="20"/>
        </w:rPr>
        <w:t>3</w:t>
      </w:r>
      <w:r w:rsidR="00FA25F6" w:rsidRPr="005D66C2">
        <w:rPr>
          <w:rFonts w:ascii="Calibri" w:hAnsi="Calibri" w:cs="Calibri"/>
          <w:i/>
          <w:iCs/>
          <w:sz w:val="20"/>
          <w:szCs w:val="20"/>
        </w:rPr>
        <w:t>.</w:t>
      </w:r>
      <w:r w:rsidR="00F3232F" w:rsidRPr="005D66C2">
        <w:rPr>
          <w:rFonts w:ascii="Calibri" w:hAnsi="Calibri" w:cs="Calibri"/>
          <w:i/>
          <w:iCs/>
          <w:sz w:val="20"/>
          <w:szCs w:val="20"/>
        </w:rPr>
        <w:t xml:space="preserve"> </w:t>
      </w:r>
      <w:r w:rsidR="005E5A24" w:rsidRPr="005D66C2">
        <w:rPr>
          <w:rFonts w:ascii="Calibri" w:hAnsi="Calibri" w:cs="Calibri"/>
          <w:i/>
          <w:iCs/>
          <w:sz w:val="20"/>
          <w:szCs w:val="20"/>
        </w:rPr>
        <w:t xml:space="preserve">Liczba osób </w:t>
      </w:r>
      <w:r w:rsidR="00FA25F6" w:rsidRPr="005D66C2">
        <w:rPr>
          <w:rFonts w:ascii="Calibri" w:hAnsi="Calibri" w:cs="Calibri"/>
          <w:i/>
          <w:iCs/>
          <w:sz w:val="20"/>
          <w:szCs w:val="20"/>
        </w:rPr>
        <w:t>usamodzielnianych</w:t>
      </w:r>
      <w:r w:rsidR="005E5A24" w:rsidRPr="005D66C2">
        <w:rPr>
          <w:rFonts w:ascii="Calibri" w:hAnsi="Calibri" w:cs="Calibri"/>
          <w:i/>
          <w:iCs/>
          <w:sz w:val="20"/>
          <w:szCs w:val="20"/>
        </w:rPr>
        <w:t xml:space="preserve"> w domach pomocy społecznej w latach 2016 – 2020.</w:t>
      </w:r>
    </w:p>
    <w:p w14:paraId="3CF05D0E" w14:textId="77777777" w:rsidR="005E5A24" w:rsidRPr="005D66C2" w:rsidRDefault="005E5A2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ŹRÓDŁO: SPRAWOZDANIE MRPiPS-</w:t>
      </w:r>
      <w:r w:rsidR="00C36057" w:rsidRPr="005D66C2">
        <w:rPr>
          <w:rFonts w:ascii="Calibri" w:hAnsi="Calibri" w:cs="Calibri"/>
          <w:i/>
          <w:iCs/>
          <w:sz w:val="20"/>
          <w:szCs w:val="20"/>
        </w:rPr>
        <w:t>0</w:t>
      </w:r>
      <w:r w:rsidR="00C36057">
        <w:rPr>
          <w:rFonts w:ascii="Calibri" w:hAnsi="Calibri" w:cs="Calibri"/>
          <w:i/>
          <w:iCs/>
          <w:sz w:val="20"/>
          <w:szCs w:val="20"/>
        </w:rPr>
        <w:t>5</w:t>
      </w:r>
      <w:r w:rsidR="00C36057" w:rsidRPr="005D66C2">
        <w:rPr>
          <w:rFonts w:ascii="Calibri" w:hAnsi="Calibri" w:cs="Calibri"/>
          <w:i/>
          <w:iCs/>
          <w:sz w:val="20"/>
          <w:szCs w:val="20"/>
        </w:rPr>
        <w:t xml:space="preserve"> </w:t>
      </w:r>
      <w:r w:rsidRPr="005D66C2">
        <w:rPr>
          <w:rFonts w:ascii="Calibri" w:hAnsi="Calibri" w:cs="Calibri"/>
          <w:i/>
          <w:iCs/>
          <w:sz w:val="20"/>
          <w:szCs w:val="20"/>
        </w:rPr>
        <w:t>(w roku 2016 symbol: MPiPS-</w:t>
      </w:r>
      <w:r w:rsidR="00C36057" w:rsidRPr="005D66C2">
        <w:rPr>
          <w:rFonts w:ascii="Calibri" w:hAnsi="Calibri" w:cs="Calibri"/>
          <w:i/>
          <w:iCs/>
          <w:sz w:val="20"/>
          <w:szCs w:val="20"/>
        </w:rPr>
        <w:t>0</w:t>
      </w:r>
      <w:r w:rsidR="00C36057">
        <w:rPr>
          <w:rFonts w:ascii="Calibri" w:hAnsi="Calibri" w:cs="Calibri"/>
          <w:i/>
          <w:iCs/>
          <w:sz w:val="20"/>
          <w:szCs w:val="20"/>
        </w:rPr>
        <w:t>5</w:t>
      </w:r>
      <w:r w:rsidRPr="005D66C2">
        <w:rPr>
          <w:rFonts w:ascii="Calibri" w:hAnsi="Calibri" w:cs="Calibri"/>
          <w:i/>
          <w:iCs/>
          <w:sz w:val="20"/>
          <w:szCs w:val="20"/>
        </w:rPr>
        <w:t>)</w:t>
      </w:r>
    </w:p>
    <w:p w14:paraId="6C2EB627" w14:textId="7EFB540D"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Pomiędzy latami 2016 i 2020 wzrosła liczba osób usamodzielnianych z domów pomocy społecznej o</w:t>
      </w:r>
      <w:r w:rsidR="00B13320" w:rsidRPr="005D66C2">
        <w:rPr>
          <w:rFonts w:ascii="Calibri" w:hAnsi="Calibri" w:cs="Calibri"/>
          <w:sz w:val="24"/>
          <w:szCs w:val="24"/>
        </w:rPr>
        <w:t> </w:t>
      </w:r>
      <w:r w:rsidRPr="005D66C2">
        <w:rPr>
          <w:rFonts w:ascii="Calibri" w:hAnsi="Calibri" w:cs="Calibri"/>
          <w:sz w:val="24"/>
          <w:szCs w:val="24"/>
        </w:rPr>
        <w:t>4,3%,</w:t>
      </w:r>
      <w:r w:rsidR="008D2FCA">
        <w:rPr>
          <w:rFonts w:ascii="Calibri" w:hAnsi="Calibri" w:cs="Calibri"/>
          <w:sz w:val="24"/>
          <w:szCs w:val="24"/>
        </w:rPr>
        <w:t>. Mimo iż nie jest to znaczny wzrost, zaznaczyć należy iż na przestrzeni ostatnich lat p</w:t>
      </w:r>
      <w:r w:rsidRPr="005D66C2">
        <w:rPr>
          <w:rFonts w:ascii="Calibri" w:hAnsi="Calibri" w:cs="Calibri"/>
          <w:sz w:val="24"/>
          <w:szCs w:val="24"/>
        </w:rPr>
        <w:t>roces deinstytucjonalizacji postępuj</w:t>
      </w:r>
      <w:r w:rsidR="00506210">
        <w:rPr>
          <w:rFonts w:ascii="Calibri" w:hAnsi="Calibri" w:cs="Calibri"/>
          <w:sz w:val="24"/>
          <w:szCs w:val="24"/>
        </w:rPr>
        <w:t>e</w:t>
      </w:r>
      <w:r w:rsidRPr="005D66C2">
        <w:rPr>
          <w:rFonts w:ascii="Calibri" w:hAnsi="Calibri" w:cs="Calibri"/>
          <w:sz w:val="24"/>
          <w:szCs w:val="24"/>
        </w:rPr>
        <w:t>.</w:t>
      </w:r>
    </w:p>
    <w:p w14:paraId="570EEEBA"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Warto również przytoczyć wyniki badań przeprowadzonych w 2020</w:t>
      </w:r>
      <w:r w:rsidR="00FA25F6" w:rsidRPr="005D66C2">
        <w:rPr>
          <w:rFonts w:ascii="Calibri" w:hAnsi="Calibri" w:cs="Calibri"/>
          <w:sz w:val="24"/>
          <w:szCs w:val="24"/>
        </w:rPr>
        <w:t xml:space="preserve"> </w:t>
      </w:r>
      <w:r w:rsidRPr="005D66C2">
        <w:rPr>
          <w:rFonts w:ascii="Calibri" w:hAnsi="Calibri" w:cs="Calibri"/>
          <w:sz w:val="24"/>
          <w:szCs w:val="24"/>
        </w:rPr>
        <w:t>r. przez jeden z</w:t>
      </w:r>
      <w:r w:rsidR="00DE4657" w:rsidRPr="005D66C2">
        <w:rPr>
          <w:rFonts w:ascii="Calibri" w:hAnsi="Calibri" w:cs="Calibri"/>
          <w:sz w:val="24"/>
          <w:szCs w:val="24"/>
        </w:rPr>
        <w:t> </w:t>
      </w:r>
      <w:r w:rsidRPr="005D66C2">
        <w:rPr>
          <w:rFonts w:ascii="Calibri" w:hAnsi="Calibri" w:cs="Calibri"/>
          <w:sz w:val="24"/>
          <w:szCs w:val="24"/>
        </w:rPr>
        <w:t>Regionalnych Ośrodków Polityki Społecznej pod tytułem „Mieszkańcy domów pomocy społecznej rokujący na usamodzielnienie”. Badanie przeprowadzono metodą pełną, obejmując 100% tego typu jednostek (104 DPS) funkcjonujących na obszarze regionu.</w:t>
      </w:r>
    </w:p>
    <w:p w14:paraId="72E93972"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Z badania wynika, iż w regionie w 2020</w:t>
      </w:r>
      <w:r w:rsidR="00B02550">
        <w:rPr>
          <w:rFonts w:ascii="Calibri" w:hAnsi="Calibri" w:cs="Calibri"/>
          <w:sz w:val="24"/>
          <w:szCs w:val="24"/>
        </w:rPr>
        <w:t xml:space="preserve"> r.</w:t>
      </w:r>
      <w:r w:rsidRPr="005D66C2">
        <w:rPr>
          <w:rFonts w:ascii="Calibri" w:hAnsi="Calibri" w:cs="Calibri"/>
          <w:sz w:val="24"/>
          <w:szCs w:val="24"/>
        </w:rPr>
        <w:t xml:space="preserve">, pobyt w domach pomocy społecznej zakończyły – opuszczając jednostkę </w:t>
      </w:r>
      <w:r w:rsidR="0095303A" w:rsidRPr="005D66C2">
        <w:rPr>
          <w:rFonts w:ascii="Calibri" w:hAnsi="Calibri" w:cs="Calibri"/>
          <w:sz w:val="24"/>
          <w:szCs w:val="24"/>
        </w:rPr>
        <w:t xml:space="preserve">– </w:t>
      </w:r>
      <w:r w:rsidRPr="005D66C2">
        <w:rPr>
          <w:rFonts w:ascii="Calibri" w:hAnsi="Calibri" w:cs="Calibri"/>
          <w:sz w:val="24"/>
          <w:szCs w:val="24"/>
        </w:rPr>
        <w:t>132 osoby. Powody opuszczenia instytucji bywały różne</w:t>
      </w:r>
      <w:r w:rsidR="008D41E7">
        <w:rPr>
          <w:rFonts w:ascii="Calibri" w:hAnsi="Calibri" w:cs="Calibri"/>
          <w:sz w:val="24"/>
          <w:szCs w:val="24"/>
        </w:rPr>
        <w:t>. Wśród nich można wymienić:</w:t>
      </w:r>
    </w:p>
    <w:p w14:paraId="784DCF7C"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chęć usamodzielnienia się mieszkańca (16 przypadków – 33%);</w:t>
      </w:r>
    </w:p>
    <w:p w14:paraId="5C1DB8AA"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brak zgody na dalszą izolację (koronawirus) (14 przypadków – 29%);</w:t>
      </w:r>
    </w:p>
    <w:p w14:paraId="7B422BE5"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trudności w przystosowaniu do instytucji (13 przypadków – 27%);</w:t>
      </w:r>
    </w:p>
    <w:p w14:paraId="349ADDBD"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wysokie koszty opłat za pobyt (12 przypadków – 25%).</w:t>
      </w:r>
    </w:p>
    <w:p w14:paraId="343964B7" w14:textId="77777777" w:rsidR="005E5A24" w:rsidRPr="005D66C2" w:rsidRDefault="005E5A24" w:rsidP="00394038">
      <w:pPr>
        <w:spacing w:line="360" w:lineRule="auto"/>
        <w:jc w:val="left"/>
        <w:rPr>
          <w:rFonts w:ascii="Calibri" w:hAnsi="Calibri" w:cs="Calibri"/>
          <w:sz w:val="24"/>
          <w:szCs w:val="24"/>
        </w:rPr>
      </w:pPr>
      <w:r w:rsidRPr="005D66C2">
        <w:rPr>
          <w:rFonts w:ascii="Calibri" w:hAnsi="Calibri" w:cs="Calibri"/>
          <w:sz w:val="24"/>
          <w:szCs w:val="24"/>
        </w:rPr>
        <w:t>Najwięcej, bo łącznie 26 odpowiedzi zostało wskazanych w kategorii „inne”:</w:t>
      </w:r>
    </w:p>
    <w:p w14:paraId="18D99E25"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zmiana DPS-u – 9 przypadków,</w:t>
      </w:r>
    </w:p>
    <w:p w14:paraId="6F94A6DD"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powrót do rodziny – 8 przypadków,</w:t>
      </w:r>
    </w:p>
    <w:p w14:paraId="34D259AE"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przeniesienie do zakładu opiekuńczo-leczniczego – 3 przypadki,</w:t>
      </w:r>
    </w:p>
    <w:p w14:paraId="04C7498C" w14:textId="77777777" w:rsidR="005E5A24" w:rsidRPr="005D66C2" w:rsidRDefault="005E5A24" w:rsidP="00394038">
      <w:pPr>
        <w:numPr>
          <w:ilvl w:val="0"/>
          <w:numId w:val="17"/>
        </w:numPr>
        <w:autoSpaceDE w:val="0"/>
        <w:autoSpaceDN w:val="0"/>
        <w:spacing w:line="360" w:lineRule="auto"/>
        <w:ind w:left="284" w:hanging="284"/>
        <w:jc w:val="left"/>
        <w:rPr>
          <w:rFonts w:ascii="Calibri" w:hAnsi="Calibri" w:cs="Calibri"/>
          <w:bCs/>
          <w:i/>
          <w:color w:val="000000"/>
          <w:sz w:val="24"/>
          <w:szCs w:val="24"/>
        </w:rPr>
      </w:pPr>
      <w:r w:rsidRPr="005D66C2">
        <w:rPr>
          <w:rFonts w:ascii="Calibri" w:hAnsi="Calibri" w:cs="Calibri"/>
          <w:bCs/>
          <w:i/>
          <w:color w:val="000000"/>
          <w:sz w:val="24"/>
          <w:szCs w:val="24"/>
        </w:rPr>
        <w:t>przeniesienie do hospicjum - 2 przypadki,</w:t>
      </w:r>
    </w:p>
    <w:p w14:paraId="6C5D3176" w14:textId="77777777" w:rsidR="00D244FC" w:rsidRDefault="005E5A24" w:rsidP="00D244FC">
      <w:pPr>
        <w:numPr>
          <w:ilvl w:val="0"/>
          <w:numId w:val="17"/>
        </w:numPr>
        <w:autoSpaceDE w:val="0"/>
        <w:autoSpaceDN w:val="0"/>
        <w:spacing w:after="240" w:line="360" w:lineRule="auto"/>
        <w:ind w:left="284" w:hanging="284"/>
        <w:jc w:val="left"/>
        <w:rPr>
          <w:rFonts w:ascii="Calibri" w:hAnsi="Calibri" w:cs="Calibri"/>
          <w:sz w:val="24"/>
          <w:szCs w:val="24"/>
        </w:rPr>
      </w:pPr>
      <w:r w:rsidRPr="005D66C2">
        <w:rPr>
          <w:rFonts w:ascii="Calibri" w:hAnsi="Calibri" w:cs="Calibri"/>
          <w:bCs/>
          <w:i/>
          <w:color w:val="000000"/>
          <w:sz w:val="24"/>
          <w:szCs w:val="24"/>
        </w:rPr>
        <w:t xml:space="preserve">pojedyncze sytuacje: uzależnienie od alkoholu; brak umiejętności przystosowania się do życia w DPS – konfliktowy charakter; na podstawie postanowienia sądu przekazanie </w:t>
      </w:r>
      <w:r w:rsidR="002E7C61">
        <w:rPr>
          <w:rFonts w:ascii="Calibri" w:hAnsi="Calibri" w:cs="Calibri"/>
          <w:bCs/>
          <w:i/>
          <w:color w:val="000000"/>
          <w:sz w:val="24"/>
          <w:szCs w:val="24"/>
        </w:rPr>
        <w:t xml:space="preserve"> osoby</w:t>
      </w:r>
      <w:r w:rsidRPr="005D66C2">
        <w:rPr>
          <w:rFonts w:ascii="Calibri" w:hAnsi="Calibri" w:cs="Calibri"/>
          <w:bCs/>
          <w:i/>
          <w:color w:val="000000"/>
          <w:sz w:val="24"/>
          <w:szCs w:val="24"/>
        </w:rPr>
        <w:t xml:space="preserve"> pod pieczę opiekuna prawnego oraz pobyty czasowe w DPS ze względu na czas zimy</w:t>
      </w:r>
      <w:r w:rsidRPr="0073324B">
        <w:rPr>
          <w:rFonts w:ascii="Calibri" w:hAnsi="Calibri" w:cs="Calibri"/>
          <w:bCs/>
          <w:i/>
          <w:color w:val="000000"/>
          <w:sz w:val="24"/>
          <w:szCs w:val="24"/>
          <w:vertAlign w:val="superscript"/>
        </w:rPr>
        <w:footnoteReference w:id="78"/>
      </w:r>
      <w:r w:rsidRPr="005D66C2">
        <w:rPr>
          <w:rFonts w:ascii="Calibri" w:hAnsi="Calibri" w:cs="Calibri"/>
          <w:bCs/>
          <w:i/>
          <w:color w:val="000000"/>
          <w:sz w:val="24"/>
          <w:szCs w:val="24"/>
        </w:rPr>
        <w:t>.</w:t>
      </w:r>
    </w:p>
    <w:p w14:paraId="06643394" w14:textId="77777777" w:rsidR="00DD1855" w:rsidRDefault="00DD1855" w:rsidP="00394038">
      <w:pPr>
        <w:keepNext/>
        <w:keepLines/>
        <w:spacing w:after="240" w:line="360" w:lineRule="auto"/>
        <w:jc w:val="left"/>
        <w:outlineLvl w:val="1"/>
        <w:rPr>
          <w:rFonts w:ascii="Calibri" w:hAnsi="Calibri" w:cs="Calibri"/>
          <w:color w:val="4472C4"/>
          <w:sz w:val="28"/>
          <w:szCs w:val="28"/>
        </w:rPr>
      </w:pPr>
      <w:bookmarkStart w:id="332" w:name="_Toc77835072"/>
      <w:r w:rsidRPr="00DD1855">
        <w:rPr>
          <w:rFonts w:ascii="Calibri" w:hAnsi="Calibri" w:cs="Calibri"/>
          <w:color w:val="4472C4"/>
          <w:sz w:val="28"/>
          <w:szCs w:val="28"/>
        </w:rPr>
        <w:t>6.</w:t>
      </w:r>
      <w:r>
        <w:rPr>
          <w:rFonts w:ascii="Calibri" w:hAnsi="Calibri" w:cs="Calibri"/>
          <w:color w:val="4472C4"/>
          <w:sz w:val="28"/>
          <w:szCs w:val="28"/>
        </w:rPr>
        <w:t>6</w:t>
      </w:r>
      <w:r w:rsidRPr="00DD1855">
        <w:rPr>
          <w:rFonts w:ascii="Calibri" w:hAnsi="Calibri" w:cs="Calibri"/>
          <w:color w:val="4472C4"/>
          <w:sz w:val="28"/>
          <w:szCs w:val="28"/>
        </w:rPr>
        <w:t xml:space="preserve"> </w:t>
      </w:r>
      <w:r>
        <w:rPr>
          <w:rFonts w:ascii="Calibri" w:hAnsi="Calibri" w:cs="Calibri"/>
          <w:color w:val="4472C4"/>
          <w:sz w:val="28"/>
          <w:szCs w:val="28"/>
        </w:rPr>
        <w:t>Centra usług społecznych (CUS)</w:t>
      </w:r>
      <w:bookmarkEnd w:id="332"/>
    </w:p>
    <w:p w14:paraId="4D1B6B2A" w14:textId="05DCE2C3" w:rsidR="00DD1855" w:rsidRPr="00B57435" w:rsidRDefault="00DD1855" w:rsidP="009D0771">
      <w:pPr>
        <w:spacing w:line="360" w:lineRule="auto"/>
        <w:rPr>
          <w:rFonts w:ascii="Calibri" w:eastAsia="Calibri" w:hAnsi="Calibri" w:cs="Calibri"/>
          <w:sz w:val="24"/>
          <w:szCs w:val="24"/>
        </w:rPr>
      </w:pPr>
      <w:r w:rsidRPr="00B57435">
        <w:rPr>
          <w:rFonts w:ascii="Calibri" w:eastAsia="Calibri" w:hAnsi="Calibri" w:cs="Calibri"/>
          <w:sz w:val="24"/>
          <w:szCs w:val="24"/>
        </w:rPr>
        <w:t>Głównym celem CUS jest koordynacja usług społecznych z różnych systemów-pomocy społecznej, polityki rodzinnej, promocji i ochrony zdrowia, kultury, edukacji publicznej, polityki prorodzinnej, wspierania osób niepełnosprawnych.</w:t>
      </w:r>
      <w:r w:rsidR="009D0771">
        <w:rPr>
          <w:rFonts w:ascii="Calibri" w:eastAsia="Calibri" w:hAnsi="Calibri" w:cs="Calibri"/>
          <w:sz w:val="24"/>
          <w:szCs w:val="24"/>
        </w:rPr>
        <w:t xml:space="preserve"> </w:t>
      </w:r>
      <w:r w:rsidR="009D0771" w:rsidRPr="009D0771">
        <w:rPr>
          <w:rFonts w:ascii="Calibri" w:eastAsia="Calibri" w:hAnsi="Calibri" w:cs="Calibri"/>
          <w:sz w:val="24"/>
          <w:szCs w:val="24"/>
        </w:rPr>
        <w:t xml:space="preserve">Ustawa zakłada fakultatywność tworzenia centrów usług społecznych przez zainteresowane samorządy gminne działające samodzielnie lub w ramach porozumień międzygminnych. </w:t>
      </w:r>
    </w:p>
    <w:p w14:paraId="2FEAFF27" w14:textId="77777777" w:rsidR="00DD1855" w:rsidRPr="00B57435" w:rsidRDefault="00DD1855" w:rsidP="00B57435">
      <w:pPr>
        <w:spacing w:line="360" w:lineRule="auto"/>
        <w:rPr>
          <w:rFonts w:ascii="Calibri" w:eastAsia="Calibri" w:hAnsi="Calibri" w:cs="Calibri"/>
          <w:sz w:val="24"/>
          <w:szCs w:val="24"/>
        </w:rPr>
      </w:pPr>
      <w:r w:rsidRPr="00B57435">
        <w:rPr>
          <w:rFonts w:ascii="Calibri" w:eastAsia="Calibri" w:hAnsi="Calibri" w:cs="Calibri"/>
          <w:sz w:val="24"/>
          <w:szCs w:val="24"/>
        </w:rPr>
        <w:t>Centra usług społecznych to jednostki, które pozwolą gminom na dostosowanie świadczeń usług społecznych do potrzeb mieszkańców i możliwości finansowych samorządów. Centra pomyślane zostały jako podmioty koordynujące lokalne systemy usług społecznych użyteczności publicznej, a więc usług dostępnych dla wszystkich mieszkańców, a nie tylko dla tych biedniejszych czy słabszych. Centra upowszechniają społeczne formy wsparcia usługowego realizowane na zasadzie wolontariatu, samopomocy czy pomocy sąsiedzkiej. Dzięki takim centrom usługi społeczne staną się nie tylko szerzej dostępne, lecz także bardziej spersonalizowane. Zainteresowani mieszkańcy będą mogli otrzymać w nich pakiety usług dopasowanych do swoich indywidualnych potrzeb.</w:t>
      </w:r>
    </w:p>
    <w:p w14:paraId="654B4D4A" w14:textId="77777777" w:rsidR="00DD1855" w:rsidRPr="00B57435" w:rsidRDefault="00DD1855" w:rsidP="00B57435">
      <w:pPr>
        <w:spacing w:line="360" w:lineRule="auto"/>
        <w:rPr>
          <w:rFonts w:ascii="Calibri" w:eastAsia="Calibri" w:hAnsi="Calibri" w:cs="Calibri"/>
          <w:sz w:val="24"/>
          <w:szCs w:val="24"/>
        </w:rPr>
      </w:pPr>
      <w:r w:rsidRPr="00B57435">
        <w:rPr>
          <w:rFonts w:ascii="Calibri" w:eastAsia="Calibri" w:hAnsi="Calibri" w:cs="Calibri"/>
          <w:sz w:val="24"/>
          <w:szCs w:val="24"/>
        </w:rPr>
        <w:t xml:space="preserve">Celem CUS jest integrowanie i koordynowanie usług świadczonych przez różnych lokalnych usługodawców (publicznych i niepublicznych) współpracujących z centrum. Za pośrednictwem centrum gminy będą miały możliwość realizowania już świadczonych usług społecznych oraz wprowadzania nowych, wynikających z programów usług społecznych. </w:t>
      </w:r>
    </w:p>
    <w:p w14:paraId="14E0ECB9" w14:textId="77777777" w:rsidR="00823008" w:rsidRPr="00823008" w:rsidRDefault="00823008" w:rsidP="00823008">
      <w:pPr>
        <w:rPr>
          <w:rFonts w:ascii="Calibri" w:hAnsi="Calibri" w:cs="Calibri"/>
          <w:sz w:val="24"/>
          <w:szCs w:val="24"/>
        </w:rPr>
      </w:pPr>
    </w:p>
    <w:p w14:paraId="13E62AB5" w14:textId="77777777" w:rsidR="005E5A24" w:rsidRPr="005D66C2" w:rsidRDefault="00752BEB" w:rsidP="00DD1855">
      <w:pPr>
        <w:keepNext/>
        <w:keepLines/>
        <w:spacing w:after="240" w:line="360" w:lineRule="auto"/>
        <w:jc w:val="left"/>
        <w:outlineLvl w:val="1"/>
        <w:rPr>
          <w:rFonts w:ascii="Calibri" w:hAnsi="Calibri" w:cs="Calibri"/>
          <w:color w:val="4472C4"/>
          <w:sz w:val="28"/>
          <w:szCs w:val="28"/>
        </w:rPr>
      </w:pPr>
      <w:bookmarkStart w:id="333" w:name="_Toc77835073"/>
      <w:r>
        <w:rPr>
          <w:rFonts w:ascii="Calibri" w:hAnsi="Calibri" w:cs="Calibri"/>
          <w:color w:val="4472C4"/>
          <w:sz w:val="28"/>
          <w:szCs w:val="28"/>
        </w:rPr>
        <w:t>6</w:t>
      </w:r>
      <w:r w:rsidR="005E5A24" w:rsidRPr="005D66C2">
        <w:rPr>
          <w:rFonts w:ascii="Calibri" w:hAnsi="Calibri" w:cs="Calibri"/>
          <w:color w:val="4472C4"/>
          <w:sz w:val="28"/>
          <w:szCs w:val="28"/>
        </w:rPr>
        <w:t>.</w:t>
      </w:r>
      <w:r w:rsidR="00DD1855">
        <w:rPr>
          <w:rFonts w:ascii="Calibri" w:hAnsi="Calibri" w:cs="Calibri"/>
          <w:color w:val="4472C4"/>
          <w:sz w:val="28"/>
          <w:szCs w:val="28"/>
        </w:rPr>
        <w:t>7</w:t>
      </w:r>
      <w:r w:rsidR="005E5A24" w:rsidRPr="005D66C2">
        <w:rPr>
          <w:rFonts w:ascii="Calibri" w:hAnsi="Calibri" w:cs="Calibri"/>
          <w:color w:val="4472C4"/>
          <w:sz w:val="28"/>
          <w:szCs w:val="28"/>
        </w:rPr>
        <w:t xml:space="preserve"> Kadry realizujące usługi społeczne w pomocy społecznej</w:t>
      </w:r>
      <w:bookmarkEnd w:id="333"/>
    </w:p>
    <w:p w14:paraId="00012FC2" w14:textId="77777777" w:rsidR="005E5A24" w:rsidRPr="005D66C2" w:rsidRDefault="005E5A24" w:rsidP="00394038">
      <w:pPr>
        <w:spacing w:line="360" w:lineRule="auto"/>
        <w:contextualSpacing/>
        <w:jc w:val="left"/>
        <w:rPr>
          <w:rFonts w:ascii="Calibri" w:hAnsi="Calibri" w:cs="Calibri"/>
          <w:sz w:val="24"/>
          <w:szCs w:val="24"/>
        </w:rPr>
      </w:pPr>
      <w:r w:rsidRPr="005D66C2">
        <w:rPr>
          <w:rFonts w:ascii="Calibri" w:hAnsi="Calibri" w:cs="Calibri"/>
          <w:sz w:val="24"/>
          <w:szCs w:val="24"/>
        </w:rPr>
        <w:t>Podstawą świadczenia usług społecznych w środowisku zamieszkania jest personel świadczący te usługi. Dane dotyczące zmian w zatrudnieniu kadr realizatorów usług społecznych są niepokojące. Pomimo widocznego wzrostu zatrudnienia w zakresie bezpośrednich realizatorów usług społecznych (opiekunowie, pracownicy ośrodków wsparcia), pomimo bezwzględnego wzrostu wartościowego w okresach porównawczych, nie jest on jednak satysfakcjonujący.</w:t>
      </w:r>
    </w:p>
    <w:p w14:paraId="4891DC53" w14:textId="77777777" w:rsidR="0095303A" w:rsidRPr="005D66C2" w:rsidRDefault="0095303A" w:rsidP="00394038">
      <w:pPr>
        <w:spacing w:line="360" w:lineRule="auto"/>
        <w:contextualSpacing/>
        <w:jc w:val="left"/>
        <w:rPr>
          <w:rFonts w:ascii="Calibri" w:hAnsi="Calibri" w:cs="Calibri"/>
          <w:sz w:val="24"/>
          <w:szCs w:val="24"/>
        </w:rPr>
      </w:pPr>
      <w:r w:rsidRPr="005D66C2">
        <w:rPr>
          <w:rFonts w:ascii="Calibri" w:hAnsi="Calibri" w:cs="Calibri"/>
          <w:sz w:val="24"/>
          <w:szCs w:val="24"/>
        </w:rPr>
        <w:t>Dane przedstawia poniższa tabela.</w:t>
      </w:r>
    </w:p>
    <w:p w14:paraId="1EBE347F" w14:textId="77777777" w:rsidR="005E5A24" w:rsidRPr="005D66C2" w:rsidRDefault="00204210" w:rsidP="00394038">
      <w:pPr>
        <w:spacing w:line="360" w:lineRule="auto"/>
        <w:contextualSpacing/>
        <w:jc w:val="left"/>
        <w:rPr>
          <w:rFonts w:ascii="Calibri" w:hAnsi="Calibri" w:cs="Calibri"/>
          <w:sz w:val="24"/>
          <w:szCs w:val="24"/>
        </w:rPr>
      </w:pPr>
      <w:r>
        <w:rPr>
          <w:rFonts w:ascii="Calibri" w:hAnsi="Calibri" w:cs="Calibri"/>
          <w:noProof/>
          <w:lang w:eastAsia="pl-PL"/>
        </w:rPr>
        <w:pict w14:anchorId="2370D17A">
          <v:shape id="_x0000_i1030" type="#_x0000_t75" style="width:450.05pt;height:258pt">
            <v:imagedata r:id="rId18" o:title="ZATRUDNIENIE"/>
          </v:shape>
        </w:pict>
      </w:r>
    </w:p>
    <w:p w14:paraId="01F0B366" w14:textId="0FB2F604" w:rsidR="0095303A" w:rsidRPr="005D66C2" w:rsidRDefault="005E5A24" w:rsidP="00394038">
      <w:pPr>
        <w:spacing w:line="360" w:lineRule="auto"/>
        <w:jc w:val="left"/>
        <w:rPr>
          <w:rFonts w:ascii="Calibri" w:hAnsi="Calibri" w:cs="Calibri"/>
          <w:i/>
          <w:iCs/>
          <w:sz w:val="20"/>
          <w:szCs w:val="20"/>
        </w:rPr>
      </w:pPr>
      <w:r w:rsidRPr="005D66C2">
        <w:rPr>
          <w:rFonts w:ascii="Calibri" w:hAnsi="Calibri" w:cs="Calibri"/>
          <w:i/>
          <w:iCs/>
          <w:sz w:val="20"/>
          <w:szCs w:val="20"/>
        </w:rPr>
        <w:t>Tabela nr</w:t>
      </w:r>
      <w:r w:rsidR="00013FCE" w:rsidRPr="005D66C2">
        <w:rPr>
          <w:rFonts w:ascii="Calibri" w:hAnsi="Calibri" w:cs="Calibri"/>
          <w:i/>
          <w:iCs/>
          <w:sz w:val="20"/>
          <w:szCs w:val="20"/>
        </w:rPr>
        <w:t xml:space="preserve"> 1</w:t>
      </w:r>
      <w:r w:rsidR="0020684A">
        <w:rPr>
          <w:rFonts w:ascii="Calibri" w:hAnsi="Calibri" w:cs="Calibri"/>
          <w:i/>
          <w:iCs/>
          <w:sz w:val="20"/>
          <w:szCs w:val="20"/>
        </w:rPr>
        <w:t>4</w:t>
      </w:r>
      <w:r w:rsidR="00013FCE" w:rsidRPr="005D66C2">
        <w:rPr>
          <w:rFonts w:ascii="Calibri" w:hAnsi="Calibri" w:cs="Calibri"/>
          <w:i/>
          <w:iCs/>
          <w:sz w:val="20"/>
          <w:szCs w:val="20"/>
        </w:rPr>
        <w:t xml:space="preserve">. </w:t>
      </w:r>
      <w:r w:rsidRPr="005D66C2">
        <w:rPr>
          <w:rFonts w:ascii="Calibri" w:hAnsi="Calibri" w:cs="Calibri"/>
          <w:i/>
          <w:iCs/>
          <w:sz w:val="20"/>
          <w:szCs w:val="20"/>
        </w:rPr>
        <w:t>Liczba osób zatrudnionych w wybranych jednostkach organizacyjnych pomocy społecznej porównawczo 2016/2020</w:t>
      </w:r>
      <w:r w:rsidR="00013FCE" w:rsidRPr="005D66C2">
        <w:rPr>
          <w:rFonts w:ascii="Calibri" w:hAnsi="Calibri" w:cs="Calibri"/>
          <w:i/>
          <w:iCs/>
          <w:sz w:val="20"/>
          <w:szCs w:val="20"/>
        </w:rPr>
        <w:t xml:space="preserve">. </w:t>
      </w:r>
    </w:p>
    <w:p w14:paraId="0A1EF992" w14:textId="77777777" w:rsidR="005E5A24" w:rsidRPr="005D66C2" w:rsidRDefault="005E5A24" w:rsidP="00394038">
      <w:pPr>
        <w:spacing w:after="240" w:line="360" w:lineRule="auto"/>
        <w:jc w:val="left"/>
        <w:rPr>
          <w:rFonts w:ascii="Calibri" w:hAnsi="Calibri" w:cs="Calibri"/>
          <w:sz w:val="24"/>
          <w:szCs w:val="24"/>
        </w:rPr>
      </w:pPr>
      <w:r w:rsidRPr="005D66C2">
        <w:rPr>
          <w:rFonts w:ascii="Calibri" w:hAnsi="Calibri" w:cs="Calibri"/>
          <w:sz w:val="20"/>
          <w:szCs w:val="20"/>
        </w:rPr>
        <w:t xml:space="preserve">ŹRÓDŁO: SPRAWOZDANIE MRPiPS-03 (w 2016 </w:t>
      </w:r>
      <w:r w:rsidR="00B02550">
        <w:rPr>
          <w:rFonts w:ascii="Calibri" w:hAnsi="Calibri" w:cs="Calibri"/>
          <w:sz w:val="20"/>
          <w:szCs w:val="20"/>
        </w:rPr>
        <w:t xml:space="preserve">r. </w:t>
      </w:r>
      <w:r w:rsidRPr="005D66C2">
        <w:rPr>
          <w:rFonts w:ascii="Calibri" w:hAnsi="Calibri" w:cs="Calibri"/>
          <w:sz w:val="20"/>
          <w:szCs w:val="20"/>
        </w:rPr>
        <w:t>symbol: MPiPS-03)</w:t>
      </w:r>
    </w:p>
    <w:p w14:paraId="6158FB47" w14:textId="5CA5992F" w:rsidR="005E5A24" w:rsidRDefault="005E5A24"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Zatrudnienie w ośrodkach wsparcia na przestrzeni lat 2016 - 2020 wzrosło: z 11</w:t>
      </w:r>
      <w:r w:rsidR="00117738">
        <w:rPr>
          <w:rFonts w:ascii="Calibri" w:hAnsi="Calibri" w:cs="Calibri"/>
          <w:color w:val="000000"/>
          <w:sz w:val="24"/>
          <w:szCs w:val="24"/>
        </w:rPr>
        <w:t xml:space="preserve"> </w:t>
      </w:r>
      <w:r w:rsidRPr="005D66C2">
        <w:rPr>
          <w:rFonts w:ascii="Calibri" w:hAnsi="Calibri" w:cs="Calibri"/>
          <w:color w:val="000000"/>
          <w:sz w:val="24"/>
          <w:szCs w:val="24"/>
        </w:rPr>
        <w:t xml:space="preserve">010 osób zatrudnionych w 2016 </w:t>
      </w:r>
      <w:r w:rsidR="00C15A39">
        <w:rPr>
          <w:rFonts w:ascii="Calibri" w:hAnsi="Calibri" w:cs="Calibri"/>
          <w:color w:val="000000"/>
          <w:sz w:val="24"/>
          <w:szCs w:val="24"/>
        </w:rPr>
        <w:t xml:space="preserve">r. </w:t>
      </w:r>
      <w:r w:rsidRPr="005D66C2">
        <w:rPr>
          <w:rFonts w:ascii="Calibri" w:hAnsi="Calibri" w:cs="Calibri"/>
          <w:color w:val="000000"/>
          <w:sz w:val="24"/>
          <w:szCs w:val="24"/>
        </w:rPr>
        <w:t>do 15</w:t>
      </w:r>
      <w:r w:rsidR="00117738">
        <w:rPr>
          <w:rFonts w:ascii="Calibri" w:hAnsi="Calibri" w:cs="Calibri"/>
          <w:color w:val="000000"/>
          <w:sz w:val="24"/>
          <w:szCs w:val="24"/>
        </w:rPr>
        <w:t xml:space="preserve"> 846</w:t>
      </w:r>
      <w:r w:rsidRPr="005D66C2">
        <w:rPr>
          <w:rFonts w:ascii="Calibri" w:hAnsi="Calibri" w:cs="Calibri"/>
          <w:color w:val="000000"/>
          <w:sz w:val="24"/>
          <w:szCs w:val="24"/>
        </w:rPr>
        <w:t xml:space="preserve"> osób w 2020</w:t>
      </w:r>
      <w:r w:rsidR="00C15A39">
        <w:rPr>
          <w:rFonts w:ascii="Calibri" w:hAnsi="Calibri" w:cs="Calibri"/>
          <w:color w:val="000000"/>
          <w:sz w:val="24"/>
          <w:szCs w:val="24"/>
        </w:rPr>
        <w:t xml:space="preserve"> r.</w:t>
      </w:r>
      <w:r w:rsidRPr="005D66C2">
        <w:rPr>
          <w:rFonts w:ascii="Calibri" w:hAnsi="Calibri" w:cs="Calibri"/>
          <w:color w:val="000000"/>
          <w:sz w:val="24"/>
          <w:szCs w:val="24"/>
        </w:rPr>
        <w:t>, co stanowi wzrost o około 44%. Liczba pracowników socjalnych w OPS-ach i PCPR-ach natomiast nieznacznie spadła (ok. 3% w ciągu 5 lat). Wzrosła także liczba pracowników ośrodków pomocy społecznej wykonujących usługi opiekuńcze i specjalistyczne usługi opiekuńcze, jednak porównując ogólną liczbę etatów pracowników świadczących usługi opiekuńcze z</w:t>
      </w:r>
      <w:r w:rsidR="003031DD" w:rsidRPr="005D66C2">
        <w:rPr>
          <w:rFonts w:ascii="Calibri" w:hAnsi="Calibri" w:cs="Calibri"/>
          <w:color w:val="000000"/>
          <w:sz w:val="24"/>
          <w:szCs w:val="24"/>
        </w:rPr>
        <w:t> </w:t>
      </w:r>
      <w:r w:rsidRPr="005D66C2">
        <w:rPr>
          <w:rFonts w:ascii="Calibri" w:hAnsi="Calibri" w:cs="Calibri"/>
          <w:color w:val="000000"/>
          <w:sz w:val="24"/>
          <w:szCs w:val="24"/>
        </w:rPr>
        <w:t>liczbą gmin (</w:t>
      </w:r>
      <w:r w:rsidR="00117738" w:rsidRPr="005D66C2">
        <w:rPr>
          <w:rFonts w:ascii="Calibri" w:hAnsi="Calibri" w:cs="Calibri"/>
          <w:color w:val="000000"/>
          <w:sz w:val="24"/>
          <w:szCs w:val="24"/>
        </w:rPr>
        <w:t>24</w:t>
      </w:r>
      <w:r w:rsidR="00117738">
        <w:rPr>
          <w:rFonts w:ascii="Calibri" w:hAnsi="Calibri" w:cs="Calibri"/>
          <w:color w:val="000000"/>
          <w:sz w:val="24"/>
          <w:szCs w:val="24"/>
        </w:rPr>
        <w:t>7</w:t>
      </w:r>
      <w:r w:rsidR="00117738" w:rsidRPr="005D66C2">
        <w:rPr>
          <w:rFonts w:ascii="Calibri" w:hAnsi="Calibri" w:cs="Calibri"/>
          <w:color w:val="000000"/>
          <w:sz w:val="24"/>
          <w:szCs w:val="24"/>
        </w:rPr>
        <w:t>7</w:t>
      </w:r>
      <w:r w:rsidRPr="005D66C2">
        <w:rPr>
          <w:rFonts w:ascii="Calibri" w:hAnsi="Calibri" w:cs="Calibri"/>
          <w:color w:val="000000"/>
          <w:sz w:val="24"/>
          <w:szCs w:val="24"/>
        </w:rPr>
        <w:t>), oka</w:t>
      </w:r>
      <w:r w:rsidR="00CA3155">
        <w:rPr>
          <w:rFonts w:ascii="Calibri" w:hAnsi="Calibri" w:cs="Calibri"/>
          <w:color w:val="000000"/>
          <w:sz w:val="24"/>
          <w:szCs w:val="24"/>
        </w:rPr>
        <w:t xml:space="preserve">zuje </w:t>
      </w:r>
      <w:r w:rsidRPr="005D66C2">
        <w:rPr>
          <w:rFonts w:ascii="Calibri" w:hAnsi="Calibri" w:cs="Calibri"/>
          <w:color w:val="000000"/>
          <w:sz w:val="24"/>
          <w:szCs w:val="24"/>
        </w:rPr>
        <w:t xml:space="preserve">się, że średnio </w:t>
      </w:r>
      <w:r w:rsidR="001B16F3" w:rsidRPr="005D66C2">
        <w:rPr>
          <w:rFonts w:ascii="Calibri" w:hAnsi="Calibri" w:cs="Calibri"/>
          <w:color w:val="000000"/>
          <w:sz w:val="24"/>
          <w:szCs w:val="24"/>
        </w:rPr>
        <w:t>na jedną gminę przypada 2,4</w:t>
      </w:r>
      <w:r w:rsidR="00117738">
        <w:rPr>
          <w:rFonts w:ascii="Calibri" w:hAnsi="Calibri" w:cs="Calibri"/>
          <w:color w:val="000000"/>
          <w:sz w:val="24"/>
          <w:szCs w:val="24"/>
        </w:rPr>
        <w:t>6</w:t>
      </w:r>
      <w:r w:rsidR="001B16F3" w:rsidRPr="005D66C2">
        <w:rPr>
          <w:rFonts w:ascii="Calibri" w:hAnsi="Calibri" w:cs="Calibri"/>
          <w:color w:val="000000"/>
          <w:sz w:val="24"/>
          <w:szCs w:val="24"/>
        </w:rPr>
        <w:t xml:space="preserve"> etatu</w:t>
      </w:r>
      <w:r w:rsidRPr="005D66C2">
        <w:rPr>
          <w:rFonts w:ascii="Calibri" w:hAnsi="Calibri" w:cs="Calibri"/>
          <w:color w:val="000000"/>
          <w:sz w:val="24"/>
          <w:szCs w:val="24"/>
        </w:rPr>
        <w:t>. Jest to sytuacja wręcz dramatyczna, gdyż z powyższego zestawienia wynika, iż większość usług opiekuńczych w</w:t>
      </w:r>
      <w:r w:rsidR="00DE4657" w:rsidRPr="005D66C2">
        <w:rPr>
          <w:rFonts w:ascii="Calibri" w:hAnsi="Calibri" w:cs="Calibri"/>
          <w:color w:val="000000"/>
          <w:sz w:val="24"/>
          <w:szCs w:val="24"/>
        </w:rPr>
        <w:t> </w:t>
      </w:r>
      <w:r w:rsidRPr="005D66C2">
        <w:rPr>
          <w:rFonts w:ascii="Calibri" w:hAnsi="Calibri" w:cs="Calibri"/>
          <w:color w:val="000000"/>
          <w:sz w:val="24"/>
          <w:szCs w:val="24"/>
        </w:rPr>
        <w:t xml:space="preserve">gminach jest </w:t>
      </w:r>
      <w:r w:rsidR="00F97885" w:rsidRPr="005D66C2">
        <w:rPr>
          <w:rFonts w:ascii="Calibri" w:hAnsi="Calibri" w:cs="Calibri"/>
          <w:color w:val="000000"/>
          <w:sz w:val="24"/>
          <w:szCs w:val="24"/>
        </w:rPr>
        <w:t>świadczon</w:t>
      </w:r>
      <w:r w:rsidR="00F97885">
        <w:rPr>
          <w:rFonts w:ascii="Calibri" w:hAnsi="Calibri" w:cs="Calibri"/>
          <w:color w:val="000000"/>
          <w:sz w:val="24"/>
          <w:szCs w:val="24"/>
        </w:rPr>
        <w:t>a</w:t>
      </w:r>
      <w:r w:rsidR="00F97885" w:rsidRPr="005D66C2">
        <w:rPr>
          <w:rFonts w:ascii="Calibri" w:hAnsi="Calibri" w:cs="Calibri"/>
          <w:color w:val="000000"/>
          <w:sz w:val="24"/>
          <w:szCs w:val="24"/>
        </w:rPr>
        <w:t xml:space="preserve"> </w:t>
      </w:r>
      <w:r w:rsidRPr="005D66C2">
        <w:rPr>
          <w:rFonts w:ascii="Calibri" w:hAnsi="Calibri" w:cs="Calibri"/>
          <w:color w:val="000000"/>
          <w:sz w:val="24"/>
          <w:szCs w:val="24"/>
        </w:rPr>
        <w:t>przez pracowników nie zatrudnionych w jednostkach pomocy społecznej szczebla gminnego, a u podwykonawców – co nie daje gwarancji trwałości i</w:t>
      </w:r>
      <w:r w:rsidR="00F97885">
        <w:rPr>
          <w:rFonts w:ascii="Calibri" w:hAnsi="Calibri" w:cs="Calibri"/>
          <w:color w:val="000000"/>
          <w:sz w:val="24"/>
          <w:szCs w:val="24"/>
        </w:rPr>
        <w:t> </w:t>
      </w:r>
      <w:r w:rsidRPr="005D66C2">
        <w:rPr>
          <w:rFonts w:ascii="Calibri" w:hAnsi="Calibri" w:cs="Calibri"/>
          <w:color w:val="000000"/>
          <w:sz w:val="24"/>
          <w:szCs w:val="24"/>
        </w:rPr>
        <w:t>jakości usług.</w:t>
      </w:r>
    </w:p>
    <w:p w14:paraId="2DACCE31" w14:textId="57F28201" w:rsidR="006C3CB1" w:rsidRPr="005D66C2" w:rsidRDefault="006C3CB1" w:rsidP="00394038">
      <w:pPr>
        <w:spacing w:line="360" w:lineRule="auto"/>
        <w:jc w:val="left"/>
        <w:rPr>
          <w:rFonts w:ascii="Calibri" w:hAnsi="Calibri" w:cs="Calibri"/>
          <w:color w:val="000000"/>
          <w:sz w:val="24"/>
          <w:szCs w:val="24"/>
        </w:rPr>
      </w:pPr>
      <w:r>
        <w:rPr>
          <w:rFonts w:ascii="Calibri" w:hAnsi="Calibri" w:cs="Calibri"/>
          <w:color w:val="000000"/>
          <w:sz w:val="24"/>
          <w:szCs w:val="24"/>
        </w:rPr>
        <w:t xml:space="preserve">Kluczem do wysokiej jakości wszelkich usług wspierających jest zmotywowana i chętna do pracy kadra.   Początkiem reformy polityki społecznej powinna być głęboka reforma podejścia do zawodów pomocowych na poziomie systemowym, zaglądająca ustalenie godnego wynagrodzenia dla szerokiego spectrum zawodów pomocowych oraz zmianę warunków pracy. Ponadto, kluczowe jest zbudowanie kompleksowego systemu wsparcia pracowników – na poziomej dostępu do superwizji, szkoleń, wsparcia psychologicznego. Konieczne jest zaangażowanie legislacyjne np. ustawa o zawodach pomocowych.  </w:t>
      </w:r>
    </w:p>
    <w:p w14:paraId="596EFE92" w14:textId="77777777" w:rsidR="009424B5" w:rsidRPr="005D66C2" w:rsidRDefault="0095303A" w:rsidP="00394038">
      <w:pPr>
        <w:pStyle w:val="Nagwek1"/>
        <w:spacing w:after="240" w:line="360" w:lineRule="auto"/>
        <w:jc w:val="left"/>
        <w:rPr>
          <w:rFonts w:ascii="Calibri" w:hAnsi="Calibri" w:cs="Calibri"/>
          <w:color w:val="0070C0"/>
        </w:rPr>
      </w:pPr>
      <w:r w:rsidRPr="005D66C2">
        <w:rPr>
          <w:rFonts w:ascii="Calibri" w:hAnsi="Calibri" w:cs="Calibri"/>
          <w:color w:val="000000"/>
          <w:sz w:val="24"/>
          <w:szCs w:val="24"/>
        </w:rPr>
        <w:br w:type="page"/>
      </w:r>
      <w:bookmarkStart w:id="334" w:name="_Toc77835074"/>
      <w:r w:rsidR="009424B5" w:rsidRPr="005D66C2">
        <w:rPr>
          <w:rFonts w:ascii="Calibri" w:hAnsi="Calibri" w:cs="Calibri"/>
          <w:color w:val="0070C0"/>
        </w:rPr>
        <w:t>Rozdział II</w:t>
      </w:r>
      <w:r w:rsidR="00080773" w:rsidRPr="005D66C2">
        <w:rPr>
          <w:rFonts w:ascii="Calibri" w:hAnsi="Calibri" w:cs="Calibri"/>
          <w:color w:val="0070C0"/>
        </w:rPr>
        <w:t>.</w:t>
      </w:r>
      <w:r w:rsidR="00267D64" w:rsidRPr="005D66C2">
        <w:rPr>
          <w:rFonts w:ascii="Calibri" w:hAnsi="Calibri" w:cs="Calibri"/>
          <w:color w:val="0070C0"/>
        </w:rPr>
        <w:t xml:space="preserve"> ISTOTA PROCESU DEINSTYTUCJONALIZACJI</w:t>
      </w:r>
      <w:bookmarkEnd w:id="334"/>
      <w:r w:rsidR="00080773" w:rsidRPr="005D66C2">
        <w:rPr>
          <w:rFonts w:ascii="Calibri" w:hAnsi="Calibri" w:cs="Calibri"/>
          <w:color w:val="0070C0"/>
        </w:rPr>
        <w:t xml:space="preserve"> </w:t>
      </w:r>
    </w:p>
    <w:p w14:paraId="12291FE7" w14:textId="77777777" w:rsidR="009424B5" w:rsidRPr="005D66C2" w:rsidRDefault="009424B5" w:rsidP="00394038">
      <w:pPr>
        <w:keepNext/>
        <w:keepLines/>
        <w:numPr>
          <w:ilvl w:val="0"/>
          <w:numId w:val="61"/>
        </w:numPr>
        <w:spacing w:after="240" w:line="360" w:lineRule="auto"/>
        <w:ind w:left="360"/>
        <w:jc w:val="left"/>
        <w:outlineLvl w:val="1"/>
        <w:rPr>
          <w:rFonts w:ascii="Calibri" w:hAnsi="Calibri" w:cs="Calibri"/>
          <w:color w:val="4472C4"/>
          <w:sz w:val="28"/>
          <w:szCs w:val="28"/>
        </w:rPr>
      </w:pPr>
      <w:bookmarkStart w:id="335" w:name="_Toc73954047"/>
      <w:bookmarkStart w:id="336" w:name="_Toc73954110"/>
      <w:bookmarkStart w:id="337" w:name="_Toc73954307"/>
      <w:bookmarkStart w:id="338" w:name="_Toc73954373"/>
      <w:bookmarkStart w:id="339" w:name="_Toc73954506"/>
      <w:bookmarkStart w:id="340" w:name="_Toc73954574"/>
      <w:bookmarkStart w:id="341" w:name="_Toc73954641"/>
      <w:bookmarkStart w:id="342" w:name="_Toc73954709"/>
      <w:bookmarkStart w:id="343" w:name="_Toc73954856"/>
      <w:bookmarkStart w:id="344" w:name="_Toc73954930"/>
      <w:bookmarkStart w:id="345" w:name="_Toc73955011"/>
      <w:bookmarkStart w:id="346" w:name="_Toc73955166"/>
      <w:bookmarkStart w:id="347" w:name="_Toc73955242"/>
      <w:bookmarkStart w:id="348" w:name="_Toc73956743"/>
      <w:bookmarkStart w:id="349" w:name="_Toc73958627"/>
      <w:bookmarkStart w:id="350" w:name="_Toc73959130"/>
      <w:bookmarkStart w:id="351" w:name="_Toc73963261"/>
      <w:bookmarkStart w:id="352" w:name="_Toc74040319"/>
      <w:bookmarkStart w:id="353" w:name="_Toc74044585"/>
      <w:bookmarkStart w:id="354" w:name="_Toc74046994"/>
      <w:bookmarkStart w:id="355" w:name="_Toc77835075"/>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5D66C2">
        <w:rPr>
          <w:rFonts w:ascii="Calibri" w:hAnsi="Calibri" w:cs="Calibri"/>
          <w:color w:val="4472C4"/>
          <w:sz w:val="28"/>
          <w:szCs w:val="28"/>
        </w:rPr>
        <w:t>Definicja procesu deinstytucjonalizacji</w:t>
      </w:r>
      <w:bookmarkEnd w:id="355"/>
    </w:p>
    <w:p w14:paraId="4EB993DE"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Zdefiniowanie procesu de</w:t>
      </w:r>
      <w:r w:rsidR="00BA2A7B" w:rsidRPr="005D66C2">
        <w:rPr>
          <w:rFonts w:ascii="Calibri" w:hAnsi="Calibri" w:cs="Calibri"/>
          <w:sz w:val="24"/>
          <w:szCs w:val="24"/>
        </w:rPr>
        <w:t>i</w:t>
      </w:r>
      <w:r w:rsidRPr="005D66C2">
        <w:rPr>
          <w:rFonts w:ascii="Calibri" w:hAnsi="Calibri" w:cs="Calibri"/>
          <w:sz w:val="24"/>
          <w:szCs w:val="24"/>
        </w:rPr>
        <w:t xml:space="preserve">nstytucjonalizacji nie jest sprawą łatwą. </w:t>
      </w:r>
      <w:r w:rsidR="007C34D9">
        <w:rPr>
          <w:rFonts w:ascii="Calibri" w:hAnsi="Calibri" w:cs="Calibri"/>
          <w:sz w:val="24"/>
          <w:szCs w:val="24"/>
        </w:rPr>
        <w:t>„</w:t>
      </w:r>
      <w:r w:rsidRPr="005D66C2">
        <w:rPr>
          <w:rFonts w:ascii="Calibri" w:hAnsi="Calibri" w:cs="Calibri"/>
          <w:sz w:val="24"/>
          <w:szCs w:val="24"/>
        </w:rPr>
        <w:t xml:space="preserve">Ogólnoeuropejskie wytyczne dotyczące przejścia od opieki instytucjonalnej do opieki świadczonej na poziomie lokalnych społeczności” podają </w:t>
      </w:r>
      <w:r w:rsidR="00052D75">
        <w:rPr>
          <w:rFonts w:ascii="Calibri" w:hAnsi="Calibri" w:cs="Calibri"/>
          <w:sz w:val="24"/>
          <w:szCs w:val="24"/>
        </w:rPr>
        <w:t>ogólną</w:t>
      </w:r>
      <w:r w:rsidRPr="005D66C2">
        <w:rPr>
          <w:rFonts w:ascii="Calibri" w:hAnsi="Calibri" w:cs="Calibri"/>
          <w:sz w:val="24"/>
          <w:szCs w:val="24"/>
        </w:rPr>
        <w:t xml:space="preserve"> definicj</w:t>
      </w:r>
      <w:r w:rsidR="0022390C" w:rsidRPr="005D66C2">
        <w:rPr>
          <w:rFonts w:ascii="Calibri" w:hAnsi="Calibri" w:cs="Calibri"/>
          <w:sz w:val="24"/>
          <w:szCs w:val="24"/>
        </w:rPr>
        <w:t>ę</w:t>
      </w:r>
      <w:r w:rsidRPr="005D66C2">
        <w:rPr>
          <w:rFonts w:ascii="Calibri" w:hAnsi="Calibri" w:cs="Calibri"/>
          <w:sz w:val="24"/>
          <w:szCs w:val="24"/>
        </w:rPr>
        <w:t>. Z wytycznych wynika, iż: „</w:t>
      </w:r>
      <w:r w:rsidRPr="005D66C2">
        <w:rPr>
          <w:rFonts w:ascii="Calibri" w:hAnsi="Calibri" w:cs="Calibri"/>
          <w:i/>
          <w:iCs/>
          <w:sz w:val="24"/>
          <w:szCs w:val="24"/>
        </w:rPr>
        <w:t>Wszędzie tam, gdzie jest to możliwe, w</w:t>
      </w:r>
      <w:r w:rsidR="0081633D" w:rsidRPr="005D66C2">
        <w:rPr>
          <w:rFonts w:ascii="Calibri" w:hAnsi="Calibri" w:cs="Calibri"/>
          <w:i/>
          <w:iCs/>
          <w:sz w:val="24"/>
          <w:szCs w:val="24"/>
        </w:rPr>
        <w:t> </w:t>
      </w:r>
      <w:r w:rsidRPr="005D66C2">
        <w:rPr>
          <w:rFonts w:ascii="Calibri" w:hAnsi="Calibri" w:cs="Calibri"/>
          <w:i/>
          <w:iCs/>
          <w:sz w:val="24"/>
          <w:szCs w:val="24"/>
        </w:rPr>
        <w:t>niniejszych wytycznych unika się używania terminu deinstytucjonalizacja, ponieważ jest on często rozumiany po prostu jako zamknięcie zakładów. W miejscach, gdzie termin ten jest stosowany, odnosi się on do procesu rozwoju usług świadczonych na poziomie lokalnych społeczności (również profilaktycznych), które mają wyeliminować konieczność opieki instytucjonalnej”</w:t>
      </w:r>
      <w:r w:rsidRPr="005D66C2">
        <w:rPr>
          <w:rFonts w:ascii="Calibri" w:hAnsi="Calibri" w:cs="Calibri"/>
          <w:sz w:val="24"/>
          <w:szCs w:val="24"/>
          <w:vertAlign w:val="superscript"/>
        </w:rPr>
        <w:footnoteReference w:id="79"/>
      </w:r>
      <w:r w:rsidRPr="005D66C2">
        <w:rPr>
          <w:rFonts w:ascii="Calibri" w:hAnsi="Calibri" w:cs="Calibri"/>
          <w:sz w:val="24"/>
          <w:szCs w:val="24"/>
        </w:rPr>
        <w:t>. Zatem wytyczne nie wskazują bezpośrednio, iż proces deinstytucjonalizacji ma objąć zamykanie instytucji opieki całodobowej, jednak skupia się w sposób zdecydowany na rozwoju usług świadczonych w</w:t>
      </w:r>
      <w:r w:rsidR="00DE4657" w:rsidRPr="005D66C2">
        <w:rPr>
          <w:rFonts w:ascii="Calibri" w:hAnsi="Calibri" w:cs="Calibri"/>
          <w:sz w:val="24"/>
          <w:szCs w:val="24"/>
        </w:rPr>
        <w:t> </w:t>
      </w:r>
      <w:r w:rsidRPr="005D66C2">
        <w:rPr>
          <w:rFonts w:ascii="Calibri" w:hAnsi="Calibri" w:cs="Calibri"/>
          <w:sz w:val="24"/>
          <w:szCs w:val="24"/>
        </w:rPr>
        <w:t>środowisku zamieszkania osób wymagających wsparcia w środowisku lokalnym, co ma doprowadzić do sytuacji</w:t>
      </w:r>
      <w:r w:rsidR="008F4590" w:rsidRPr="005D66C2">
        <w:rPr>
          <w:rFonts w:ascii="Calibri" w:hAnsi="Calibri" w:cs="Calibri"/>
          <w:sz w:val="24"/>
          <w:szCs w:val="24"/>
        </w:rPr>
        <w:t>,</w:t>
      </w:r>
      <w:r w:rsidRPr="005D66C2">
        <w:rPr>
          <w:rFonts w:ascii="Calibri" w:hAnsi="Calibri" w:cs="Calibri"/>
          <w:sz w:val="24"/>
          <w:szCs w:val="24"/>
        </w:rPr>
        <w:t xml:space="preserve"> w której opieka instytucjonalna – całodobowa nie będzie w ogóle potrzebna. </w:t>
      </w:r>
    </w:p>
    <w:p w14:paraId="406A9945"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 xml:space="preserve">Proces ten podobnie definiowany jest przez </w:t>
      </w:r>
      <w:r w:rsidR="008041E0">
        <w:rPr>
          <w:rFonts w:ascii="Calibri" w:hAnsi="Calibri" w:cs="Calibri"/>
          <w:sz w:val="24"/>
          <w:szCs w:val="24"/>
        </w:rPr>
        <w:t>Fundusz Narodów Zjednoczonych na Rzecz Dzieci (</w:t>
      </w:r>
      <w:r w:rsidRPr="005D66C2">
        <w:rPr>
          <w:rFonts w:ascii="Calibri" w:hAnsi="Calibri" w:cs="Calibri"/>
          <w:sz w:val="24"/>
          <w:szCs w:val="24"/>
        </w:rPr>
        <w:t>UNICEF</w:t>
      </w:r>
      <w:r w:rsidR="008041E0">
        <w:rPr>
          <w:rFonts w:ascii="Calibri" w:hAnsi="Calibri" w:cs="Calibri"/>
          <w:sz w:val="24"/>
          <w:szCs w:val="24"/>
        </w:rPr>
        <w:t>)</w:t>
      </w:r>
      <w:r w:rsidRPr="005D66C2">
        <w:rPr>
          <w:rFonts w:ascii="Calibri" w:hAnsi="Calibri" w:cs="Calibri"/>
          <w:sz w:val="24"/>
          <w:szCs w:val="24"/>
        </w:rPr>
        <w:t>. Deinstytucjonalizacja defin</w:t>
      </w:r>
      <w:r w:rsidR="00BA2A7B" w:rsidRPr="005D66C2">
        <w:rPr>
          <w:rFonts w:ascii="Calibri" w:hAnsi="Calibri" w:cs="Calibri"/>
          <w:sz w:val="24"/>
          <w:szCs w:val="24"/>
        </w:rPr>
        <w:t>i</w:t>
      </w:r>
      <w:r w:rsidRPr="005D66C2">
        <w:rPr>
          <w:rFonts w:ascii="Calibri" w:hAnsi="Calibri" w:cs="Calibri"/>
          <w:sz w:val="24"/>
          <w:szCs w:val="24"/>
        </w:rPr>
        <w:t xml:space="preserve">owana jest jako </w:t>
      </w:r>
      <w:r w:rsidRPr="005D66C2">
        <w:rPr>
          <w:rFonts w:ascii="Calibri" w:hAnsi="Calibri" w:cs="Calibri"/>
          <w:i/>
          <w:iCs/>
          <w:sz w:val="24"/>
          <w:szCs w:val="24"/>
        </w:rPr>
        <w:t>„całość procesu planowania transformacji i zmniejszania rozmiaru zakładów stacjonarnych lub ich likwidacji przy jednoczesnym zapewnieniu innego rodzaju różnorodnych usług opieki nad dziećmi bazujących na standardach wynikających z praw człowieka i</w:t>
      </w:r>
      <w:r w:rsidR="003B6FC7">
        <w:rPr>
          <w:rFonts w:ascii="Calibri" w:hAnsi="Calibri" w:cs="Calibri"/>
          <w:i/>
          <w:iCs/>
          <w:sz w:val="24"/>
          <w:szCs w:val="24"/>
        </w:rPr>
        <w:t> </w:t>
      </w:r>
      <w:r w:rsidRPr="005D66C2">
        <w:rPr>
          <w:rFonts w:ascii="Calibri" w:hAnsi="Calibri" w:cs="Calibri"/>
          <w:i/>
          <w:iCs/>
          <w:sz w:val="24"/>
          <w:szCs w:val="24"/>
        </w:rPr>
        <w:t>zorientowanych na rezultaty</w:t>
      </w:r>
      <w:r w:rsidRPr="005D66C2">
        <w:rPr>
          <w:rFonts w:ascii="Calibri" w:hAnsi="Calibri" w:cs="Calibri"/>
          <w:sz w:val="24"/>
          <w:szCs w:val="24"/>
        </w:rPr>
        <w:t>”</w:t>
      </w:r>
      <w:r w:rsidRPr="005D66C2">
        <w:rPr>
          <w:rFonts w:ascii="Calibri" w:hAnsi="Calibri" w:cs="Calibri"/>
          <w:sz w:val="24"/>
          <w:szCs w:val="24"/>
          <w:vertAlign w:val="superscript"/>
        </w:rPr>
        <w:footnoteReference w:id="80"/>
      </w:r>
      <w:r w:rsidRPr="005D66C2">
        <w:rPr>
          <w:rFonts w:ascii="Calibri" w:hAnsi="Calibri" w:cs="Calibri"/>
          <w:sz w:val="24"/>
          <w:szCs w:val="24"/>
        </w:rPr>
        <w:t>. Oczywiście definicja ta odnosi się bardziej do opieki nad dziećmi, z uwagi na specyfikę działalności podmiotu definiującego.</w:t>
      </w:r>
    </w:p>
    <w:p w14:paraId="5486BBF0" w14:textId="77777777" w:rsidR="009424B5" w:rsidRPr="005D66C2" w:rsidRDefault="009424B5" w:rsidP="00394038">
      <w:pPr>
        <w:spacing w:line="360" w:lineRule="auto"/>
        <w:jc w:val="left"/>
        <w:rPr>
          <w:rFonts w:ascii="Calibri" w:hAnsi="Calibri" w:cs="Calibri"/>
          <w:i/>
          <w:iCs/>
          <w:sz w:val="24"/>
          <w:szCs w:val="24"/>
        </w:rPr>
      </w:pPr>
      <w:r w:rsidRPr="005D66C2">
        <w:rPr>
          <w:rFonts w:ascii="Calibri" w:hAnsi="Calibri" w:cs="Calibri"/>
          <w:sz w:val="24"/>
          <w:szCs w:val="24"/>
        </w:rPr>
        <w:t>Autorzy europejskich wytycznych wskazują jednoznacznie</w:t>
      </w:r>
      <w:r w:rsidRPr="005D66C2">
        <w:rPr>
          <w:rFonts w:ascii="Calibri" w:hAnsi="Calibri" w:cs="Calibri"/>
          <w:b/>
          <w:bCs/>
          <w:sz w:val="24"/>
          <w:szCs w:val="24"/>
        </w:rPr>
        <w:t>, iż w żadnym z krajów Europy nie udało się osiągnąć sytuacji, w której nie istniałyby zakłady opieki całodobowej</w:t>
      </w:r>
      <w:r w:rsidRPr="005D66C2">
        <w:rPr>
          <w:rFonts w:ascii="Calibri" w:hAnsi="Calibri" w:cs="Calibri"/>
          <w:sz w:val="24"/>
          <w:szCs w:val="24"/>
        </w:rPr>
        <w:t>. Posługują się przy tym następującymi danymi, cyt.: „</w:t>
      </w:r>
      <w:r w:rsidRPr="005D66C2">
        <w:rPr>
          <w:rFonts w:ascii="Calibri" w:hAnsi="Calibri" w:cs="Calibri"/>
          <w:i/>
          <w:iCs/>
          <w:sz w:val="24"/>
          <w:szCs w:val="24"/>
        </w:rPr>
        <w:t>Odsetek osób w wieku powyżej 65 lat objętych opieką stacjonarną w Unii Europejskiej wynosi średnio 3,3%. Najwyższy odsetek osób (w</w:t>
      </w:r>
      <w:r w:rsidR="00DE4657" w:rsidRPr="005D66C2">
        <w:rPr>
          <w:rFonts w:ascii="Calibri" w:hAnsi="Calibri" w:cs="Calibri"/>
          <w:i/>
          <w:iCs/>
          <w:sz w:val="24"/>
          <w:szCs w:val="24"/>
        </w:rPr>
        <w:t> </w:t>
      </w:r>
      <w:r w:rsidRPr="005D66C2">
        <w:rPr>
          <w:rFonts w:ascii="Calibri" w:hAnsi="Calibri" w:cs="Calibri"/>
          <w:i/>
          <w:iCs/>
          <w:sz w:val="24"/>
          <w:szCs w:val="24"/>
        </w:rPr>
        <w:t>wieku powyżej 65 lat) objętych stacjonarną opieką długoterminową (9,3%) występuje w</w:t>
      </w:r>
      <w:r w:rsidR="00DE4657" w:rsidRPr="005D66C2">
        <w:rPr>
          <w:rFonts w:ascii="Calibri" w:hAnsi="Calibri" w:cs="Calibri"/>
          <w:i/>
          <w:iCs/>
          <w:sz w:val="24"/>
          <w:szCs w:val="24"/>
        </w:rPr>
        <w:t> </w:t>
      </w:r>
      <w:r w:rsidRPr="005D66C2">
        <w:rPr>
          <w:rFonts w:ascii="Calibri" w:hAnsi="Calibri" w:cs="Calibri"/>
          <w:i/>
          <w:iCs/>
          <w:sz w:val="24"/>
          <w:szCs w:val="24"/>
        </w:rPr>
        <w:t>Islandii. Europejska Komisja Gospodarcza ONZ (EKG ONZ) szacuje, że kraje skandynawskie zapewniają wsparcie najwyższemu odsetkowi „niedołężnych osób starszych” przy wykorzystaniu modelu zdecentralizowanych publicznych usług opieki domowej. W Norwegii, Finlandii, Szwecji i Szwajcarii podawany odsetek użytkowników opieki stacjonarnej wynosi od 5% do 7%. We wszystkich krajach, dla których dostępne są dane EKG ONZ,</w:t>
      </w:r>
      <w:r w:rsidR="000246A5" w:rsidRPr="005D66C2">
        <w:rPr>
          <w:rFonts w:ascii="Calibri" w:hAnsi="Calibri" w:cs="Calibri"/>
          <w:i/>
          <w:iCs/>
          <w:sz w:val="24"/>
          <w:szCs w:val="24"/>
        </w:rPr>
        <w:t xml:space="preserve"> </w:t>
      </w:r>
      <w:r w:rsidRPr="005D66C2">
        <w:rPr>
          <w:rFonts w:ascii="Calibri" w:hAnsi="Calibri" w:cs="Calibri"/>
          <w:i/>
          <w:iCs/>
          <w:sz w:val="24"/>
          <w:szCs w:val="24"/>
        </w:rPr>
        <w:t>odsetek beneficjentów stacjonarnej opieki długoterminowej jest znacznie niższy niż osób objętych opieką domową”</w:t>
      </w:r>
      <w:r w:rsidRPr="005D66C2">
        <w:rPr>
          <w:rFonts w:ascii="Calibri" w:hAnsi="Calibri" w:cs="Calibri"/>
          <w:i/>
          <w:iCs/>
          <w:sz w:val="24"/>
          <w:szCs w:val="24"/>
          <w:vertAlign w:val="superscript"/>
        </w:rPr>
        <w:footnoteReference w:id="81"/>
      </w:r>
      <w:r w:rsidRPr="005D66C2">
        <w:rPr>
          <w:rFonts w:ascii="Calibri" w:hAnsi="Calibri" w:cs="Calibri"/>
          <w:i/>
          <w:iCs/>
          <w:sz w:val="24"/>
          <w:szCs w:val="24"/>
        </w:rPr>
        <w:t>.</w:t>
      </w:r>
    </w:p>
    <w:p w14:paraId="4FE4D827" w14:textId="77777777" w:rsidR="004839D5" w:rsidRPr="004839D5" w:rsidRDefault="009424B5" w:rsidP="004839D5">
      <w:pPr>
        <w:spacing w:line="360" w:lineRule="auto"/>
        <w:jc w:val="left"/>
        <w:rPr>
          <w:rFonts w:ascii="Calibri" w:hAnsi="Calibri" w:cs="Calibri"/>
          <w:sz w:val="24"/>
          <w:szCs w:val="24"/>
        </w:rPr>
      </w:pPr>
      <w:r w:rsidRPr="005D66C2">
        <w:rPr>
          <w:rFonts w:ascii="Calibri" w:hAnsi="Calibri" w:cs="Calibri"/>
          <w:sz w:val="24"/>
          <w:szCs w:val="24"/>
        </w:rPr>
        <w:t xml:space="preserve">Zatem działania w zakresie deinstytucjonalizacji powinny w pierwszej kolejności skupiać się na powszechnym dostępie do usług świadczonych w środowisku zamieszkania, gdyż tylko nieograniczony dostęp do szerokiego spektrum interdyscyplinarnych usług środowiskowych może wpłynąć na zmniejszenie popytu na usługi stacjonarnej opieki długoterminowej. </w:t>
      </w:r>
      <w:r w:rsidR="004839D5" w:rsidRPr="004839D5">
        <w:rPr>
          <w:rFonts w:ascii="Calibri" w:hAnsi="Calibri" w:cs="Calibri"/>
          <w:sz w:val="24"/>
          <w:szCs w:val="24"/>
        </w:rPr>
        <w:t xml:space="preserve">W powszechnym dostępie do usług środowiskowych </w:t>
      </w:r>
      <w:r w:rsidR="004839D5">
        <w:rPr>
          <w:rFonts w:ascii="Calibri" w:hAnsi="Calibri" w:cs="Calibri"/>
          <w:sz w:val="24"/>
          <w:szCs w:val="24"/>
        </w:rPr>
        <w:t xml:space="preserve"> </w:t>
      </w:r>
      <w:r w:rsidR="004839D5" w:rsidRPr="004839D5">
        <w:rPr>
          <w:rFonts w:ascii="Calibri" w:hAnsi="Calibri" w:cs="Calibri"/>
          <w:sz w:val="24"/>
          <w:szCs w:val="24"/>
        </w:rPr>
        <w:t xml:space="preserve">może pomóc zmiana sposobu działania dzisiejszych instytucji długoterminowych na turnusowe, świadczące wsparcie w społeczności </w:t>
      </w:r>
    </w:p>
    <w:p w14:paraId="19453493" w14:textId="77777777" w:rsidR="004839D5" w:rsidRDefault="004839D5" w:rsidP="00394038">
      <w:pPr>
        <w:spacing w:line="360" w:lineRule="auto"/>
        <w:jc w:val="left"/>
        <w:rPr>
          <w:rFonts w:ascii="Calibri" w:hAnsi="Calibri" w:cs="Calibri"/>
          <w:sz w:val="24"/>
          <w:szCs w:val="24"/>
        </w:rPr>
      </w:pPr>
      <w:r w:rsidRPr="004839D5">
        <w:rPr>
          <w:rFonts w:ascii="Calibri" w:hAnsi="Calibri" w:cs="Calibri"/>
          <w:sz w:val="24"/>
          <w:szCs w:val="24"/>
        </w:rPr>
        <w:t>lokalnej.</w:t>
      </w:r>
    </w:p>
    <w:p w14:paraId="0EFEAE2B"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W</w:t>
      </w:r>
      <w:r w:rsidR="00DE4657" w:rsidRPr="005D66C2">
        <w:rPr>
          <w:rFonts w:ascii="Calibri" w:hAnsi="Calibri" w:cs="Calibri"/>
          <w:sz w:val="24"/>
          <w:szCs w:val="24"/>
        </w:rPr>
        <w:t> </w:t>
      </w:r>
      <w:r w:rsidRPr="005D66C2">
        <w:rPr>
          <w:rFonts w:ascii="Calibri" w:hAnsi="Calibri" w:cs="Calibri"/>
          <w:sz w:val="24"/>
          <w:szCs w:val="24"/>
        </w:rPr>
        <w:t xml:space="preserve">sytuacji idealnej – zaspokojenie potrzeb społecznych w zakresie realizacji usług w miejscu zamieszkania (w środowisku lokalnym) prowadzić będzie do </w:t>
      </w:r>
      <w:r w:rsidR="00E01768">
        <w:rPr>
          <w:rFonts w:ascii="Calibri" w:hAnsi="Calibri" w:cs="Calibri"/>
          <w:sz w:val="24"/>
          <w:szCs w:val="24"/>
        </w:rPr>
        <w:t xml:space="preserve"> ograniczenia zapotrzebowania na instytucjonalne formy usług skierowanych do osób zagrożonych wykluczeniem społecznym, w tym osób starszych, długotrwale i przewlekle chorych.</w:t>
      </w:r>
    </w:p>
    <w:p w14:paraId="5B6C5507" w14:textId="77777777" w:rsidR="007C079E" w:rsidRDefault="009424B5" w:rsidP="007C079E">
      <w:pPr>
        <w:spacing w:line="360" w:lineRule="auto"/>
        <w:jc w:val="left"/>
        <w:rPr>
          <w:rFonts w:ascii="Calibri" w:hAnsi="Calibri" w:cs="Calibri"/>
          <w:sz w:val="24"/>
          <w:szCs w:val="24"/>
        </w:rPr>
      </w:pPr>
      <w:r w:rsidRPr="005D66C2">
        <w:rPr>
          <w:rFonts w:ascii="Calibri" w:hAnsi="Calibri" w:cs="Calibri"/>
          <w:sz w:val="24"/>
          <w:szCs w:val="24"/>
        </w:rPr>
        <w:t>Podsumowując, należy stwierdzić, iż definicja procesu deinstytucjonalizacji obejmować będzie szereg działań zmierzających do rozwoju usług w środowisku lokalnym, a wśród nich:</w:t>
      </w:r>
    </w:p>
    <w:p w14:paraId="6606CA3A" w14:textId="77777777" w:rsidR="004839D5" w:rsidRPr="005D66C2" w:rsidRDefault="004839D5" w:rsidP="007C079E">
      <w:pPr>
        <w:spacing w:line="360" w:lineRule="auto"/>
        <w:jc w:val="left"/>
        <w:rPr>
          <w:rFonts w:ascii="Calibri" w:hAnsi="Calibri" w:cs="Calibri"/>
          <w:sz w:val="24"/>
          <w:szCs w:val="24"/>
        </w:rPr>
      </w:pPr>
    </w:p>
    <w:tbl>
      <w:tblPr>
        <w:tblW w:w="5000" w:type="pct"/>
        <w:jc w:val="righ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027"/>
        <w:gridCol w:w="8029"/>
      </w:tblGrid>
      <w:tr w:rsidR="009424B5" w:rsidRPr="002957DB" w14:paraId="0B2D9839" w14:textId="77777777" w:rsidTr="00D67EE4">
        <w:trPr>
          <w:trHeight w:val="860"/>
          <w:jc w:val="right"/>
        </w:trPr>
        <w:tc>
          <w:tcPr>
            <w:tcW w:w="567" w:type="pct"/>
            <w:tcBorders>
              <w:bottom w:val="single" w:sz="12" w:space="0" w:color="8EAADB"/>
            </w:tcBorders>
            <w:shd w:val="clear" w:color="auto" w:fill="auto"/>
            <w:vAlign w:val="center"/>
          </w:tcPr>
          <w:p w14:paraId="2D89075C" w14:textId="77777777"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1</w:t>
            </w:r>
          </w:p>
        </w:tc>
        <w:tc>
          <w:tcPr>
            <w:tcW w:w="4433" w:type="pct"/>
            <w:tcBorders>
              <w:bottom w:val="single" w:sz="12" w:space="0" w:color="8EAADB"/>
            </w:tcBorders>
            <w:shd w:val="clear" w:color="auto" w:fill="auto"/>
          </w:tcPr>
          <w:p w14:paraId="7CEC2AA9" w14:textId="77777777"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Priorytet usług społecznych realizowanych w środowisku zamieszkania nad usługami stacjonarnymi.</w:t>
            </w:r>
          </w:p>
        </w:tc>
      </w:tr>
      <w:tr w:rsidR="009424B5" w:rsidRPr="002957DB" w14:paraId="5DF7D1BE" w14:textId="77777777" w:rsidTr="00D67EE4">
        <w:trPr>
          <w:trHeight w:val="1175"/>
          <w:jc w:val="right"/>
        </w:trPr>
        <w:tc>
          <w:tcPr>
            <w:tcW w:w="567" w:type="pct"/>
            <w:shd w:val="clear" w:color="auto" w:fill="D9E2F3"/>
            <w:vAlign w:val="center"/>
          </w:tcPr>
          <w:p w14:paraId="6F357BE0" w14:textId="77777777"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2</w:t>
            </w:r>
          </w:p>
        </w:tc>
        <w:tc>
          <w:tcPr>
            <w:tcW w:w="4433" w:type="pct"/>
            <w:shd w:val="clear" w:color="auto" w:fill="D9E2F3"/>
          </w:tcPr>
          <w:p w14:paraId="71DE30EA" w14:textId="77777777" w:rsidR="00C741C8" w:rsidRDefault="00C741C8" w:rsidP="00C741C8">
            <w:pPr>
              <w:spacing w:line="240" w:lineRule="auto"/>
              <w:jc w:val="left"/>
              <w:rPr>
                <w:rFonts w:ascii="Calibri" w:hAnsi="Calibri" w:cs="Calibri"/>
                <w:b/>
                <w:bCs/>
                <w:color w:val="2F5496"/>
                <w:sz w:val="24"/>
                <w:szCs w:val="24"/>
              </w:rPr>
            </w:pPr>
          </w:p>
          <w:p w14:paraId="74077A9D" w14:textId="77777777"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Rozwój lokalnych i</w:t>
            </w:r>
            <w:r w:rsidR="00F3232F" w:rsidRPr="005D66C2">
              <w:rPr>
                <w:rFonts w:ascii="Calibri" w:hAnsi="Calibri" w:cs="Calibri"/>
                <w:b/>
                <w:bCs/>
                <w:color w:val="2F5496"/>
                <w:sz w:val="24"/>
                <w:szCs w:val="24"/>
              </w:rPr>
              <w:t xml:space="preserve"> </w:t>
            </w:r>
            <w:r w:rsidRPr="005D66C2">
              <w:rPr>
                <w:rFonts w:ascii="Calibri" w:hAnsi="Calibri" w:cs="Calibri"/>
                <w:b/>
                <w:bCs/>
                <w:color w:val="2F5496"/>
                <w:sz w:val="24"/>
                <w:szCs w:val="24"/>
              </w:rPr>
              <w:t>zindywidualizowanych usług, w tym usług o charakterze zapobiegającym, które mają ograniczyć konieczność opieki instytucjonalnej</w:t>
            </w:r>
            <w:r w:rsidR="00DD1A64">
              <w:rPr>
                <w:rFonts w:ascii="Calibri" w:hAnsi="Calibri" w:cs="Calibri"/>
                <w:b/>
                <w:bCs/>
                <w:color w:val="2F5496"/>
                <w:sz w:val="24"/>
                <w:szCs w:val="24"/>
              </w:rPr>
              <w:t>.</w:t>
            </w:r>
          </w:p>
        </w:tc>
      </w:tr>
      <w:tr w:rsidR="009424B5" w:rsidRPr="002957DB" w14:paraId="5B7A3767" w14:textId="77777777" w:rsidTr="00D67EE4">
        <w:trPr>
          <w:trHeight w:val="1175"/>
          <w:jc w:val="right"/>
        </w:trPr>
        <w:tc>
          <w:tcPr>
            <w:tcW w:w="567" w:type="pct"/>
            <w:shd w:val="clear" w:color="auto" w:fill="auto"/>
            <w:vAlign w:val="center"/>
          </w:tcPr>
          <w:p w14:paraId="073657D8" w14:textId="77777777"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3</w:t>
            </w:r>
          </w:p>
        </w:tc>
        <w:tc>
          <w:tcPr>
            <w:tcW w:w="4433" w:type="pct"/>
            <w:shd w:val="clear" w:color="auto" w:fill="auto"/>
          </w:tcPr>
          <w:p w14:paraId="4AD4A993" w14:textId="56D0465C" w:rsidR="009424B5" w:rsidRPr="005D66C2" w:rsidRDefault="009424B5" w:rsidP="00C741C8">
            <w:pPr>
              <w:spacing w:line="240" w:lineRule="auto"/>
              <w:jc w:val="left"/>
              <w:rPr>
                <w:rFonts w:ascii="Calibri" w:hAnsi="Calibri" w:cs="Calibri"/>
                <w:b/>
                <w:bCs/>
                <w:color w:val="2F5496"/>
                <w:sz w:val="24"/>
                <w:szCs w:val="24"/>
              </w:rPr>
            </w:pPr>
            <w:r w:rsidRPr="005D66C2">
              <w:rPr>
                <w:rFonts w:ascii="Calibri" w:hAnsi="Calibri" w:cs="Calibri"/>
                <w:b/>
                <w:bCs/>
                <w:color w:val="2F5496"/>
                <w:sz w:val="24"/>
                <w:szCs w:val="24"/>
              </w:rPr>
              <w:t>Działani</w:t>
            </w:r>
            <w:r w:rsidR="00C22A56">
              <w:rPr>
                <w:rFonts w:ascii="Calibri" w:hAnsi="Calibri" w:cs="Calibri"/>
                <w:b/>
                <w:bCs/>
                <w:color w:val="2F5496"/>
                <w:sz w:val="24"/>
                <w:szCs w:val="24"/>
              </w:rPr>
              <w:t>a</w:t>
            </w:r>
            <w:r w:rsidRPr="005D66C2">
              <w:rPr>
                <w:rFonts w:ascii="Calibri" w:hAnsi="Calibri" w:cs="Calibri"/>
                <w:b/>
                <w:bCs/>
                <w:color w:val="2F5496"/>
                <w:sz w:val="24"/>
                <w:szCs w:val="24"/>
              </w:rPr>
              <w:t xml:space="preserve"> zmierzające do wykorzystania zasobów i potencjału instytucjonalnej opieki długoterminowej na poczet rozwoju nowych usług środowiskowych w</w:t>
            </w:r>
            <w:r w:rsidR="00DE4657" w:rsidRPr="005D66C2">
              <w:rPr>
                <w:rFonts w:ascii="Calibri" w:hAnsi="Calibri" w:cs="Calibri"/>
                <w:b/>
                <w:bCs/>
                <w:color w:val="2F5496"/>
                <w:sz w:val="24"/>
                <w:szCs w:val="24"/>
              </w:rPr>
              <w:t> </w:t>
            </w:r>
            <w:r w:rsidRPr="005D66C2">
              <w:rPr>
                <w:rFonts w:ascii="Calibri" w:hAnsi="Calibri" w:cs="Calibri"/>
                <w:b/>
                <w:bCs/>
                <w:color w:val="2F5496"/>
                <w:sz w:val="24"/>
                <w:szCs w:val="24"/>
              </w:rPr>
              <w:t>społeczności lokalnej.</w:t>
            </w:r>
          </w:p>
        </w:tc>
      </w:tr>
      <w:tr w:rsidR="00C22A56" w:rsidRPr="002957DB" w14:paraId="3EFFA0F0" w14:textId="77777777" w:rsidTr="00C22A56">
        <w:trPr>
          <w:trHeight w:val="1175"/>
          <w:jc w:val="right"/>
        </w:trPr>
        <w:tc>
          <w:tcPr>
            <w:tcW w:w="567" w:type="pct"/>
            <w:shd w:val="clear" w:color="auto" w:fill="D9E2F3" w:themeFill="accent1" w:themeFillTint="33"/>
            <w:vAlign w:val="center"/>
          </w:tcPr>
          <w:p w14:paraId="557A6094" w14:textId="6FCDFAFD" w:rsidR="00C22A56" w:rsidRPr="005D66C2" w:rsidRDefault="00C22A56" w:rsidP="00C741C8">
            <w:pPr>
              <w:spacing w:line="240" w:lineRule="auto"/>
              <w:jc w:val="left"/>
              <w:rPr>
                <w:rFonts w:ascii="Calibri" w:hAnsi="Calibri" w:cs="Calibri"/>
                <w:b/>
                <w:bCs/>
                <w:color w:val="2F5496"/>
                <w:sz w:val="24"/>
                <w:szCs w:val="24"/>
              </w:rPr>
            </w:pPr>
            <w:r>
              <w:rPr>
                <w:rFonts w:ascii="Calibri" w:hAnsi="Calibri" w:cs="Calibri"/>
                <w:b/>
                <w:bCs/>
                <w:color w:val="2F5496"/>
                <w:sz w:val="24"/>
                <w:szCs w:val="24"/>
              </w:rPr>
              <w:t>4</w:t>
            </w:r>
          </w:p>
        </w:tc>
        <w:tc>
          <w:tcPr>
            <w:tcW w:w="4433" w:type="pct"/>
            <w:shd w:val="clear" w:color="auto" w:fill="D9E2F3" w:themeFill="accent1" w:themeFillTint="33"/>
          </w:tcPr>
          <w:p w14:paraId="6B46F9E7" w14:textId="77777777" w:rsidR="00C22A56" w:rsidRDefault="00C22A56" w:rsidP="00C741C8">
            <w:pPr>
              <w:spacing w:line="240" w:lineRule="auto"/>
              <w:jc w:val="left"/>
              <w:rPr>
                <w:rFonts w:ascii="Calibri" w:hAnsi="Calibri" w:cs="Calibri"/>
                <w:b/>
                <w:bCs/>
                <w:color w:val="2F5496"/>
                <w:sz w:val="24"/>
                <w:szCs w:val="24"/>
              </w:rPr>
            </w:pPr>
          </w:p>
          <w:p w14:paraId="52D7E1D6" w14:textId="29F8E7E1" w:rsidR="00C22A56" w:rsidRPr="005D66C2" w:rsidRDefault="00C22A56" w:rsidP="00C741C8">
            <w:pPr>
              <w:spacing w:line="240" w:lineRule="auto"/>
              <w:jc w:val="left"/>
              <w:rPr>
                <w:rFonts w:ascii="Calibri" w:hAnsi="Calibri" w:cs="Calibri"/>
                <w:b/>
                <w:bCs/>
                <w:color w:val="2F5496"/>
                <w:sz w:val="24"/>
                <w:szCs w:val="24"/>
              </w:rPr>
            </w:pPr>
            <w:r>
              <w:rPr>
                <w:rFonts w:ascii="Calibri" w:hAnsi="Calibri" w:cs="Calibri"/>
                <w:b/>
                <w:bCs/>
                <w:color w:val="2F5496"/>
                <w:sz w:val="24"/>
                <w:szCs w:val="24"/>
              </w:rPr>
              <w:t>Rozwój różnych form mieszkalnictwa</w:t>
            </w:r>
          </w:p>
        </w:tc>
      </w:tr>
    </w:tbl>
    <w:p w14:paraId="7AAC63CC" w14:textId="668DB133" w:rsidR="009424B5" w:rsidRPr="005D66C2" w:rsidRDefault="009424B5"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Tabela nr</w:t>
      </w:r>
      <w:r w:rsidR="00B6737C" w:rsidRPr="005D66C2">
        <w:rPr>
          <w:rFonts w:ascii="Calibri" w:hAnsi="Calibri" w:cs="Calibri"/>
          <w:i/>
          <w:iCs/>
          <w:sz w:val="20"/>
          <w:szCs w:val="20"/>
        </w:rPr>
        <w:t xml:space="preserve"> 1</w:t>
      </w:r>
      <w:r w:rsidR="0020684A">
        <w:rPr>
          <w:rFonts w:ascii="Calibri" w:hAnsi="Calibri" w:cs="Calibri"/>
          <w:i/>
          <w:iCs/>
          <w:sz w:val="20"/>
          <w:szCs w:val="20"/>
        </w:rPr>
        <w:t>5</w:t>
      </w:r>
      <w:r w:rsidR="00B6737C" w:rsidRPr="005D66C2">
        <w:rPr>
          <w:rFonts w:ascii="Calibri" w:hAnsi="Calibri" w:cs="Calibri"/>
          <w:i/>
          <w:iCs/>
          <w:sz w:val="20"/>
          <w:szCs w:val="20"/>
        </w:rPr>
        <w:t>. Podstawowe działania procesu deinstytucjonalizacji.</w:t>
      </w:r>
    </w:p>
    <w:p w14:paraId="427D9334" w14:textId="77777777" w:rsidR="009E6BF3" w:rsidRPr="009E6BF3" w:rsidRDefault="009424B5" w:rsidP="001B0433">
      <w:pPr>
        <w:keepNext/>
        <w:keepLines/>
        <w:numPr>
          <w:ilvl w:val="0"/>
          <w:numId w:val="61"/>
        </w:numPr>
        <w:spacing w:after="240" w:line="360" w:lineRule="auto"/>
        <w:ind w:left="360"/>
        <w:jc w:val="left"/>
        <w:outlineLvl w:val="1"/>
        <w:rPr>
          <w:rFonts w:ascii="Calibri" w:hAnsi="Calibri" w:cs="Calibri"/>
          <w:sz w:val="24"/>
          <w:szCs w:val="24"/>
        </w:rPr>
      </w:pPr>
      <w:bookmarkStart w:id="356" w:name="_Toc73954049"/>
      <w:bookmarkStart w:id="357" w:name="_Toc73954112"/>
      <w:bookmarkStart w:id="358" w:name="_Toc73954309"/>
      <w:bookmarkStart w:id="359" w:name="_Toc73954375"/>
      <w:bookmarkStart w:id="360" w:name="_Toc73954508"/>
      <w:bookmarkStart w:id="361" w:name="_Toc73954576"/>
      <w:bookmarkStart w:id="362" w:name="_Toc73954643"/>
      <w:bookmarkStart w:id="363" w:name="_Toc73954711"/>
      <w:bookmarkStart w:id="364" w:name="_Toc73954858"/>
      <w:bookmarkStart w:id="365" w:name="_Toc73954932"/>
      <w:bookmarkStart w:id="366" w:name="_Toc73955013"/>
      <w:bookmarkStart w:id="367" w:name="_Toc73955168"/>
      <w:bookmarkStart w:id="368" w:name="_Toc73955244"/>
      <w:bookmarkStart w:id="369" w:name="_Toc73956745"/>
      <w:bookmarkStart w:id="370" w:name="_Toc73958629"/>
      <w:bookmarkStart w:id="371" w:name="_Toc73959132"/>
      <w:bookmarkStart w:id="372" w:name="_Toc73963263"/>
      <w:bookmarkStart w:id="373" w:name="_Toc74040321"/>
      <w:bookmarkStart w:id="374" w:name="_Toc74044587"/>
      <w:bookmarkStart w:id="375" w:name="_Toc74046996"/>
      <w:bookmarkStart w:id="376" w:name="_Toc77835076"/>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A12177">
        <w:rPr>
          <w:rFonts w:ascii="Calibri" w:hAnsi="Calibri" w:cs="Calibri"/>
          <w:color w:val="4472C4"/>
          <w:sz w:val="28"/>
          <w:szCs w:val="28"/>
        </w:rPr>
        <w:t>Opieka nad dzieckiem</w:t>
      </w:r>
      <w:r w:rsidR="00A12177" w:rsidRPr="00A12177">
        <w:rPr>
          <w:rFonts w:ascii="Calibri" w:hAnsi="Calibri" w:cs="Calibri"/>
          <w:color w:val="4472C4"/>
          <w:sz w:val="28"/>
          <w:szCs w:val="28"/>
        </w:rPr>
        <w:t>, w tym dzieckiem</w:t>
      </w:r>
      <w:r w:rsidRPr="00A12177">
        <w:rPr>
          <w:rFonts w:ascii="Calibri" w:hAnsi="Calibri" w:cs="Calibri"/>
          <w:color w:val="4472C4"/>
          <w:sz w:val="28"/>
          <w:szCs w:val="28"/>
        </w:rPr>
        <w:t xml:space="preserve"> </w:t>
      </w:r>
      <w:r w:rsidR="002F36BC" w:rsidRPr="00A12177">
        <w:rPr>
          <w:rFonts w:ascii="Calibri" w:hAnsi="Calibri" w:cs="Calibri"/>
          <w:color w:val="4472C4"/>
          <w:sz w:val="28"/>
          <w:szCs w:val="28"/>
        </w:rPr>
        <w:t xml:space="preserve">z </w:t>
      </w:r>
      <w:r w:rsidRPr="00775269">
        <w:rPr>
          <w:rFonts w:ascii="Calibri" w:hAnsi="Calibri" w:cs="Calibri"/>
          <w:color w:val="4472C4"/>
          <w:sz w:val="28"/>
          <w:szCs w:val="28"/>
        </w:rPr>
        <w:t>niepełnosprawn</w:t>
      </w:r>
      <w:r w:rsidR="002F36BC" w:rsidRPr="00775269">
        <w:rPr>
          <w:rFonts w:ascii="Calibri" w:hAnsi="Calibri" w:cs="Calibri"/>
          <w:color w:val="4472C4"/>
          <w:sz w:val="28"/>
          <w:szCs w:val="28"/>
        </w:rPr>
        <w:t>ością</w:t>
      </w:r>
      <w:bookmarkStart w:id="377" w:name="_Hlk71844173"/>
      <w:bookmarkEnd w:id="376"/>
    </w:p>
    <w:p w14:paraId="668502BC" w14:textId="77777777" w:rsidR="009424B5" w:rsidRDefault="008C5339" w:rsidP="003C040C">
      <w:pPr>
        <w:spacing w:line="360" w:lineRule="auto"/>
        <w:rPr>
          <w:rFonts w:ascii="Calibri" w:hAnsi="Calibri" w:cs="Calibri"/>
          <w:sz w:val="24"/>
          <w:szCs w:val="24"/>
        </w:rPr>
      </w:pPr>
      <w:bookmarkStart w:id="378" w:name="_Toc77241331"/>
      <w:r w:rsidRPr="001F1039">
        <w:rPr>
          <w:rFonts w:ascii="Calibri" w:hAnsi="Calibri" w:cs="Calibri"/>
          <w:sz w:val="24"/>
          <w:szCs w:val="24"/>
        </w:rPr>
        <w:t>„</w:t>
      </w:r>
      <w:r w:rsidR="009424B5" w:rsidRPr="001F1039">
        <w:rPr>
          <w:rFonts w:ascii="Calibri" w:hAnsi="Calibri" w:cs="Calibri"/>
          <w:sz w:val="24"/>
          <w:szCs w:val="24"/>
        </w:rPr>
        <w:t>Ogólnoeuropejskie wytyczne dotyczące przejścia od opieki instytucjonalnej do opieki świadczonej na poziomie lokalnych społeczności</w:t>
      </w:r>
      <w:r w:rsidRPr="001F1039">
        <w:rPr>
          <w:rFonts w:ascii="Calibri" w:hAnsi="Calibri" w:cs="Calibri"/>
          <w:sz w:val="24"/>
          <w:szCs w:val="24"/>
        </w:rPr>
        <w:t>”</w:t>
      </w:r>
      <w:r w:rsidR="007A0BC7" w:rsidRPr="00131006">
        <w:rPr>
          <w:rFonts w:ascii="Calibri" w:hAnsi="Calibri" w:cs="Calibri"/>
          <w:sz w:val="24"/>
          <w:szCs w:val="24"/>
          <w:vertAlign w:val="superscript"/>
        </w:rPr>
        <w:t xml:space="preserve"> </w:t>
      </w:r>
      <w:r w:rsidR="009424B5" w:rsidRPr="00131006">
        <w:rPr>
          <w:rFonts w:ascii="Calibri" w:hAnsi="Calibri" w:cs="Calibri"/>
          <w:sz w:val="24"/>
          <w:szCs w:val="24"/>
          <w:vertAlign w:val="superscript"/>
        </w:rPr>
        <w:footnoteReference w:id="82"/>
      </w:r>
      <w:r w:rsidR="009424B5" w:rsidRPr="001F1039">
        <w:rPr>
          <w:rFonts w:ascii="Calibri" w:hAnsi="Calibri" w:cs="Calibri"/>
          <w:sz w:val="24"/>
          <w:szCs w:val="24"/>
        </w:rPr>
        <w:t xml:space="preserve"> podejmują</w:t>
      </w:r>
      <w:bookmarkEnd w:id="377"/>
      <w:r w:rsidR="009424B5" w:rsidRPr="001F1039">
        <w:rPr>
          <w:rFonts w:ascii="Calibri" w:hAnsi="Calibri" w:cs="Calibri"/>
          <w:sz w:val="24"/>
          <w:szCs w:val="24"/>
        </w:rPr>
        <w:t xml:space="preserve"> zagadnienie wdrażania i</w:t>
      </w:r>
      <w:r w:rsidR="00DE4657" w:rsidRPr="001F1039">
        <w:rPr>
          <w:rFonts w:ascii="Calibri" w:hAnsi="Calibri" w:cs="Calibri"/>
          <w:sz w:val="24"/>
          <w:szCs w:val="24"/>
        </w:rPr>
        <w:t> </w:t>
      </w:r>
      <w:r w:rsidR="009424B5" w:rsidRPr="001F1039">
        <w:rPr>
          <w:rFonts w:ascii="Calibri" w:hAnsi="Calibri" w:cs="Calibri"/>
          <w:sz w:val="24"/>
          <w:szCs w:val="24"/>
        </w:rPr>
        <w:t>wspierania trwałego przejścia od opieki instytucjonalnej do alternatywnych rozwiązań rodzinnych i opieki świadczonej na poziomie lokalnych społeczności m.in. w przypadku dzieci. Spełnienie postulatów zawartych w Wytycznych wymaga z jednej strony rozwoju usług świadczonych w środowisku lokalnym (lokalnej społeczności), z</w:t>
      </w:r>
      <w:r w:rsidR="0081633D" w:rsidRPr="001F1039">
        <w:rPr>
          <w:rFonts w:ascii="Calibri" w:hAnsi="Calibri" w:cs="Calibri"/>
          <w:sz w:val="24"/>
          <w:szCs w:val="24"/>
        </w:rPr>
        <w:t> </w:t>
      </w:r>
      <w:r w:rsidR="009424B5" w:rsidRPr="001F1039">
        <w:rPr>
          <w:rFonts w:ascii="Calibri" w:hAnsi="Calibri" w:cs="Calibri"/>
          <w:sz w:val="24"/>
          <w:szCs w:val="24"/>
        </w:rPr>
        <w:t>drugiej – stopniowego ograniczenia usług w ramach opieki instytucjonalnej. Integralnym elementem deinstytucjonalizacji usług jest profilaktyka, mająca zapobiegać rozdzieleniu dziecka z rodziną i</w:t>
      </w:r>
      <w:r w:rsidR="0081633D" w:rsidRPr="001F1039">
        <w:rPr>
          <w:rFonts w:ascii="Calibri" w:hAnsi="Calibri" w:cs="Calibri"/>
          <w:sz w:val="24"/>
          <w:szCs w:val="24"/>
        </w:rPr>
        <w:t> </w:t>
      </w:r>
      <w:r w:rsidR="009424B5" w:rsidRPr="001F1039">
        <w:rPr>
          <w:rFonts w:ascii="Calibri" w:hAnsi="Calibri" w:cs="Calibri"/>
          <w:sz w:val="24"/>
          <w:szCs w:val="24"/>
        </w:rPr>
        <w:t>umieszczeniu w pieczy zastępczej.</w:t>
      </w:r>
      <w:bookmarkEnd w:id="378"/>
      <w:r w:rsidR="009424B5" w:rsidRPr="001F1039">
        <w:rPr>
          <w:rFonts w:ascii="Calibri" w:hAnsi="Calibri" w:cs="Calibri"/>
          <w:sz w:val="24"/>
          <w:szCs w:val="24"/>
        </w:rPr>
        <w:t xml:space="preserve"> </w:t>
      </w:r>
    </w:p>
    <w:p w14:paraId="17C6E621" w14:textId="77777777" w:rsidR="009424B5" w:rsidRPr="005D66C2" w:rsidRDefault="009424B5" w:rsidP="003C040C">
      <w:pPr>
        <w:spacing w:line="360" w:lineRule="auto"/>
        <w:jc w:val="left"/>
        <w:rPr>
          <w:rFonts w:ascii="Calibri" w:hAnsi="Calibri" w:cs="Calibri"/>
          <w:sz w:val="24"/>
          <w:szCs w:val="24"/>
        </w:rPr>
      </w:pPr>
      <w:r w:rsidRPr="005D66C2">
        <w:rPr>
          <w:rFonts w:ascii="Calibri" w:hAnsi="Calibri" w:cs="Calibri"/>
          <w:sz w:val="24"/>
          <w:szCs w:val="24"/>
        </w:rPr>
        <w:t>Opieka instytucjonalna, zwłaszcza we wczesnym okresie życia, wywiera szkodliwy wpływ na wszystkie obszary rozwoju dziecka oraz zwiększa podatność na trudności intelektualne, behawioralne i społeczne w późniejszych latach. Badania wykazały, że w przypadku dzieci w</w:t>
      </w:r>
      <w:r w:rsidR="00DE4657" w:rsidRPr="005D66C2">
        <w:rPr>
          <w:rFonts w:ascii="Calibri" w:hAnsi="Calibri" w:cs="Calibri"/>
          <w:sz w:val="24"/>
          <w:szCs w:val="24"/>
        </w:rPr>
        <w:t> </w:t>
      </w:r>
      <w:r w:rsidRPr="005D66C2">
        <w:rPr>
          <w:rFonts w:ascii="Calibri" w:hAnsi="Calibri" w:cs="Calibri"/>
          <w:sz w:val="24"/>
          <w:szCs w:val="24"/>
        </w:rPr>
        <w:t>wieku poniżej trzech lat pobyt w</w:t>
      </w:r>
      <w:r w:rsidR="0081633D" w:rsidRPr="005D66C2">
        <w:rPr>
          <w:rFonts w:ascii="Calibri" w:hAnsi="Calibri" w:cs="Calibri"/>
          <w:sz w:val="24"/>
          <w:szCs w:val="24"/>
        </w:rPr>
        <w:t> </w:t>
      </w:r>
      <w:r w:rsidRPr="005D66C2">
        <w:rPr>
          <w:rFonts w:ascii="Calibri" w:hAnsi="Calibri" w:cs="Calibri"/>
          <w:sz w:val="24"/>
          <w:szCs w:val="24"/>
        </w:rPr>
        <w:t xml:space="preserve">placówce może negatywnie wpływać na funkcjonowanie mózgu w najbardziej krytycznym okresie jego rozwoju, wywierając długotrwały wpływ na zachowania społeczne i emocjonalne dziecka. Wiele badań pokazuje, że dzieci wychowywane w rodzinach biologicznych, adopcyjnych lub zastępczych radzą sobie dużo lepiej od rówieśników wychowywanych w placówkach, nie tylko pod względem rozwoju fizycznego i poznawczego, ale także osiągnięć edukacyjnych oraz włączenia społecznego już jako niezależni dorośli. Wyniki badań sugerują zatem, że wszystkie placówki dla dzieci do lat pięciu (w tym dzieci </w:t>
      </w:r>
      <w:r w:rsidR="007867B5">
        <w:rPr>
          <w:rFonts w:ascii="Calibri" w:hAnsi="Calibri" w:cs="Calibri"/>
          <w:sz w:val="24"/>
          <w:szCs w:val="24"/>
        </w:rPr>
        <w:t xml:space="preserve">z </w:t>
      </w:r>
      <w:r w:rsidRPr="005D66C2">
        <w:rPr>
          <w:rFonts w:ascii="Calibri" w:hAnsi="Calibri" w:cs="Calibri"/>
          <w:sz w:val="24"/>
          <w:szCs w:val="24"/>
        </w:rPr>
        <w:t>niepełnosprawn</w:t>
      </w:r>
      <w:r w:rsidR="007867B5">
        <w:rPr>
          <w:rFonts w:ascii="Calibri" w:hAnsi="Calibri" w:cs="Calibri"/>
          <w:sz w:val="24"/>
          <w:szCs w:val="24"/>
        </w:rPr>
        <w:t>ościami</w:t>
      </w:r>
      <w:r w:rsidRPr="005D66C2">
        <w:rPr>
          <w:rFonts w:ascii="Calibri" w:hAnsi="Calibri" w:cs="Calibri"/>
          <w:sz w:val="24"/>
          <w:szCs w:val="24"/>
        </w:rPr>
        <w:t>) powinno się zastąpić innymi usługami, które zapobiegną oddzieleniu od rodzin i</w:t>
      </w:r>
      <w:r w:rsidR="0081633D" w:rsidRPr="005D66C2">
        <w:rPr>
          <w:rFonts w:ascii="Calibri" w:hAnsi="Calibri" w:cs="Calibri"/>
          <w:sz w:val="24"/>
          <w:szCs w:val="24"/>
        </w:rPr>
        <w:t> </w:t>
      </w:r>
      <w:r w:rsidRPr="005D66C2">
        <w:rPr>
          <w:rFonts w:ascii="Calibri" w:hAnsi="Calibri" w:cs="Calibri"/>
          <w:sz w:val="24"/>
          <w:szCs w:val="24"/>
        </w:rPr>
        <w:t>posłużą wsparciu tych rodzin, aby umożliwić im opiekę nad dziećmi. Po dokonaniu oceny rodzin oraz ich doborze i przeszkoleniu, jak też stworzeniu niezbędnych usług świadczonych na poziomie lokalnych społeczności, wszystkie dzieci poniżej piątego roku życia powinny zostać przeniesione pod opiekę rodzinną</w:t>
      </w:r>
      <w:r w:rsidRPr="005D66C2">
        <w:rPr>
          <w:rFonts w:ascii="Calibri" w:hAnsi="Calibri" w:cs="Calibri"/>
          <w:sz w:val="24"/>
          <w:szCs w:val="24"/>
          <w:vertAlign w:val="superscript"/>
        </w:rPr>
        <w:footnoteReference w:id="83"/>
      </w:r>
      <w:r w:rsidRPr="005D66C2">
        <w:rPr>
          <w:rFonts w:ascii="Calibri" w:hAnsi="Calibri" w:cs="Calibri"/>
          <w:sz w:val="24"/>
          <w:szCs w:val="24"/>
        </w:rPr>
        <w:t xml:space="preserve">. </w:t>
      </w:r>
    </w:p>
    <w:p w14:paraId="44772ED2"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 xml:space="preserve">Z </w:t>
      </w:r>
      <w:r w:rsidR="009E6BF3">
        <w:rPr>
          <w:rFonts w:ascii="Calibri" w:hAnsi="Calibri" w:cs="Calibri"/>
          <w:sz w:val="24"/>
          <w:szCs w:val="24"/>
        </w:rPr>
        <w:t>W</w:t>
      </w:r>
      <w:r w:rsidRPr="005D66C2">
        <w:rPr>
          <w:rFonts w:ascii="Calibri" w:hAnsi="Calibri" w:cs="Calibri"/>
          <w:sz w:val="24"/>
          <w:szCs w:val="24"/>
        </w:rPr>
        <w:t>ytycznych wynika iż, dobro, bezpieczeństwo i ochrona dziecka powinny być głównymi względami, jakimi należy kierować się przy podejmowaniu decyzji o wyborze najodpowiedniejszej formy opieki, przy zastosowaniu następujących zasad</w:t>
      </w:r>
      <w:r w:rsidRPr="005D66C2">
        <w:rPr>
          <w:rFonts w:ascii="Calibri" w:hAnsi="Calibri" w:cs="Calibri"/>
          <w:sz w:val="24"/>
          <w:szCs w:val="24"/>
          <w:vertAlign w:val="superscript"/>
        </w:rPr>
        <w:footnoteReference w:id="84"/>
      </w:r>
      <w:r w:rsidRPr="005D66C2">
        <w:rPr>
          <w:rFonts w:ascii="Calibri" w:hAnsi="Calibri" w:cs="Calibri"/>
          <w:sz w:val="24"/>
          <w:szCs w:val="24"/>
        </w:rPr>
        <w:t>:</w:t>
      </w:r>
    </w:p>
    <w:p w14:paraId="2B4BF5EC"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Rozdzielenie rodziny jest ostatecznością:</w:t>
      </w:r>
      <w:r w:rsidRPr="005D66C2">
        <w:rPr>
          <w:rFonts w:ascii="Calibri" w:hAnsi="Calibri" w:cs="Calibri"/>
          <w:b/>
          <w:bCs/>
          <w:sz w:val="24"/>
          <w:szCs w:val="24"/>
        </w:rPr>
        <w:t xml:space="preserve"> </w:t>
      </w:r>
      <w:r w:rsidRPr="005D66C2">
        <w:rPr>
          <w:rFonts w:ascii="Calibri" w:hAnsi="Calibri" w:cs="Calibri"/>
          <w:sz w:val="24"/>
          <w:szCs w:val="24"/>
        </w:rPr>
        <w:t>oddzielenie dziecka od rodziny należy postrzegać jako środek ostateczny. W miarę możliwości rozwiązanie to powinno być tymczasowe i jak najkrótsze.</w:t>
      </w:r>
    </w:p>
    <w:p w14:paraId="1C262B17"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Kontakt z rodziną:</w:t>
      </w:r>
      <w:r w:rsidRPr="005D66C2">
        <w:rPr>
          <w:rFonts w:ascii="Calibri" w:hAnsi="Calibri" w:cs="Calibri"/>
          <w:b/>
          <w:bCs/>
          <w:sz w:val="24"/>
          <w:szCs w:val="24"/>
        </w:rPr>
        <w:t xml:space="preserve"> </w:t>
      </w:r>
      <w:r w:rsidRPr="005D66C2">
        <w:rPr>
          <w:rFonts w:ascii="Calibri" w:hAnsi="Calibri" w:cs="Calibri"/>
          <w:sz w:val="24"/>
          <w:szCs w:val="24"/>
        </w:rPr>
        <w:t>dziecko powinno być umieszczone jak najbliżej domu, aby ułatwić kontakty z</w:t>
      </w:r>
      <w:r w:rsidR="0081633D" w:rsidRPr="005D66C2">
        <w:rPr>
          <w:rFonts w:ascii="Calibri" w:hAnsi="Calibri" w:cs="Calibri"/>
          <w:sz w:val="24"/>
          <w:szCs w:val="24"/>
        </w:rPr>
        <w:t> </w:t>
      </w:r>
      <w:r w:rsidRPr="005D66C2">
        <w:rPr>
          <w:rFonts w:ascii="Calibri" w:hAnsi="Calibri" w:cs="Calibri"/>
          <w:sz w:val="24"/>
          <w:szCs w:val="24"/>
        </w:rPr>
        <w:t>rodziną (chyba że nie leży to w najlepszym interesie dziecka) oraz uniknąć zakłóceń w życiu edukacyjnym, kulturalnym i społecznym.</w:t>
      </w:r>
    </w:p>
    <w:p w14:paraId="7F4FC859"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Reintegracja pierwszym wyborem:</w:t>
      </w:r>
      <w:r w:rsidRPr="005D66C2">
        <w:rPr>
          <w:rFonts w:ascii="Calibri" w:hAnsi="Calibri" w:cs="Calibri"/>
          <w:b/>
          <w:bCs/>
          <w:sz w:val="24"/>
          <w:szCs w:val="24"/>
        </w:rPr>
        <w:t xml:space="preserve"> </w:t>
      </w:r>
      <w:r w:rsidRPr="005D66C2">
        <w:rPr>
          <w:rFonts w:ascii="Calibri" w:hAnsi="Calibri" w:cs="Calibri"/>
          <w:sz w:val="24"/>
          <w:szCs w:val="24"/>
        </w:rPr>
        <w:t>w przypadku oddzielenia od rodziny i umieszczenia w</w:t>
      </w:r>
      <w:r w:rsidR="00DE4657" w:rsidRPr="005D66C2">
        <w:rPr>
          <w:rFonts w:ascii="Calibri" w:hAnsi="Calibri" w:cs="Calibri"/>
          <w:sz w:val="24"/>
          <w:szCs w:val="24"/>
        </w:rPr>
        <w:t> </w:t>
      </w:r>
      <w:r w:rsidRPr="005D66C2">
        <w:rPr>
          <w:rFonts w:ascii="Calibri" w:hAnsi="Calibri" w:cs="Calibri"/>
          <w:sz w:val="24"/>
          <w:szCs w:val="24"/>
        </w:rPr>
        <w:t>środowisku opieki zastępczej ewentualna reintegracja dziecka powinna być traktowana priorytetowo w stosunku do wszystkich innych rozwiązań. Opiekę zastępczą należy zapewnić jedynie, jeśli rodzina nie jest w</w:t>
      </w:r>
      <w:r w:rsidR="0081633D" w:rsidRPr="005D66C2">
        <w:rPr>
          <w:rFonts w:ascii="Calibri" w:hAnsi="Calibri" w:cs="Calibri"/>
          <w:sz w:val="24"/>
          <w:szCs w:val="24"/>
        </w:rPr>
        <w:t> </w:t>
      </w:r>
      <w:r w:rsidRPr="005D66C2">
        <w:rPr>
          <w:rFonts w:ascii="Calibri" w:hAnsi="Calibri" w:cs="Calibri"/>
          <w:sz w:val="24"/>
          <w:szCs w:val="24"/>
        </w:rPr>
        <w:t>stanie odpowiednio zająć się dzieckiem (nawet jeśli otrzyma stosowną pomoc) lub powrót do rodziny nie gwarantuje dziecku bezpieczeństwa.</w:t>
      </w:r>
    </w:p>
    <w:p w14:paraId="32C60AF9"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Opieka rodzinna dla dzieci poniżej trzeciego roku życia:</w:t>
      </w:r>
      <w:r w:rsidRPr="005D66C2">
        <w:rPr>
          <w:rFonts w:ascii="Calibri" w:hAnsi="Calibri" w:cs="Calibri"/>
          <w:b/>
          <w:bCs/>
          <w:sz w:val="24"/>
          <w:szCs w:val="24"/>
        </w:rPr>
        <w:t xml:space="preserve"> </w:t>
      </w:r>
      <w:r w:rsidRPr="005D66C2">
        <w:rPr>
          <w:rFonts w:ascii="Calibri" w:hAnsi="Calibri" w:cs="Calibri"/>
          <w:sz w:val="24"/>
          <w:szCs w:val="24"/>
        </w:rPr>
        <w:t>małym dzieciom, szczególnie w</w:t>
      </w:r>
      <w:r w:rsidR="00DE4657" w:rsidRPr="005D66C2">
        <w:rPr>
          <w:rFonts w:ascii="Calibri" w:hAnsi="Calibri" w:cs="Calibri"/>
          <w:sz w:val="24"/>
          <w:szCs w:val="24"/>
        </w:rPr>
        <w:t> </w:t>
      </w:r>
      <w:r w:rsidRPr="005D66C2">
        <w:rPr>
          <w:rFonts w:ascii="Calibri" w:hAnsi="Calibri" w:cs="Calibri"/>
          <w:sz w:val="24"/>
          <w:szCs w:val="24"/>
        </w:rPr>
        <w:t>wieku poniżej trzech lat, opiekę zastępczą należy zapewnić w warunkach rodzinnych.</w:t>
      </w:r>
    </w:p>
    <w:p w14:paraId="729FCA0C"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Opieka stacjonarna, jeśli jest konieczna i odpowiednia:</w:t>
      </w:r>
      <w:r w:rsidRPr="005D66C2">
        <w:rPr>
          <w:rFonts w:ascii="Calibri" w:hAnsi="Calibri" w:cs="Calibri"/>
          <w:b/>
          <w:bCs/>
          <w:sz w:val="24"/>
          <w:szCs w:val="24"/>
        </w:rPr>
        <w:t xml:space="preserve"> </w:t>
      </w:r>
      <w:r w:rsidRPr="005D66C2">
        <w:rPr>
          <w:rFonts w:ascii="Calibri" w:hAnsi="Calibri" w:cs="Calibri"/>
          <w:sz w:val="24"/>
          <w:szCs w:val="24"/>
        </w:rPr>
        <w:t>opieka stacjonarna powinna być świadczona pod warunkiem, że jest odpowiednia, konieczna i konstruktywna z punktu widzenia danego dziecka i leży w jego najlepszym interesie</w:t>
      </w:r>
      <w:r w:rsidR="00A12177">
        <w:rPr>
          <w:rFonts w:ascii="Calibri" w:hAnsi="Calibri" w:cs="Calibri"/>
          <w:sz w:val="24"/>
          <w:szCs w:val="24"/>
        </w:rPr>
        <w:t>, i dotyczy wyłącznie dzieci o specjalnych potrzebach zdrowotnych czy terapeutycznych.</w:t>
      </w:r>
    </w:p>
    <w:p w14:paraId="77171528"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Nie należy rozdzielać rodzeństwa:</w:t>
      </w:r>
      <w:r w:rsidRPr="005D66C2">
        <w:rPr>
          <w:rFonts w:ascii="Calibri" w:hAnsi="Calibri" w:cs="Calibri"/>
          <w:b/>
          <w:bCs/>
          <w:sz w:val="24"/>
          <w:szCs w:val="24"/>
        </w:rPr>
        <w:t xml:space="preserve"> </w:t>
      </w:r>
      <w:r w:rsidRPr="005D66C2">
        <w:rPr>
          <w:rFonts w:ascii="Calibri" w:hAnsi="Calibri" w:cs="Calibri"/>
          <w:sz w:val="24"/>
          <w:szCs w:val="24"/>
        </w:rPr>
        <w:t>rodzeństwu należy zapewnić możliwość wspólnego wychowywania się, a nie umieszczać w różnych placówkach opieki zastępczej (chyba że w</w:t>
      </w:r>
      <w:r w:rsidR="00DE4657" w:rsidRPr="005D66C2">
        <w:rPr>
          <w:rFonts w:ascii="Calibri" w:hAnsi="Calibri" w:cs="Calibri"/>
          <w:sz w:val="24"/>
          <w:szCs w:val="24"/>
        </w:rPr>
        <w:t> </w:t>
      </w:r>
      <w:r w:rsidRPr="005D66C2">
        <w:rPr>
          <w:rFonts w:ascii="Calibri" w:hAnsi="Calibri" w:cs="Calibri"/>
          <w:sz w:val="24"/>
          <w:szCs w:val="24"/>
        </w:rPr>
        <w:t>wyniku oceny stwierdzono, że rozłąka leży w najlepszym interesie dzieci). Rodzeństwa są często rozdzielane, gdy trafiają do placówki. Jednym z celów procesu przejścia powinno być zaniechanie tej praktyki.</w:t>
      </w:r>
    </w:p>
    <w:p w14:paraId="4B93A7D3" w14:textId="77777777" w:rsidR="009424B5" w:rsidRPr="005D66C2" w:rsidRDefault="009424B5" w:rsidP="00394038">
      <w:pPr>
        <w:numPr>
          <w:ilvl w:val="0"/>
          <w:numId w:val="28"/>
        </w:numPr>
        <w:autoSpaceDE w:val="0"/>
        <w:autoSpaceDN w:val="0"/>
        <w:spacing w:line="360" w:lineRule="auto"/>
        <w:ind w:left="360"/>
        <w:contextualSpacing/>
        <w:jc w:val="left"/>
        <w:rPr>
          <w:rFonts w:ascii="Calibri" w:hAnsi="Calibri" w:cs="Calibri"/>
          <w:sz w:val="24"/>
          <w:szCs w:val="24"/>
        </w:rPr>
      </w:pPr>
      <w:r w:rsidRPr="005D66C2">
        <w:rPr>
          <w:rFonts w:ascii="Calibri" w:hAnsi="Calibri" w:cs="Calibri"/>
          <w:i/>
          <w:iCs/>
          <w:sz w:val="24"/>
          <w:szCs w:val="24"/>
        </w:rPr>
        <w:t>Trwałość:</w:t>
      </w:r>
      <w:r w:rsidRPr="005D66C2">
        <w:rPr>
          <w:rFonts w:ascii="Calibri" w:hAnsi="Calibri" w:cs="Calibri"/>
          <w:b/>
          <w:bCs/>
          <w:sz w:val="24"/>
          <w:szCs w:val="24"/>
        </w:rPr>
        <w:t xml:space="preserve"> </w:t>
      </w:r>
      <w:r w:rsidRPr="005D66C2">
        <w:rPr>
          <w:rFonts w:ascii="Calibri" w:hAnsi="Calibri" w:cs="Calibri"/>
          <w:sz w:val="24"/>
          <w:szCs w:val="24"/>
        </w:rPr>
        <w:t>częste zmiany miejsca świadczenia opieki są niekorzystne dla rozwoju dziecka i</w:t>
      </w:r>
      <w:r w:rsidR="00DE4657" w:rsidRPr="005D66C2">
        <w:rPr>
          <w:rFonts w:ascii="Calibri" w:hAnsi="Calibri" w:cs="Calibri"/>
          <w:sz w:val="24"/>
          <w:szCs w:val="24"/>
        </w:rPr>
        <w:t> </w:t>
      </w:r>
      <w:r w:rsidRPr="005D66C2">
        <w:rPr>
          <w:rFonts w:ascii="Calibri" w:hAnsi="Calibri" w:cs="Calibri"/>
          <w:sz w:val="24"/>
          <w:szCs w:val="24"/>
        </w:rPr>
        <w:t>zdolności do tworzenia więzi, dlatego należy ich unikać. Objęcie opieką tymczasową powinno prowadzić do znalezienia stałego rozwiązania</w:t>
      </w:r>
      <w:r w:rsidRPr="005D66C2">
        <w:rPr>
          <w:rFonts w:ascii="Calibri" w:hAnsi="Calibri" w:cs="Calibri"/>
          <w:sz w:val="24"/>
          <w:szCs w:val="24"/>
          <w:vertAlign w:val="superscript"/>
        </w:rPr>
        <w:footnoteReference w:id="85"/>
      </w:r>
      <w:r w:rsidR="00C638E7">
        <w:rPr>
          <w:rFonts w:ascii="Calibri" w:hAnsi="Calibri" w:cs="Calibri"/>
          <w:sz w:val="24"/>
          <w:szCs w:val="24"/>
        </w:rPr>
        <w:t>.</w:t>
      </w:r>
      <w:r w:rsidRPr="005D66C2">
        <w:rPr>
          <w:rFonts w:ascii="Calibri" w:hAnsi="Calibri" w:cs="Calibri"/>
          <w:sz w:val="24"/>
          <w:szCs w:val="24"/>
        </w:rPr>
        <w:t xml:space="preserve"> </w:t>
      </w:r>
    </w:p>
    <w:p w14:paraId="7A9A3313" w14:textId="77777777" w:rsidR="00DF6B13" w:rsidRDefault="009424B5" w:rsidP="00394038">
      <w:pPr>
        <w:spacing w:after="240" w:line="360" w:lineRule="auto"/>
        <w:jc w:val="left"/>
        <w:rPr>
          <w:rFonts w:ascii="Calibri" w:hAnsi="Calibri" w:cs="Calibri"/>
          <w:sz w:val="24"/>
          <w:szCs w:val="24"/>
        </w:rPr>
      </w:pPr>
      <w:bookmarkStart w:id="380" w:name="_Hlk73352206"/>
      <w:r w:rsidRPr="005D66C2">
        <w:rPr>
          <w:rFonts w:ascii="Calibri" w:hAnsi="Calibri" w:cs="Calibri"/>
          <w:sz w:val="24"/>
          <w:szCs w:val="24"/>
        </w:rPr>
        <w:t xml:space="preserve">Poniższy schemat opisuje kierunki działań w procesie deinstytucjonalizacji usług. Schemat odwróconej piramidy, wskazuje jednoznacznie na największy obszar działań, tj. wsparcie rodzin w których funkcjonują dzieci, by pozostały w swoim środowisku wychowawczym, przy </w:t>
      </w:r>
      <w:r w:rsidR="00D07E5A" w:rsidRPr="005D66C2">
        <w:rPr>
          <w:rFonts w:ascii="Calibri" w:hAnsi="Calibri" w:cs="Calibri"/>
          <w:sz w:val="24"/>
          <w:szCs w:val="24"/>
        </w:rPr>
        <w:t xml:space="preserve">jednoczesnej </w:t>
      </w:r>
      <w:r w:rsidRPr="005D66C2">
        <w:rPr>
          <w:rFonts w:ascii="Calibri" w:hAnsi="Calibri" w:cs="Calibri"/>
          <w:sz w:val="24"/>
          <w:szCs w:val="24"/>
        </w:rPr>
        <w:t xml:space="preserve">zmianie sposobu funkcjonowania rodziny. Trzy górne </w:t>
      </w:r>
      <w:r w:rsidR="00D07E5A" w:rsidRPr="005D66C2">
        <w:rPr>
          <w:rFonts w:ascii="Calibri" w:hAnsi="Calibri" w:cs="Calibri"/>
          <w:sz w:val="24"/>
          <w:szCs w:val="24"/>
        </w:rPr>
        <w:t xml:space="preserve">piętra </w:t>
      </w:r>
      <w:r w:rsidRPr="005D66C2">
        <w:rPr>
          <w:rFonts w:ascii="Calibri" w:hAnsi="Calibri" w:cs="Calibri"/>
          <w:sz w:val="24"/>
          <w:szCs w:val="24"/>
        </w:rPr>
        <w:t>odwróconej piramidy, odnoszą się do wsparcia środowiskowego, co pozwala urzeczywistnić w praktyce idee deinstytucjonalizacji. Piecza zastępcza opiera się na rodzinnym środowisku wsparcia, a</w:t>
      </w:r>
      <w:r w:rsidR="00DE4657" w:rsidRPr="005D66C2">
        <w:rPr>
          <w:rFonts w:ascii="Calibri" w:hAnsi="Calibri" w:cs="Calibri"/>
          <w:sz w:val="24"/>
          <w:szCs w:val="24"/>
        </w:rPr>
        <w:t> </w:t>
      </w:r>
      <w:r w:rsidRPr="005D66C2">
        <w:rPr>
          <w:rFonts w:ascii="Calibri" w:hAnsi="Calibri" w:cs="Calibri"/>
          <w:sz w:val="24"/>
          <w:szCs w:val="24"/>
        </w:rPr>
        <w:t xml:space="preserve">zakres działalności instytucji opieki całodobowej został ograniczony do niezbędnego minimum, i </w:t>
      </w:r>
      <w:r w:rsidR="00DF6B13">
        <w:rPr>
          <w:rFonts w:ascii="Calibri" w:hAnsi="Calibri" w:cs="Calibri"/>
          <w:sz w:val="24"/>
          <w:szCs w:val="24"/>
        </w:rPr>
        <w:t xml:space="preserve">docelowo zostanie wyeliminowane w formie długoterminowej całodobowej na rzecz wsparcia w środowisku – krótkoterminowego  turnusowego. </w:t>
      </w:r>
    </w:p>
    <w:p w14:paraId="08A64F8D" w14:textId="77777777" w:rsidR="009424B5" w:rsidRPr="00D40200" w:rsidRDefault="00A84CC1" w:rsidP="00AB48AD">
      <w:pPr>
        <w:spacing w:line="240" w:lineRule="auto"/>
        <w:jc w:val="left"/>
        <w:rPr>
          <w:rFonts w:ascii="Calibri" w:hAnsi="Calibri" w:cs="Calibri"/>
          <w:sz w:val="24"/>
          <w:szCs w:val="24"/>
        </w:rPr>
      </w:pPr>
      <w:r>
        <w:rPr>
          <w:noProof/>
          <w:lang w:eastAsia="pl-PL"/>
        </w:rPr>
        <w:drawing>
          <wp:inline distT="0" distB="0" distL="0" distR="0" wp14:anchorId="3A210CD6" wp14:editId="48DC4511">
            <wp:extent cx="5574665" cy="4219575"/>
            <wp:effectExtent l="0" t="0" r="6985"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9083" cy="4222919"/>
                    </a:xfrm>
                    <a:prstGeom prst="rect">
                      <a:avLst/>
                    </a:prstGeom>
                    <a:noFill/>
                    <a:ln>
                      <a:noFill/>
                    </a:ln>
                  </pic:spPr>
                </pic:pic>
              </a:graphicData>
            </a:graphic>
          </wp:inline>
        </w:drawing>
      </w:r>
      <w:bookmarkEnd w:id="380"/>
      <w:r w:rsidR="001A121A" w:rsidRPr="005D66C2">
        <w:rPr>
          <w:rFonts w:ascii="Calibri" w:hAnsi="Calibri" w:cs="Calibri"/>
          <w:i/>
          <w:iCs/>
          <w:sz w:val="20"/>
          <w:szCs w:val="20"/>
        </w:rPr>
        <w:t xml:space="preserve">Ilustracja </w:t>
      </w:r>
      <w:r w:rsidR="009424B5" w:rsidRPr="005D66C2">
        <w:rPr>
          <w:rFonts w:ascii="Calibri" w:hAnsi="Calibri" w:cs="Calibri"/>
          <w:i/>
          <w:iCs/>
          <w:sz w:val="20"/>
          <w:szCs w:val="20"/>
        </w:rPr>
        <w:t>nr</w:t>
      </w:r>
      <w:r w:rsidR="001A3BC0" w:rsidRPr="005D66C2">
        <w:rPr>
          <w:rFonts w:ascii="Calibri" w:hAnsi="Calibri" w:cs="Calibri"/>
          <w:i/>
          <w:iCs/>
          <w:sz w:val="20"/>
          <w:szCs w:val="20"/>
        </w:rPr>
        <w:t xml:space="preserve"> 1 . Odwróc</w:t>
      </w:r>
      <w:r w:rsidR="009424B5" w:rsidRPr="005D66C2">
        <w:rPr>
          <w:rFonts w:ascii="Calibri" w:hAnsi="Calibri" w:cs="Calibri"/>
          <w:i/>
          <w:iCs/>
          <w:sz w:val="20"/>
          <w:szCs w:val="20"/>
        </w:rPr>
        <w:t>ona piramida – schemat organizacji usług wsparcia rodziny.</w:t>
      </w:r>
    </w:p>
    <w:p w14:paraId="6F467A35" w14:textId="77777777" w:rsidR="009424B5" w:rsidRPr="005D66C2" w:rsidRDefault="009424B5" w:rsidP="00394038">
      <w:pPr>
        <w:spacing w:after="240" w:line="360" w:lineRule="auto"/>
        <w:jc w:val="left"/>
        <w:rPr>
          <w:rFonts w:ascii="Calibri" w:hAnsi="Calibri" w:cs="Calibri"/>
          <w:sz w:val="24"/>
          <w:szCs w:val="24"/>
        </w:rPr>
      </w:pPr>
      <w:r w:rsidRPr="005D66C2">
        <w:rPr>
          <w:rFonts w:ascii="Calibri" w:hAnsi="Calibri" w:cs="Calibri"/>
          <w:sz w:val="24"/>
          <w:szCs w:val="24"/>
        </w:rPr>
        <w:t>Przedstawiony powyżej model funkcjonowania usług wsparcia rodziny rodzi konsekwencje w</w:t>
      </w:r>
      <w:r w:rsidR="00DE4657" w:rsidRPr="005D66C2">
        <w:rPr>
          <w:rFonts w:ascii="Calibri" w:hAnsi="Calibri" w:cs="Calibri"/>
          <w:sz w:val="24"/>
          <w:szCs w:val="24"/>
        </w:rPr>
        <w:t> </w:t>
      </w:r>
      <w:r w:rsidRPr="005D66C2">
        <w:rPr>
          <w:rFonts w:ascii="Calibri" w:hAnsi="Calibri" w:cs="Calibri"/>
          <w:sz w:val="24"/>
          <w:szCs w:val="24"/>
        </w:rPr>
        <w:t>postaci określenia koniecznych priorytetów w zaplanowanych działaniach. Poniżej opisano priorytety w</w:t>
      </w:r>
      <w:r w:rsidR="0081633D" w:rsidRPr="005D66C2">
        <w:rPr>
          <w:rFonts w:ascii="Calibri" w:hAnsi="Calibri" w:cs="Calibri"/>
          <w:sz w:val="24"/>
          <w:szCs w:val="24"/>
        </w:rPr>
        <w:t> </w:t>
      </w:r>
      <w:r w:rsidRPr="005D66C2">
        <w:rPr>
          <w:rFonts w:ascii="Calibri" w:hAnsi="Calibri" w:cs="Calibri"/>
          <w:sz w:val="24"/>
          <w:szCs w:val="24"/>
        </w:rPr>
        <w:t>działaniach wspierających dziecko i rodzinę.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1599"/>
        <w:gridCol w:w="2269"/>
        <w:gridCol w:w="3673"/>
      </w:tblGrid>
      <w:tr w:rsidR="009424B5" w:rsidRPr="002957DB" w14:paraId="7A6ECB3E" w14:textId="77777777" w:rsidTr="00D67EE4">
        <w:trPr>
          <w:tblHeader/>
        </w:trPr>
        <w:tc>
          <w:tcPr>
            <w:tcW w:w="5000" w:type="pct"/>
            <w:gridSpan w:val="4"/>
            <w:shd w:val="clear" w:color="auto" w:fill="002060"/>
            <w:vAlign w:val="center"/>
          </w:tcPr>
          <w:p w14:paraId="7DCB46F9" w14:textId="77777777" w:rsidR="009424B5" w:rsidRPr="005D66C2" w:rsidRDefault="009424B5"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PRIORYT</w:t>
            </w:r>
            <w:r w:rsidR="008A3E1E">
              <w:rPr>
                <w:rFonts w:ascii="Calibri" w:hAnsi="Calibri" w:cs="Calibri"/>
                <w:b/>
                <w:bCs/>
                <w:sz w:val="24"/>
                <w:szCs w:val="24"/>
              </w:rPr>
              <w:t>ET</w:t>
            </w:r>
            <w:r w:rsidRPr="005D66C2">
              <w:rPr>
                <w:rFonts w:ascii="Calibri" w:hAnsi="Calibri" w:cs="Calibri"/>
                <w:b/>
                <w:bCs/>
                <w:sz w:val="24"/>
                <w:szCs w:val="24"/>
              </w:rPr>
              <w:t>YZACJA W USŁUGACH WSPARCIA RODZINY</w:t>
            </w:r>
          </w:p>
        </w:tc>
      </w:tr>
      <w:tr w:rsidR="00702E28" w:rsidRPr="002957DB" w14:paraId="16CDA351" w14:textId="77777777" w:rsidTr="00D67EE4">
        <w:tc>
          <w:tcPr>
            <w:tcW w:w="836" w:type="pct"/>
            <w:shd w:val="clear" w:color="auto" w:fill="002060"/>
            <w:vAlign w:val="center"/>
          </w:tcPr>
          <w:p w14:paraId="0778156B" w14:textId="77777777" w:rsidR="009424B5" w:rsidRPr="005D66C2" w:rsidRDefault="009424B5"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PRIORYTET</w:t>
            </w:r>
          </w:p>
        </w:tc>
        <w:tc>
          <w:tcPr>
            <w:tcW w:w="883" w:type="pct"/>
            <w:shd w:val="clear" w:color="auto" w:fill="002060"/>
            <w:vAlign w:val="center"/>
          </w:tcPr>
          <w:p w14:paraId="24DA6225" w14:textId="77777777" w:rsidR="009424B5" w:rsidRPr="005D66C2" w:rsidRDefault="009424B5"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CEL</w:t>
            </w:r>
          </w:p>
        </w:tc>
        <w:tc>
          <w:tcPr>
            <w:tcW w:w="1253" w:type="pct"/>
            <w:shd w:val="clear" w:color="auto" w:fill="002060"/>
            <w:vAlign w:val="center"/>
          </w:tcPr>
          <w:p w14:paraId="68F3E8BA" w14:textId="77777777" w:rsidR="009424B5" w:rsidRPr="005D66C2" w:rsidRDefault="009424B5"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ELEMENT SYSTEMU</w:t>
            </w:r>
          </w:p>
        </w:tc>
        <w:tc>
          <w:tcPr>
            <w:tcW w:w="2028" w:type="pct"/>
            <w:shd w:val="clear" w:color="auto" w:fill="002060"/>
            <w:vAlign w:val="center"/>
          </w:tcPr>
          <w:p w14:paraId="703405C1" w14:textId="77777777" w:rsidR="009424B5" w:rsidRPr="005D66C2" w:rsidRDefault="009424B5" w:rsidP="00394038">
            <w:pPr>
              <w:spacing w:before="120" w:after="120" w:line="360" w:lineRule="auto"/>
              <w:jc w:val="left"/>
              <w:rPr>
                <w:rFonts w:ascii="Calibri" w:hAnsi="Calibri" w:cs="Calibri"/>
                <w:b/>
                <w:bCs/>
                <w:sz w:val="24"/>
                <w:szCs w:val="24"/>
              </w:rPr>
            </w:pPr>
            <w:r w:rsidRPr="005D66C2">
              <w:rPr>
                <w:rFonts w:ascii="Calibri" w:hAnsi="Calibri" w:cs="Calibri"/>
                <w:b/>
                <w:bCs/>
                <w:sz w:val="24"/>
                <w:szCs w:val="24"/>
              </w:rPr>
              <w:t>OPIS</w:t>
            </w:r>
          </w:p>
        </w:tc>
      </w:tr>
      <w:tr w:rsidR="000661CD" w:rsidRPr="002957DB" w14:paraId="7E0987E2" w14:textId="77777777" w:rsidTr="000661CD">
        <w:tc>
          <w:tcPr>
            <w:tcW w:w="836" w:type="pct"/>
            <w:vMerge w:val="restart"/>
            <w:shd w:val="clear" w:color="auto" w:fill="BDD6EE"/>
            <w:vAlign w:val="center"/>
          </w:tcPr>
          <w:p w14:paraId="69FF2AF9"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NAJWYŻSZY</w:t>
            </w:r>
          </w:p>
          <w:p w14:paraId="7D207668" w14:textId="77777777" w:rsidR="009424B5" w:rsidRPr="005D66C2" w:rsidRDefault="009424B5" w:rsidP="00394038">
            <w:pPr>
              <w:spacing w:before="120" w:after="120" w:line="360" w:lineRule="auto"/>
              <w:jc w:val="left"/>
              <w:rPr>
                <w:rFonts w:ascii="Calibri" w:hAnsi="Calibri" w:cs="Calibri"/>
                <w:b/>
                <w:bCs/>
                <w:color w:val="000000"/>
                <w:sz w:val="24"/>
                <w:szCs w:val="24"/>
              </w:rPr>
            </w:pPr>
          </w:p>
        </w:tc>
        <w:tc>
          <w:tcPr>
            <w:tcW w:w="883" w:type="pct"/>
            <w:vMerge w:val="restart"/>
            <w:shd w:val="clear" w:color="auto" w:fill="auto"/>
            <w:vAlign w:val="center"/>
          </w:tcPr>
          <w:p w14:paraId="616B7FD2"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DZIECKO W</w:t>
            </w:r>
            <w:r w:rsidR="0081633D" w:rsidRPr="005D66C2">
              <w:rPr>
                <w:rFonts w:ascii="Calibri" w:hAnsi="Calibri" w:cs="Calibri"/>
                <w:b/>
                <w:bCs/>
                <w:color w:val="000000"/>
                <w:sz w:val="24"/>
                <w:szCs w:val="24"/>
              </w:rPr>
              <w:t> </w:t>
            </w:r>
            <w:r w:rsidRPr="005D66C2">
              <w:rPr>
                <w:rFonts w:ascii="Calibri" w:hAnsi="Calibri" w:cs="Calibri"/>
                <w:b/>
                <w:bCs/>
                <w:color w:val="000000"/>
                <w:sz w:val="24"/>
                <w:szCs w:val="24"/>
              </w:rPr>
              <w:t>RODZINIE</w:t>
            </w:r>
          </w:p>
        </w:tc>
        <w:tc>
          <w:tcPr>
            <w:tcW w:w="1253" w:type="pct"/>
            <w:shd w:val="clear" w:color="auto" w:fill="auto"/>
            <w:vAlign w:val="center"/>
          </w:tcPr>
          <w:p w14:paraId="741387DB"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RODZINA</w:t>
            </w:r>
          </w:p>
        </w:tc>
        <w:tc>
          <w:tcPr>
            <w:tcW w:w="2028" w:type="pct"/>
            <w:shd w:val="clear" w:color="auto" w:fill="auto"/>
          </w:tcPr>
          <w:p w14:paraId="2C4FE455" w14:textId="0A688E71" w:rsidR="003C2B64" w:rsidRDefault="009E6BF3" w:rsidP="003C2B64">
            <w:pPr>
              <w:spacing w:before="120" w:after="120" w:line="360" w:lineRule="auto"/>
              <w:jc w:val="left"/>
              <w:rPr>
                <w:rFonts w:ascii="Calibri" w:hAnsi="Calibri" w:cs="Calibri"/>
                <w:sz w:val="24"/>
                <w:szCs w:val="24"/>
              </w:rPr>
            </w:pPr>
            <w:r>
              <w:rPr>
                <w:rFonts w:ascii="Calibri" w:hAnsi="Calibri" w:cs="Calibri"/>
                <w:sz w:val="24"/>
                <w:szCs w:val="24"/>
              </w:rPr>
              <w:t>Rodzina to n</w:t>
            </w:r>
            <w:r w:rsidR="009424B5" w:rsidRPr="005D66C2">
              <w:rPr>
                <w:rFonts w:ascii="Calibri" w:hAnsi="Calibri" w:cs="Calibri"/>
                <w:sz w:val="24"/>
                <w:szCs w:val="24"/>
              </w:rPr>
              <w:t>ajważniejszy element systemu</w:t>
            </w:r>
            <w:r w:rsidR="009424B5" w:rsidRPr="00186DCC">
              <w:rPr>
                <w:rFonts w:ascii="Calibri" w:hAnsi="Calibri" w:cs="Calibri"/>
                <w:sz w:val="24"/>
                <w:szCs w:val="24"/>
              </w:rPr>
              <w:t xml:space="preserve">. </w:t>
            </w:r>
            <w:r w:rsidR="00186DCC" w:rsidRPr="00186DCC">
              <w:rPr>
                <w:rFonts w:ascii="Calibri" w:hAnsi="Calibri" w:cs="Calibri"/>
                <w:sz w:val="24"/>
                <w:szCs w:val="24"/>
              </w:rPr>
              <w:t xml:space="preserve">Ważna jest zatem odpowiedzialność rodziców w wychowywaniu dzieci. </w:t>
            </w:r>
            <w:r w:rsidR="009424B5" w:rsidRPr="00186DCC">
              <w:rPr>
                <w:rFonts w:ascii="Calibri" w:hAnsi="Calibri" w:cs="Calibri"/>
                <w:sz w:val="24"/>
                <w:szCs w:val="24"/>
              </w:rPr>
              <w:t>To rodzina jest naturalnym środowiskiem</w:t>
            </w:r>
            <w:r w:rsidR="009424B5" w:rsidRPr="005D66C2">
              <w:rPr>
                <w:rFonts w:ascii="Calibri" w:hAnsi="Calibri" w:cs="Calibri"/>
                <w:sz w:val="24"/>
                <w:szCs w:val="24"/>
              </w:rPr>
              <w:t xml:space="preserve"> rozwoju człowieka, procesu wychowania i socjalizacji. Zatem to na wszystkich realizatorach polityk publicznych ciąży obowiązek stworzenia takich warunków funkcjonowania rodzin, by w sposób bezpieczny mogły realizować swoją funkcję opiekuńczo – wychowawczą. Niezbędne jest zatem tworzenie odpowiednich, preferujących rodzinę przepisów prawa, rozwiązań systemowych gwarantujących właściwą pozycję rodziny, jej podmiotowości i bezpieczeństwo socjalne. </w:t>
            </w:r>
          </w:p>
          <w:p w14:paraId="0FF74974" w14:textId="77777777" w:rsidR="003C2B64" w:rsidRDefault="009424B5" w:rsidP="003C2B64">
            <w:pPr>
              <w:spacing w:before="120" w:after="120" w:line="360" w:lineRule="auto"/>
              <w:jc w:val="left"/>
              <w:rPr>
                <w:rFonts w:ascii="Calibri" w:hAnsi="Calibri" w:cs="Calibri"/>
                <w:sz w:val="24"/>
                <w:szCs w:val="24"/>
              </w:rPr>
            </w:pPr>
            <w:r w:rsidRPr="005D66C2">
              <w:rPr>
                <w:rFonts w:ascii="Calibri" w:hAnsi="Calibri" w:cs="Calibri"/>
                <w:sz w:val="24"/>
                <w:szCs w:val="24"/>
              </w:rPr>
              <w:t>Wszystkie organy władzy muszą realizować działania wspierające rodzinę. Działania profilaktyczne i wspierające środowiska rodzinne mogą zdecydowanie zapobiec konieczności stosowania innych form wsparcia, które ingerują w wewnętrzną spójność rodziny.</w:t>
            </w:r>
          </w:p>
          <w:p w14:paraId="1CC99FF0" w14:textId="77777777" w:rsidR="003C2B64" w:rsidRPr="005D66C2" w:rsidRDefault="003C2B64" w:rsidP="003C2B64">
            <w:pPr>
              <w:spacing w:before="120" w:after="120" w:line="360" w:lineRule="auto"/>
              <w:jc w:val="left"/>
              <w:rPr>
                <w:rFonts w:ascii="Calibri" w:hAnsi="Calibri" w:cs="Calibri"/>
                <w:sz w:val="24"/>
                <w:szCs w:val="24"/>
              </w:rPr>
            </w:pPr>
            <w:r w:rsidRPr="003C2B64">
              <w:rPr>
                <w:rFonts w:ascii="Calibri" w:hAnsi="Calibri" w:cs="Calibri"/>
                <w:sz w:val="24"/>
                <w:szCs w:val="24"/>
              </w:rPr>
              <w:t>System wsparcia rodziny w środowisku lokalnym musi oferować lepszy dostęp do infrastruktury usług społecznych oraz systemu dostępnych usług</w:t>
            </w:r>
            <w:r>
              <w:rPr>
                <w:rFonts w:ascii="Calibri" w:hAnsi="Calibri" w:cs="Calibri"/>
                <w:sz w:val="24"/>
                <w:szCs w:val="24"/>
              </w:rPr>
              <w:t>.</w:t>
            </w:r>
          </w:p>
        </w:tc>
      </w:tr>
      <w:tr w:rsidR="000661CD" w:rsidRPr="002957DB" w14:paraId="47FC0D70" w14:textId="77777777" w:rsidTr="000661CD">
        <w:tc>
          <w:tcPr>
            <w:tcW w:w="836" w:type="pct"/>
            <w:vMerge/>
            <w:shd w:val="clear" w:color="auto" w:fill="BDD6EE"/>
            <w:vAlign w:val="center"/>
          </w:tcPr>
          <w:p w14:paraId="4EAEF72A" w14:textId="77777777" w:rsidR="009424B5" w:rsidRPr="005D66C2" w:rsidRDefault="009424B5" w:rsidP="00394038">
            <w:pPr>
              <w:spacing w:before="120" w:after="120" w:line="360" w:lineRule="auto"/>
              <w:jc w:val="left"/>
              <w:rPr>
                <w:rFonts w:ascii="Calibri" w:hAnsi="Calibri" w:cs="Calibri"/>
                <w:b/>
                <w:bCs/>
                <w:color w:val="000000"/>
                <w:sz w:val="24"/>
                <w:szCs w:val="24"/>
              </w:rPr>
            </w:pPr>
          </w:p>
        </w:tc>
        <w:tc>
          <w:tcPr>
            <w:tcW w:w="883" w:type="pct"/>
            <w:vMerge/>
            <w:shd w:val="clear" w:color="auto" w:fill="auto"/>
            <w:vAlign w:val="center"/>
          </w:tcPr>
          <w:p w14:paraId="294CEF16" w14:textId="77777777" w:rsidR="009424B5" w:rsidRPr="005D66C2" w:rsidRDefault="009424B5" w:rsidP="00394038">
            <w:pPr>
              <w:spacing w:before="120" w:after="120" w:line="360" w:lineRule="auto"/>
              <w:jc w:val="left"/>
              <w:rPr>
                <w:rFonts w:ascii="Calibri" w:hAnsi="Calibri" w:cs="Calibri"/>
                <w:b/>
                <w:bCs/>
                <w:color w:val="000000"/>
                <w:sz w:val="24"/>
                <w:szCs w:val="24"/>
              </w:rPr>
            </w:pPr>
          </w:p>
        </w:tc>
        <w:tc>
          <w:tcPr>
            <w:tcW w:w="1253" w:type="pct"/>
            <w:shd w:val="clear" w:color="auto" w:fill="auto"/>
            <w:vAlign w:val="center"/>
          </w:tcPr>
          <w:p w14:paraId="077CD6E4"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USŁUGI WSPIERAJĄCE RODZIN</w:t>
            </w:r>
            <w:r w:rsidR="00520940" w:rsidRPr="005D66C2">
              <w:rPr>
                <w:rFonts w:ascii="Calibri" w:hAnsi="Calibri" w:cs="Calibri"/>
                <w:b/>
                <w:bCs/>
                <w:color w:val="000000"/>
                <w:sz w:val="24"/>
                <w:szCs w:val="24"/>
              </w:rPr>
              <w:t>Ę</w:t>
            </w:r>
          </w:p>
        </w:tc>
        <w:tc>
          <w:tcPr>
            <w:tcW w:w="2028" w:type="pct"/>
            <w:shd w:val="clear" w:color="auto" w:fill="auto"/>
          </w:tcPr>
          <w:p w14:paraId="5B4CAFA2" w14:textId="25A03B3D" w:rsidR="00D63B02" w:rsidRPr="00D63B02" w:rsidRDefault="009424B5" w:rsidP="00D63B02">
            <w:pPr>
              <w:spacing w:before="120" w:after="120" w:line="360" w:lineRule="auto"/>
              <w:jc w:val="left"/>
              <w:rPr>
                <w:rFonts w:ascii="Calibri" w:hAnsi="Calibri" w:cs="Calibri"/>
                <w:sz w:val="24"/>
                <w:szCs w:val="24"/>
              </w:rPr>
            </w:pPr>
            <w:r w:rsidRPr="005D66C2">
              <w:rPr>
                <w:rFonts w:ascii="Calibri" w:hAnsi="Calibri" w:cs="Calibri"/>
                <w:sz w:val="24"/>
                <w:szCs w:val="24"/>
              </w:rPr>
              <w:t>Rodziny wymagające wsparcia w</w:t>
            </w:r>
            <w:r w:rsidR="00DE4657" w:rsidRPr="005D66C2">
              <w:rPr>
                <w:rFonts w:ascii="Calibri" w:hAnsi="Calibri" w:cs="Calibri"/>
                <w:sz w:val="24"/>
                <w:szCs w:val="24"/>
              </w:rPr>
              <w:t> </w:t>
            </w:r>
            <w:r w:rsidRPr="005D66C2">
              <w:rPr>
                <w:rFonts w:ascii="Calibri" w:hAnsi="Calibri" w:cs="Calibri"/>
                <w:sz w:val="24"/>
                <w:szCs w:val="24"/>
              </w:rPr>
              <w:t xml:space="preserve">zakresie realizacji swojej funkcji opiekuńczo – wychowawczej </w:t>
            </w:r>
            <w:r w:rsidR="000C42A0">
              <w:rPr>
                <w:rFonts w:ascii="Calibri" w:hAnsi="Calibri" w:cs="Calibri"/>
                <w:sz w:val="24"/>
                <w:szCs w:val="24"/>
              </w:rPr>
              <w:t xml:space="preserve">zostaną </w:t>
            </w:r>
            <w:r w:rsidRPr="005D66C2">
              <w:rPr>
                <w:rFonts w:ascii="Calibri" w:hAnsi="Calibri" w:cs="Calibri"/>
                <w:sz w:val="24"/>
                <w:szCs w:val="24"/>
              </w:rPr>
              <w:t>objęte profesjonalnym i</w:t>
            </w:r>
            <w:r w:rsidR="003B6FC7">
              <w:rPr>
                <w:rFonts w:ascii="Calibri" w:hAnsi="Calibri" w:cs="Calibri"/>
                <w:sz w:val="24"/>
                <w:szCs w:val="24"/>
              </w:rPr>
              <w:t> </w:t>
            </w:r>
            <w:r w:rsidRPr="005D66C2">
              <w:rPr>
                <w:rFonts w:ascii="Calibri" w:hAnsi="Calibri" w:cs="Calibri"/>
                <w:sz w:val="24"/>
                <w:szCs w:val="24"/>
              </w:rPr>
              <w:t xml:space="preserve">interdyscyplinarnym systemem wsparcia. </w:t>
            </w:r>
            <w:r w:rsidR="00B73861">
              <w:rPr>
                <w:rFonts w:ascii="Calibri" w:hAnsi="Calibri" w:cs="Calibri"/>
                <w:sz w:val="24"/>
                <w:szCs w:val="24"/>
              </w:rPr>
              <w:t>Będą to</w:t>
            </w:r>
            <w:r w:rsidRPr="005D66C2">
              <w:rPr>
                <w:rFonts w:ascii="Calibri" w:hAnsi="Calibri" w:cs="Calibri"/>
                <w:sz w:val="24"/>
                <w:szCs w:val="24"/>
              </w:rPr>
              <w:t xml:space="preserve"> usługi </w:t>
            </w:r>
            <w:r w:rsidR="00B73861">
              <w:rPr>
                <w:rFonts w:ascii="Calibri" w:hAnsi="Calibri" w:cs="Calibri"/>
                <w:sz w:val="24"/>
                <w:szCs w:val="24"/>
              </w:rPr>
              <w:t xml:space="preserve"> oparte na diagnozie, </w:t>
            </w:r>
            <w:r w:rsidRPr="005D66C2">
              <w:rPr>
                <w:rFonts w:ascii="Calibri" w:hAnsi="Calibri" w:cs="Calibri"/>
                <w:sz w:val="24"/>
                <w:szCs w:val="24"/>
              </w:rPr>
              <w:t>skoordynowane,</w:t>
            </w:r>
            <w:r w:rsidR="00B73861">
              <w:rPr>
                <w:rFonts w:ascii="Calibri" w:hAnsi="Calibri" w:cs="Calibri"/>
                <w:sz w:val="24"/>
                <w:szCs w:val="24"/>
              </w:rPr>
              <w:t xml:space="preserve"> dostępne, </w:t>
            </w:r>
            <w:r w:rsidR="0016715C" w:rsidRPr="005D66C2">
              <w:rPr>
                <w:rFonts w:ascii="Calibri" w:hAnsi="Calibri" w:cs="Calibri"/>
                <w:sz w:val="24"/>
                <w:szCs w:val="24"/>
              </w:rPr>
              <w:t xml:space="preserve"> </w:t>
            </w:r>
            <w:r w:rsidRPr="005D66C2">
              <w:rPr>
                <w:rFonts w:ascii="Calibri" w:hAnsi="Calibri" w:cs="Calibri"/>
                <w:sz w:val="24"/>
                <w:szCs w:val="24"/>
              </w:rPr>
              <w:t xml:space="preserve">międzyresortowe, </w:t>
            </w:r>
            <w:r w:rsidR="00B73861">
              <w:rPr>
                <w:rFonts w:ascii="Calibri" w:hAnsi="Calibri" w:cs="Calibri"/>
                <w:sz w:val="24"/>
                <w:szCs w:val="24"/>
              </w:rPr>
              <w:t xml:space="preserve">specjalistyczne </w:t>
            </w:r>
            <w:r w:rsidR="008C5339">
              <w:rPr>
                <w:rFonts w:ascii="Calibri" w:hAnsi="Calibri" w:cs="Calibri"/>
                <w:sz w:val="24"/>
                <w:szCs w:val="24"/>
              </w:rPr>
              <w:t xml:space="preserve">obejmujące </w:t>
            </w:r>
            <w:r w:rsidRPr="005D66C2">
              <w:rPr>
                <w:rFonts w:ascii="Calibri" w:hAnsi="Calibri" w:cs="Calibri"/>
                <w:sz w:val="24"/>
                <w:szCs w:val="24"/>
              </w:rPr>
              <w:t xml:space="preserve"> wszystkie aspekty funkcjonowania rodziny.</w:t>
            </w:r>
            <w:r w:rsidR="00D63B02">
              <w:t xml:space="preserve"> </w:t>
            </w:r>
            <w:r w:rsidR="00D63B02" w:rsidRPr="00D63B02">
              <w:rPr>
                <w:rFonts w:ascii="Calibri" w:hAnsi="Calibri" w:cs="Calibri"/>
                <w:sz w:val="24"/>
                <w:szCs w:val="24"/>
              </w:rPr>
              <w:t>System powinien zawierać w szczególności: wizyty patronażowe położnych i pielęgniarek środowiskowych, cykliczne bilanse dziecka wykonywane przez lekarza i pielęgniarkę podstawowej opieki zdrowotnej, poradnictwo</w:t>
            </w:r>
            <w:r w:rsidR="00D63B02">
              <w:rPr>
                <w:rFonts w:ascii="Calibri" w:hAnsi="Calibri" w:cs="Calibri"/>
                <w:sz w:val="24"/>
                <w:szCs w:val="24"/>
              </w:rPr>
              <w:t xml:space="preserve"> </w:t>
            </w:r>
            <w:r w:rsidR="00D63B02" w:rsidRPr="00D63B02">
              <w:rPr>
                <w:rFonts w:ascii="Calibri" w:hAnsi="Calibri" w:cs="Calibri"/>
                <w:sz w:val="24"/>
                <w:szCs w:val="24"/>
              </w:rPr>
              <w:t xml:space="preserve">specjalistyczne dla rodzin, terapię rodzinną i psychoterapię, asystenturę rodziny, dostępne placówki wsparcia dziennego (i inne zbliżone miejsca wsparcia), dostępne zajęcia edukacyjne, kulturalne, sportowo-rekreacyjne, diagnostykę i terapię uzależnień, </w:t>
            </w:r>
            <w:r w:rsidR="009E4D86" w:rsidRPr="00D63B02">
              <w:rPr>
                <w:rFonts w:ascii="Calibri" w:hAnsi="Calibri" w:cs="Calibri"/>
                <w:sz w:val="24"/>
                <w:szCs w:val="24"/>
              </w:rPr>
              <w:t>świadczenia pieniężne,</w:t>
            </w:r>
            <w:r w:rsidR="009E4D86">
              <w:rPr>
                <w:rFonts w:ascii="Calibri" w:hAnsi="Calibri" w:cs="Calibri"/>
                <w:sz w:val="24"/>
                <w:szCs w:val="24"/>
              </w:rPr>
              <w:t xml:space="preserve"> </w:t>
            </w:r>
            <w:r w:rsidR="00D63B02" w:rsidRPr="00D63B02">
              <w:rPr>
                <w:rFonts w:ascii="Calibri" w:hAnsi="Calibri" w:cs="Calibri"/>
                <w:sz w:val="24"/>
                <w:szCs w:val="24"/>
              </w:rPr>
              <w:t>programy korekcyjno-edukacyjne dla osób stosujących przemoc, wsparcie przez trenerów gospodarstwa domowego lub rodziny wspierające, mieszkania o charakterze treningowym, mieszkania wspomagane, grupy wsparcia i grupy samopomocowe, mediacje rodzinne.</w:t>
            </w:r>
          </w:p>
          <w:p w14:paraId="5B8993E8" w14:textId="56739619" w:rsidR="00D63B02" w:rsidRPr="005D66C2" w:rsidRDefault="00D63B02" w:rsidP="00E612D0">
            <w:pPr>
              <w:spacing w:before="120" w:after="120" w:line="360" w:lineRule="auto"/>
              <w:jc w:val="left"/>
              <w:rPr>
                <w:rFonts w:ascii="Calibri" w:hAnsi="Calibri" w:cs="Calibri"/>
                <w:sz w:val="24"/>
                <w:szCs w:val="24"/>
              </w:rPr>
            </w:pPr>
            <w:r w:rsidRPr="00D63B02">
              <w:rPr>
                <w:rFonts w:ascii="Calibri" w:hAnsi="Calibri" w:cs="Calibri"/>
                <w:sz w:val="24"/>
                <w:szCs w:val="24"/>
              </w:rPr>
              <w:t>Istotne jest uspójnienie współpracy wielu specjalistów z rodziną i na jej rzecz, wdrożenie rozwiązań zwiększających partycypację rodziny oraz włączenie dziecka zagrożonego rozdzieleniem z rodziną lub rozdzielonego z nią w podejmowanie decyzji, które go dotyczą.</w:t>
            </w:r>
          </w:p>
        </w:tc>
      </w:tr>
      <w:tr w:rsidR="000661CD" w:rsidRPr="002957DB" w14:paraId="0899CFFF" w14:textId="77777777" w:rsidTr="000661CD">
        <w:tc>
          <w:tcPr>
            <w:tcW w:w="836" w:type="pct"/>
            <w:vMerge/>
            <w:shd w:val="clear" w:color="auto" w:fill="BDD6EE"/>
            <w:vAlign w:val="center"/>
          </w:tcPr>
          <w:p w14:paraId="2B9C5994" w14:textId="77777777" w:rsidR="009424B5" w:rsidRPr="005D66C2" w:rsidRDefault="009424B5" w:rsidP="00394038">
            <w:pPr>
              <w:spacing w:before="120" w:after="120" w:line="360" w:lineRule="auto"/>
              <w:jc w:val="left"/>
              <w:rPr>
                <w:rFonts w:ascii="Calibri" w:hAnsi="Calibri" w:cs="Calibri"/>
                <w:b/>
                <w:bCs/>
                <w:color w:val="000000"/>
                <w:sz w:val="24"/>
                <w:szCs w:val="24"/>
              </w:rPr>
            </w:pPr>
          </w:p>
        </w:tc>
        <w:tc>
          <w:tcPr>
            <w:tcW w:w="883" w:type="pct"/>
            <w:vMerge/>
            <w:shd w:val="clear" w:color="auto" w:fill="auto"/>
            <w:vAlign w:val="center"/>
          </w:tcPr>
          <w:p w14:paraId="28255F14" w14:textId="77777777" w:rsidR="009424B5" w:rsidRPr="005D66C2" w:rsidRDefault="009424B5" w:rsidP="00394038">
            <w:pPr>
              <w:spacing w:before="120" w:after="120" w:line="360" w:lineRule="auto"/>
              <w:jc w:val="left"/>
              <w:rPr>
                <w:rFonts w:ascii="Calibri" w:hAnsi="Calibri" w:cs="Calibri"/>
                <w:b/>
                <w:bCs/>
                <w:color w:val="000000"/>
                <w:sz w:val="24"/>
                <w:szCs w:val="24"/>
              </w:rPr>
            </w:pPr>
          </w:p>
        </w:tc>
        <w:tc>
          <w:tcPr>
            <w:tcW w:w="1253" w:type="pct"/>
            <w:shd w:val="clear" w:color="auto" w:fill="auto"/>
            <w:vAlign w:val="center"/>
          </w:tcPr>
          <w:p w14:paraId="3CBD53B7"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 xml:space="preserve">USŁUGI ŚRODOWISKOWE WSPARCIA DZIECI </w:t>
            </w:r>
            <w:r w:rsidRPr="005D66C2">
              <w:rPr>
                <w:rFonts w:ascii="Calibri" w:hAnsi="Calibri" w:cs="Calibri"/>
                <w:b/>
                <w:bCs/>
                <w:color w:val="000000"/>
                <w:sz w:val="24"/>
                <w:szCs w:val="24"/>
              </w:rPr>
              <w:br/>
              <w:t>I MŁODZIEŻY</w:t>
            </w:r>
          </w:p>
        </w:tc>
        <w:tc>
          <w:tcPr>
            <w:tcW w:w="2028" w:type="pct"/>
            <w:shd w:val="clear" w:color="auto" w:fill="auto"/>
          </w:tcPr>
          <w:p w14:paraId="53D87951" w14:textId="6FC417BC" w:rsidR="008972C3" w:rsidRPr="008972C3" w:rsidRDefault="009424B5" w:rsidP="008972C3">
            <w:pPr>
              <w:spacing w:before="120" w:after="120" w:line="360" w:lineRule="auto"/>
              <w:jc w:val="left"/>
              <w:rPr>
                <w:rFonts w:ascii="Calibri" w:hAnsi="Calibri" w:cs="Calibri"/>
                <w:sz w:val="24"/>
                <w:szCs w:val="24"/>
              </w:rPr>
            </w:pPr>
            <w:r w:rsidRPr="005D66C2">
              <w:rPr>
                <w:rFonts w:ascii="Calibri" w:hAnsi="Calibri" w:cs="Calibri"/>
                <w:sz w:val="24"/>
                <w:szCs w:val="24"/>
              </w:rPr>
              <w:t>Rodziny przeżywające trudności w</w:t>
            </w:r>
            <w:r w:rsidR="00DE4657" w:rsidRPr="005D66C2">
              <w:rPr>
                <w:rFonts w:ascii="Calibri" w:hAnsi="Calibri" w:cs="Calibri"/>
                <w:sz w:val="24"/>
                <w:szCs w:val="24"/>
              </w:rPr>
              <w:t> </w:t>
            </w:r>
            <w:r w:rsidRPr="005D66C2">
              <w:rPr>
                <w:rFonts w:ascii="Calibri" w:hAnsi="Calibri" w:cs="Calibri"/>
                <w:sz w:val="24"/>
                <w:szCs w:val="24"/>
              </w:rPr>
              <w:t>pełnieniu roli opiekuńczo – wychowawczych powinny być obejmowane wsparciem w zakresie realizowania usług środowiskowych na rzecz dzieci i młodzieży. Mogą to być różnorakie formy wsparcia od zajęć pozalekcyjnych, świetlic środowiskowych do usług</w:t>
            </w:r>
            <w:r w:rsidR="009B6B1D">
              <w:rPr>
                <w:rFonts w:ascii="Calibri" w:hAnsi="Calibri" w:cs="Calibri"/>
                <w:sz w:val="24"/>
                <w:szCs w:val="24"/>
              </w:rPr>
              <w:t xml:space="preserve"> specjalistycznych</w:t>
            </w:r>
            <w:r w:rsidR="00EA1D31">
              <w:rPr>
                <w:rFonts w:ascii="Calibri" w:hAnsi="Calibri" w:cs="Calibri"/>
                <w:sz w:val="24"/>
                <w:szCs w:val="24"/>
              </w:rPr>
              <w:t>.</w:t>
            </w:r>
            <w:r w:rsidR="008972C3">
              <w:t xml:space="preserve"> </w:t>
            </w:r>
            <w:r w:rsidR="008972C3" w:rsidRPr="008972C3">
              <w:rPr>
                <w:rFonts w:ascii="Calibri" w:hAnsi="Calibri" w:cs="Calibri"/>
                <w:sz w:val="24"/>
                <w:szCs w:val="24"/>
              </w:rPr>
              <w:t>Istotne jest uspójnienie współpracy wielu specjalistów z rodziną i na jej rzecz, wdrożenie rozwiązań zwiększających partycypację rodziny oraz włączenie dziecka zagrożonego rozdzieleniem z rodziną lub rozdzielonego z nią w podejmowanie decyzji, które go dotyczą. Konieczne jest powstanie dostępnych lokalnie podmiotów oferujących usługi dzienne lub usługi krótkookresowego i turnusowego pobytu</w:t>
            </w:r>
            <w:r w:rsidR="008972C3">
              <w:rPr>
                <w:rFonts w:ascii="Calibri" w:hAnsi="Calibri" w:cs="Calibri"/>
                <w:sz w:val="24"/>
                <w:szCs w:val="24"/>
              </w:rPr>
              <w:t xml:space="preserve"> </w:t>
            </w:r>
            <w:r w:rsidR="008972C3" w:rsidRPr="008972C3">
              <w:rPr>
                <w:rFonts w:ascii="Calibri" w:hAnsi="Calibri" w:cs="Calibri"/>
                <w:sz w:val="24"/>
                <w:szCs w:val="24"/>
              </w:rPr>
              <w:t xml:space="preserve">całodobowego dla dzieci i młodzieży oraz rodzin. Ponadto ważna jest realizacja działań w zakresie reagowania na sygnały o podejrzeniu łamania praw dziecka, w tym szczególnie ochrony przed przemocą z uwzględnieniem wsparcia dla dzieci i rodziców oraz przygotowanie kadr instytucji i osób zaangażowanych w pracę z dziećmi i rodzinami. </w:t>
            </w:r>
          </w:p>
          <w:p w14:paraId="32B3096B" w14:textId="77777777" w:rsidR="008972C3" w:rsidRPr="008972C3" w:rsidRDefault="008972C3" w:rsidP="008972C3">
            <w:pPr>
              <w:spacing w:before="120" w:after="120" w:line="360" w:lineRule="auto"/>
              <w:jc w:val="left"/>
              <w:rPr>
                <w:rFonts w:ascii="Calibri" w:hAnsi="Calibri" w:cs="Calibri"/>
                <w:sz w:val="24"/>
                <w:szCs w:val="24"/>
              </w:rPr>
            </w:pPr>
            <w:r w:rsidRPr="008972C3">
              <w:rPr>
                <w:rFonts w:ascii="Calibri" w:hAnsi="Calibri" w:cs="Calibri"/>
                <w:sz w:val="24"/>
                <w:szCs w:val="24"/>
              </w:rPr>
              <w:t>Wsparcie procesu osiągania stabilizacji życiowej dziecka po separacji od rodziny.</w:t>
            </w:r>
          </w:p>
          <w:p w14:paraId="4E89694F" w14:textId="0F08D95D" w:rsidR="009424B5" w:rsidRPr="005D66C2" w:rsidRDefault="008972C3" w:rsidP="008972C3">
            <w:pPr>
              <w:spacing w:before="120" w:after="120" w:line="360" w:lineRule="auto"/>
              <w:jc w:val="left"/>
              <w:rPr>
                <w:rFonts w:ascii="Calibri" w:hAnsi="Calibri" w:cs="Calibri"/>
                <w:sz w:val="24"/>
                <w:szCs w:val="24"/>
              </w:rPr>
            </w:pPr>
            <w:r w:rsidRPr="008972C3">
              <w:rPr>
                <w:rFonts w:ascii="Calibri" w:hAnsi="Calibri" w:cs="Calibri"/>
                <w:sz w:val="24"/>
                <w:szCs w:val="24"/>
              </w:rPr>
              <w:t>Niezbędne jest ograniczenie odpływu z rodzin młodzieży</w:t>
            </w:r>
            <w:r w:rsidR="00B614AA">
              <w:rPr>
                <w:rFonts w:ascii="Calibri" w:hAnsi="Calibri" w:cs="Calibri"/>
                <w:sz w:val="24"/>
                <w:szCs w:val="24"/>
              </w:rPr>
              <w:t xml:space="preserve"> </w:t>
            </w:r>
            <w:r w:rsidRPr="008972C3">
              <w:rPr>
                <w:rFonts w:ascii="Calibri" w:hAnsi="Calibri" w:cs="Calibri"/>
                <w:sz w:val="24"/>
                <w:szCs w:val="24"/>
              </w:rPr>
              <w:t>niedostosowanej społecznie lub zagrożonej tym niedostosowaniem poprzez rozwój środowiskowych form resocjalizacji, terapii i</w:t>
            </w:r>
            <w:r w:rsidR="00B614AA">
              <w:rPr>
                <w:rFonts w:ascii="Calibri" w:hAnsi="Calibri" w:cs="Calibri"/>
                <w:sz w:val="24"/>
                <w:szCs w:val="24"/>
              </w:rPr>
              <w:t xml:space="preserve"> </w:t>
            </w:r>
            <w:r w:rsidRPr="008972C3">
              <w:rPr>
                <w:rFonts w:ascii="Calibri" w:hAnsi="Calibri" w:cs="Calibri"/>
                <w:sz w:val="24"/>
                <w:szCs w:val="24"/>
              </w:rPr>
              <w:t>wychowania</w:t>
            </w:r>
            <w:r w:rsidR="00B614AA">
              <w:rPr>
                <w:rFonts w:ascii="Calibri" w:hAnsi="Calibri" w:cs="Calibri"/>
                <w:sz w:val="24"/>
                <w:szCs w:val="24"/>
              </w:rPr>
              <w:t>.</w:t>
            </w:r>
          </w:p>
        </w:tc>
      </w:tr>
      <w:tr w:rsidR="008A3E1E" w:rsidRPr="002957DB" w14:paraId="550B774B" w14:textId="77777777" w:rsidTr="000661CD">
        <w:tc>
          <w:tcPr>
            <w:tcW w:w="836" w:type="pct"/>
            <w:vMerge w:val="restart"/>
            <w:shd w:val="clear" w:color="auto" w:fill="BDD6EE"/>
            <w:vAlign w:val="center"/>
          </w:tcPr>
          <w:p w14:paraId="0FCD2A61" w14:textId="77777777" w:rsidR="008A3E1E" w:rsidRPr="005D66C2" w:rsidRDefault="008A3E1E" w:rsidP="008A3E1E">
            <w:pPr>
              <w:spacing w:before="120" w:after="120" w:line="360" w:lineRule="auto"/>
              <w:jc w:val="left"/>
              <w:rPr>
                <w:rFonts w:ascii="Calibri" w:hAnsi="Calibri" w:cs="Calibri"/>
                <w:b/>
                <w:bCs/>
                <w:color w:val="000000"/>
                <w:sz w:val="24"/>
                <w:szCs w:val="24"/>
              </w:rPr>
            </w:pPr>
            <w:r>
              <w:rPr>
                <w:rFonts w:ascii="Calibri" w:hAnsi="Calibri" w:cs="Calibri"/>
                <w:b/>
                <w:bCs/>
                <w:color w:val="000000"/>
                <w:sz w:val="24"/>
                <w:szCs w:val="24"/>
              </w:rPr>
              <w:t>NAJWYŻSZY</w:t>
            </w:r>
          </w:p>
        </w:tc>
        <w:tc>
          <w:tcPr>
            <w:tcW w:w="883" w:type="pct"/>
            <w:vMerge w:val="restart"/>
            <w:shd w:val="clear" w:color="auto" w:fill="auto"/>
            <w:vAlign w:val="center"/>
          </w:tcPr>
          <w:p w14:paraId="4CDF7C51" w14:textId="77777777" w:rsidR="008A3E1E" w:rsidRPr="005D66C2" w:rsidRDefault="008A3E1E"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 xml:space="preserve">POWRÓT DZIECKA </w:t>
            </w:r>
            <w:r w:rsidRPr="005D66C2">
              <w:rPr>
                <w:rFonts w:ascii="Calibri" w:hAnsi="Calibri" w:cs="Calibri"/>
                <w:b/>
                <w:bCs/>
                <w:color w:val="000000"/>
                <w:sz w:val="24"/>
                <w:szCs w:val="24"/>
              </w:rPr>
              <w:br/>
              <w:t>DO RODZINY</w:t>
            </w:r>
          </w:p>
        </w:tc>
        <w:tc>
          <w:tcPr>
            <w:tcW w:w="1253" w:type="pct"/>
            <w:vMerge w:val="restart"/>
            <w:shd w:val="clear" w:color="auto" w:fill="auto"/>
            <w:vAlign w:val="center"/>
          </w:tcPr>
          <w:p w14:paraId="34B1084B" w14:textId="77777777" w:rsidR="008A3E1E" w:rsidRPr="005D66C2" w:rsidRDefault="008A3E1E"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RODZINNA PIECZA ZASTĘPCZA</w:t>
            </w:r>
          </w:p>
          <w:p w14:paraId="0697E90F" w14:textId="77777777" w:rsidR="008A3E1E" w:rsidRPr="005D66C2" w:rsidRDefault="008A3E1E" w:rsidP="00394038">
            <w:pPr>
              <w:spacing w:before="120" w:after="120" w:line="360" w:lineRule="auto"/>
              <w:jc w:val="left"/>
              <w:rPr>
                <w:rFonts w:ascii="Calibri" w:hAnsi="Calibri" w:cs="Calibri"/>
                <w:b/>
                <w:bCs/>
                <w:color w:val="000000"/>
                <w:sz w:val="24"/>
                <w:szCs w:val="24"/>
              </w:rPr>
            </w:pPr>
          </w:p>
        </w:tc>
        <w:tc>
          <w:tcPr>
            <w:tcW w:w="2028" w:type="pct"/>
            <w:shd w:val="clear" w:color="auto" w:fill="auto"/>
          </w:tcPr>
          <w:p w14:paraId="0CD4A6B0" w14:textId="77777777" w:rsidR="008A3E1E" w:rsidRPr="005D66C2" w:rsidRDefault="008A3E1E" w:rsidP="00796460">
            <w:pPr>
              <w:spacing w:before="120" w:after="120" w:line="360" w:lineRule="auto"/>
              <w:jc w:val="left"/>
              <w:rPr>
                <w:rFonts w:ascii="Calibri" w:hAnsi="Calibri" w:cs="Calibri"/>
                <w:sz w:val="24"/>
                <w:szCs w:val="24"/>
              </w:rPr>
            </w:pPr>
            <w:r w:rsidRPr="005D66C2">
              <w:rPr>
                <w:rFonts w:ascii="Calibri" w:hAnsi="Calibri" w:cs="Calibri"/>
                <w:sz w:val="24"/>
                <w:szCs w:val="24"/>
              </w:rPr>
              <w:t xml:space="preserve">Wsparcie dzieci pozbawionych opieki rodziców powinno odbywać się przede wszystkim w środowisku ich bliższej bądź dalszej rodziny. Tworzenie warunków zbliżonych do warunków rodzinnych jest priorytetem nadrzędnym w sytuacji kryzysu dziecka. </w:t>
            </w:r>
            <w:r w:rsidR="00796460" w:rsidRPr="00796460">
              <w:rPr>
                <w:rFonts w:ascii="Calibri" w:hAnsi="Calibri" w:cs="Calibri"/>
                <w:sz w:val="24"/>
                <w:szCs w:val="24"/>
              </w:rPr>
              <w:t>Jeżeli nie jest możliwe zapewnienie dziecku opieki przez osoby z jego rodziny należy zapewnić ją w rodzinnych formach pieczy zastępczej</w:t>
            </w:r>
            <w:r w:rsidR="00796460">
              <w:rPr>
                <w:rFonts w:ascii="Calibri" w:hAnsi="Calibri" w:cs="Calibri"/>
                <w:sz w:val="24"/>
                <w:szCs w:val="24"/>
              </w:rPr>
              <w:t>.</w:t>
            </w:r>
            <w:r w:rsidR="00796460" w:rsidRPr="00796460">
              <w:rPr>
                <w:rFonts w:ascii="Calibri" w:hAnsi="Calibri" w:cs="Calibri"/>
                <w:sz w:val="24"/>
                <w:szCs w:val="24"/>
              </w:rPr>
              <w:t xml:space="preserve"> </w:t>
            </w:r>
            <w:r w:rsidRPr="005D66C2">
              <w:rPr>
                <w:rFonts w:ascii="Calibri" w:hAnsi="Calibri" w:cs="Calibri"/>
                <w:sz w:val="24"/>
                <w:szCs w:val="24"/>
              </w:rPr>
              <w:t>Odbywać się to może w formie tworzenia rodzinnych form wsparcia</w:t>
            </w:r>
            <w:r>
              <w:rPr>
                <w:rFonts w:ascii="Calibri" w:hAnsi="Calibri" w:cs="Calibri"/>
                <w:sz w:val="24"/>
                <w:szCs w:val="24"/>
              </w:rPr>
              <w:t>,</w:t>
            </w:r>
            <w:r w:rsidRPr="005D66C2">
              <w:rPr>
                <w:rFonts w:ascii="Calibri" w:hAnsi="Calibri" w:cs="Calibri"/>
                <w:sz w:val="24"/>
                <w:szCs w:val="24"/>
              </w:rPr>
              <w:t xml:space="preserve"> w tym</w:t>
            </w:r>
            <w:r>
              <w:rPr>
                <w:rFonts w:ascii="Calibri" w:hAnsi="Calibri" w:cs="Calibri"/>
                <w:sz w:val="24"/>
                <w:szCs w:val="24"/>
              </w:rPr>
              <w:t xml:space="preserve"> rodzin zastępczych i</w:t>
            </w:r>
            <w:r w:rsidRPr="005D66C2">
              <w:rPr>
                <w:rFonts w:ascii="Calibri" w:hAnsi="Calibri" w:cs="Calibri"/>
                <w:sz w:val="24"/>
                <w:szCs w:val="24"/>
              </w:rPr>
              <w:t xml:space="preserve"> rodzinnych domów dziecka. Konieczne jest systemowe przygotowanie rodziców zastępczych do pełnienia tej roli, wsparcie specjalistyczne, doradcze i terapeutyczne. </w:t>
            </w:r>
          </w:p>
        </w:tc>
      </w:tr>
      <w:tr w:rsidR="008A3E1E" w:rsidRPr="002957DB" w14:paraId="291F4CD2" w14:textId="77777777" w:rsidTr="000661CD">
        <w:tc>
          <w:tcPr>
            <w:tcW w:w="836" w:type="pct"/>
            <w:vMerge/>
            <w:shd w:val="clear" w:color="auto" w:fill="BDD6EE"/>
            <w:vAlign w:val="center"/>
          </w:tcPr>
          <w:p w14:paraId="33EC4B6B" w14:textId="77777777" w:rsidR="008A3E1E" w:rsidRPr="005D66C2" w:rsidRDefault="008A3E1E" w:rsidP="00394038">
            <w:pPr>
              <w:spacing w:before="120" w:after="120" w:line="360" w:lineRule="auto"/>
              <w:jc w:val="left"/>
              <w:rPr>
                <w:rFonts w:ascii="Calibri" w:hAnsi="Calibri" w:cs="Calibri"/>
                <w:b/>
                <w:bCs/>
                <w:color w:val="000000"/>
                <w:sz w:val="24"/>
                <w:szCs w:val="24"/>
              </w:rPr>
            </w:pPr>
          </w:p>
        </w:tc>
        <w:tc>
          <w:tcPr>
            <w:tcW w:w="883" w:type="pct"/>
            <w:vMerge/>
            <w:shd w:val="clear" w:color="auto" w:fill="auto"/>
            <w:vAlign w:val="center"/>
          </w:tcPr>
          <w:p w14:paraId="0B16132D" w14:textId="77777777" w:rsidR="008A3E1E" w:rsidRPr="005D66C2" w:rsidRDefault="008A3E1E" w:rsidP="00394038">
            <w:pPr>
              <w:spacing w:before="120" w:after="120" w:line="360" w:lineRule="auto"/>
              <w:jc w:val="left"/>
              <w:rPr>
                <w:rFonts w:ascii="Calibri" w:hAnsi="Calibri" w:cs="Calibri"/>
                <w:b/>
                <w:bCs/>
                <w:color w:val="000000"/>
                <w:sz w:val="24"/>
                <w:szCs w:val="24"/>
              </w:rPr>
            </w:pPr>
          </w:p>
        </w:tc>
        <w:tc>
          <w:tcPr>
            <w:tcW w:w="1253" w:type="pct"/>
            <w:vMerge/>
            <w:shd w:val="clear" w:color="auto" w:fill="auto"/>
            <w:vAlign w:val="center"/>
          </w:tcPr>
          <w:p w14:paraId="68EA6DE0" w14:textId="77777777" w:rsidR="008A3E1E" w:rsidRPr="005D66C2" w:rsidRDefault="008A3E1E" w:rsidP="00394038">
            <w:pPr>
              <w:spacing w:before="120" w:after="120" w:line="360" w:lineRule="auto"/>
              <w:jc w:val="left"/>
              <w:rPr>
                <w:rFonts w:ascii="Calibri" w:hAnsi="Calibri" w:cs="Calibri"/>
                <w:b/>
                <w:bCs/>
                <w:color w:val="000000"/>
                <w:sz w:val="24"/>
                <w:szCs w:val="24"/>
              </w:rPr>
            </w:pPr>
          </w:p>
        </w:tc>
        <w:tc>
          <w:tcPr>
            <w:tcW w:w="2028" w:type="pct"/>
            <w:shd w:val="clear" w:color="auto" w:fill="auto"/>
          </w:tcPr>
          <w:p w14:paraId="048623FD" w14:textId="77777777" w:rsidR="008A3E1E" w:rsidRPr="005D66C2" w:rsidRDefault="008A3E1E" w:rsidP="00394038">
            <w:pPr>
              <w:spacing w:before="120" w:after="120" w:line="360" w:lineRule="auto"/>
              <w:jc w:val="left"/>
              <w:rPr>
                <w:rFonts w:ascii="Calibri" w:hAnsi="Calibri" w:cs="Calibri"/>
                <w:sz w:val="24"/>
                <w:szCs w:val="24"/>
              </w:rPr>
            </w:pPr>
            <w:r w:rsidRPr="005D66C2">
              <w:rPr>
                <w:rFonts w:ascii="Calibri" w:hAnsi="Calibri" w:cs="Calibri"/>
                <w:sz w:val="24"/>
                <w:szCs w:val="24"/>
              </w:rPr>
              <w:t>Przewiduje się promowanie rodzicielstwa zastępczego</w:t>
            </w:r>
            <w:r>
              <w:rPr>
                <w:rFonts w:ascii="Calibri" w:hAnsi="Calibri" w:cs="Calibri"/>
                <w:sz w:val="24"/>
                <w:szCs w:val="24"/>
              </w:rPr>
              <w:t>, w tym</w:t>
            </w:r>
            <w:r w:rsidRPr="005D66C2">
              <w:rPr>
                <w:rFonts w:ascii="Calibri" w:hAnsi="Calibri" w:cs="Calibri"/>
                <w:sz w:val="24"/>
                <w:szCs w:val="24"/>
              </w:rPr>
              <w:t xml:space="preserve"> – zawodowego. Uwzględnia się przede wszystkim przygotowanie specjalistyczne rodziców zastępczych zawodowych do wsparcia dzieci ze specjalnymi potrzebami. Koordynowanie działań z zakresu wsparcia dziecka w kryzysie jest rozwiązaniem pozwalającym skutecznie wspierać dziecko oraz środowisko wychowawcze. Konieczne jest wprowadzenie nowych rozwiązań dotyczących poziomu wynagradzania (zwiększenie wynagrodzeń) i rozwoju zawodowego rodziców zastępczych (indywidualne formy wsparcia adekwatne do potrzeb rodziców zastępczych).</w:t>
            </w:r>
          </w:p>
        </w:tc>
      </w:tr>
      <w:tr w:rsidR="000661CD" w:rsidRPr="002957DB" w14:paraId="50B1FD51" w14:textId="77777777" w:rsidTr="000661CD">
        <w:tc>
          <w:tcPr>
            <w:tcW w:w="836" w:type="pct"/>
            <w:shd w:val="clear" w:color="auto" w:fill="BDD6EE"/>
            <w:vAlign w:val="center"/>
          </w:tcPr>
          <w:p w14:paraId="30D2D8B3"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NAJNIŻSZY</w:t>
            </w:r>
          </w:p>
        </w:tc>
        <w:tc>
          <w:tcPr>
            <w:tcW w:w="883" w:type="pct"/>
            <w:shd w:val="clear" w:color="auto" w:fill="auto"/>
            <w:vAlign w:val="center"/>
          </w:tcPr>
          <w:p w14:paraId="23D01EA6"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 xml:space="preserve">DZIAŁANIA RATUNKOWE – POWRÓT DZIECKA DO </w:t>
            </w:r>
            <w:r w:rsidR="0016715C" w:rsidRPr="005D66C2">
              <w:rPr>
                <w:rFonts w:ascii="Calibri" w:hAnsi="Calibri" w:cs="Calibri"/>
                <w:b/>
                <w:bCs/>
                <w:color w:val="000000"/>
                <w:sz w:val="24"/>
                <w:szCs w:val="24"/>
              </w:rPr>
              <w:t>SPOŁECZEŃSTWA</w:t>
            </w:r>
          </w:p>
        </w:tc>
        <w:tc>
          <w:tcPr>
            <w:tcW w:w="1253" w:type="pct"/>
            <w:shd w:val="clear" w:color="auto" w:fill="auto"/>
            <w:vAlign w:val="center"/>
          </w:tcPr>
          <w:p w14:paraId="0234950F" w14:textId="77777777" w:rsidR="009424B5" w:rsidRPr="005D66C2" w:rsidRDefault="009424B5" w:rsidP="00394038">
            <w:pPr>
              <w:spacing w:before="120" w:after="120" w:line="360" w:lineRule="auto"/>
              <w:jc w:val="left"/>
              <w:rPr>
                <w:rFonts w:ascii="Calibri" w:hAnsi="Calibri" w:cs="Calibri"/>
                <w:b/>
                <w:bCs/>
                <w:color w:val="000000"/>
                <w:sz w:val="24"/>
                <w:szCs w:val="24"/>
              </w:rPr>
            </w:pPr>
            <w:r w:rsidRPr="005D66C2">
              <w:rPr>
                <w:rFonts w:ascii="Calibri" w:hAnsi="Calibri" w:cs="Calibri"/>
                <w:b/>
                <w:bCs/>
                <w:color w:val="000000"/>
                <w:sz w:val="24"/>
                <w:szCs w:val="24"/>
              </w:rPr>
              <w:t>INSTYTUCJONALNA PIECZA ZASTĘPCZA</w:t>
            </w:r>
          </w:p>
        </w:tc>
        <w:tc>
          <w:tcPr>
            <w:tcW w:w="2028" w:type="pct"/>
            <w:shd w:val="clear" w:color="auto" w:fill="auto"/>
          </w:tcPr>
          <w:p w14:paraId="36471041" w14:textId="77777777" w:rsidR="009424B5" w:rsidRDefault="009424B5" w:rsidP="00144171">
            <w:pPr>
              <w:spacing w:before="120" w:after="120" w:line="360" w:lineRule="auto"/>
              <w:jc w:val="left"/>
              <w:rPr>
                <w:rFonts w:ascii="Calibri" w:hAnsi="Calibri" w:cs="Calibri"/>
                <w:sz w:val="24"/>
                <w:szCs w:val="24"/>
              </w:rPr>
            </w:pPr>
            <w:r w:rsidRPr="005D66C2">
              <w:rPr>
                <w:rFonts w:ascii="Calibri" w:hAnsi="Calibri" w:cs="Calibri"/>
                <w:sz w:val="24"/>
                <w:szCs w:val="24"/>
              </w:rPr>
              <w:t>Ostatni element systemu wsparcia</w:t>
            </w:r>
            <w:r w:rsidR="008A3E1E">
              <w:rPr>
                <w:rFonts w:ascii="Calibri" w:hAnsi="Calibri" w:cs="Calibri"/>
                <w:sz w:val="24"/>
                <w:szCs w:val="24"/>
              </w:rPr>
              <w:t>-</w:t>
            </w:r>
            <w:r w:rsidRPr="005D66C2">
              <w:rPr>
                <w:rFonts w:ascii="Calibri" w:hAnsi="Calibri" w:cs="Calibri"/>
                <w:sz w:val="24"/>
                <w:szCs w:val="24"/>
              </w:rPr>
              <w:t xml:space="preserve"> najmniej pożądany. Należy dokonywać zmian w</w:t>
            </w:r>
            <w:r w:rsidR="00036030" w:rsidRPr="005D66C2">
              <w:rPr>
                <w:rFonts w:ascii="Calibri" w:hAnsi="Calibri" w:cs="Calibri"/>
                <w:sz w:val="24"/>
                <w:szCs w:val="24"/>
              </w:rPr>
              <w:t> </w:t>
            </w:r>
            <w:r w:rsidRPr="005D66C2">
              <w:rPr>
                <w:rFonts w:ascii="Calibri" w:hAnsi="Calibri" w:cs="Calibri"/>
                <w:sz w:val="24"/>
                <w:szCs w:val="24"/>
              </w:rPr>
              <w:t>sposobie funkcjonowania placówek opiekuńczo – wychowawczych, by w</w:t>
            </w:r>
            <w:r w:rsidR="00DE4657" w:rsidRPr="005D66C2">
              <w:rPr>
                <w:rFonts w:ascii="Calibri" w:hAnsi="Calibri" w:cs="Calibri"/>
                <w:sz w:val="24"/>
                <w:szCs w:val="24"/>
              </w:rPr>
              <w:t> </w:t>
            </w:r>
            <w:r w:rsidRPr="005D66C2">
              <w:rPr>
                <w:rFonts w:ascii="Calibri" w:hAnsi="Calibri" w:cs="Calibri"/>
                <w:sz w:val="24"/>
                <w:szCs w:val="24"/>
              </w:rPr>
              <w:t>dalszym ciągu zmniejszać liczbę dzieci w nich przebywających, nadal zmierzać do stworzenia w nich warunków najbardziej zbliżonych do warunków domowych, przy niezbędnym wsparciu specjalistów</w:t>
            </w:r>
            <w:r w:rsidR="00144171">
              <w:rPr>
                <w:rFonts w:ascii="Calibri" w:hAnsi="Calibri" w:cs="Calibri"/>
                <w:sz w:val="24"/>
                <w:szCs w:val="24"/>
              </w:rPr>
              <w:t xml:space="preserve"> w zakresie</w:t>
            </w:r>
            <w:r w:rsidRPr="005D66C2">
              <w:rPr>
                <w:rFonts w:ascii="Calibri" w:hAnsi="Calibri" w:cs="Calibri"/>
                <w:sz w:val="24"/>
                <w:szCs w:val="24"/>
              </w:rPr>
              <w:t xml:space="preserve"> pieczy</w:t>
            </w:r>
            <w:r w:rsidR="00144171">
              <w:rPr>
                <w:rFonts w:ascii="Calibri" w:hAnsi="Calibri" w:cs="Calibri"/>
                <w:sz w:val="24"/>
                <w:szCs w:val="24"/>
              </w:rPr>
              <w:t xml:space="preserve"> -</w:t>
            </w:r>
            <w:r w:rsidRPr="005D66C2">
              <w:rPr>
                <w:rFonts w:ascii="Calibri" w:hAnsi="Calibri" w:cs="Calibri"/>
                <w:sz w:val="24"/>
                <w:szCs w:val="24"/>
              </w:rPr>
              <w:t xml:space="preserve"> Dziecko umieszczone w</w:t>
            </w:r>
            <w:r w:rsidR="00DE4657" w:rsidRPr="005D66C2">
              <w:rPr>
                <w:rFonts w:ascii="Calibri" w:hAnsi="Calibri" w:cs="Calibri"/>
                <w:sz w:val="24"/>
                <w:szCs w:val="24"/>
              </w:rPr>
              <w:t> </w:t>
            </w:r>
            <w:r w:rsidRPr="005D66C2">
              <w:rPr>
                <w:rFonts w:ascii="Calibri" w:hAnsi="Calibri" w:cs="Calibri"/>
                <w:sz w:val="24"/>
                <w:szCs w:val="24"/>
              </w:rPr>
              <w:t xml:space="preserve">instytucjonalnej pieczy zastępczej  może znaleźć się w tej formie wsparcia </w:t>
            </w:r>
            <w:r w:rsidR="00144171">
              <w:rPr>
                <w:rFonts w:ascii="Calibri" w:hAnsi="Calibri" w:cs="Calibri"/>
                <w:sz w:val="24"/>
                <w:szCs w:val="24"/>
              </w:rPr>
              <w:t xml:space="preserve"> po wyczerpaniu</w:t>
            </w:r>
            <w:r w:rsidRPr="005D66C2">
              <w:rPr>
                <w:rFonts w:ascii="Calibri" w:hAnsi="Calibri" w:cs="Calibri"/>
                <w:sz w:val="24"/>
                <w:szCs w:val="24"/>
              </w:rPr>
              <w:t xml:space="preserve"> wszystkich wyżej wymienionych form wsparcia rodziny</w:t>
            </w:r>
            <w:r w:rsidR="00144171">
              <w:rPr>
                <w:rFonts w:ascii="Calibri" w:hAnsi="Calibri" w:cs="Calibri"/>
                <w:sz w:val="24"/>
                <w:szCs w:val="24"/>
              </w:rPr>
              <w:t xml:space="preserve"> i to tylko w sytuacji szczególnej z punktu widzenia zabezpieczenia dobra dziecka.</w:t>
            </w:r>
            <w:r w:rsidRPr="005D66C2">
              <w:rPr>
                <w:rFonts w:ascii="Calibri" w:hAnsi="Calibri" w:cs="Calibri"/>
                <w:sz w:val="24"/>
                <w:szCs w:val="24"/>
              </w:rPr>
              <w:t xml:space="preserve"> Idealnym i najbardziej pożądanym stanem rzeczy byłaby sytuacja braku zapotrzebowania na ten rodzaj usług, dlatego wszystkie </w:t>
            </w:r>
            <w:r w:rsidR="009462E3" w:rsidRPr="005D66C2">
              <w:rPr>
                <w:rFonts w:ascii="Calibri" w:hAnsi="Calibri" w:cs="Calibri"/>
                <w:sz w:val="24"/>
                <w:szCs w:val="24"/>
              </w:rPr>
              <w:t>działa</w:t>
            </w:r>
            <w:r w:rsidR="009462E3">
              <w:rPr>
                <w:rFonts w:ascii="Calibri" w:hAnsi="Calibri" w:cs="Calibri"/>
                <w:sz w:val="24"/>
                <w:szCs w:val="24"/>
              </w:rPr>
              <w:t>nia</w:t>
            </w:r>
            <w:r w:rsidR="009462E3" w:rsidRPr="005D66C2">
              <w:rPr>
                <w:rFonts w:ascii="Calibri" w:hAnsi="Calibri" w:cs="Calibri"/>
                <w:sz w:val="24"/>
                <w:szCs w:val="24"/>
              </w:rPr>
              <w:t xml:space="preserve"> </w:t>
            </w:r>
            <w:r w:rsidRPr="005D66C2">
              <w:rPr>
                <w:rFonts w:ascii="Calibri" w:hAnsi="Calibri" w:cs="Calibri"/>
                <w:sz w:val="24"/>
                <w:szCs w:val="24"/>
              </w:rPr>
              <w:t>władz publicznych powinny zmierzać do wyeliminowania potrzeb istnienia placówek.</w:t>
            </w:r>
            <w:r w:rsidR="00144171">
              <w:rPr>
                <w:rFonts w:ascii="Calibri" w:hAnsi="Calibri" w:cs="Calibri"/>
                <w:sz w:val="24"/>
                <w:szCs w:val="24"/>
              </w:rPr>
              <w:t xml:space="preserve"> Należy doprowadzić do zmniejszania liczby miejsc w placówkach instytucjonalnych pieczy zastępczej na rzecz tworzenia form rodzinnych.</w:t>
            </w:r>
          </w:p>
          <w:p w14:paraId="5F47631B" w14:textId="77777777" w:rsidR="00D127D9" w:rsidRPr="005D66C2" w:rsidRDefault="00D127D9" w:rsidP="00D127D9">
            <w:pPr>
              <w:spacing w:before="120" w:after="120" w:line="360" w:lineRule="auto"/>
              <w:jc w:val="left"/>
              <w:rPr>
                <w:rFonts w:ascii="Calibri" w:hAnsi="Calibri" w:cs="Calibri"/>
                <w:sz w:val="24"/>
                <w:szCs w:val="24"/>
              </w:rPr>
            </w:pPr>
            <w:r w:rsidRPr="00D127D9">
              <w:rPr>
                <w:rFonts w:ascii="Calibri" w:hAnsi="Calibri" w:cs="Calibri"/>
                <w:sz w:val="24"/>
                <w:szCs w:val="24"/>
              </w:rPr>
              <w:t>Należy dążyć do przekształcania placówek opiekuńczo-wychowawczych w instytucje oferujące usługi dzienne lub usługi krótkookresowego i turnusowego pobytu całodobowego dla dzieci i młodzieży oraz rodzin.</w:t>
            </w:r>
          </w:p>
        </w:tc>
      </w:tr>
    </w:tbl>
    <w:p w14:paraId="574FE597" w14:textId="2D97D687" w:rsidR="009424B5" w:rsidRPr="005D66C2" w:rsidRDefault="009424B5"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Tabela n</w:t>
      </w:r>
      <w:r w:rsidR="001A3BC0" w:rsidRPr="005D66C2">
        <w:rPr>
          <w:rFonts w:ascii="Calibri" w:hAnsi="Calibri" w:cs="Calibri"/>
          <w:i/>
          <w:iCs/>
          <w:sz w:val="20"/>
          <w:szCs w:val="20"/>
        </w:rPr>
        <w:t>r 1</w:t>
      </w:r>
      <w:r w:rsidR="0020684A">
        <w:rPr>
          <w:rFonts w:ascii="Calibri" w:hAnsi="Calibri" w:cs="Calibri"/>
          <w:i/>
          <w:iCs/>
          <w:sz w:val="20"/>
          <w:szCs w:val="20"/>
        </w:rPr>
        <w:t>6</w:t>
      </w:r>
      <w:r w:rsidR="001A3BC0" w:rsidRPr="005D66C2">
        <w:rPr>
          <w:rFonts w:ascii="Calibri" w:hAnsi="Calibri" w:cs="Calibri"/>
          <w:i/>
          <w:iCs/>
          <w:sz w:val="20"/>
          <w:szCs w:val="20"/>
        </w:rPr>
        <w:t xml:space="preserve">. </w:t>
      </w:r>
      <w:r w:rsidRPr="005D66C2">
        <w:rPr>
          <w:rFonts w:ascii="Calibri" w:hAnsi="Calibri" w:cs="Calibri"/>
          <w:i/>
          <w:iCs/>
          <w:sz w:val="20"/>
          <w:szCs w:val="20"/>
        </w:rPr>
        <w:t>Priorytetyzacja w usługach wsparcia rodziny.</w:t>
      </w:r>
    </w:p>
    <w:p w14:paraId="2F27B18A" w14:textId="77777777" w:rsidR="009424B5" w:rsidRPr="005D66C2" w:rsidRDefault="009424B5" w:rsidP="00394038">
      <w:pPr>
        <w:keepNext/>
        <w:keepLines/>
        <w:numPr>
          <w:ilvl w:val="0"/>
          <w:numId w:val="61"/>
        </w:numPr>
        <w:spacing w:after="240" w:line="360" w:lineRule="auto"/>
        <w:ind w:left="360"/>
        <w:jc w:val="left"/>
        <w:outlineLvl w:val="1"/>
        <w:rPr>
          <w:rFonts w:ascii="Calibri" w:hAnsi="Calibri" w:cs="Calibri"/>
          <w:color w:val="4472C4"/>
          <w:sz w:val="28"/>
          <w:szCs w:val="28"/>
        </w:rPr>
      </w:pPr>
      <w:bookmarkStart w:id="381" w:name="_Toc74044589"/>
      <w:bookmarkStart w:id="382" w:name="_Toc74046998"/>
      <w:bookmarkStart w:id="383" w:name="_Toc74044590"/>
      <w:bookmarkStart w:id="384" w:name="_Toc74046999"/>
      <w:bookmarkStart w:id="385" w:name="_Toc74044591"/>
      <w:bookmarkStart w:id="386" w:name="_Toc74047000"/>
      <w:bookmarkStart w:id="387" w:name="_Toc77835077"/>
      <w:bookmarkEnd w:id="381"/>
      <w:bookmarkEnd w:id="382"/>
      <w:bookmarkEnd w:id="383"/>
      <w:bookmarkEnd w:id="384"/>
      <w:bookmarkEnd w:id="385"/>
      <w:bookmarkEnd w:id="386"/>
      <w:r w:rsidRPr="005D66C2">
        <w:rPr>
          <w:rFonts w:ascii="Calibri" w:hAnsi="Calibri" w:cs="Calibri"/>
          <w:color w:val="4472C4"/>
          <w:sz w:val="28"/>
          <w:szCs w:val="28"/>
        </w:rPr>
        <w:t>Opieka nad osobami starszymi</w:t>
      </w:r>
      <w:r w:rsidR="00224A03">
        <w:rPr>
          <w:rFonts w:ascii="Calibri" w:hAnsi="Calibri" w:cs="Calibri"/>
          <w:color w:val="4472C4"/>
          <w:sz w:val="28"/>
          <w:szCs w:val="28"/>
        </w:rPr>
        <w:t xml:space="preserve"> oraz</w:t>
      </w:r>
      <w:r w:rsidRPr="005D66C2">
        <w:rPr>
          <w:rFonts w:ascii="Calibri" w:hAnsi="Calibri" w:cs="Calibri"/>
          <w:color w:val="4472C4"/>
          <w:sz w:val="28"/>
          <w:szCs w:val="28"/>
        </w:rPr>
        <w:t xml:space="preserve"> </w:t>
      </w:r>
      <w:r w:rsidR="00224A03">
        <w:rPr>
          <w:rFonts w:ascii="Calibri" w:hAnsi="Calibri" w:cs="Calibri"/>
          <w:color w:val="4472C4"/>
          <w:sz w:val="28"/>
          <w:szCs w:val="28"/>
        </w:rPr>
        <w:t>osobami</w:t>
      </w:r>
      <w:r w:rsidRPr="005D66C2">
        <w:rPr>
          <w:rFonts w:ascii="Calibri" w:hAnsi="Calibri" w:cs="Calibri"/>
          <w:color w:val="4472C4"/>
          <w:sz w:val="28"/>
          <w:szCs w:val="28"/>
        </w:rPr>
        <w:t xml:space="preserve"> </w:t>
      </w:r>
      <w:r w:rsidR="00BB31E8" w:rsidRPr="005D66C2">
        <w:rPr>
          <w:rFonts w:ascii="Calibri" w:hAnsi="Calibri" w:cs="Calibri"/>
          <w:color w:val="4472C4"/>
          <w:sz w:val="28"/>
          <w:szCs w:val="28"/>
        </w:rPr>
        <w:t>z</w:t>
      </w:r>
      <w:r w:rsidR="00036030" w:rsidRPr="005D66C2">
        <w:rPr>
          <w:rFonts w:ascii="Calibri" w:hAnsi="Calibri" w:cs="Calibri"/>
          <w:color w:val="4472C4"/>
          <w:sz w:val="28"/>
          <w:szCs w:val="28"/>
        </w:rPr>
        <w:t> </w:t>
      </w:r>
      <w:r w:rsidRPr="005D66C2">
        <w:rPr>
          <w:rFonts w:ascii="Calibri" w:hAnsi="Calibri" w:cs="Calibri"/>
          <w:color w:val="4472C4"/>
          <w:sz w:val="28"/>
          <w:szCs w:val="28"/>
        </w:rPr>
        <w:t>niepełnosprawn</w:t>
      </w:r>
      <w:r w:rsidR="00BB31E8" w:rsidRPr="005D66C2">
        <w:rPr>
          <w:rFonts w:ascii="Calibri" w:hAnsi="Calibri" w:cs="Calibri"/>
          <w:color w:val="4472C4"/>
          <w:sz w:val="28"/>
          <w:szCs w:val="28"/>
        </w:rPr>
        <w:t>ościami</w:t>
      </w:r>
      <w:r w:rsidRPr="005D66C2">
        <w:rPr>
          <w:rFonts w:ascii="Calibri" w:hAnsi="Calibri" w:cs="Calibri"/>
          <w:color w:val="4472C4"/>
          <w:sz w:val="28"/>
          <w:szCs w:val="28"/>
        </w:rPr>
        <w:t xml:space="preserve"> i </w:t>
      </w:r>
      <w:r w:rsidR="008777BD">
        <w:rPr>
          <w:rFonts w:ascii="Calibri" w:hAnsi="Calibri" w:cs="Calibri"/>
          <w:color w:val="4472C4"/>
          <w:sz w:val="28"/>
          <w:szCs w:val="28"/>
        </w:rPr>
        <w:t>z zaburzeniami psychicznymi</w:t>
      </w:r>
      <w:bookmarkEnd w:id="387"/>
    </w:p>
    <w:p w14:paraId="20D2D340" w14:textId="77777777" w:rsidR="009424B5" w:rsidRPr="005D66C2" w:rsidRDefault="008C5339" w:rsidP="00394038">
      <w:pPr>
        <w:spacing w:line="360" w:lineRule="auto"/>
        <w:jc w:val="left"/>
        <w:rPr>
          <w:rFonts w:ascii="Calibri" w:hAnsi="Calibri" w:cs="Calibri"/>
          <w:sz w:val="24"/>
          <w:szCs w:val="24"/>
        </w:rPr>
      </w:pPr>
      <w:r>
        <w:rPr>
          <w:rFonts w:ascii="Calibri" w:hAnsi="Calibri" w:cs="Calibri"/>
          <w:sz w:val="24"/>
          <w:szCs w:val="24"/>
        </w:rPr>
        <w:t>„</w:t>
      </w:r>
      <w:r w:rsidR="009424B5" w:rsidRPr="005D66C2">
        <w:rPr>
          <w:rFonts w:ascii="Calibri" w:hAnsi="Calibri" w:cs="Calibri"/>
          <w:sz w:val="24"/>
          <w:szCs w:val="24"/>
        </w:rPr>
        <w:t>Ogólnoeuropejskie wytyczne dotyczące przejścia od opieki instytucjonalnej do opieki świadczonej na poziomie lokalnych społeczności</w:t>
      </w:r>
      <w:r>
        <w:rPr>
          <w:rFonts w:ascii="Calibri" w:hAnsi="Calibri" w:cs="Calibri"/>
          <w:sz w:val="24"/>
          <w:szCs w:val="24"/>
        </w:rPr>
        <w:t>”</w:t>
      </w:r>
      <w:r w:rsidR="009424B5" w:rsidRPr="005D66C2">
        <w:rPr>
          <w:rFonts w:ascii="Calibri" w:hAnsi="Calibri" w:cs="Calibri"/>
          <w:sz w:val="24"/>
          <w:szCs w:val="24"/>
        </w:rPr>
        <w:t xml:space="preserve"> doprecyzowują ogólne zasady świadczenia opieki nad osobami starszymi i przewlekle chorymi. Z wytycznych wynika, iż: </w:t>
      </w:r>
      <w:r w:rsidR="009424B5" w:rsidRPr="005D66C2">
        <w:rPr>
          <w:rFonts w:ascii="Calibri" w:hAnsi="Calibri" w:cs="Calibri"/>
          <w:i/>
          <w:iCs/>
          <w:sz w:val="24"/>
          <w:szCs w:val="24"/>
        </w:rPr>
        <w:t>„Dorośli powinni otrzymać pomoc potrzebną do podjęcia świadomej decyzji o wyborze miejsca zamieszkania i sposobu organizacji wsparcia. Zgodnie z</w:t>
      </w:r>
      <w:r w:rsidR="00036030" w:rsidRPr="005D66C2">
        <w:rPr>
          <w:rFonts w:ascii="Calibri" w:hAnsi="Calibri" w:cs="Calibri"/>
          <w:i/>
          <w:iCs/>
          <w:sz w:val="24"/>
          <w:szCs w:val="24"/>
        </w:rPr>
        <w:t> </w:t>
      </w:r>
      <w:r w:rsidR="009424B5" w:rsidRPr="005D66C2">
        <w:rPr>
          <w:rFonts w:ascii="Calibri" w:hAnsi="Calibri" w:cs="Calibri"/>
          <w:i/>
          <w:iCs/>
          <w:sz w:val="24"/>
          <w:szCs w:val="24"/>
        </w:rPr>
        <w:t>Konwencją o Prawach Osób Niepełnosprawnych (KPON) osoby niepełnosprawne powinny mieć możliwość wyboru miejsca zamieszkania i podjęcia decyzji co do tego, gdzie i z kim będą mieszkać, na zasadzie równości z innymi osobami, a także [nie mogą być] zobowiązywane do mieszkania w</w:t>
      </w:r>
      <w:r w:rsidR="00036030" w:rsidRPr="005D66C2">
        <w:rPr>
          <w:rFonts w:ascii="Calibri" w:hAnsi="Calibri" w:cs="Calibri"/>
          <w:i/>
          <w:iCs/>
          <w:sz w:val="24"/>
          <w:szCs w:val="24"/>
        </w:rPr>
        <w:t> </w:t>
      </w:r>
      <w:r w:rsidR="009424B5" w:rsidRPr="005D66C2">
        <w:rPr>
          <w:rFonts w:ascii="Calibri" w:hAnsi="Calibri" w:cs="Calibri"/>
          <w:i/>
          <w:iCs/>
          <w:sz w:val="24"/>
          <w:szCs w:val="24"/>
        </w:rPr>
        <w:t>szczególnych warunkach. Oznacza to, że państwo ma obowiązek zapewnić szeroki wachlarz usług wsparcia, w tym warunków mieszkaniowych, aby osoby niepełnosprawne i starsze miały możliwość prawdziwego wyboru”</w:t>
      </w:r>
      <w:r w:rsidR="009424B5" w:rsidRPr="005D66C2">
        <w:rPr>
          <w:rFonts w:ascii="Calibri" w:hAnsi="Calibri" w:cs="Calibri"/>
          <w:i/>
          <w:iCs/>
          <w:sz w:val="24"/>
          <w:szCs w:val="24"/>
          <w:vertAlign w:val="superscript"/>
        </w:rPr>
        <w:footnoteReference w:id="86"/>
      </w:r>
      <w:r w:rsidR="009424B5" w:rsidRPr="005D66C2">
        <w:rPr>
          <w:rFonts w:ascii="Calibri" w:hAnsi="Calibri" w:cs="Calibri"/>
          <w:i/>
          <w:iCs/>
          <w:sz w:val="24"/>
          <w:szCs w:val="24"/>
        </w:rPr>
        <w:t>.</w:t>
      </w:r>
    </w:p>
    <w:p w14:paraId="52FF091A"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W Polsce, zgodnie z przywołaną w niniejszym dokumencie diagnozą nie istnieje jeden spójny, przejrzyście finansowany system opieki długoterminowej.</w:t>
      </w:r>
    </w:p>
    <w:p w14:paraId="1D0D15E5" w14:textId="77777777" w:rsidR="009424B5" w:rsidRPr="005D66C2" w:rsidRDefault="009424B5" w:rsidP="00394038">
      <w:pPr>
        <w:spacing w:after="240" w:line="360" w:lineRule="auto"/>
        <w:jc w:val="left"/>
        <w:rPr>
          <w:rFonts w:ascii="Calibri" w:hAnsi="Calibri" w:cs="Calibri"/>
          <w:sz w:val="24"/>
          <w:szCs w:val="24"/>
        </w:rPr>
      </w:pPr>
      <w:r w:rsidRPr="005D66C2">
        <w:rPr>
          <w:rFonts w:ascii="Calibri" w:hAnsi="Calibri" w:cs="Calibri"/>
          <w:sz w:val="24"/>
          <w:szCs w:val="24"/>
        </w:rPr>
        <w:t>Usługi opieki długoterminowej realizowane są w ramach trzech podsystemów, w części umownych podsystemów</w:t>
      </w:r>
      <w:r w:rsidR="008C5339">
        <w:rPr>
          <w:rFonts w:ascii="Calibri" w:hAnsi="Calibri" w:cs="Calibri"/>
          <w:sz w:val="24"/>
          <w:szCs w:val="24"/>
        </w:rPr>
        <w:t>.</w:t>
      </w:r>
    </w:p>
    <w:p w14:paraId="1A0DB7CD" w14:textId="77777777" w:rsidR="009424B5" w:rsidRPr="005D66C2" w:rsidRDefault="009424B5" w:rsidP="00394038">
      <w:pPr>
        <w:keepNext/>
        <w:keepLines/>
        <w:spacing w:after="240" w:line="360" w:lineRule="auto"/>
        <w:jc w:val="left"/>
        <w:outlineLvl w:val="1"/>
        <w:rPr>
          <w:rFonts w:ascii="Calibri" w:hAnsi="Calibri" w:cs="Calibri"/>
          <w:color w:val="4472C4"/>
          <w:sz w:val="28"/>
          <w:szCs w:val="28"/>
        </w:rPr>
      </w:pPr>
      <w:bookmarkStart w:id="388" w:name="_Toc77835078"/>
      <w:r w:rsidRPr="005D66C2">
        <w:rPr>
          <w:rFonts w:ascii="Calibri" w:hAnsi="Calibri" w:cs="Calibri"/>
          <w:color w:val="4472C4"/>
          <w:sz w:val="28"/>
          <w:szCs w:val="28"/>
        </w:rPr>
        <w:t>3.1 Opieka nieformalna - rodzinna i świadczona przez osoby z</w:t>
      </w:r>
      <w:r w:rsidR="00036030" w:rsidRPr="005D66C2">
        <w:rPr>
          <w:rFonts w:ascii="Calibri" w:hAnsi="Calibri" w:cs="Calibri"/>
          <w:color w:val="4472C4"/>
          <w:sz w:val="28"/>
          <w:szCs w:val="28"/>
        </w:rPr>
        <w:t> </w:t>
      </w:r>
      <w:r w:rsidRPr="005D66C2">
        <w:rPr>
          <w:rFonts w:ascii="Calibri" w:hAnsi="Calibri" w:cs="Calibri"/>
          <w:color w:val="4472C4"/>
          <w:sz w:val="28"/>
          <w:szCs w:val="28"/>
        </w:rPr>
        <w:t>najbliższego otoczenia.</w:t>
      </w:r>
      <w:bookmarkEnd w:id="388"/>
    </w:p>
    <w:p w14:paraId="1B510380"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Mówiąc o sektorze nieformalnym w sferze opieki bierze się pod uwagę przede wszystkim sprawowanie jej przez członków rodziny, przyjaciół, sąsiadów i przedstawicieli niesformalizowanych inicjatyw pomocowych, wolontariatu etc. Chodzi o ogół podmiotów, które sprawują opiekę w ramach aktywności nieprofesjonalnej i niezawodowej. W praktyce, granice sektora nieformalnego i jego relacji z sektorem formalnym opieki bywają nieostre</w:t>
      </w:r>
      <w:r w:rsidRPr="005D66C2">
        <w:rPr>
          <w:rFonts w:ascii="Calibri" w:hAnsi="Calibri" w:cs="Calibri"/>
          <w:i/>
          <w:iCs/>
          <w:sz w:val="24"/>
          <w:szCs w:val="24"/>
          <w:vertAlign w:val="superscript"/>
        </w:rPr>
        <w:footnoteReference w:id="87"/>
      </w:r>
      <w:r w:rsidRPr="00D67EE4">
        <w:rPr>
          <w:rFonts w:ascii="Calibri" w:hAnsi="Calibri"/>
          <w:i/>
          <w:sz w:val="24"/>
          <w:vertAlign w:val="subscript"/>
        </w:rPr>
        <w:t>.</w:t>
      </w:r>
      <w:r w:rsidRPr="005D66C2">
        <w:rPr>
          <w:rFonts w:ascii="Calibri" w:hAnsi="Calibri" w:cs="Calibri"/>
          <w:sz w:val="24"/>
          <w:szCs w:val="24"/>
        </w:rPr>
        <w:t>To właśnie na najbliższym otoczeniu osób wymagających wsparcia, opiera się wsparcie środowiskowe osób potrzebujących. Świadczone wsparcie zakorzenione jest w</w:t>
      </w:r>
      <w:r w:rsidR="00036030" w:rsidRPr="005D66C2">
        <w:rPr>
          <w:rFonts w:ascii="Calibri" w:hAnsi="Calibri" w:cs="Calibri"/>
          <w:sz w:val="24"/>
          <w:szCs w:val="24"/>
        </w:rPr>
        <w:t> </w:t>
      </w:r>
      <w:r w:rsidRPr="005D66C2">
        <w:rPr>
          <w:rFonts w:ascii="Calibri" w:hAnsi="Calibri" w:cs="Calibri"/>
          <w:sz w:val="24"/>
          <w:szCs w:val="24"/>
        </w:rPr>
        <w:t>uwarunkowaniach kulturowych, gdzie obowiązek opieki nad osobami starszymi i</w:t>
      </w:r>
      <w:r w:rsidR="007D0EDB">
        <w:rPr>
          <w:rFonts w:ascii="Calibri" w:hAnsi="Calibri" w:cs="Calibri"/>
          <w:sz w:val="24"/>
          <w:szCs w:val="24"/>
        </w:rPr>
        <w:t> </w:t>
      </w:r>
      <w:r w:rsidRPr="005D66C2">
        <w:rPr>
          <w:rFonts w:ascii="Calibri" w:hAnsi="Calibri" w:cs="Calibri"/>
          <w:sz w:val="24"/>
          <w:szCs w:val="24"/>
        </w:rPr>
        <w:t xml:space="preserve">niesamodzielnymi, ale także dziećmi, był w przeszłości wzorcem kulturowym. </w:t>
      </w:r>
    </w:p>
    <w:p w14:paraId="0DFFF8AE"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Wsparcie rodzinne ma również swoje korzenie w systemie prawnym. Stosownie do art. 87</w:t>
      </w:r>
      <w:r w:rsidR="00506B9A" w:rsidRPr="005D66C2">
        <w:rPr>
          <w:rFonts w:ascii="Calibri" w:hAnsi="Calibri" w:cs="Calibri"/>
          <w:sz w:val="24"/>
          <w:szCs w:val="24"/>
        </w:rPr>
        <w:t xml:space="preserve"> ustawy z dnia z dnia 25 lutego 1964 r. -</w:t>
      </w:r>
      <w:r w:rsidRPr="005D66C2">
        <w:rPr>
          <w:rFonts w:ascii="Calibri" w:hAnsi="Calibri" w:cs="Calibri"/>
          <w:sz w:val="24"/>
          <w:szCs w:val="24"/>
        </w:rPr>
        <w:t xml:space="preserve"> Kodeks rodzinn</w:t>
      </w:r>
      <w:r w:rsidR="00506B9A" w:rsidRPr="005D66C2">
        <w:rPr>
          <w:rFonts w:ascii="Calibri" w:hAnsi="Calibri" w:cs="Calibri"/>
          <w:sz w:val="24"/>
          <w:szCs w:val="24"/>
        </w:rPr>
        <w:t>y</w:t>
      </w:r>
      <w:r w:rsidRPr="005D66C2">
        <w:rPr>
          <w:rFonts w:ascii="Calibri" w:hAnsi="Calibri" w:cs="Calibri"/>
          <w:sz w:val="24"/>
          <w:szCs w:val="24"/>
        </w:rPr>
        <w:t xml:space="preserve"> i opiekuńcz</w:t>
      </w:r>
      <w:r w:rsidR="00506B9A" w:rsidRPr="005D66C2">
        <w:rPr>
          <w:rFonts w:ascii="Calibri" w:hAnsi="Calibri" w:cs="Calibri"/>
          <w:sz w:val="24"/>
          <w:szCs w:val="24"/>
        </w:rPr>
        <w:t>y (Dz. U. z 2020 r. poz. 1359, z późn. zm.), zwanej dalej również „K. r. i o.”</w:t>
      </w:r>
      <w:r w:rsidRPr="005D66C2">
        <w:rPr>
          <w:rFonts w:ascii="Calibri" w:hAnsi="Calibri" w:cs="Calibri"/>
          <w:sz w:val="24"/>
          <w:szCs w:val="24"/>
        </w:rPr>
        <w:t>, rodzice i dzieci obowiązani są wspierać się wzajemnie. Przez wzajemne wsparcie, o którym mowa w art. 87 K. r. i o.</w:t>
      </w:r>
      <w:r w:rsidR="006B0453" w:rsidRPr="005D66C2">
        <w:rPr>
          <w:rFonts w:ascii="Calibri" w:hAnsi="Calibri" w:cs="Calibri"/>
          <w:sz w:val="24"/>
          <w:szCs w:val="24"/>
        </w:rPr>
        <w:t>,</w:t>
      </w:r>
      <w:r w:rsidRPr="005D66C2">
        <w:rPr>
          <w:rFonts w:ascii="Calibri" w:hAnsi="Calibri" w:cs="Calibri"/>
          <w:sz w:val="24"/>
          <w:szCs w:val="24"/>
        </w:rPr>
        <w:t xml:space="preserve"> należy rozumieć pomoc materialną, psychiczne wsparcie w chorobie, cierpieniu i kalectwie, pomoc intelektualną przy podejmowaniu ważnych decyzji lub załatwianiu spraw życiowych oraz pomoc fizyczną przy wykonywaniu różnych czynności.</w:t>
      </w:r>
    </w:p>
    <w:p w14:paraId="2FF3E103"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Przepisy Kodeksu rodzinnego i opiekuńczego nakładają także na dzieci obowiązek alimentacji rodziców. Stosownie do art. 128 K</w:t>
      </w:r>
      <w:r w:rsidR="00F04425">
        <w:rPr>
          <w:rFonts w:ascii="Calibri" w:hAnsi="Calibri" w:cs="Calibri"/>
          <w:sz w:val="24"/>
          <w:szCs w:val="24"/>
        </w:rPr>
        <w:t xml:space="preserve">. </w:t>
      </w:r>
      <w:r w:rsidRPr="005D66C2">
        <w:rPr>
          <w:rFonts w:ascii="Calibri" w:hAnsi="Calibri" w:cs="Calibri"/>
          <w:sz w:val="24"/>
          <w:szCs w:val="24"/>
        </w:rPr>
        <w:t>r</w:t>
      </w:r>
      <w:r w:rsidR="00F04425">
        <w:rPr>
          <w:rFonts w:ascii="Calibri" w:hAnsi="Calibri" w:cs="Calibri"/>
          <w:sz w:val="24"/>
          <w:szCs w:val="24"/>
        </w:rPr>
        <w:t xml:space="preserve">. </w:t>
      </w:r>
      <w:r w:rsidRPr="005D66C2">
        <w:rPr>
          <w:rFonts w:ascii="Calibri" w:hAnsi="Calibri" w:cs="Calibri"/>
          <w:sz w:val="24"/>
          <w:szCs w:val="24"/>
        </w:rPr>
        <w:t>i</w:t>
      </w:r>
      <w:r w:rsidR="00F04425">
        <w:rPr>
          <w:rFonts w:ascii="Calibri" w:hAnsi="Calibri" w:cs="Calibri"/>
          <w:sz w:val="24"/>
          <w:szCs w:val="24"/>
        </w:rPr>
        <w:t xml:space="preserve"> </w:t>
      </w:r>
      <w:r w:rsidRPr="005D66C2">
        <w:rPr>
          <w:rFonts w:ascii="Calibri" w:hAnsi="Calibri" w:cs="Calibri"/>
          <w:sz w:val="24"/>
          <w:szCs w:val="24"/>
        </w:rPr>
        <w:t>o</w:t>
      </w:r>
      <w:r w:rsidR="00C57427">
        <w:rPr>
          <w:rFonts w:ascii="Calibri" w:hAnsi="Calibri" w:cs="Calibri"/>
          <w:sz w:val="24"/>
          <w:szCs w:val="24"/>
        </w:rPr>
        <w:t>.</w:t>
      </w:r>
      <w:r w:rsidRPr="005D66C2">
        <w:rPr>
          <w:rFonts w:ascii="Calibri" w:hAnsi="Calibri" w:cs="Calibri"/>
          <w:sz w:val="24"/>
          <w:szCs w:val="24"/>
        </w:rPr>
        <w:t xml:space="preserve"> obowiązek dostarczania środków utrzymania, a w miarę potrzeby także środków wychowania obciąża krewnych w</w:t>
      </w:r>
      <w:r w:rsidR="007D0EDB">
        <w:rPr>
          <w:rFonts w:ascii="Calibri" w:hAnsi="Calibri" w:cs="Calibri"/>
          <w:sz w:val="24"/>
          <w:szCs w:val="24"/>
        </w:rPr>
        <w:t> </w:t>
      </w:r>
      <w:r w:rsidRPr="005D66C2">
        <w:rPr>
          <w:rFonts w:ascii="Calibri" w:hAnsi="Calibri" w:cs="Calibri"/>
          <w:sz w:val="24"/>
          <w:szCs w:val="24"/>
        </w:rPr>
        <w:t>linii prostej oraz rodzeństwo. Natomiast zgodnie z art. 129 § 1 K. r. i o. obowiązek alimentacyjny obciąża zstępnych (dzieci,</w:t>
      </w:r>
      <w:r w:rsidR="007E0BE9" w:rsidRPr="005D66C2">
        <w:rPr>
          <w:rFonts w:ascii="Calibri" w:hAnsi="Calibri" w:cs="Calibri"/>
          <w:sz w:val="24"/>
          <w:szCs w:val="24"/>
        </w:rPr>
        <w:t xml:space="preserve"> </w:t>
      </w:r>
      <w:r w:rsidRPr="005D66C2">
        <w:rPr>
          <w:rFonts w:ascii="Calibri" w:hAnsi="Calibri" w:cs="Calibri"/>
          <w:sz w:val="24"/>
          <w:szCs w:val="24"/>
        </w:rPr>
        <w:t>wnuki,</w:t>
      </w:r>
      <w:r w:rsidR="007E0BE9" w:rsidRPr="005D66C2">
        <w:rPr>
          <w:rFonts w:ascii="Calibri" w:hAnsi="Calibri" w:cs="Calibri"/>
          <w:sz w:val="24"/>
          <w:szCs w:val="24"/>
        </w:rPr>
        <w:t xml:space="preserve"> </w:t>
      </w:r>
      <w:r w:rsidRPr="005D66C2">
        <w:rPr>
          <w:rFonts w:ascii="Calibri" w:hAnsi="Calibri" w:cs="Calibri"/>
          <w:sz w:val="24"/>
          <w:szCs w:val="24"/>
        </w:rPr>
        <w:t>prawnuki) przed wstępnymi (rodzice, dziadkowie, pradziadkowie), a wstępnych przed rodzeństwem, jeżeli jest kilku zstępnych lub wstępnych – obciąża bliższych stopniem przed dalszymi.</w:t>
      </w:r>
    </w:p>
    <w:p w14:paraId="3A0BF39A"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Obowiązek alimentacyjny dzieci wobec rodziców istnieje bez względu na to, czy dorosłe dzieci mieszkają z rodzicami czy osobno i czy założyły własne rodziny czy też nie. Jeżeli rodzice znajdują się w</w:t>
      </w:r>
      <w:r w:rsidR="00036030" w:rsidRPr="005D66C2">
        <w:rPr>
          <w:rFonts w:ascii="Calibri" w:hAnsi="Calibri" w:cs="Calibri"/>
          <w:sz w:val="24"/>
          <w:szCs w:val="24"/>
        </w:rPr>
        <w:t> </w:t>
      </w:r>
      <w:r w:rsidRPr="005D66C2">
        <w:rPr>
          <w:rFonts w:ascii="Calibri" w:hAnsi="Calibri" w:cs="Calibri"/>
          <w:sz w:val="24"/>
          <w:szCs w:val="24"/>
        </w:rPr>
        <w:t>niedostatku, a dzieci są w stanie zapewnić im środki utrzymania, mają obowiązek płacenia rodzicom alimentów. Alimenty takie mogą być dobrowolne. Może się jednak zdarzyć, że na wniosek uprawnionych, czyli rodziców, wyznaczy je i zasądzi sąd rodzinny.</w:t>
      </w:r>
    </w:p>
    <w:p w14:paraId="778D27AB"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Stan niedostatku nie jest definiowany przez przepisy prawa. W doktrynie i orzecznictwie przyjmuje się, iż</w:t>
      </w:r>
      <w:r w:rsidR="00036030" w:rsidRPr="005D66C2">
        <w:rPr>
          <w:rFonts w:ascii="Calibri" w:hAnsi="Calibri" w:cs="Calibri"/>
          <w:sz w:val="24"/>
          <w:szCs w:val="24"/>
        </w:rPr>
        <w:t> </w:t>
      </w:r>
      <w:r w:rsidRPr="005D66C2">
        <w:rPr>
          <w:rFonts w:ascii="Calibri" w:hAnsi="Calibri" w:cs="Calibri"/>
          <w:sz w:val="24"/>
          <w:szCs w:val="24"/>
        </w:rPr>
        <w:t>w stanie niedostatku pozostaje osoba, która nie może własnym siłami samodzielnie zaspokoić swoich usprawiedliwionych, podstawowych potrzeb. Te usprawiedliwione potrzeby to np. potrzeby mieszkaniowe, potrzeby związane z</w:t>
      </w:r>
      <w:r w:rsidR="007D0EDB">
        <w:rPr>
          <w:rFonts w:ascii="Calibri" w:hAnsi="Calibri" w:cs="Calibri"/>
          <w:sz w:val="24"/>
          <w:szCs w:val="24"/>
        </w:rPr>
        <w:t> </w:t>
      </w:r>
      <w:r w:rsidRPr="005D66C2">
        <w:rPr>
          <w:rFonts w:ascii="Calibri" w:hAnsi="Calibri" w:cs="Calibri"/>
          <w:sz w:val="24"/>
          <w:szCs w:val="24"/>
        </w:rPr>
        <w:t>pożywieniem, a także potrzeby zdrowotne. Obowiązek wzajemnej pomocy dzieci i rodziców trwa do śmierci jednych lub drugich.</w:t>
      </w:r>
    </w:p>
    <w:p w14:paraId="7D37CB52"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Pomoc świadczona przez sąsiadów i osoby z najbliższego otoczenia uwarunkowana jest różnymi motywacjami. W wielu sytuacjach będzie to wsparcie całkowicie bezinteresowne, wypływające z relacji międzyludzkich, więzi sąsiedzkich i norm kulturowych. Czasem jest to forma niesformalizowanej płatnej usługi opiekuńczej. Zatem widać, iż wsparcie to ma charakter bardzo zróżnicowany.</w:t>
      </w:r>
      <w:r w:rsidR="00F3232F" w:rsidRPr="005D66C2">
        <w:rPr>
          <w:rFonts w:ascii="Calibri" w:hAnsi="Calibri" w:cs="Calibri"/>
          <w:sz w:val="24"/>
          <w:szCs w:val="24"/>
        </w:rPr>
        <w:t xml:space="preserve"> </w:t>
      </w:r>
    </w:p>
    <w:p w14:paraId="608000E6" w14:textId="77777777" w:rsidR="009424B5" w:rsidRPr="005D66C2" w:rsidRDefault="009424B5"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 xml:space="preserve">Zaangażowanie w sprawowanie opieki przez innych członków rodziny często utrudnia realizację innych zadań niezbędnych dla jej funkcjonowania i prowadzenia gospodarstwa domowego. Ponadto kondycja zdrowotna osób sprawujących codzienną długotrwałą opiekę z czasem ulega pogorszeniu, co przekłada się na jej mniejszą skuteczność. </w:t>
      </w:r>
      <w:r w:rsidR="008C5339">
        <w:rPr>
          <w:rFonts w:ascii="Calibri" w:hAnsi="Calibri" w:cs="Calibri"/>
          <w:color w:val="000000"/>
          <w:sz w:val="24"/>
          <w:szCs w:val="24"/>
        </w:rPr>
        <w:t xml:space="preserve">Przeciwdziałanie </w:t>
      </w:r>
      <w:r w:rsidRPr="005D66C2">
        <w:rPr>
          <w:rFonts w:ascii="Calibri" w:hAnsi="Calibri" w:cs="Calibri"/>
          <w:color w:val="000000"/>
          <w:sz w:val="24"/>
          <w:szCs w:val="24"/>
        </w:rPr>
        <w:t xml:space="preserve"> tym negatywnym sytuacjom może zapewnić </w:t>
      </w:r>
      <w:r w:rsidRPr="005D66C2">
        <w:rPr>
          <w:rFonts w:ascii="Calibri" w:hAnsi="Calibri" w:cs="Calibri"/>
          <w:b/>
          <w:bCs/>
          <w:color w:val="000000"/>
          <w:sz w:val="24"/>
          <w:szCs w:val="24"/>
        </w:rPr>
        <w:t>opieka wytchnieniowa</w:t>
      </w:r>
      <w:r w:rsidRPr="005D66C2">
        <w:rPr>
          <w:rFonts w:ascii="Calibri" w:hAnsi="Calibri" w:cs="Calibri"/>
          <w:color w:val="000000"/>
          <w:sz w:val="24"/>
          <w:szCs w:val="24"/>
        </w:rPr>
        <w:t>. Jej zadaniem jest odciążenie członków rodzin lub opiekunów osób niesamodzielnych poprzez wsparcie ich w</w:t>
      </w:r>
      <w:r w:rsidR="00173ABE" w:rsidRPr="005D66C2">
        <w:rPr>
          <w:rFonts w:ascii="Calibri" w:hAnsi="Calibri" w:cs="Calibri"/>
          <w:color w:val="000000"/>
          <w:sz w:val="24"/>
          <w:szCs w:val="24"/>
        </w:rPr>
        <w:t> </w:t>
      </w:r>
      <w:r w:rsidRPr="005D66C2">
        <w:rPr>
          <w:rFonts w:ascii="Calibri" w:hAnsi="Calibri" w:cs="Calibri"/>
          <w:color w:val="000000"/>
          <w:sz w:val="24"/>
          <w:szCs w:val="24"/>
        </w:rPr>
        <w:t>codziennych obowiązkach lub zapewnienie czasowego zastępstwa. Dzięki temu opiekunowie zyskują czas, który mogą przeznaczyć na odpoczynek i regenerację, jak również na załatwienie niezbędnych spraw. Usługa opieki wytchnieniowej może również służyć okresowemu zabezpieczeniu potrzeb osoby niepełnosprawnej w sytuacji, gdy opiekunowie z</w:t>
      </w:r>
      <w:r w:rsidR="00173ABE" w:rsidRPr="005D66C2">
        <w:rPr>
          <w:rFonts w:ascii="Calibri" w:hAnsi="Calibri" w:cs="Calibri"/>
          <w:color w:val="000000"/>
          <w:sz w:val="24"/>
          <w:szCs w:val="24"/>
        </w:rPr>
        <w:t> </w:t>
      </w:r>
      <w:r w:rsidRPr="005D66C2">
        <w:rPr>
          <w:rFonts w:ascii="Calibri" w:hAnsi="Calibri" w:cs="Calibri"/>
          <w:color w:val="000000"/>
          <w:sz w:val="24"/>
          <w:szCs w:val="24"/>
        </w:rPr>
        <w:t>różnych powodów nie będą mogli wykonywać swoich obowiązków, np. z powodu pobytu w</w:t>
      </w:r>
      <w:r w:rsidR="00173ABE" w:rsidRPr="005D66C2">
        <w:rPr>
          <w:rFonts w:ascii="Calibri" w:hAnsi="Calibri" w:cs="Calibri"/>
          <w:color w:val="000000"/>
          <w:sz w:val="24"/>
          <w:szCs w:val="24"/>
        </w:rPr>
        <w:t> </w:t>
      </w:r>
      <w:r w:rsidRPr="005D66C2">
        <w:rPr>
          <w:rFonts w:ascii="Calibri" w:hAnsi="Calibri" w:cs="Calibri"/>
          <w:color w:val="000000"/>
          <w:sz w:val="24"/>
          <w:szCs w:val="24"/>
        </w:rPr>
        <w:t>szpitalu lub sanatorium</w:t>
      </w:r>
      <w:r w:rsidRPr="005D66C2">
        <w:rPr>
          <w:rFonts w:ascii="Calibri" w:hAnsi="Calibri" w:cs="Calibri"/>
          <w:color w:val="000000"/>
          <w:sz w:val="24"/>
          <w:szCs w:val="24"/>
          <w:vertAlign w:val="superscript"/>
        </w:rPr>
        <w:footnoteReference w:id="88"/>
      </w:r>
      <w:r w:rsidRPr="005D66C2">
        <w:rPr>
          <w:rFonts w:ascii="Calibri" w:hAnsi="Calibri" w:cs="Calibri"/>
          <w:color w:val="000000"/>
          <w:sz w:val="24"/>
          <w:szCs w:val="24"/>
        </w:rPr>
        <w:t>.</w:t>
      </w:r>
    </w:p>
    <w:p w14:paraId="29AF57FD" w14:textId="77777777" w:rsidR="009424B5" w:rsidRPr="005D66C2" w:rsidRDefault="009424B5" w:rsidP="00394038">
      <w:pPr>
        <w:keepNext/>
        <w:keepLines/>
        <w:spacing w:after="240" w:line="360" w:lineRule="auto"/>
        <w:jc w:val="left"/>
        <w:outlineLvl w:val="1"/>
        <w:rPr>
          <w:rFonts w:ascii="Calibri" w:hAnsi="Calibri" w:cs="Calibri"/>
          <w:color w:val="4472C4"/>
          <w:sz w:val="28"/>
          <w:szCs w:val="28"/>
        </w:rPr>
      </w:pPr>
      <w:bookmarkStart w:id="389" w:name="_Toc77835079"/>
      <w:bookmarkStart w:id="390" w:name="_Hlk72065718"/>
      <w:r w:rsidRPr="005D66C2">
        <w:rPr>
          <w:rFonts w:ascii="Calibri" w:hAnsi="Calibri" w:cs="Calibri"/>
          <w:color w:val="4472C4"/>
          <w:sz w:val="28"/>
          <w:szCs w:val="28"/>
        </w:rPr>
        <w:t>3.2 Opieka formalna - usługi sytemu pomocy społecznej.</w:t>
      </w:r>
      <w:bookmarkEnd w:id="389"/>
      <w:r w:rsidRPr="005D66C2">
        <w:rPr>
          <w:rFonts w:ascii="Calibri" w:hAnsi="Calibri" w:cs="Calibri"/>
          <w:color w:val="4472C4"/>
          <w:sz w:val="28"/>
          <w:szCs w:val="28"/>
        </w:rPr>
        <w:t xml:space="preserve"> </w:t>
      </w:r>
      <w:bookmarkEnd w:id="390"/>
    </w:p>
    <w:p w14:paraId="46CF55FC"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System pomocy społecznej w Polsce realizuje znaczący zakres usług opieki długoterminowej. Usługi te świadczone są na dwóch poziomach realizacji usług, tj. na poziomie powiatu oraz na poziomie gminy. W</w:t>
      </w:r>
      <w:r w:rsidR="00036030" w:rsidRPr="005D66C2">
        <w:rPr>
          <w:rFonts w:ascii="Calibri" w:hAnsi="Calibri" w:cs="Calibri"/>
          <w:sz w:val="24"/>
          <w:szCs w:val="24"/>
        </w:rPr>
        <w:t> </w:t>
      </w:r>
      <w:r w:rsidRPr="005D66C2">
        <w:rPr>
          <w:rFonts w:ascii="Calibri" w:hAnsi="Calibri" w:cs="Calibri"/>
          <w:sz w:val="24"/>
          <w:szCs w:val="24"/>
        </w:rPr>
        <w:t>pierwszej kolejności omówione zostaną usługi realizowane przez gminę.</w:t>
      </w:r>
    </w:p>
    <w:p w14:paraId="1B226C8E"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Usługi opiekuńcze.</w:t>
      </w:r>
    </w:p>
    <w:p w14:paraId="12AB4C6B" w14:textId="61878B5E" w:rsidR="009424B5" w:rsidRDefault="009424B5" w:rsidP="00394038">
      <w:pPr>
        <w:spacing w:line="360" w:lineRule="auto"/>
        <w:jc w:val="left"/>
        <w:rPr>
          <w:rFonts w:ascii="Calibri" w:hAnsi="Calibri" w:cs="Calibri"/>
          <w:sz w:val="24"/>
          <w:szCs w:val="24"/>
        </w:rPr>
      </w:pPr>
      <w:r w:rsidRPr="005D66C2">
        <w:rPr>
          <w:rFonts w:ascii="Calibri" w:hAnsi="Calibri" w:cs="Calibri"/>
          <w:sz w:val="24"/>
          <w:szCs w:val="24"/>
        </w:rPr>
        <w:t xml:space="preserve">W przypadku zadań gminy podstawowy poziom realizacji usług na rzecz osób wymagających wsparcia to realizacja usług opiekuńczych świadczonych w miejscu zamieszkania osoby. Zgodnie z </w:t>
      </w:r>
      <w:r w:rsidR="00410E3E" w:rsidRPr="005D66C2">
        <w:rPr>
          <w:rFonts w:ascii="Calibri" w:hAnsi="Calibri" w:cs="Calibri"/>
          <w:sz w:val="24"/>
          <w:szCs w:val="24"/>
        </w:rPr>
        <w:t>art. 5</w:t>
      </w:r>
      <w:r w:rsidR="00036030" w:rsidRPr="005D66C2">
        <w:rPr>
          <w:rFonts w:ascii="Calibri" w:hAnsi="Calibri" w:cs="Calibri"/>
          <w:sz w:val="24"/>
          <w:szCs w:val="24"/>
        </w:rPr>
        <w:t>0</w:t>
      </w:r>
      <w:r w:rsidR="00410E3E" w:rsidRPr="005D66C2">
        <w:rPr>
          <w:rFonts w:ascii="Calibri" w:hAnsi="Calibri" w:cs="Calibri"/>
          <w:sz w:val="24"/>
          <w:szCs w:val="24"/>
        </w:rPr>
        <w:t xml:space="preserve"> ust. 3 ustawy z dnia 12 marca 2004 r. o pomocy społecznej (Dz. U. z 2020 r. poz. 1876, z późn. zm.), </w:t>
      </w:r>
      <w:r w:rsidRPr="005D66C2">
        <w:rPr>
          <w:rFonts w:ascii="Calibri" w:hAnsi="Calibri" w:cs="Calibri"/>
          <w:sz w:val="24"/>
          <w:szCs w:val="24"/>
        </w:rPr>
        <w:t>usługi opiekuńcze obejmują pomoc w zaspokajaniu codziennych potrzeb życiowych, opiekę higieniczną, zaleconą przez lekarza pielęgnację oraz, w miarę możliwości, zapewnienie kontaktów z otoczeniem</w:t>
      </w:r>
      <w:r w:rsidR="00410E3E" w:rsidRPr="005D66C2">
        <w:rPr>
          <w:rFonts w:ascii="Calibri" w:hAnsi="Calibri" w:cs="Calibri"/>
          <w:sz w:val="24"/>
          <w:szCs w:val="24"/>
        </w:rPr>
        <w:t>.</w:t>
      </w:r>
      <w:r w:rsidRPr="005D66C2">
        <w:rPr>
          <w:rFonts w:ascii="Calibri" w:hAnsi="Calibri" w:cs="Calibri"/>
          <w:sz w:val="24"/>
          <w:szCs w:val="24"/>
        </w:rPr>
        <w:t xml:space="preserve"> W</w:t>
      </w:r>
      <w:r w:rsidR="00036030" w:rsidRPr="005D66C2">
        <w:rPr>
          <w:rFonts w:ascii="Calibri" w:hAnsi="Calibri" w:cs="Calibri"/>
          <w:sz w:val="24"/>
          <w:szCs w:val="24"/>
        </w:rPr>
        <w:t> </w:t>
      </w:r>
      <w:r w:rsidRPr="005D66C2">
        <w:rPr>
          <w:rFonts w:ascii="Calibri" w:hAnsi="Calibri" w:cs="Calibri"/>
          <w:sz w:val="24"/>
          <w:szCs w:val="24"/>
        </w:rPr>
        <w:t xml:space="preserve">zależności od potrzeb wskazanych przez klienta usługi te mają różnoraki charakter. Są to usługi gospodarcze, opiekuńcze, zabezpieczające podstawowe potrzeby osób z nich korzystających. Gminy realizują te zadania w różnoraki sposób, w tym poprzez realizację usług </w:t>
      </w:r>
      <w:r w:rsidR="00C871B3">
        <w:rPr>
          <w:rFonts w:ascii="Calibri" w:hAnsi="Calibri" w:cs="Calibri"/>
          <w:sz w:val="24"/>
          <w:szCs w:val="24"/>
        </w:rPr>
        <w:t xml:space="preserve">przez </w:t>
      </w:r>
      <w:r w:rsidRPr="005D66C2">
        <w:rPr>
          <w:rFonts w:ascii="Calibri" w:hAnsi="Calibri" w:cs="Calibri"/>
          <w:sz w:val="24"/>
          <w:szCs w:val="24"/>
        </w:rPr>
        <w:t>pracownik</w:t>
      </w:r>
      <w:r w:rsidR="00C871B3">
        <w:rPr>
          <w:rFonts w:ascii="Calibri" w:hAnsi="Calibri" w:cs="Calibri"/>
          <w:sz w:val="24"/>
          <w:szCs w:val="24"/>
        </w:rPr>
        <w:t>ów</w:t>
      </w:r>
      <w:r w:rsidRPr="005D66C2">
        <w:rPr>
          <w:rFonts w:ascii="Calibri" w:hAnsi="Calibri" w:cs="Calibri"/>
          <w:sz w:val="24"/>
          <w:szCs w:val="24"/>
        </w:rPr>
        <w:t xml:space="preserve"> własnych jednostek organizacyjnych pomocy społecznej, korzystając z zakupu usługi w ramach zamówień publicznych, jak również stosując tryb konkursowy wynikający z ustawy </w:t>
      </w:r>
      <w:r w:rsidR="0060294F" w:rsidRPr="005D66C2">
        <w:rPr>
          <w:rFonts w:ascii="Calibri" w:hAnsi="Calibri" w:cs="Calibri"/>
          <w:sz w:val="24"/>
          <w:szCs w:val="24"/>
        </w:rPr>
        <w:t xml:space="preserve">z dnia </w:t>
      </w:r>
      <w:r w:rsidR="00EE6C8E" w:rsidRPr="005D66C2">
        <w:rPr>
          <w:rFonts w:ascii="Calibri" w:hAnsi="Calibri" w:cs="Calibri"/>
          <w:sz w:val="24"/>
          <w:szCs w:val="24"/>
        </w:rPr>
        <w:t xml:space="preserve">24 kwietnia 2003 r. </w:t>
      </w:r>
      <w:r w:rsidRPr="005D66C2">
        <w:rPr>
          <w:rFonts w:ascii="Calibri" w:hAnsi="Calibri" w:cs="Calibri"/>
          <w:sz w:val="24"/>
          <w:szCs w:val="24"/>
        </w:rPr>
        <w:t>o</w:t>
      </w:r>
      <w:r w:rsidR="00036030" w:rsidRPr="005D66C2">
        <w:rPr>
          <w:rFonts w:ascii="Calibri" w:hAnsi="Calibri" w:cs="Calibri"/>
          <w:sz w:val="24"/>
          <w:szCs w:val="24"/>
        </w:rPr>
        <w:t> </w:t>
      </w:r>
      <w:r w:rsidR="009C53DA" w:rsidRPr="005D66C2">
        <w:rPr>
          <w:rFonts w:ascii="Calibri" w:hAnsi="Calibri" w:cs="Calibri"/>
          <w:sz w:val="24"/>
          <w:szCs w:val="24"/>
        </w:rPr>
        <w:t xml:space="preserve">działalności pożytku publicznego i o </w:t>
      </w:r>
      <w:r w:rsidR="005E6B47" w:rsidRPr="005D66C2">
        <w:rPr>
          <w:rFonts w:ascii="Calibri" w:hAnsi="Calibri" w:cs="Calibri"/>
          <w:sz w:val="24"/>
          <w:szCs w:val="24"/>
        </w:rPr>
        <w:t>wolontariacie</w:t>
      </w:r>
      <w:r w:rsidR="00EE6C8E" w:rsidRPr="005D66C2">
        <w:rPr>
          <w:rFonts w:ascii="Calibri" w:hAnsi="Calibri" w:cs="Calibri"/>
          <w:sz w:val="24"/>
          <w:szCs w:val="24"/>
        </w:rPr>
        <w:t xml:space="preserve"> (Dz. U. z 2020 r. poz. 1057</w:t>
      </w:r>
      <w:r w:rsidR="00506210">
        <w:rPr>
          <w:rFonts w:ascii="Calibri" w:hAnsi="Calibri" w:cs="Calibri"/>
          <w:sz w:val="24"/>
          <w:szCs w:val="24"/>
        </w:rPr>
        <w:t xml:space="preserve"> z późn. zm</w:t>
      </w:r>
      <w:r w:rsidR="000652C8">
        <w:rPr>
          <w:rFonts w:ascii="Calibri" w:hAnsi="Calibri" w:cs="Calibri"/>
          <w:sz w:val="24"/>
          <w:szCs w:val="24"/>
        </w:rPr>
        <w:t>.</w:t>
      </w:r>
      <w:r w:rsidR="00EE6C8E" w:rsidRPr="005D66C2">
        <w:rPr>
          <w:rFonts w:ascii="Calibri" w:hAnsi="Calibri" w:cs="Calibri"/>
          <w:sz w:val="24"/>
          <w:szCs w:val="24"/>
        </w:rPr>
        <w:t>)</w:t>
      </w:r>
      <w:r w:rsidR="002957DB" w:rsidRPr="005D66C2">
        <w:rPr>
          <w:rFonts w:ascii="Calibri" w:hAnsi="Calibri" w:cs="Calibri"/>
          <w:sz w:val="24"/>
          <w:szCs w:val="24"/>
        </w:rPr>
        <w:t>.</w:t>
      </w:r>
    </w:p>
    <w:p w14:paraId="27FA7309" w14:textId="77777777" w:rsidR="00B614AA" w:rsidRPr="005D66C2" w:rsidRDefault="00B614AA" w:rsidP="00394038">
      <w:pPr>
        <w:spacing w:line="360" w:lineRule="auto"/>
        <w:jc w:val="left"/>
        <w:rPr>
          <w:rFonts w:ascii="Calibri" w:hAnsi="Calibri" w:cs="Calibri"/>
          <w:color w:val="0070C0"/>
          <w:sz w:val="28"/>
          <w:szCs w:val="28"/>
        </w:rPr>
      </w:pPr>
    </w:p>
    <w:p w14:paraId="509F6DA0"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Specjalistyczne usługi opiekuńcze.</w:t>
      </w:r>
    </w:p>
    <w:p w14:paraId="0F3D7B47" w14:textId="5D995423"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W przypadku występujących potrzeb świadczenia usług interdyscyplinarnych lub wymagających specjalizacji w ich realizacji, gmina powinna realizować na rzecz osób wymagających wsparcia specjalistyczne usługi opiekuńcze. Usługi te są dostosowane do szczególnych potrzeb wynikających z</w:t>
      </w:r>
      <w:r w:rsidR="00341712" w:rsidRPr="005D66C2">
        <w:rPr>
          <w:rFonts w:ascii="Calibri" w:hAnsi="Calibri" w:cs="Calibri"/>
          <w:sz w:val="24"/>
          <w:szCs w:val="24"/>
        </w:rPr>
        <w:t> </w:t>
      </w:r>
      <w:r w:rsidRPr="005D66C2">
        <w:rPr>
          <w:rFonts w:ascii="Calibri" w:hAnsi="Calibri" w:cs="Calibri"/>
          <w:sz w:val="24"/>
          <w:szCs w:val="24"/>
        </w:rPr>
        <w:t>rodzaju schorzenia lub niepełnosprawności, a</w:t>
      </w:r>
      <w:r w:rsidR="00173ABE" w:rsidRPr="005D66C2">
        <w:rPr>
          <w:rFonts w:ascii="Calibri" w:hAnsi="Calibri" w:cs="Calibri"/>
          <w:sz w:val="24"/>
          <w:szCs w:val="24"/>
        </w:rPr>
        <w:t> </w:t>
      </w:r>
      <w:r w:rsidRPr="005D66C2">
        <w:rPr>
          <w:rFonts w:ascii="Calibri" w:hAnsi="Calibri" w:cs="Calibri"/>
          <w:sz w:val="24"/>
          <w:szCs w:val="24"/>
        </w:rPr>
        <w:t>świadczone są przez osoby ze specjalistycznym przygotowaniem zawodowym</w:t>
      </w:r>
      <w:r w:rsidRPr="005D66C2">
        <w:rPr>
          <w:rFonts w:ascii="Calibri" w:hAnsi="Calibri" w:cs="Calibri"/>
          <w:sz w:val="24"/>
          <w:szCs w:val="24"/>
          <w:vertAlign w:val="superscript"/>
        </w:rPr>
        <w:footnoteReference w:id="89"/>
      </w:r>
      <w:r w:rsidRPr="005D66C2">
        <w:rPr>
          <w:rFonts w:ascii="Calibri" w:hAnsi="Calibri" w:cs="Calibri"/>
          <w:sz w:val="24"/>
          <w:szCs w:val="24"/>
        </w:rPr>
        <w:t>. Standard usług specjalistycznych oraz wymagania kwalifikacyjne kadr został</w:t>
      </w:r>
      <w:r w:rsidR="00B61DC7" w:rsidRPr="005D66C2">
        <w:rPr>
          <w:rFonts w:ascii="Calibri" w:hAnsi="Calibri" w:cs="Calibri"/>
          <w:sz w:val="24"/>
          <w:szCs w:val="24"/>
        </w:rPr>
        <w:t>y</w:t>
      </w:r>
      <w:r w:rsidRPr="005D66C2">
        <w:rPr>
          <w:rFonts w:ascii="Calibri" w:hAnsi="Calibri" w:cs="Calibri"/>
          <w:sz w:val="24"/>
          <w:szCs w:val="24"/>
        </w:rPr>
        <w:t xml:space="preserve"> </w:t>
      </w:r>
      <w:r w:rsidR="00B61DC7" w:rsidRPr="005D66C2">
        <w:rPr>
          <w:rFonts w:ascii="Calibri" w:hAnsi="Calibri" w:cs="Calibri"/>
          <w:sz w:val="24"/>
          <w:szCs w:val="24"/>
        </w:rPr>
        <w:t xml:space="preserve">określone </w:t>
      </w:r>
      <w:r w:rsidRPr="005D66C2">
        <w:rPr>
          <w:rFonts w:ascii="Calibri" w:hAnsi="Calibri" w:cs="Calibri"/>
          <w:sz w:val="24"/>
          <w:szCs w:val="24"/>
        </w:rPr>
        <w:t xml:space="preserve">w drodze </w:t>
      </w:r>
      <w:r w:rsidR="00B61DC7" w:rsidRPr="005D66C2">
        <w:rPr>
          <w:rFonts w:ascii="Calibri" w:hAnsi="Calibri" w:cs="Calibri"/>
          <w:sz w:val="24"/>
          <w:szCs w:val="24"/>
        </w:rPr>
        <w:t xml:space="preserve">rozporządzenia </w:t>
      </w:r>
      <w:r w:rsidRPr="005D66C2">
        <w:rPr>
          <w:rFonts w:ascii="Calibri" w:hAnsi="Calibri" w:cs="Calibri"/>
          <w:sz w:val="24"/>
          <w:szCs w:val="24"/>
        </w:rPr>
        <w:t>Ministra Polityki Społecznej z dnia 22 września 2005</w:t>
      </w:r>
      <w:r w:rsidR="0067040D" w:rsidRPr="005D66C2">
        <w:rPr>
          <w:rFonts w:ascii="Calibri" w:hAnsi="Calibri" w:cs="Calibri"/>
          <w:sz w:val="24"/>
          <w:szCs w:val="24"/>
        </w:rPr>
        <w:t xml:space="preserve"> </w:t>
      </w:r>
      <w:r w:rsidRPr="005D66C2">
        <w:rPr>
          <w:rFonts w:ascii="Calibri" w:hAnsi="Calibri" w:cs="Calibri"/>
          <w:sz w:val="24"/>
          <w:szCs w:val="24"/>
        </w:rPr>
        <w:t>r. w</w:t>
      </w:r>
      <w:r w:rsidR="00341712" w:rsidRPr="005D66C2">
        <w:rPr>
          <w:rFonts w:ascii="Calibri" w:hAnsi="Calibri" w:cs="Calibri"/>
          <w:sz w:val="24"/>
          <w:szCs w:val="24"/>
        </w:rPr>
        <w:t> </w:t>
      </w:r>
      <w:r w:rsidRPr="005D66C2">
        <w:rPr>
          <w:rFonts w:ascii="Calibri" w:hAnsi="Calibri" w:cs="Calibri"/>
          <w:sz w:val="24"/>
          <w:szCs w:val="24"/>
        </w:rPr>
        <w:t>sprawie specjalistycznych usług opiekuńczych (Dz. U. poz. 1598</w:t>
      </w:r>
      <w:r w:rsidR="000652C8" w:rsidRPr="000652C8">
        <w:t xml:space="preserve"> </w:t>
      </w:r>
      <w:r w:rsidR="000652C8" w:rsidRPr="000652C8">
        <w:rPr>
          <w:rFonts w:ascii="Calibri" w:hAnsi="Calibri" w:cs="Calibri"/>
          <w:sz w:val="24"/>
          <w:szCs w:val="24"/>
        </w:rPr>
        <w:t>z późn. zm.</w:t>
      </w:r>
      <w:r w:rsidRPr="005D66C2">
        <w:rPr>
          <w:rFonts w:ascii="Calibri" w:hAnsi="Calibri" w:cs="Calibri"/>
          <w:sz w:val="24"/>
          <w:szCs w:val="24"/>
        </w:rPr>
        <w:t>)</w:t>
      </w:r>
      <w:r w:rsidR="007D0EDB">
        <w:rPr>
          <w:rFonts w:ascii="Calibri" w:hAnsi="Calibri" w:cs="Calibri"/>
          <w:sz w:val="24"/>
          <w:szCs w:val="24"/>
        </w:rPr>
        <w:t>.</w:t>
      </w:r>
      <w:r w:rsidRPr="005D66C2">
        <w:rPr>
          <w:rFonts w:ascii="Calibri" w:hAnsi="Calibri" w:cs="Calibri"/>
          <w:sz w:val="24"/>
          <w:szCs w:val="24"/>
        </w:rPr>
        <w:t xml:space="preserve"> </w:t>
      </w:r>
    </w:p>
    <w:p w14:paraId="44AF18B3"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Usługi w ośrodkach wsparcia</w:t>
      </w:r>
      <w:r w:rsidR="00126922">
        <w:rPr>
          <w:rFonts w:ascii="Calibri" w:hAnsi="Calibri" w:cs="Calibri"/>
          <w:b/>
          <w:bCs/>
          <w:sz w:val="24"/>
          <w:szCs w:val="24"/>
        </w:rPr>
        <w:t>.</w:t>
      </w:r>
    </w:p>
    <w:p w14:paraId="0C5376ED"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 xml:space="preserve">Specyficzną formułą realizacji usług opiekuńczych, w tym specjalistycznych </w:t>
      </w:r>
      <w:r w:rsidR="00DB0BFC" w:rsidRPr="005D66C2">
        <w:rPr>
          <w:rFonts w:ascii="Calibri" w:hAnsi="Calibri" w:cs="Calibri"/>
          <w:sz w:val="24"/>
          <w:szCs w:val="24"/>
        </w:rPr>
        <w:t>usług opiekuńczych</w:t>
      </w:r>
      <w:r w:rsidR="007D0EDB">
        <w:rPr>
          <w:rFonts w:ascii="Calibri" w:hAnsi="Calibri" w:cs="Calibri"/>
          <w:sz w:val="24"/>
          <w:szCs w:val="24"/>
        </w:rPr>
        <w:t>,</w:t>
      </w:r>
      <w:r w:rsidR="00DB0BFC" w:rsidRPr="005D66C2">
        <w:rPr>
          <w:rFonts w:ascii="Calibri" w:hAnsi="Calibri" w:cs="Calibri"/>
          <w:sz w:val="24"/>
          <w:szCs w:val="24"/>
        </w:rPr>
        <w:t xml:space="preserve"> </w:t>
      </w:r>
      <w:r w:rsidRPr="005D66C2">
        <w:rPr>
          <w:rFonts w:ascii="Calibri" w:hAnsi="Calibri" w:cs="Calibri"/>
          <w:sz w:val="24"/>
          <w:szCs w:val="24"/>
        </w:rPr>
        <w:t>są usługi realizowane w ośrodku wsparcia. Gminy powołują różnorakie formy ośrodków wsparcia</w:t>
      </w:r>
      <w:r w:rsidR="008C5339">
        <w:rPr>
          <w:rFonts w:ascii="Calibri" w:hAnsi="Calibri" w:cs="Calibri"/>
          <w:sz w:val="24"/>
          <w:szCs w:val="24"/>
        </w:rPr>
        <w:t>,</w:t>
      </w:r>
      <w:r w:rsidR="007D0EDB" w:rsidRPr="005D66C2">
        <w:rPr>
          <w:rFonts w:ascii="Calibri" w:hAnsi="Calibri" w:cs="Calibri"/>
          <w:sz w:val="24"/>
          <w:szCs w:val="24"/>
        </w:rPr>
        <w:t xml:space="preserve"> </w:t>
      </w:r>
      <w:r w:rsidR="008C5339">
        <w:rPr>
          <w:rFonts w:ascii="Calibri" w:hAnsi="Calibri" w:cs="Calibri"/>
          <w:sz w:val="24"/>
          <w:szCs w:val="24"/>
        </w:rPr>
        <w:t>przykładowo</w:t>
      </w:r>
      <w:r w:rsidRPr="005D66C2">
        <w:rPr>
          <w:rFonts w:ascii="Calibri" w:hAnsi="Calibri" w:cs="Calibri"/>
          <w:sz w:val="24"/>
          <w:szCs w:val="24"/>
        </w:rPr>
        <w:t xml:space="preserve"> dzienne domy pomocy lub inne formy wsparcia dziennego. Ośrod</w:t>
      </w:r>
      <w:r w:rsidR="005E5880" w:rsidRPr="005D66C2">
        <w:rPr>
          <w:rFonts w:ascii="Calibri" w:hAnsi="Calibri" w:cs="Calibri"/>
          <w:sz w:val="24"/>
          <w:szCs w:val="24"/>
        </w:rPr>
        <w:t>ki</w:t>
      </w:r>
      <w:r w:rsidR="00DB0BFC" w:rsidRPr="005D66C2">
        <w:rPr>
          <w:rFonts w:ascii="Calibri" w:hAnsi="Calibri" w:cs="Calibri"/>
          <w:sz w:val="24"/>
          <w:szCs w:val="24"/>
        </w:rPr>
        <w:t xml:space="preserve"> te oferują pobyt w systemie dziennym, niejednokrotnie zapewniając również organizację transportu z miejsca zamieszkania do placówki.</w:t>
      </w:r>
      <w:r w:rsidRPr="005D66C2">
        <w:rPr>
          <w:rFonts w:ascii="Calibri" w:hAnsi="Calibri" w:cs="Calibri"/>
          <w:sz w:val="24"/>
          <w:szCs w:val="24"/>
        </w:rPr>
        <w:t xml:space="preserve"> Zapewnia</w:t>
      </w:r>
      <w:r w:rsidR="005E5880" w:rsidRPr="005D66C2">
        <w:rPr>
          <w:rFonts w:ascii="Calibri" w:hAnsi="Calibri" w:cs="Calibri"/>
          <w:sz w:val="24"/>
          <w:szCs w:val="24"/>
        </w:rPr>
        <w:t>ją</w:t>
      </w:r>
      <w:r w:rsidRPr="005D66C2">
        <w:rPr>
          <w:rFonts w:ascii="Calibri" w:hAnsi="Calibri" w:cs="Calibri"/>
          <w:sz w:val="24"/>
          <w:szCs w:val="24"/>
        </w:rPr>
        <w:t xml:space="preserve"> on</w:t>
      </w:r>
      <w:r w:rsidR="005E5880" w:rsidRPr="005D66C2">
        <w:rPr>
          <w:rFonts w:ascii="Calibri" w:hAnsi="Calibri" w:cs="Calibri"/>
          <w:sz w:val="24"/>
          <w:szCs w:val="24"/>
        </w:rPr>
        <w:t>e</w:t>
      </w:r>
      <w:r w:rsidRPr="005D66C2">
        <w:rPr>
          <w:rFonts w:ascii="Calibri" w:hAnsi="Calibri" w:cs="Calibri"/>
          <w:sz w:val="24"/>
          <w:szCs w:val="24"/>
        </w:rPr>
        <w:t xml:space="preserve"> pełen wachlarz usług opiekuńczych, dostosowany do indywidualnych potrzeb osoby wymagającej wsparcia, w tym zabezpieczenie posiłków. </w:t>
      </w:r>
    </w:p>
    <w:p w14:paraId="79062B26"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W ośrodku wsparcia mogą być prowadzone miejsca całodobowe okresowego pobytu</w:t>
      </w:r>
      <w:r w:rsidRPr="005D66C2">
        <w:rPr>
          <w:rFonts w:ascii="Calibri" w:hAnsi="Calibri" w:cs="Calibri"/>
          <w:sz w:val="24"/>
          <w:szCs w:val="24"/>
          <w:vertAlign w:val="superscript"/>
        </w:rPr>
        <w:footnoteReference w:id="90"/>
      </w:r>
      <w:r w:rsidRPr="005D66C2">
        <w:rPr>
          <w:rFonts w:ascii="Calibri" w:hAnsi="Calibri" w:cs="Calibri"/>
          <w:sz w:val="24"/>
          <w:szCs w:val="24"/>
        </w:rPr>
        <w:t xml:space="preserve">. Prowadzenie takich miejsc umożliwia opiekunom nieformalnym odciążenie od sprawowania opieki na co dzień. </w:t>
      </w:r>
      <w:r w:rsidR="00C871B3">
        <w:rPr>
          <w:rFonts w:ascii="Calibri" w:hAnsi="Calibri" w:cs="Calibri"/>
          <w:sz w:val="24"/>
          <w:szCs w:val="24"/>
        </w:rPr>
        <w:t>Jednym z rodzajów</w:t>
      </w:r>
      <w:r w:rsidRPr="005D66C2">
        <w:rPr>
          <w:rFonts w:ascii="Calibri" w:hAnsi="Calibri" w:cs="Calibri"/>
          <w:sz w:val="24"/>
          <w:szCs w:val="24"/>
        </w:rPr>
        <w:t xml:space="preserve"> ośrodków wsparcia są środowiskowe domy samopomocy dla osób z</w:t>
      </w:r>
      <w:r w:rsidR="00341712" w:rsidRPr="005D66C2">
        <w:rPr>
          <w:rFonts w:ascii="Calibri" w:hAnsi="Calibri" w:cs="Calibri"/>
          <w:sz w:val="24"/>
          <w:szCs w:val="24"/>
        </w:rPr>
        <w:t> </w:t>
      </w:r>
      <w:r w:rsidRPr="005D66C2">
        <w:rPr>
          <w:rFonts w:ascii="Calibri" w:hAnsi="Calibri" w:cs="Calibri"/>
          <w:sz w:val="24"/>
          <w:szCs w:val="24"/>
        </w:rPr>
        <w:t>zaburzeniami psychicznymi.</w:t>
      </w:r>
      <w:r w:rsidR="00F3232F" w:rsidRPr="005D66C2">
        <w:rPr>
          <w:rFonts w:ascii="Calibri" w:hAnsi="Calibri" w:cs="Calibri"/>
          <w:sz w:val="24"/>
          <w:szCs w:val="24"/>
        </w:rPr>
        <w:t xml:space="preserve"> </w:t>
      </w:r>
    </w:p>
    <w:p w14:paraId="7CB254D3"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Usługi w mieszkaniach chronionych.</w:t>
      </w:r>
    </w:p>
    <w:p w14:paraId="606D24F3"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Pośrednią formuł</w:t>
      </w:r>
      <w:r w:rsidR="007E0BE9" w:rsidRPr="005D66C2">
        <w:rPr>
          <w:rFonts w:ascii="Calibri" w:hAnsi="Calibri" w:cs="Calibri"/>
          <w:sz w:val="24"/>
          <w:szCs w:val="24"/>
        </w:rPr>
        <w:t>ą</w:t>
      </w:r>
      <w:r w:rsidRPr="005D66C2">
        <w:rPr>
          <w:rFonts w:ascii="Calibri" w:hAnsi="Calibri" w:cs="Calibri"/>
          <w:sz w:val="24"/>
          <w:szCs w:val="24"/>
        </w:rPr>
        <w:t xml:space="preserve"> wsparcia pomiędzy opieką </w:t>
      </w:r>
      <w:r w:rsidR="00B61DC7" w:rsidRPr="005D66C2">
        <w:rPr>
          <w:rFonts w:ascii="Calibri" w:hAnsi="Calibri" w:cs="Calibri"/>
          <w:sz w:val="24"/>
          <w:szCs w:val="24"/>
        </w:rPr>
        <w:t xml:space="preserve">całodobową </w:t>
      </w:r>
      <w:r w:rsidRPr="005D66C2">
        <w:rPr>
          <w:rFonts w:ascii="Calibri" w:hAnsi="Calibri" w:cs="Calibri"/>
          <w:sz w:val="24"/>
          <w:szCs w:val="24"/>
        </w:rPr>
        <w:t>a środowiskową są mieszkania chronione. Pobyt w nich przysługuje osobom pełnoletnim</w:t>
      </w:r>
      <w:r w:rsidR="00B61DC7" w:rsidRPr="005D66C2">
        <w:rPr>
          <w:rFonts w:ascii="Calibri" w:hAnsi="Calibri" w:cs="Calibri"/>
          <w:sz w:val="24"/>
          <w:szCs w:val="24"/>
        </w:rPr>
        <w:t>,</w:t>
      </w:r>
      <w:r w:rsidR="00F3232F" w:rsidRPr="005D66C2">
        <w:rPr>
          <w:rFonts w:ascii="Calibri" w:hAnsi="Calibri" w:cs="Calibri"/>
          <w:sz w:val="24"/>
          <w:szCs w:val="24"/>
        </w:rPr>
        <w:t xml:space="preserve"> </w:t>
      </w:r>
      <w:r w:rsidRPr="005D66C2">
        <w:rPr>
          <w:rFonts w:ascii="Calibri" w:hAnsi="Calibri" w:cs="Calibri"/>
          <w:sz w:val="24"/>
          <w:szCs w:val="24"/>
        </w:rPr>
        <w:t>które ze względu na trudną sytuację życiową, wiek, niepełnosprawność lub chorobę potrzebują wsparcia w</w:t>
      </w:r>
      <w:r w:rsidR="00ED2179">
        <w:rPr>
          <w:rFonts w:ascii="Calibri" w:hAnsi="Calibri" w:cs="Calibri"/>
          <w:sz w:val="24"/>
          <w:szCs w:val="24"/>
        </w:rPr>
        <w:t> </w:t>
      </w:r>
      <w:r w:rsidRPr="005D66C2">
        <w:rPr>
          <w:rFonts w:ascii="Calibri" w:hAnsi="Calibri" w:cs="Calibri"/>
          <w:sz w:val="24"/>
          <w:szCs w:val="24"/>
        </w:rPr>
        <w:t>funkcjonowaniu w codziennym życiu, ale nie wymagają usług w zakresie świadczonym przez jednostkę całodobowej opieki, w tym osobom z</w:t>
      </w:r>
      <w:r w:rsidR="00341712" w:rsidRPr="005D66C2">
        <w:rPr>
          <w:rFonts w:ascii="Calibri" w:hAnsi="Calibri" w:cs="Calibri"/>
          <w:sz w:val="24"/>
          <w:szCs w:val="24"/>
        </w:rPr>
        <w:t> </w:t>
      </w:r>
      <w:r w:rsidRPr="005D66C2">
        <w:rPr>
          <w:rFonts w:ascii="Calibri" w:hAnsi="Calibri" w:cs="Calibri"/>
          <w:sz w:val="24"/>
          <w:szCs w:val="24"/>
        </w:rPr>
        <w:t>zaburzeniami psychicznymi</w:t>
      </w:r>
      <w:r w:rsidRPr="005D66C2">
        <w:rPr>
          <w:rFonts w:ascii="Calibri" w:hAnsi="Calibri" w:cs="Calibri"/>
          <w:sz w:val="24"/>
          <w:szCs w:val="24"/>
          <w:vertAlign w:val="superscript"/>
        </w:rPr>
        <w:footnoteReference w:id="91"/>
      </w:r>
      <w:r w:rsidRPr="005D66C2">
        <w:rPr>
          <w:rFonts w:ascii="Calibri" w:hAnsi="Calibri" w:cs="Calibri"/>
          <w:sz w:val="24"/>
          <w:szCs w:val="24"/>
        </w:rPr>
        <w:t>.</w:t>
      </w:r>
    </w:p>
    <w:p w14:paraId="562F79AF"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Mieszkanie chronione jest formą pomocy społecznej przygotowującą pod opieką specjalistów osoby tam przebywające do prowadzenia samodzielnego życia lub wspomagającą te osoby w codziennym funkcjonowaniu.</w:t>
      </w:r>
    </w:p>
    <w:p w14:paraId="765C0EA1"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 xml:space="preserve">Mieszkania te mają różny charakter, a w zależności od celu udzielania wsparcia prowadzone </w:t>
      </w:r>
      <w:r w:rsidR="0013228D" w:rsidRPr="005D66C2">
        <w:rPr>
          <w:rFonts w:ascii="Calibri" w:hAnsi="Calibri" w:cs="Calibri"/>
          <w:sz w:val="24"/>
          <w:szCs w:val="24"/>
        </w:rPr>
        <w:t xml:space="preserve">są </w:t>
      </w:r>
      <w:r w:rsidRPr="005D66C2">
        <w:rPr>
          <w:rFonts w:ascii="Calibri" w:hAnsi="Calibri" w:cs="Calibri"/>
          <w:sz w:val="24"/>
          <w:szCs w:val="24"/>
        </w:rPr>
        <w:t>jako mieszkanie chronione treningowe lub mieszkanie chronione wspierane.</w:t>
      </w:r>
    </w:p>
    <w:p w14:paraId="44AA3172"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 xml:space="preserve">Mieszkanie chronione wspierane przeznaczone jest dla: </w:t>
      </w:r>
    </w:p>
    <w:p w14:paraId="5037BF1A" w14:textId="77777777" w:rsidR="009424B5" w:rsidRPr="005D66C2" w:rsidRDefault="009424B5" w:rsidP="00394038">
      <w:pPr>
        <w:numPr>
          <w:ilvl w:val="0"/>
          <w:numId w:val="30"/>
        </w:numPr>
        <w:spacing w:line="360" w:lineRule="auto"/>
        <w:ind w:left="360"/>
        <w:contextualSpacing/>
        <w:jc w:val="left"/>
        <w:rPr>
          <w:rFonts w:ascii="Calibri" w:hAnsi="Calibri" w:cs="Calibri"/>
          <w:color w:val="0070C0"/>
          <w:sz w:val="28"/>
          <w:szCs w:val="28"/>
        </w:rPr>
      </w:pPr>
      <w:r w:rsidRPr="005D66C2">
        <w:rPr>
          <w:rFonts w:ascii="Calibri" w:hAnsi="Calibri" w:cs="Calibri"/>
          <w:sz w:val="24"/>
          <w:szCs w:val="24"/>
        </w:rPr>
        <w:t>osoby niepełnosprawnej, w szczególności osoby niepełnosprawnej fizycznie lub osoby z</w:t>
      </w:r>
      <w:r w:rsidR="00341712" w:rsidRPr="005D66C2">
        <w:rPr>
          <w:rFonts w:ascii="Calibri" w:hAnsi="Calibri" w:cs="Calibri"/>
          <w:sz w:val="24"/>
          <w:szCs w:val="24"/>
        </w:rPr>
        <w:t> </w:t>
      </w:r>
      <w:r w:rsidRPr="005D66C2">
        <w:rPr>
          <w:rFonts w:ascii="Calibri" w:hAnsi="Calibri" w:cs="Calibri"/>
          <w:sz w:val="24"/>
          <w:szCs w:val="24"/>
        </w:rPr>
        <w:t>zaburzeniami psychicznymi;</w:t>
      </w:r>
    </w:p>
    <w:p w14:paraId="05AB1660" w14:textId="77777777" w:rsidR="009424B5" w:rsidRPr="005D66C2" w:rsidRDefault="009424B5" w:rsidP="00394038">
      <w:pPr>
        <w:numPr>
          <w:ilvl w:val="0"/>
          <w:numId w:val="30"/>
        </w:numPr>
        <w:spacing w:line="360" w:lineRule="auto"/>
        <w:ind w:left="360"/>
        <w:contextualSpacing/>
        <w:jc w:val="left"/>
        <w:rPr>
          <w:rFonts w:ascii="Calibri" w:hAnsi="Calibri" w:cs="Calibri"/>
          <w:color w:val="0070C0"/>
          <w:sz w:val="28"/>
          <w:szCs w:val="28"/>
        </w:rPr>
      </w:pPr>
      <w:r w:rsidRPr="005D66C2">
        <w:rPr>
          <w:rFonts w:ascii="Calibri" w:hAnsi="Calibri" w:cs="Calibri"/>
          <w:sz w:val="24"/>
          <w:szCs w:val="24"/>
        </w:rPr>
        <w:t>osoby w podeszłym wieku lub przewlekle chorej</w:t>
      </w:r>
      <w:r w:rsidR="00B15D1F">
        <w:rPr>
          <w:rFonts w:ascii="Calibri" w:hAnsi="Calibri" w:cs="Calibri"/>
          <w:sz w:val="24"/>
          <w:szCs w:val="24"/>
        </w:rPr>
        <w:t>.</w:t>
      </w:r>
    </w:p>
    <w:p w14:paraId="529FB641" w14:textId="1E9BA8CF" w:rsidR="00593069" w:rsidRPr="00F0673E" w:rsidRDefault="009424B5" w:rsidP="00394038">
      <w:pPr>
        <w:spacing w:line="360" w:lineRule="auto"/>
        <w:jc w:val="left"/>
        <w:rPr>
          <w:rFonts w:ascii="Calibri" w:hAnsi="Calibri" w:cs="Calibri"/>
          <w:sz w:val="24"/>
          <w:szCs w:val="24"/>
        </w:rPr>
      </w:pPr>
      <w:r w:rsidRPr="005D66C2">
        <w:rPr>
          <w:rFonts w:ascii="Calibri" w:hAnsi="Calibri" w:cs="Calibri"/>
          <w:sz w:val="24"/>
          <w:szCs w:val="24"/>
        </w:rPr>
        <w:t>W mieszkaniu chronionym treningowym zapewnia się usługi bytowe oraz naukę, rozwijanie lub utrwalanie samodzielności, sprawności w zakresie samoobsługi, pełnienia ról społecznych w integracji ze społecznością lokalną, w celu umożliwienia prowadzenia samodzielnego życia</w:t>
      </w:r>
      <w:r w:rsidRPr="005D66C2">
        <w:rPr>
          <w:rFonts w:ascii="Calibri" w:hAnsi="Calibri" w:cs="Calibri"/>
          <w:sz w:val="24"/>
          <w:szCs w:val="24"/>
          <w:vertAlign w:val="superscript"/>
        </w:rPr>
        <w:footnoteReference w:id="92"/>
      </w:r>
      <w:r w:rsidRPr="005D66C2">
        <w:rPr>
          <w:rFonts w:ascii="Calibri" w:hAnsi="Calibri" w:cs="Calibri"/>
          <w:sz w:val="24"/>
          <w:szCs w:val="24"/>
        </w:rPr>
        <w:t>.</w:t>
      </w:r>
    </w:p>
    <w:p w14:paraId="253D9894"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Rodzinny dom pomocy</w:t>
      </w:r>
      <w:r w:rsidR="00126922">
        <w:rPr>
          <w:rFonts w:ascii="Calibri" w:hAnsi="Calibri" w:cs="Calibri"/>
          <w:b/>
          <w:bCs/>
          <w:sz w:val="24"/>
          <w:szCs w:val="24"/>
        </w:rPr>
        <w:t>.</w:t>
      </w:r>
    </w:p>
    <w:p w14:paraId="47131EC9"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Gmina może również prowadzić rodzinne domy pomocy. Stanowią one formę usług opiekuńczych i</w:t>
      </w:r>
      <w:r w:rsidR="00341712" w:rsidRPr="005D66C2">
        <w:rPr>
          <w:rFonts w:ascii="Calibri" w:hAnsi="Calibri" w:cs="Calibri"/>
          <w:sz w:val="24"/>
          <w:szCs w:val="24"/>
        </w:rPr>
        <w:t> </w:t>
      </w:r>
      <w:r w:rsidRPr="005D66C2">
        <w:rPr>
          <w:rFonts w:ascii="Calibri" w:hAnsi="Calibri" w:cs="Calibri"/>
          <w:sz w:val="24"/>
          <w:szCs w:val="24"/>
        </w:rPr>
        <w:t>bytowych świadczonych całodobowo. Mo</w:t>
      </w:r>
      <w:r w:rsidR="00C871B3">
        <w:rPr>
          <w:rFonts w:ascii="Calibri" w:hAnsi="Calibri" w:cs="Calibri"/>
          <w:sz w:val="24"/>
          <w:szCs w:val="24"/>
        </w:rPr>
        <w:t>gą</w:t>
      </w:r>
      <w:r w:rsidRPr="005D66C2">
        <w:rPr>
          <w:rFonts w:ascii="Calibri" w:hAnsi="Calibri" w:cs="Calibri"/>
          <w:sz w:val="24"/>
          <w:szCs w:val="24"/>
        </w:rPr>
        <w:t xml:space="preserve"> być prowadzon</w:t>
      </w:r>
      <w:r w:rsidR="005D6288">
        <w:rPr>
          <w:rFonts w:ascii="Calibri" w:hAnsi="Calibri" w:cs="Calibri"/>
          <w:sz w:val="24"/>
          <w:szCs w:val="24"/>
        </w:rPr>
        <w:t>e</w:t>
      </w:r>
      <w:r w:rsidRPr="005D66C2">
        <w:rPr>
          <w:rFonts w:ascii="Calibri" w:hAnsi="Calibri" w:cs="Calibri"/>
          <w:sz w:val="24"/>
          <w:szCs w:val="24"/>
        </w:rPr>
        <w:t xml:space="preserve"> przez osoby fizyczne lub </w:t>
      </w:r>
      <w:r w:rsidR="008C5339">
        <w:rPr>
          <w:rFonts w:ascii="Calibri" w:hAnsi="Calibri" w:cs="Calibri"/>
          <w:sz w:val="24"/>
          <w:szCs w:val="24"/>
        </w:rPr>
        <w:t>organizacje</w:t>
      </w:r>
      <w:r w:rsidRPr="005D66C2">
        <w:rPr>
          <w:rFonts w:ascii="Calibri" w:hAnsi="Calibri" w:cs="Calibri"/>
          <w:sz w:val="24"/>
          <w:szCs w:val="24"/>
        </w:rPr>
        <w:t xml:space="preserve"> pożytku publicznego dla nie mniej niż trzech i nie więcej niż ośmiu zamieszkujących wspólnie osób, wymagających wsparcia w tej formie. Przebywają w nich osoby wymagające wsparcia z powodu wieku lub niepełnosprawności, wymagające pomocy innych osób, którym nie można zabezpieczyć usług świadczonych w środowisku zamieszkania.</w:t>
      </w:r>
    </w:p>
    <w:p w14:paraId="4390E7A0"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 xml:space="preserve">Standard realizacji usług przez rodzinny dom pomocy określony został w </w:t>
      </w:r>
      <w:r w:rsidR="00F0394E">
        <w:rPr>
          <w:rFonts w:ascii="Calibri" w:hAnsi="Calibri" w:cs="Calibri"/>
          <w:sz w:val="24"/>
          <w:szCs w:val="24"/>
        </w:rPr>
        <w:t>r</w:t>
      </w:r>
      <w:r w:rsidR="00F0394E" w:rsidRPr="005D66C2">
        <w:rPr>
          <w:rFonts w:ascii="Calibri" w:hAnsi="Calibri" w:cs="Calibri"/>
          <w:sz w:val="24"/>
          <w:szCs w:val="24"/>
        </w:rPr>
        <w:t xml:space="preserve">ozporządzeniu </w:t>
      </w:r>
      <w:r w:rsidRPr="005D66C2">
        <w:rPr>
          <w:rFonts w:ascii="Calibri" w:hAnsi="Calibri" w:cs="Calibri"/>
          <w:sz w:val="24"/>
          <w:szCs w:val="24"/>
        </w:rPr>
        <w:t>Ministra Pracy i Polityki Społecznej z dnia 31 maja 2012 r. w sprawie rodzinnych domów pomocy (Dz. U. z 2012 poz. 719)</w:t>
      </w:r>
      <w:r w:rsidR="004200DD">
        <w:rPr>
          <w:rFonts w:ascii="Calibri" w:hAnsi="Calibri" w:cs="Calibri"/>
          <w:sz w:val="24"/>
          <w:szCs w:val="24"/>
        </w:rPr>
        <w:t>.</w:t>
      </w:r>
    </w:p>
    <w:p w14:paraId="2912C077" w14:textId="77777777"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Usługi realizowane przez powiat w ramach zadań własnych to usługi:</w:t>
      </w:r>
    </w:p>
    <w:p w14:paraId="4F6E58D1"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Dom pomocy społecznej</w:t>
      </w:r>
      <w:r w:rsidR="00126922">
        <w:rPr>
          <w:rFonts w:ascii="Calibri" w:hAnsi="Calibri" w:cs="Calibri"/>
          <w:b/>
          <w:bCs/>
          <w:sz w:val="24"/>
          <w:szCs w:val="24"/>
        </w:rPr>
        <w:t>.</w:t>
      </w:r>
    </w:p>
    <w:p w14:paraId="57521D9F"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Pobyt w domu pomocy społecznej przysługuje osobie wymagającej całodobowej opieki z</w:t>
      </w:r>
      <w:r w:rsidR="00173ABE" w:rsidRPr="005D66C2">
        <w:rPr>
          <w:rFonts w:ascii="Calibri" w:hAnsi="Calibri" w:cs="Calibri"/>
          <w:sz w:val="24"/>
          <w:szCs w:val="24"/>
        </w:rPr>
        <w:t> </w:t>
      </w:r>
      <w:r w:rsidRPr="005D66C2">
        <w:rPr>
          <w:rFonts w:ascii="Calibri" w:hAnsi="Calibri" w:cs="Calibri"/>
          <w:sz w:val="24"/>
          <w:szCs w:val="24"/>
        </w:rPr>
        <w:t xml:space="preserve">powodu wieku, choroby lub niepełnosprawności, niemogącej samodzielnie funkcjonować </w:t>
      </w:r>
      <w:r w:rsidR="00173ABE" w:rsidRPr="005D66C2">
        <w:rPr>
          <w:rFonts w:ascii="Calibri" w:hAnsi="Calibri" w:cs="Calibri"/>
          <w:sz w:val="24"/>
          <w:szCs w:val="24"/>
        </w:rPr>
        <w:t>w </w:t>
      </w:r>
      <w:r w:rsidRPr="005D66C2">
        <w:rPr>
          <w:rFonts w:ascii="Calibri" w:hAnsi="Calibri" w:cs="Calibri"/>
          <w:sz w:val="24"/>
          <w:szCs w:val="24"/>
        </w:rPr>
        <w:t xml:space="preserve">codziennym życiu, a której nie można zapewnić niezbędnej pomocy w formie usług opiekuńczych w środowisku zamieszkania. Dom oferuje usługi kompleksowe </w:t>
      </w:r>
      <w:r w:rsidR="00173ABE" w:rsidRPr="005D66C2">
        <w:rPr>
          <w:rFonts w:ascii="Calibri" w:hAnsi="Calibri" w:cs="Calibri"/>
          <w:sz w:val="24"/>
          <w:szCs w:val="24"/>
        </w:rPr>
        <w:t>i </w:t>
      </w:r>
      <w:r w:rsidRPr="005D66C2">
        <w:rPr>
          <w:rFonts w:ascii="Calibri" w:hAnsi="Calibri" w:cs="Calibri"/>
          <w:sz w:val="24"/>
          <w:szCs w:val="24"/>
        </w:rPr>
        <w:t xml:space="preserve">interdyscyplinarne. Zakres usług obejmuje usługi bytowe, opiekuńcze, wspomagające </w:t>
      </w:r>
      <w:r w:rsidR="00173ABE" w:rsidRPr="005D66C2">
        <w:rPr>
          <w:rFonts w:ascii="Calibri" w:hAnsi="Calibri" w:cs="Calibri"/>
          <w:sz w:val="24"/>
          <w:szCs w:val="24"/>
        </w:rPr>
        <w:t>i </w:t>
      </w:r>
      <w:r w:rsidRPr="005D66C2">
        <w:rPr>
          <w:rFonts w:ascii="Calibri" w:hAnsi="Calibri" w:cs="Calibri"/>
          <w:sz w:val="24"/>
          <w:szCs w:val="24"/>
        </w:rPr>
        <w:t xml:space="preserve">edukacyjne na poziomie obowiązującego standardu, w zakresie i formach wynikających </w:t>
      </w:r>
      <w:r w:rsidR="00173ABE" w:rsidRPr="005D66C2">
        <w:rPr>
          <w:rFonts w:ascii="Calibri" w:hAnsi="Calibri" w:cs="Calibri"/>
          <w:sz w:val="24"/>
          <w:szCs w:val="24"/>
        </w:rPr>
        <w:t>z </w:t>
      </w:r>
      <w:r w:rsidRPr="005D66C2">
        <w:rPr>
          <w:rFonts w:ascii="Calibri" w:hAnsi="Calibri" w:cs="Calibri"/>
          <w:sz w:val="24"/>
          <w:szCs w:val="24"/>
        </w:rPr>
        <w:t xml:space="preserve">indywidualnych potrzeb osób w nim przebywających. </w:t>
      </w:r>
    </w:p>
    <w:p w14:paraId="0447327C"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Organizacja domu pomocy społecznej, zakres i poziom usług świadczonych przez dom uwzględnia w</w:t>
      </w:r>
      <w:r w:rsidR="00341712" w:rsidRPr="005D66C2">
        <w:rPr>
          <w:rFonts w:ascii="Calibri" w:hAnsi="Calibri" w:cs="Calibri"/>
          <w:sz w:val="24"/>
          <w:szCs w:val="24"/>
        </w:rPr>
        <w:t> </w:t>
      </w:r>
      <w:r w:rsidRPr="005D66C2">
        <w:rPr>
          <w:rFonts w:ascii="Calibri" w:hAnsi="Calibri" w:cs="Calibri"/>
          <w:sz w:val="24"/>
          <w:szCs w:val="24"/>
        </w:rPr>
        <w:t>szczególności wolność, intymność, godność i poczucie bezpieczeństwa mieszkańców domu oraz stopień ich fizycznej i psychicznej sprawności</w:t>
      </w:r>
      <w:r w:rsidRPr="005D66C2">
        <w:rPr>
          <w:rFonts w:ascii="Calibri" w:hAnsi="Calibri" w:cs="Calibri"/>
          <w:sz w:val="24"/>
          <w:szCs w:val="24"/>
          <w:vertAlign w:val="superscript"/>
        </w:rPr>
        <w:footnoteReference w:id="93"/>
      </w:r>
      <w:r w:rsidRPr="005D66C2">
        <w:rPr>
          <w:rFonts w:ascii="Calibri" w:hAnsi="Calibri" w:cs="Calibri"/>
          <w:sz w:val="24"/>
          <w:szCs w:val="24"/>
        </w:rPr>
        <w:t>.</w:t>
      </w:r>
    </w:p>
    <w:p w14:paraId="3A686ABB" w14:textId="77777777" w:rsidR="008654B4" w:rsidRDefault="009424B5" w:rsidP="00394038">
      <w:pPr>
        <w:spacing w:line="360" w:lineRule="auto"/>
        <w:jc w:val="left"/>
        <w:rPr>
          <w:rFonts w:ascii="Calibri" w:hAnsi="Calibri" w:cs="Calibri"/>
          <w:sz w:val="23"/>
          <w:szCs w:val="23"/>
        </w:rPr>
      </w:pPr>
      <w:r w:rsidRPr="005D66C2">
        <w:rPr>
          <w:rFonts w:ascii="Calibri" w:hAnsi="Calibri" w:cs="Calibri"/>
          <w:sz w:val="24"/>
          <w:szCs w:val="24"/>
        </w:rPr>
        <w:t>Szczegółowy standard realizacji usług przez dom pomocy społecznej został opisany w</w:t>
      </w:r>
      <w:r w:rsidR="00173ABE" w:rsidRPr="005D66C2">
        <w:rPr>
          <w:rFonts w:ascii="Calibri" w:hAnsi="Calibri" w:cs="Calibri"/>
          <w:sz w:val="24"/>
          <w:szCs w:val="24"/>
        </w:rPr>
        <w:t> </w:t>
      </w:r>
      <w:r w:rsidR="00F0394E">
        <w:rPr>
          <w:rFonts w:ascii="Calibri" w:hAnsi="Calibri" w:cs="Calibri"/>
          <w:sz w:val="24"/>
          <w:szCs w:val="24"/>
        </w:rPr>
        <w:t>r</w:t>
      </w:r>
      <w:r w:rsidR="00F0394E" w:rsidRPr="005D66C2">
        <w:rPr>
          <w:rFonts w:ascii="Calibri" w:hAnsi="Calibri" w:cs="Calibri"/>
          <w:sz w:val="24"/>
          <w:szCs w:val="24"/>
        </w:rPr>
        <w:t xml:space="preserve">ozporządzeniu </w:t>
      </w:r>
      <w:r w:rsidRPr="005D66C2">
        <w:rPr>
          <w:rFonts w:ascii="Calibri" w:hAnsi="Calibri" w:cs="Calibri"/>
          <w:sz w:val="24"/>
          <w:szCs w:val="24"/>
        </w:rPr>
        <w:t>Ministra Pracy i Polityki Społecznej z dnia 23 sierpnia 2012 r. w sprawie domów pomocy społecznej</w:t>
      </w:r>
      <w:r w:rsidR="009A7C85" w:rsidRPr="005D66C2">
        <w:rPr>
          <w:rFonts w:ascii="Calibri" w:hAnsi="Calibri" w:cs="Calibri"/>
          <w:sz w:val="24"/>
          <w:szCs w:val="24"/>
        </w:rPr>
        <w:t xml:space="preserve"> (Dz. U. z</w:t>
      </w:r>
      <w:r w:rsidR="00664966" w:rsidRPr="005D66C2">
        <w:rPr>
          <w:rFonts w:ascii="Calibri" w:hAnsi="Calibri" w:cs="Calibri"/>
          <w:sz w:val="24"/>
          <w:szCs w:val="24"/>
        </w:rPr>
        <w:t xml:space="preserve"> 2018 r. poz. 734)</w:t>
      </w:r>
      <w:r w:rsidR="008421B3">
        <w:rPr>
          <w:rFonts w:ascii="Calibri" w:hAnsi="Calibri" w:cs="Calibri"/>
          <w:sz w:val="24"/>
          <w:szCs w:val="24"/>
        </w:rPr>
        <w:t>.</w:t>
      </w:r>
      <w:r w:rsidR="009A7C85" w:rsidRPr="005D66C2">
        <w:rPr>
          <w:rFonts w:ascii="Calibri" w:hAnsi="Calibri" w:cs="Calibri"/>
          <w:sz w:val="24"/>
          <w:szCs w:val="24"/>
        </w:rPr>
        <w:t xml:space="preserve"> </w:t>
      </w:r>
      <w:r w:rsidRPr="005D66C2">
        <w:rPr>
          <w:rFonts w:ascii="Calibri" w:hAnsi="Calibri" w:cs="Calibri"/>
          <w:sz w:val="24"/>
          <w:szCs w:val="24"/>
        </w:rPr>
        <w:t xml:space="preserve">Ustawodawca przewidział również możliwość </w:t>
      </w:r>
      <w:r w:rsidRPr="005D66C2">
        <w:rPr>
          <w:rFonts w:ascii="Calibri" w:hAnsi="Calibri" w:cs="Calibri"/>
          <w:sz w:val="23"/>
          <w:szCs w:val="23"/>
        </w:rPr>
        <w:t>świadczenia przez Dom</w:t>
      </w:r>
      <w:r w:rsidR="00F3232F" w:rsidRPr="005D66C2">
        <w:rPr>
          <w:rFonts w:ascii="Calibri" w:hAnsi="Calibri" w:cs="Calibri"/>
          <w:sz w:val="23"/>
          <w:szCs w:val="23"/>
        </w:rPr>
        <w:t xml:space="preserve"> </w:t>
      </w:r>
      <w:r w:rsidRPr="005D66C2">
        <w:rPr>
          <w:rFonts w:ascii="Calibri" w:hAnsi="Calibri" w:cs="Calibri"/>
          <w:sz w:val="23"/>
          <w:szCs w:val="23"/>
        </w:rPr>
        <w:t>usług opiekuńczych i specjalistycznych usług opiekuńczych dla osób w nim niezamieszkujących, co oznacza, iż mogą być świadczone również w środowisku zamieszkania.</w:t>
      </w:r>
      <w:r w:rsidR="006A4395">
        <w:rPr>
          <w:rFonts w:ascii="Calibri" w:hAnsi="Calibri" w:cs="Calibri"/>
          <w:sz w:val="23"/>
          <w:szCs w:val="23"/>
        </w:rPr>
        <w:t xml:space="preserve"> </w:t>
      </w:r>
    </w:p>
    <w:p w14:paraId="52D35DCD" w14:textId="77777777" w:rsidR="008654B4" w:rsidRPr="008654B4" w:rsidRDefault="008654B4" w:rsidP="00394038">
      <w:pPr>
        <w:spacing w:line="360" w:lineRule="auto"/>
        <w:jc w:val="left"/>
        <w:rPr>
          <w:rFonts w:ascii="Calibri" w:hAnsi="Calibri" w:cs="Calibri"/>
          <w:sz w:val="23"/>
          <w:szCs w:val="23"/>
        </w:rPr>
      </w:pPr>
      <w:r>
        <w:rPr>
          <w:rFonts w:ascii="Calibri" w:hAnsi="Calibri" w:cs="Calibri"/>
          <w:sz w:val="23"/>
          <w:szCs w:val="23"/>
        </w:rPr>
        <w:t>Działaniem</w:t>
      </w:r>
      <w:r w:rsidR="006A4395">
        <w:rPr>
          <w:rFonts w:ascii="Calibri" w:hAnsi="Calibri" w:cs="Calibri"/>
          <w:sz w:val="23"/>
          <w:szCs w:val="23"/>
        </w:rPr>
        <w:t xml:space="preserve"> wymagającym wzmocnienia  i zaakcentowania jest opracowanie i </w:t>
      </w:r>
      <w:r>
        <w:rPr>
          <w:rFonts w:ascii="Calibri" w:hAnsi="Calibri" w:cs="Calibri"/>
          <w:sz w:val="23"/>
          <w:szCs w:val="23"/>
        </w:rPr>
        <w:t>rozwój</w:t>
      </w:r>
      <w:r w:rsidR="006A4395">
        <w:rPr>
          <w:rFonts w:ascii="Calibri" w:hAnsi="Calibri" w:cs="Calibri"/>
          <w:sz w:val="23"/>
          <w:szCs w:val="23"/>
        </w:rPr>
        <w:t xml:space="preserve"> pośrednich form wsparcia zapewniających  opiekę w </w:t>
      </w:r>
      <w:r>
        <w:rPr>
          <w:rFonts w:ascii="Calibri" w:hAnsi="Calibri" w:cs="Calibri"/>
          <w:sz w:val="23"/>
          <w:szCs w:val="23"/>
        </w:rPr>
        <w:t>domach</w:t>
      </w:r>
      <w:r w:rsidR="006A4395">
        <w:rPr>
          <w:rFonts w:ascii="Calibri" w:hAnsi="Calibri" w:cs="Calibri"/>
          <w:sz w:val="23"/>
          <w:szCs w:val="23"/>
        </w:rPr>
        <w:t xml:space="preserve"> pomocy społecznej </w:t>
      </w:r>
      <w:r>
        <w:rPr>
          <w:rFonts w:ascii="Calibri" w:hAnsi="Calibri" w:cs="Calibri"/>
          <w:sz w:val="23"/>
          <w:szCs w:val="23"/>
        </w:rPr>
        <w:t>zgodnie</w:t>
      </w:r>
      <w:r w:rsidR="006A4395">
        <w:rPr>
          <w:rFonts w:ascii="Calibri" w:hAnsi="Calibri" w:cs="Calibri"/>
          <w:sz w:val="23"/>
          <w:szCs w:val="23"/>
        </w:rPr>
        <w:t xml:space="preserve"> z ide</w:t>
      </w:r>
      <w:r>
        <w:rPr>
          <w:rFonts w:ascii="Calibri" w:hAnsi="Calibri" w:cs="Calibri"/>
          <w:sz w:val="23"/>
          <w:szCs w:val="23"/>
        </w:rPr>
        <w:t>ą</w:t>
      </w:r>
      <w:r w:rsidR="006A4395">
        <w:rPr>
          <w:rFonts w:ascii="Calibri" w:hAnsi="Calibri" w:cs="Calibri"/>
          <w:sz w:val="23"/>
          <w:szCs w:val="23"/>
        </w:rPr>
        <w:t xml:space="preserve"> deinstytucjonali</w:t>
      </w:r>
      <w:r>
        <w:rPr>
          <w:rFonts w:ascii="Calibri" w:hAnsi="Calibri" w:cs="Calibri"/>
          <w:sz w:val="23"/>
          <w:szCs w:val="23"/>
        </w:rPr>
        <w:t>z</w:t>
      </w:r>
      <w:r w:rsidR="006A4395">
        <w:rPr>
          <w:rFonts w:ascii="Calibri" w:hAnsi="Calibri" w:cs="Calibri"/>
          <w:sz w:val="23"/>
          <w:szCs w:val="23"/>
        </w:rPr>
        <w:t xml:space="preserve">acji, np. poprzez </w:t>
      </w:r>
      <w:r>
        <w:rPr>
          <w:rFonts w:ascii="Calibri" w:hAnsi="Calibri" w:cs="Calibri"/>
          <w:sz w:val="23"/>
          <w:szCs w:val="23"/>
        </w:rPr>
        <w:t>rozwój</w:t>
      </w:r>
      <w:r w:rsidR="006A4395">
        <w:rPr>
          <w:rFonts w:ascii="Calibri" w:hAnsi="Calibri" w:cs="Calibri"/>
          <w:sz w:val="23"/>
          <w:szCs w:val="23"/>
        </w:rPr>
        <w:t xml:space="preserve"> wolontariatu w ośrodkach</w:t>
      </w:r>
      <w:r w:rsidR="003713D0">
        <w:rPr>
          <w:rFonts w:ascii="Calibri" w:hAnsi="Calibri" w:cs="Calibri"/>
          <w:sz w:val="23"/>
          <w:szCs w:val="23"/>
        </w:rPr>
        <w:t xml:space="preserve">, wprowadzenie formy rodzin wspierających lub zaprzyjaźnionych z mieszkańcem DPS, zakładanej możliwości świadczenia przez dom usług opiekuńczych i specjalistycznych </w:t>
      </w:r>
      <w:r>
        <w:rPr>
          <w:rFonts w:ascii="Calibri" w:hAnsi="Calibri" w:cs="Calibri"/>
          <w:sz w:val="23"/>
          <w:szCs w:val="23"/>
        </w:rPr>
        <w:t>usług opiekuńczych dla osób w nim niezamieszkujących,</w:t>
      </w:r>
      <w:r w:rsidR="0023396A">
        <w:rPr>
          <w:rFonts w:ascii="Calibri" w:hAnsi="Calibri" w:cs="Calibri"/>
          <w:sz w:val="23"/>
          <w:szCs w:val="23"/>
        </w:rPr>
        <w:t xml:space="preserve"> opieki wytchnieniowej</w:t>
      </w:r>
      <w:r>
        <w:rPr>
          <w:rFonts w:ascii="Calibri" w:hAnsi="Calibri" w:cs="Calibri"/>
          <w:sz w:val="23"/>
          <w:szCs w:val="23"/>
        </w:rPr>
        <w:t xml:space="preserve"> czy wyodrębnienia i tworzenia filii (pojedy</w:t>
      </w:r>
      <w:r w:rsidR="0023396A">
        <w:rPr>
          <w:rFonts w:ascii="Calibri" w:hAnsi="Calibri" w:cs="Calibri"/>
          <w:sz w:val="23"/>
          <w:szCs w:val="23"/>
        </w:rPr>
        <w:t>ń</w:t>
      </w:r>
      <w:r>
        <w:rPr>
          <w:rFonts w:ascii="Calibri" w:hAnsi="Calibri" w:cs="Calibri"/>
          <w:sz w:val="23"/>
          <w:szCs w:val="23"/>
        </w:rPr>
        <w:t xml:space="preserve">czych zespołów, mieszkań) w funkcjonujących już DPS ( w ich strukturze), tak by zapewnić usługi zindywidualizowane do potrzeb, nastawione na wzmocnienie autonomii, podmiotowości i godności mieszkańca, a  także tworzenie kameralnych mikro-społeczności w miejsc domów po znacznej liczbie mieszkańców. </w:t>
      </w:r>
    </w:p>
    <w:p w14:paraId="11C26175"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b/>
          <w:bCs/>
          <w:sz w:val="24"/>
          <w:szCs w:val="24"/>
        </w:rPr>
        <w:t>Inne usługi powiatowe</w:t>
      </w:r>
      <w:r w:rsidR="00126922">
        <w:rPr>
          <w:rFonts w:ascii="Calibri" w:hAnsi="Calibri" w:cs="Calibri"/>
          <w:b/>
          <w:bCs/>
          <w:sz w:val="24"/>
          <w:szCs w:val="24"/>
        </w:rPr>
        <w:t>.</w:t>
      </w:r>
    </w:p>
    <w:p w14:paraId="69219321" w14:textId="77777777" w:rsidR="009424B5" w:rsidRPr="005D66C2" w:rsidRDefault="009424B5" w:rsidP="00394038">
      <w:pPr>
        <w:spacing w:line="360" w:lineRule="auto"/>
        <w:jc w:val="left"/>
        <w:rPr>
          <w:rFonts w:ascii="Calibri" w:hAnsi="Calibri" w:cs="Calibri"/>
          <w:color w:val="0070C0"/>
          <w:sz w:val="28"/>
          <w:szCs w:val="28"/>
        </w:rPr>
      </w:pPr>
      <w:r w:rsidRPr="005D66C2">
        <w:rPr>
          <w:rFonts w:ascii="Calibri" w:hAnsi="Calibri" w:cs="Calibri"/>
          <w:sz w:val="24"/>
          <w:szCs w:val="24"/>
        </w:rPr>
        <w:t>Zgodnie z art. 19 pkt 11</w:t>
      </w:r>
      <w:r w:rsidR="000E474A" w:rsidRPr="005D66C2">
        <w:rPr>
          <w:rFonts w:ascii="Calibri" w:hAnsi="Calibri" w:cs="Calibri"/>
          <w:sz w:val="24"/>
          <w:szCs w:val="24"/>
        </w:rPr>
        <w:t xml:space="preserve"> </w:t>
      </w:r>
      <w:r w:rsidRPr="005D66C2">
        <w:rPr>
          <w:rFonts w:ascii="Calibri" w:hAnsi="Calibri" w:cs="Calibri"/>
          <w:sz w:val="24"/>
          <w:szCs w:val="24"/>
        </w:rPr>
        <w:t>ustawy z dnia 12 marca 2004</w:t>
      </w:r>
      <w:r w:rsidR="009A7C85" w:rsidRPr="005D66C2">
        <w:rPr>
          <w:rFonts w:ascii="Calibri" w:hAnsi="Calibri" w:cs="Calibri"/>
          <w:sz w:val="24"/>
          <w:szCs w:val="24"/>
        </w:rPr>
        <w:t xml:space="preserve"> </w:t>
      </w:r>
      <w:r w:rsidRPr="005D66C2">
        <w:rPr>
          <w:rFonts w:ascii="Calibri" w:hAnsi="Calibri" w:cs="Calibri"/>
          <w:sz w:val="24"/>
          <w:szCs w:val="24"/>
        </w:rPr>
        <w:t>r. o pomocy społecznej, zadaniem własnym powiatu jest również prowadzenie mieszkań chronionych dla osób z terenu więcej niż jednej gminy oraz powiatowych ośrodków wsparcia, w tym domów dla matek z</w:t>
      </w:r>
      <w:r w:rsidR="00F0394E">
        <w:rPr>
          <w:rFonts w:ascii="Calibri" w:hAnsi="Calibri" w:cs="Calibri"/>
          <w:sz w:val="24"/>
          <w:szCs w:val="24"/>
        </w:rPr>
        <w:t> </w:t>
      </w:r>
      <w:r w:rsidRPr="005D66C2">
        <w:rPr>
          <w:rFonts w:ascii="Calibri" w:hAnsi="Calibri" w:cs="Calibri"/>
          <w:sz w:val="24"/>
          <w:szCs w:val="24"/>
        </w:rPr>
        <w:t>małoletnimi</w:t>
      </w:r>
      <w:r w:rsidR="0013228D" w:rsidRPr="005D66C2">
        <w:rPr>
          <w:rFonts w:ascii="Calibri" w:hAnsi="Calibri" w:cs="Calibri"/>
          <w:sz w:val="24"/>
          <w:szCs w:val="24"/>
        </w:rPr>
        <w:t xml:space="preserve"> dziećmi i kobiet w ciąży, z</w:t>
      </w:r>
      <w:r w:rsidR="00341712" w:rsidRPr="005D66C2">
        <w:rPr>
          <w:rFonts w:ascii="Calibri" w:hAnsi="Calibri" w:cs="Calibri"/>
          <w:sz w:val="24"/>
          <w:szCs w:val="24"/>
        </w:rPr>
        <w:t> </w:t>
      </w:r>
      <w:r w:rsidR="0013228D" w:rsidRPr="005D66C2">
        <w:rPr>
          <w:rFonts w:ascii="Calibri" w:hAnsi="Calibri" w:cs="Calibri"/>
          <w:sz w:val="24"/>
          <w:szCs w:val="24"/>
        </w:rPr>
        <w:t>wyłączeniem środowiskowych domów samopomocy i</w:t>
      </w:r>
      <w:r w:rsidR="00173ABE" w:rsidRPr="005D66C2">
        <w:rPr>
          <w:rFonts w:ascii="Calibri" w:hAnsi="Calibri" w:cs="Calibri"/>
          <w:sz w:val="24"/>
          <w:szCs w:val="24"/>
        </w:rPr>
        <w:t> </w:t>
      </w:r>
      <w:r w:rsidR="0013228D" w:rsidRPr="005D66C2">
        <w:rPr>
          <w:rFonts w:ascii="Calibri" w:hAnsi="Calibri" w:cs="Calibri"/>
          <w:sz w:val="24"/>
          <w:szCs w:val="24"/>
        </w:rPr>
        <w:t>innych ośrodków wsparcia dla osób z</w:t>
      </w:r>
      <w:r w:rsidR="00341712" w:rsidRPr="005D66C2">
        <w:rPr>
          <w:rFonts w:ascii="Calibri" w:hAnsi="Calibri" w:cs="Calibri"/>
          <w:sz w:val="24"/>
          <w:szCs w:val="24"/>
        </w:rPr>
        <w:t> </w:t>
      </w:r>
      <w:r w:rsidR="0013228D" w:rsidRPr="005D66C2">
        <w:rPr>
          <w:rFonts w:ascii="Calibri" w:hAnsi="Calibri" w:cs="Calibri"/>
          <w:sz w:val="24"/>
          <w:szCs w:val="24"/>
        </w:rPr>
        <w:t>zaburzeniami psychicznymi</w:t>
      </w:r>
      <w:r w:rsidRPr="005D66C2">
        <w:rPr>
          <w:rFonts w:ascii="Calibri" w:hAnsi="Calibri" w:cs="Calibri"/>
          <w:sz w:val="24"/>
          <w:szCs w:val="24"/>
        </w:rPr>
        <w:t xml:space="preserve">. </w:t>
      </w:r>
    </w:p>
    <w:p w14:paraId="481639B8" w14:textId="77777777" w:rsidR="009424B5" w:rsidRPr="005D66C2" w:rsidRDefault="009424B5" w:rsidP="00394038">
      <w:pPr>
        <w:spacing w:after="240" w:line="360" w:lineRule="auto"/>
        <w:jc w:val="left"/>
        <w:rPr>
          <w:rFonts w:ascii="Calibri" w:hAnsi="Calibri" w:cs="Calibri"/>
          <w:sz w:val="24"/>
          <w:szCs w:val="24"/>
        </w:rPr>
      </w:pPr>
      <w:r w:rsidRPr="005D66C2">
        <w:rPr>
          <w:rFonts w:ascii="Calibri" w:hAnsi="Calibri" w:cs="Calibri"/>
          <w:sz w:val="24"/>
          <w:szCs w:val="24"/>
        </w:rPr>
        <w:t xml:space="preserve">Warunkiem kluczowym jest by usługi ośrodka były realizowane na rzecz mieszkańców więcej niż jednej gminy, która wchodzi w skład danego powiatu. Najczęściej są to mieszkania </w:t>
      </w:r>
      <w:r w:rsidR="00746E82">
        <w:rPr>
          <w:rFonts w:ascii="Calibri" w:hAnsi="Calibri" w:cs="Calibri"/>
          <w:sz w:val="24"/>
          <w:szCs w:val="24"/>
        </w:rPr>
        <w:t>treningowe</w:t>
      </w:r>
      <w:r w:rsidRPr="005D66C2">
        <w:rPr>
          <w:rFonts w:ascii="Calibri" w:hAnsi="Calibri" w:cs="Calibri"/>
          <w:sz w:val="24"/>
          <w:szCs w:val="24"/>
        </w:rPr>
        <w:t xml:space="preserve"> dla usamodzielnianych wychowanków placówek opiekuńczo – wychowawczych lub rodzinnej pieczy zastępczej, realizujący</w:t>
      </w:r>
      <w:r w:rsidR="00994B1F">
        <w:rPr>
          <w:rFonts w:ascii="Calibri" w:hAnsi="Calibri" w:cs="Calibri"/>
          <w:sz w:val="24"/>
          <w:szCs w:val="24"/>
        </w:rPr>
        <w:t>ch</w:t>
      </w:r>
      <w:r w:rsidRPr="005D66C2">
        <w:rPr>
          <w:rFonts w:ascii="Calibri" w:hAnsi="Calibri" w:cs="Calibri"/>
          <w:sz w:val="24"/>
          <w:szCs w:val="24"/>
        </w:rPr>
        <w:t xml:space="preserve"> program usamodzielnienia, środowiskowe domy samopomocy oraz inne ośrodki wsparcia, głównie dla matek z dziećmi i </w:t>
      </w:r>
      <w:r w:rsidR="005E5880" w:rsidRPr="005D66C2">
        <w:rPr>
          <w:rFonts w:ascii="Calibri" w:hAnsi="Calibri" w:cs="Calibri"/>
          <w:sz w:val="24"/>
          <w:szCs w:val="24"/>
        </w:rPr>
        <w:t xml:space="preserve">osób doznających </w:t>
      </w:r>
      <w:r w:rsidR="009833B7" w:rsidRPr="005D66C2">
        <w:rPr>
          <w:rFonts w:ascii="Calibri" w:hAnsi="Calibri" w:cs="Calibri"/>
          <w:sz w:val="24"/>
          <w:szCs w:val="24"/>
        </w:rPr>
        <w:t>przem</w:t>
      </w:r>
      <w:r w:rsidRPr="005D66C2">
        <w:rPr>
          <w:rFonts w:ascii="Calibri" w:hAnsi="Calibri" w:cs="Calibri"/>
          <w:sz w:val="24"/>
          <w:szCs w:val="24"/>
        </w:rPr>
        <w:t>ocy w rodzinie.</w:t>
      </w:r>
    </w:p>
    <w:p w14:paraId="17B134CB" w14:textId="77777777" w:rsidR="009424B5" w:rsidRPr="005D66C2" w:rsidRDefault="0000648C" w:rsidP="0073324B">
      <w:pPr>
        <w:keepNext/>
        <w:keepLines/>
        <w:spacing w:after="240" w:line="360" w:lineRule="auto"/>
        <w:jc w:val="left"/>
        <w:outlineLvl w:val="1"/>
        <w:rPr>
          <w:rFonts w:ascii="Calibri" w:hAnsi="Calibri" w:cs="Calibri"/>
          <w:color w:val="4472C4"/>
          <w:sz w:val="28"/>
          <w:szCs w:val="28"/>
        </w:rPr>
      </w:pPr>
      <w:bookmarkStart w:id="392" w:name="_Toc73954054"/>
      <w:bookmarkStart w:id="393" w:name="_Toc73954117"/>
      <w:bookmarkStart w:id="394" w:name="_Toc73954314"/>
      <w:bookmarkStart w:id="395" w:name="_Toc73954380"/>
      <w:bookmarkStart w:id="396" w:name="_Toc73954513"/>
      <w:bookmarkStart w:id="397" w:name="_Toc73954581"/>
      <w:bookmarkStart w:id="398" w:name="_Toc73954648"/>
      <w:bookmarkStart w:id="399" w:name="_Toc73954716"/>
      <w:bookmarkStart w:id="400" w:name="_Toc73954863"/>
      <w:bookmarkStart w:id="401" w:name="_Toc73954937"/>
      <w:bookmarkStart w:id="402" w:name="_Toc73955018"/>
      <w:bookmarkStart w:id="403" w:name="_Toc73955173"/>
      <w:bookmarkStart w:id="404" w:name="_Toc73955249"/>
      <w:bookmarkStart w:id="405" w:name="_Toc73956750"/>
      <w:bookmarkStart w:id="406" w:name="_Toc73958634"/>
      <w:bookmarkStart w:id="407" w:name="_Toc73959137"/>
      <w:bookmarkStart w:id="408" w:name="_Toc73963268"/>
      <w:bookmarkStart w:id="409" w:name="_Toc74040326"/>
      <w:bookmarkStart w:id="410" w:name="_Toc74044595"/>
      <w:bookmarkStart w:id="411" w:name="_Toc74047004"/>
      <w:bookmarkStart w:id="412" w:name="_Toc77835080"/>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ascii="Calibri" w:hAnsi="Calibri" w:cs="Calibri"/>
          <w:color w:val="4472C4"/>
          <w:sz w:val="28"/>
          <w:szCs w:val="28"/>
        </w:rPr>
        <w:t xml:space="preserve">3.3 </w:t>
      </w:r>
      <w:r w:rsidR="009424B5" w:rsidRPr="005D66C2">
        <w:rPr>
          <w:rFonts w:ascii="Calibri" w:hAnsi="Calibri" w:cs="Calibri"/>
          <w:color w:val="4472C4"/>
          <w:sz w:val="28"/>
          <w:szCs w:val="28"/>
        </w:rPr>
        <w:t>Opieka formalna - usługi opieki długoterminowej systemu ochrony zdrowia.</w:t>
      </w:r>
      <w:bookmarkEnd w:id="412"/>
      <w:r w:rsidR="009424B5" w:rsidRPr="005D66C2">
        <w:rPr>
          <w:rFonts w:ascii="Calibri" w:hAnsi="Calibri" w:cs="Calibri"/>
          <w:color w:val="4472C4"/>
          <w:sz w:val="28"/>
          <w:szCs w:val="28"/>
        </w:rPr>
        <w:t xml:space="preserve"> </w:t>
      </w:r>
    </w:p>
    <w:p w14:paraId="04430746"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Po stronie systemu ochrony zdrowia realizowane są następujące gwarantowane</w:t>
      </w:r>
      <w:r w:rsidRPr="005D66C2">
        <w:rPr>
          <w:rFonts w:ascii="Calibri" w:hAnsi="Calibri" w:cs="Calibri"/>
          <w:color w:val="000000"/>
          <w:sz w:val="24"/>
          <w:szCs w:val="24"/>
          <w:vertAlign w:val="superscript"/>
        </w:rPr>
        <w:footnoteReference w:id="94"/>
      </w:r>
      <w:r w:rsidRPr="005D66C2">
        <w:rPr>
          <w:rFonts w:ascii="Calibri" w:hAnsi="Calibri" w:cs="Calibri"/>
          <w:color w:val="000000"/>
          <w:sz w:val="24"/>
          <w:szCs w:val="24"/>
        </w:rPr>
        <w:t xml:space="preserve"> usługi wsparcia osób niesamodzielnych:</w:t>
      </w:r>
    </w:p>
    <w:p w14:paraId="1A7AAC66" w14:textId="77777777" w:rsidR="009424B5" w:rsidRPr="005D66C2" w:rsidRDefault="009424B5" w:rsidP="00394038">
      <w:pPr>
        <w:numPr>
          <w:ilvl w:val="0"/>
          <w:numId w:val="31"/>
        </w:numPr>
        <w:spacing w:line="360" w:lineRule="auto"/>
        <w:ind w:left="360"/>
        <w:contextualSpacing/>
        <w:jc w:val="left"/>
        <w:rPr>
          <w:rFonts w:ascii="Calibri" w:hAnsi="Calibri" w:cs="Calibri"/>
          <w:color w:val="000000"/>
          <w:sz w:val="24"/>
          <w:szCs w:val="24"/>
        </w:rPr>
      </w:pPr>
      <w:r w:rsidRPr="005D66C2">
        <w:rPr>
          <w:rFonts w:ascii="Calibri" w:hAnsi="Calibri" w:cs="Calibri"/>
          <w:color w:val="000000"/>
          <w:sz w:val="24"/>
          <w:szCs w:val="24"/>
        </w:rPr>
        <w:t>pielęgniarska opieka długoterminowa</w:t>
      </w:r>
      <w:r w:rsidR="00D17DAA">
        <w:rPr>
          <w:rFonts w:ascii="Calibri" w:hAnsi="Calibri" w:cs="Calibri"/>
          <w:color w:val="000000"/>
          <w:sz w:val="24"/>
          <w:szCs w:val="24"/>
        </w:rPr>
        <w:t>,</w:t>
      </w:r>
    </w:p>
    <w:p w14:paraId="6F347FB9" w14:textId="77777777" w:rsidR="009424B5" w:rsidRPr="005D66C2" w:rsidRDefault="009424B5" w:rsidP="00394038">
      <w:pPr>
        <w:numPr>
          <w:ilvl w:val="0"/>
          <w:numId w:val="31"/>
        </w:numPr>
        <w:spacing w:line="360" w:lineRule="auto"/>
        <w:ind w:left="360"/>
        <w:contextualSpacing/>
        <w:jc w:val="left"/>
        <w:rPr>
          <w:rFonts w:ascii="Calibri" w:hAnsi="Calibri" w:cs="Calibri"/>
          <w:color w:val="000000"/>
          <w:sz w:val="24"/>
          <w:szCs w:val="24"/>
        </w:rPr>
      </w:pPr>
      <w:r w:rsidRPr="005D66C2">
        <w:rPr>
          <w:rFonts w:ascii="Calibri" w:hAnsi="Calibri" w:cs="Calibri"/>
          <w:color w:val="000000"/>
          <w:sz w:val="24"/>
          <w:szCs w:val="24"/>
        </w:rPr>
        <w:t>zespoły długoterminowej opieki domowej dla dorosłych, dzieci i młodzieży</w:t>
      </w:r>
      <w:r w:rsidR="00D17DAA">
        <w:rPr>
          <w:rFonts w:ascii="Calibri" w:hAnsi="Calibri" w:cs="Calibri"/>
          <w:color w:val="000000"/>
          <w:sz w:val="24"/>
          <w:szCs w:val="24"/>
        </w:rPr>
        <w:t>,</w:t>
      </w:r>
      <w:r w:rsidRPr="005D66C2">
        <w:rPr>
          <w:rFonts w:ascii="Calibri" w:hAnsi="Calibri" w:cs="Calibri"/>
          <w:color w:val="000000"/>
          <w:sz w:val="24"/>
          <w:szCs w:val="24"/>
        </w:rPr>
        <w:t xml:space="preserve"> wentylowanych mechanicznie</w:t>
      </w:r>
      <w:r w:rsidR="00D17DAA">
        <w:rPr>
          <w:rFonts w:ascii="Calibri" w:hAnsi="Calibri" w:cs="Calibri"/>
          <w:color w:val="000000"/>
          <w:sz w:val="24"/>
          <w:szCs w:val="24"/>
        </w:rPr>
        <w:t>,</w:t>
      </w:r>
    </w:p>
    <w:p w14:paraId="4C14BEAA" w14:textId="77777777" w:rsidR="009424B5" w:rsidRPr="005D66C2" w:rsidRDefault="0045702B" w:rsidP="00394038">
      <w:pPr>
        <w:numPr>
          <w:ilvl w:val="0"/>
          <w:numId w:val="31"/>
        </w:numPr>
        <w:spacing w:line="360" w:lineRule="auto"/>
        <w:ind w:left="360"/>
        <w:contextualSpacing/>
        <w:jc w:val="left"/>
        <w:rPr>
          <w:rFonts w:ascii="Calibri" w:hAnsi="Calibri" w:cs="Calibri"/>
          <w:color w:val="000000"/>
          <w:sz w:val="24"/>
          <w:szCs w:val="24"/>
        </w:rPr>
      </w:pPr>
      <w:r w:rsidRPr="005D66C2">
        <w:rPr>
          <w:rFonts w:ascii="Calibri" w:hAnsi="Calibri" w:cs="Calibri"/>
          <w:color w:val="000000"/>
          <w:sz w:val="24"/>
          <w:szCs w:val="24"/>
        </w:rPr>
        <w:t xml:space="preserve">zakłady </w:t>
      </w:r>
      <w:r w:rsidR="009424B5" w:rsidRPr="005D66C2">
        <w:rPr>
          <w:rFonts w:ascii="Calibri" w:hAnsi="Calibri" w:cs="Calibri"/>
          <w:color w:val="000000"/>
          <w:sz w:val="24"/>
          <w:szCs w:val="24"/>
        </w:rPr>
        <w:t>opiekuńczo-</w:t>
      </w:r>
      <w:r w:rsidRPr="005D66C2">
        <w:rPr>
          <w:rFonts w:ascii="Calibri" w:hAnsi="Calibri" w:cs="Calibri"/>
          <w:color w:val="000000"/>
          <w:sz w:val="24"/>
          <w:szCs w:val="24"/>
        </w:rPr>
        <w:t xml:space="preserve">lecznicze </w:t>
      </w:r>
      <w:r w:rsidR="009424B5" w:rsidRPr="005D66C2">
        <w:rPr>
          <w:rFonts w:ascii="Calibri" w:hAnsi="Calibri" w:cs="Calibri"/>
          <w:color w:val="000000"/>
          <w:sz w:val="24"/>
          <w:szCs w:val="24"/>
        </w:rPr>
        <w:t>oraz pielęgnacyjno-</w:t>
      </w:r>
      <w:r w:rsidRPr="005D66C2">
        <w:rPr>
          <w:rFonts w:ascii="Calibri" w:hAnsi="Calibri" w:cs="Calibri"/>
          <w:color w:val="000000"/>
          <w:sz w:val="24"/>
          <w:szCs w:val="24"/>
        </w:rPr>
        <w:t>opiekuńcze</w:t>
      </w:r>
      <w:r w:rsidR="00D17DAA">
        <w:rPr>
          <w:rFonts w:ascii="Calibri" w:hAnsi="Calibri" w:cs="Calibri"/>
          <w:color w:val="000000"/>
          <w:sz w:val="24"/>
          <w:szCs w:val="24"/>
        </w:rPr>
        <w:t>,</w:t>
      </w:r>
    </w:p>
    <w:p w14:paraId="52E34D4F" w14:textId="77777777" w:rsidR="009424B5" w:rsidRPr="005D66C2" w:rsidRDefault="009424B5" w:rsidP="00394038">
      <w:pPr>
        <w:numPr>
          <w:ilvl w:val="0"/>
          <w:numId w:val="31"/>
        </w:numPr>
        <w:spacing w:line="360" w:lineRule="auto"/>
        <w:ind w:left="360"/>
        <w:contextualSpacing/>
        <w:jc w:val="left"/>
        <w:rPr>
          <w:rFonts w:ascii="Calibri" w:hAnsi="Calibri" w:cs="Calibri"/>
          <w:color w:val="000000"/>
          <w:sz w:val="24"/>
          <w:szCs w:val="24"/>
        </w:rPr>
      </w:pPr>
      <w:r w:rsidRPr="005D66C2">
        <w:rPr>
          <w:rFonts w:ascii="Calibri" w:hAnsi="Calibri" w:cs="Calibri"/>
          <w:color w:val="000000"/>
          <w:sz w:val="24"/>
          <w:szCs w:val="24"/>
        </w:rPr>
        <w:t>hospicja domowe i stacjonarne oraz oddziały opieki paliatywnej.</w:t>
      </w:r>
    </w:p>
    <w:p w14:paraId="7519A976"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Charakterystyka wyżej wymienionych świadczeń przedstawia się następująco:</w:t>
      </w:r>
    </w:p>
    <w:p w14:paraId="748704EE" w14:textId="77777777" w:rsidR="009424B5" w:rsidRPr="00F0673E" w:rsidRDefault="009424B5" w:rsidP="00394038">
      <w:pPr>
        <w:spacing w:line="360" w:lineRule="auto"/>
        <w:jc w:val="left"/>
        <w:rPr>
          <w:rFonts w:ascii="Calibri" w:hAnsi="Calibri" w:cs="Calibri"/>
          <w:color w:val="000000"/>
          <w:sz w:val="24"/>
          <w:szCs w:val="24"/>
        </w:rPr>
      </w:pPr>
      <w:r w:rsidRPr="00F0673E">
        <w:rPr>
          <w:rFonts w:ascii="Calibri" w:hAnsi="Calibri" w:cs="Calibri"/>
          <w:bCs/>
          <w:color w:val="000000"/>
          <w:sz w:val="24"/>
          <w:szCs w:val="24"/>
        </w:rPr>
        <w:t>Pielęgniarska opieka długoterminowa domowa</w:t>
      </w:r>
      <w:r w:rsidRPr="00F0673E">
        <w:rPr>
          <w:rFonts w:ascii="Calibri" w:hAnsi="Calibri" w:cs="Calibri"/>
          <w:color w:val="000000"/>
          <w:sz w:val="24"/>
          <w:szCs w:val="24"/>
        </w:rPr>
        <w:t xml:space="preserve"> to świadczenie finansowane ze środków publicznych, skierowane do świadczeniobiorców przewlekle somatycznie chorych i</w:t>
      </w:r>
      <w:r w:rsidR="005E1AD8" w:rsidRPr="00F0673E">
        <w:rPr>
          <w:rFonts w:ascii="Calibri" w:hAnsi="Calibri" w:cs="Calibri"/>
          <w:color w:val="000000"/>
          <w:sz w:val="24"/>
          <w:szCs w:val="24"/>
        </w:rPr>
        <w:t> </w:t>
      </w:r>
      <w:r w:rsidRPr="00F0673E">
        <w:rPr>
          <w:rFonts w:ascii="Calibri" w:hAnsi="Calibri" w:cs="Calibri"/>
          <w:color w:val="000000"/>
          <w:sz w:val="24"/>
          <w:szCs w:val="24"/>
        </w:rPr>
        <w:t xml:space="preserve">psychosomatycznie oraz </w:t>
      </w:r>
      <w:r w:rsidR="008777BD" w:rsidRPr="00F0673E">
        <w:rPr>
          <w:rFonts w:ascii="Calibri" w:hAnsi="Calibri" w:cs="Calibri"/>
          <w:color w:val="000000"/>
          <w:sz w:val="24"/>
          <w:szCs w:val="24"/>
        </w:rPr>
        <w:t>z zaburzeniami psychicznymi</w:t>
      </w:r>
      <w:r w:rsidRPr="00F0673E">
        <w:rPr>
          <w:rFonts w:ascii="Calibri" w:hAnsi="Calibri" w:cs="Calibri"/>
          <w:color w:val="000000"/>
          <w:sz w:val="24"/>
          <w:szCs w:val="24"/>
        </w:rPr>
        <w:t xml:space="preserve"> z wyłączeniem ostrej fazy choroby psychicznej, niezdolnych do samoopieki i</w:t>
      </w:r>
      <w:r w:rsidR="00341712" w:rsidRPr="00F0673E">
        <w:rPr>
          <w:rFonts w:ascii="Calibri" w:hAnsi="Calibri" w:cs="Calibri"/>
          <w:color w:val="000000"/>
          <w:sz w:val="24"/>
          <w:szCs w:val="24"/>
        </w:rPr>
        <w:t> </w:t>
      </w:r>
      <w:r w:rsidRPr="00F0673E">
        <w:rPr>
          <w:rFonts w:ascii="Calibri" w:hAnsi="Calibri" w:cs="Calibri"/>
          <w:color w:val="000000"/>
          <w:sz w:val="24"/>
          <w:szCs w:val="24"/>
        </w:rPr>
        <w:t>samopielęgnacji, którzy w ocenie kartą oceny świadczeniobiorcy uzyskali od 0 do 40 punktów.</w:t>
      </w:r>
      <w:bookmarkStart w:id="413" w:name="_Hlk73349747"/>
    </w:p>
    <w:p w14:paraId="7AD52268" w14:textId="77777777" w:rsidR="009424B5" w:rsidRPr="005D66C2" w:rsidRDefault="009424B5" w:rsidP="00394038">
      <w:pPr>
        <w:spacing w:line="360" w:lineRule="auto"/>
        <w:jc w:val="left"/>
        <w:rPr>
          <w:rFonts w:ascii="Calibri" w:hAnsi="Calibri" w:cs="Calibri"/>
          <w:b/>
          <w:bCs/>
          <w:color w:val="000000"/>
          <w:sz w:val="24"/>
          <w:szCs w:val="24"/>
        </w:rPr>
      </w:pPr>
      <w:r w:rsidRPr="00F0673E">
        <w:rPr>
          <w:rFonts w:ascii="Calibri" w:hAnsi="Calibri" w:cs="Calibri"/>
          <w:bCs/>
          <w:color w:val="000000"/>
          <w:sz w:val="24"/>
          <w:szCs w:val="24"/>
        </w:rPr>
        <w:t>Zespoły długoterminowej opieki domowej dla dorosłych, dzieci i młodzieży wentylowanych mechanicznie</w:t>
      </w:r>
      <w:bookmarkEnd w:id="413"/>
      <w:r w:rsidRPr="00F0673E">
        <w:rPr>
          <w:rFonts w:ascii="Calibri" w:hAnsi="Calibri" w:cs="Calibri"/>
          <w:color w:val="000000"/>
          <w:sz w:val="24"/>
          <w:szCs w:val="24"/>
        </w:rPr>
        <w:t>,</w:t>
      </w:r>
      <w:r w:rsidRPr="005D66C2">
        <w:rPr>
          <w:rFonts w:ascii="Calibri" w:hAnsi="Calibri" w:cs="Calibri"/>
          <w:color w:val="000000"/>
          <w:sz w:val="24"/>
          <w:szCs w:val="24"/>
        </w:rPr>
        <w:t xml:space="preserve"> obejmują realizację świadczeń nad świadczeniobiorcami z</w:t>
      </w:r>
      <w:r w:rsidR="00173ABE" w:rsidRPr="005D66C2">
        <w:rPr>
          <w:rFonts w:ascii="Calibri" w:hAnsi="Calibri" w:cs="Calibri"/>
          <w:color w:val="000000"/>
          <w:sz w:val="24"/>
          <w:szCs w:val="24"/>
        </w:rPr>
        <w:t> </w:t>
      </w:r>
      <w:r w:rsidRPr="005D66C2">
        <w:rPr>
          <w:rFonts w:ascii="Calibri" w:hAnsi="Calibri" w:cs="Calibri"/>
          <w:color w:val="000000"/>
          <w:sz w:val="24"/>
          <w:szCs w:val="24"/>
        </w:rPr>
        <w:t>niewydolnością oddechową, wymagającymi stosowania inwazyjnej,</w:t>
      </w:r>
      <w:r w:rsidRPr="005D66C2">
        <w:rPr>
          <w:rFonts w:ascii="Calibri" w:hAnsi="Calibri" w:cs="Calibri"/>
          <w:b/>
          <w:bCs/>
          <w:color w:val="000000"/>
          <w:sz w:val="24"/>
          <w:szCs w:val="24"/>
        </w:rPr>
        <w:t xml:space="preserve"> </w:t>
      </w:r>
      <w:r w:rsidRPr="005D66C2">
        <w:rPr>
          <w:rFonts w:ascii="Calibri" w:hAnsi="Calibri" w:cs="Calibri"/>
          <w:color w:val="000000"/>
          <w:sz w:val="24"/>
          <w:szCs w:val="24"/>
        </w:rPr>
        <w:t>prowadzonej przy pomocy respiratora (przez rurkę tracheotomijną), bądź nieinwazyjnej</w:t>
      </w:r>
      <w:r w:rsidRPr="005D66C2">
        <w:rPr>
          <w:rFonts w:ascii="Calibri" w:hAnsi="Calibri" w:cs="Calibri"/>
          <w:b/>
          <w:bCs/>
          <w:color w:val="000000"/>
          <w:sz w:val="24"/>
          <w:szCs w:val="24"/>
        </w:rPr>
        <w:t xml:space="preserve"> </w:t>
      </w:r>
      <w:r w:rsidRPr="005D66C2">
        <w:rPr>
          <w:rFonts w:ascii="Calibri" w:hAnsi="Calibri" w:cs="Calibri"/>
          <w:color w:val="000000"/>
          <w:sz w:val="24"/>
          <w:szCs w:val="24"/>
        </w:rPr>
        <w:t>(prowadzonej przez różnorodne ustniki, maski czy kaski), ciągłej lub okresowej terapii oddechowej, niewymagającej hospitalizacji w oddziałach intensywnej terapii lub pobytu</w:t>
      </w:r>
      <w:r w:rsidRPr="005D66C2">
        <w:rPr>
          <w:rFonts w:ascii="Calibri" w:hAnsi="Calibri" w:cs="Calibri"/>
          <w:b/>
          <w:bCs/>
          <w:color w:val="000000"/>
          <w:sz w:val="24"/>
          <w:szCs w:val="24"/>
        </w:rPr>
        <w:t xml:space="preserve"> </w:t>
      </w:r>
      <w:r w:rsidRPr="005D66C2">
        <w:rPr>
          <w:rFonts w:ascii="Calibri" w:hAnsi="Calibri" w:cs="Calibri"/>
          <w:color w:val="000000"/>
          <w:sz w:val="24"/>
          <w:szCs w:val="24"/>
        </w:rPr>
        <w:t>w zakładach opieki całodobowej</w:t>
      </w:r>
      <w:r w:rsidR="0045702B" w:rsidRPr="005D66C2">
        <w:rPr>
          <w:rFonts w:ascii="Calibri" w:hAnsi="Calibri" w:cs="Calibri"/>
          <w:color w:val="000000"/>
          <w:sz w:val="24"/>
          <w:szCs w:val="24"/>
        </w:rPr>
        <w:t>,</w:t>
      </w:r>
      <w:r w:rsidRPr="005D66C2">
        <w:rPr>
          <w:rFonts w:ascii="Calibri" w:hAnsi="Calibri" w:cs="Calibri"/>
          <w:color w:val="000000"/>
          <w:sz w:val="24"/>
          <w:szCs w:val="24"/>
        </w:rPr>
        <w:t xml:space="preserve"> </w:t>
      </w:r>
      <w:r w:rsidR="0045702B" w:rsidRPr="005D66C2">
        <w:rPr>
          <w:rFonts w:ascii="Calibri" w:hAnsi="Calibri" w:cs="Calibri"/>
          <w:color w:val="000000"/>
          <w:sz w:val="24"/>
          <w:szCs w:val="24"/>
        </w:rPr>
        <w:t xml:space="preserve">wymagającymi </w:t>
      </w:r>
      <w:r w:rsidRPr="005D66C2">
        <w:rPr>
          <w:rFonts w:ascii="Calibri" w:hAnsi="Calibri" w:cs="Calibri"/>
          <w:color w:val="000000"/>
          <w:sz w:val="24"/>
          <w:szCs w:val="24"/>
        </w:rPr>
        <w:t>jednak stałego specjalistycznego nadzoru</w:t>
      </w:r>
      <w:r w:rsidRPr="005D66C2">
        <w:rPr>
          <w:rFonts w:ascii="Calibri" w:hAnsi="Calibri" w:cs="Calibri"/>
          <w:b/>
          <w:bCs/>
          <w:color w:val="000000"/>
          <w:sz w:val="24"/>
          <w:szCs w:val="24"/>
        </w:rPr>
        <w:t xml:space="preserve"> </w:t>
      </w:r>
      <w:r w:rsidRPr="005D66C2">
        <w:rPr>
          <w:rFonts w:ascii="Calibri" w:hAnsi="Calibri" w:cs="Calibri"/>
          <w:color w:val="000000"/>
          <w:sz w:val="24"/>
          <w:szCs w:val="24"/>
        </w:rPr>
        <w:t>lekarza, profesjonalnej pielęgnacji i rehabilitacji.</w:t>
      </w:r>
    </w:p>
    <w:p w14:paraId="5D95EB09" w14:textId="77777777" w:rsidR="001A3BC0" w:rsidRPr="00F0673E"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Niesamodzielni seniorzy</w:t>
      </w:r>
      <w:r w:rsidR="00A47182" w:rsidRPr="005D66C2">
        <w:rPr>
          <w:rFonts w:ascii="Calibri" w:hAnsi="Calibri" w:cs="Calibri"/>
          <w:color w:val="000000"/>
          <w:sz w:val="24"/>
          <w:szCs w:val="24"/>
        </w:rPr>
        <w:t>,</w:t>
      </w:r>
      <w:r w:rsidRPr="005D66C2">
        <w:rPr>
          <w:rFonts w:ascii="Calibri" w:hAnsi="Calibri" w:cs="Calibri"/>
          <w:color w:val="000000"/>
          <w:sz w:val="24"/>
          <w:szCs w:val="24"/>
        </w:rPr>
        <w:t xml:space="preserve"> osoby </w:t>
      </w:r>
      <w:r w:rsidR="00A47182" w:rsidRPr="005D66C2">
        <w:rPr>
          <w:rFonts w:ascii="Calibri" w:hAnsi="Calibri" w:cs="Calibri"/>
          <w:color w:val="000000"/>
          <w:sz w:val="24"/>
          <w:szCs w:val="24"/>
        </w:rPr>
        <w:t xml:space="preserve">z </w:t>
      </w:r>
      <w:r w:rsidRPr="005D66C2">
        <w:rPr>
          <w:rFonts w:ascii="Calibri" w:hAnsi="Calibri" w:cs="Calibri"/>
          <w:color w:val="000000"/>
          <w:sz w:val="24"/>
          <w:szCs w:val="24"/>
        </w:rPr>
        <w:t>niepełnosprawn</w:t>
      </w:r>
      <w:r w:rsidR="00A47182" w:rsidRPr="005D66C2">
        <w:rPr>
          <w:rFonts w:ascii="Calibri" w:hAnsi="Calibri" w:cs="Calibri"/>
          <w:color w:val="000000"/>
          <w:sz w:val="24"/>
          <w:szCs w:val="24"/>
        </w:rPr>
        <w:t>ościami</w:t>
      </w:r>
      <w:r w:rsidRPr="005D66C2">
        <w:rPr>
          <w:rFonts w:ascii="Calibri" w:hAnsi="Calibri" w:cs="Calibri"/>
          <w:color w:val="000000"/>
          <w:sz w:val="24"/>
          <w:szCs w:val="24"/>
        </w:rPr>
        <w:t xml:space="preserve"> i przewlekle psychicznie chore mogą również korzystać z usług całodobowych placówek stacjonarnych działających w</w:t>
      </w:r>
      <w:r w:rsidR="00173ABE" w:rsidRPr="005D66C2">
        <w:rPr>
          <w:rFonts w:ascii="Calibri" w:hAnsi="Calibri" w:cs="Calibri"/>
          <w:color w:val="000000"/>
          <w:sz w:val="24"/>
          <w:szCs w:val="24"/>
        </w:rPr>
        <w:t> </w:t>
      </w:r>
      <w:r w:rsidRPr="005D66C2">
        <w:rPr>
          <w:rFonts w:ascii="Calibri" w:hAnsi="Calibri" w:cs="Calibri"/>
          <w:color w:val="000000"/>
          <w:sz w:val="24"/>
          <w:szCs w:val="24"/>
        </w:rPr>
        <w:t xml:space="preserve">ramach systemu ochrony zdrowia - </w:t>
      </w:r>
      <w:bookmarkStart w:id="414" w:name="_Hlk73349779"/>
      <w:r w:rsidRPr="00F0673E">
        <w:rPr>
          <w:rFonts w:ascii="Calibri" w:hAnsi="Calibri" w:cs="Calibri"/>
          <w:bCs/>
          <w:color w:val="000000"/>
          <w:sz w:val="24"/>
          <w:szCs w:val="24"/>
        </w:rPr>
        <w:t>zakładów opiekuńczo-leczniczych oraz pielęgnacyjno-opiekuńczych</w:t>
      </w:r>
      <w:bookmarkEnd w:id="414"/>
      <w:r w:rsidRPr="00F0673E">
        <w:rPr>
          <w:rFonts w:ascii="Calibri" w:hAnsi="Calibri" w:cs="Calibri"/>
          <w:color w:val="000000"/>
          <w:sz w:val="24"/>
          <w:szCs w:val="24"/>
        </w:rPr>
        <w:t xml:space="preserve">. Tego rodzaju instytucje zajmują się: </w:t>
      </w:r>
    </w:p>
    <w:p w14:paraId="5B66B0D4" w14:textId="77777777" w:rsidR="009424B5" w:rsidRPr="00F0673E" w:rsidRDefault="009424B5" w:rsidP="00394038">
      <w:pPr>
        <w:numPr>
          <w:ilvl w:val="0"/>
          <w:numId w:val="32"/>
        </w:numPr>
        <w:spacing w:line="360" w:lineRule="auto"/>
        <w:ind w:left="360"/>
        <w:contextualSpacing/>
        <w:jc w:val="left"/>
        <w:rPr>
          <w:rFonts w:ascii="Calibri" w:hAnsi="Calibri" w:cs="Calibri"/>
          <w:color w:val="000000"/>
          <w:sz w:val="24"/>
          <w:szCs w:val="24"/>
        </w:rPr>
      </w:pPr>
      <w:r w:rsidRPr="00F0673E">
        <w:rPr>
          <w:rFonts w:ascii="Calibri" w:hAnsi="Calibri" w:cs="Calibri"/>
          <w:color w:val="000000"/>
          <w:sz w:val="24"/>
          <w:szCs w:val="24"/>
        </w:rPr>
        <w:t xml:space="preserve">udzielaniem całodobowych świadczeń zdrowotnych, które obejmują swoim zakresem: pielęgnację, opiekę i rehabilitację pacjentów niewymagających hospitalizacji; </w:t>
      </w:r>
    </w:p>
    <w:p w14:paraId="0D9A98D3" w14:textId="77777777" w:rsidR="009424B5" w:rsidRPr="00F0673E" w:rsidRDefault="009424B5" w:rsidP="00394038">
      <w:pPr>
        <w:numPr>
          <w:ilvl w:val="0"/>
          <w:numId w:val="32"/>
        </w:numPr>
        <w:spacing w:line="360" w:lineRule="auto"/>
        <w:ind w:left="360"/>
        <w:contextualSpacing/>
        <w:jc w:val="left"/>
        <w:rPr>
          <w:rFonts w:ascii="Calibri" w:hAnsi="Calibri" w:cs="Calibri"/>
          <w:color w:val="000000"/>
          <w:sz w:val="24"/>
          <w:szCs w:val="24"/>
        </w:rPr>
      </w:pPr>
      <w:r w:rsidRPr="00F0673E">
        <w:rPr>
          <w:rFonts w:ascii="Calibri" w:hAnsi="Calibri" w:cs="Calibri"/>
          <w:color w:val="000000"/>
          <w:sz w:val="24"/>
          <w:szCs w:val="24"/>
        </w:rPr>
        <w:t xml:space="preserve">zapewnianiem produktów leczniczych potrzebnych do kontynuacji leczenia; </w:t>
      </w:r>
    </w:p>
    <w:p w14:paraId="7EE58807" w14:textId="77777777" w:rsidR="009424B5" w:rsidRPr="00F0673E" w:rsidRDefault="009424B5" w:rsidP="00394038">
      <w:pPr>
        <w:numPr>
          <w:ilvl w:val="0"/>
          <w:numId w:val="32"/>
        </w:numPr>
        <w:spacing w:line="360" w:lineRule="auto"/>
        <w:ind w:left="360"/>
        <w:contextualSpacing/>
        <w:jc w:val="left"/>
        <w:rPr>
          <w:rFonts w:ascii="Calibri" w:hAnsi="Calibri" w:cs="Calibri"/>
          <w:color w:val="000000"/>
          <w:sz w:val="24"/>
          <w:szCs w:val="24"/>
        </w:rPr>
      </w:pPr>
      <w:r w:rsidRPr="00F0673E">
        <w:rPr>
          <w:rFonts w:ascii="Calibri" w:hAnsi="Calibri" w:cs="Calibri"/>
          <w:color w:val="000000"/>
          <w:sz w:val="24"/>
          <w:szCs w:val="24"/>
        </w:rPr>
        <w:t xml:space="preserve">zapewnieniem pomieszczeń i wyżywienia odpowiednich do stanu zdrowia; </w:t>
      </w:r>
    </w:p>
    <w:p w14:paraId="46A06948" w14:textId="77777777" w:rsidR="009424B5" w:rsidRPr="00F0673E" w:rsidRDefault="009424B5" w:rsidP="00394038">
      <w:pPr>
        <w:numPr>
          <w:ilvl w:val="0"/>
          <w:numId w:val="32"/>
        </w:numPr>
        <w:spacing w:line="360" w:lineRule="auto"/>
        <w:ind w:left="360"/>
        <w:contextualSpacing/>
        <w:jc w:val="left"/>
        <w:rPr>
          <w:rFonts w:ascii="Calibri" w:hAnsi="Calibri" w:cs="Calibri"/>
          <w:color w:val="000000"/>
          <w:sz w:val="24"/>
          <w:szCs w:val="24"/>
        </w:rPr>
      </w:pPr>
      <w:r w:rsidRPr="00F0673E">
        <w:rPr>
          <w:rFonts w:ascii="Calibri" w:hAnsi="Calibri" w:cs="Calibri"/>
          <w:color w:val="000000"/>
          <w:sz w:val="24"/>
          <w:szCs w:val="24"/>
        </w:rPr>
        <w:t xml:space="preserve">prowadzeniem edukacji zdrowotnej dla pacjentów i członków ich rodzin; </w:t>
      </w:r>
    </w:p>
    <w:p w14:paraId="12F3C900" w14:textId="77777777" w:rsidR="001A3BC0" w:rsidRPr="00F0673E" w:rsidRDefault="009424B5" w:rsidP="00394038">
      <w:pPr>
        <w:numPr>
          <w:ilvl w:val="0"/>
          <w:numId w:val="32"/>
        </w:numPr>
        <w:spacing w:line="360" w:lineRule="auto"/>
        <w:ind w:left="360"/>
        <w:contextualSpacing/>
        <w:jc w:val="left"/>
        <w:rPr>
          <w:rFonts w:ascii="Calibri" w:hAnsi="Calibri" w:cs="Calibri"/>
          <w:color w:val="000000"/>
          <w:sz w:val="24"/>
          <w:szCs w:val="24"/>
        </w:rPr>
      </w:pPr>
      <w:r w:rsidRPr="00F0673E">
        <w:rPr>
          <w:rFonts w:ascii="Calibri" w:hAnsi="Calibri" w:cs="Calibri"/>
          <w:color w:val="000000"/>
          <w:sz w:val="24"/>
          <w:szCs w:val="24"/>
        </w:rPr>
        <w:t>przygotowaniem tych osób do samoopieki i samopielęgnacji w warunkach domowych</w:t>
      </w:r>
      <w:r w:rsidRPr="00F0673E">
        <w:rPr>
          <w:rFonts w:ascii="Calibri" w:hAnsi="Calibri" w:cs="Calibri"/>
          <w:sz w:val="24"/>
          <w:szCs w:val="24"/>
          <w:vertAlign w:val="superscript"/>
        </w:rPr>
        <w:footnoteReference w:id="95"/>
      </w:r>
      <w:r w:rsidRPr="00F0673E">
        <w:rPr>
          <w:rFonts w:ascii="Calibri" w:hAnsi="Calibri" w:cs="Calibri"/>
          <w:color w:val="000000"/>
          <w:sz w:val="24"/>
          <w:szCs w:val="24"/>
        </w:rPr>
        <w:t xml:space="preserve">. </w:t>
      </w:r>
    </w:p>
    <w:p w14:paraId="2D72B04F" w14:textId="77777777" w:rsidR="009424B5" w:rsidRPr="005D66C2" w:rsidRDefault="009424B5" w:rsidP="00394038">
      <w:pPr>
        <w:spacing w:line="360" w:lineRule="auto"/>
        <w:jc w:val="left"/>
        <w:rPr>
          <w:rFonts w:ascii="Calibri" w:hAnsi="Calibri" w:cs="Calibri"/>
          <w:color w:val="000000"/>
          <w:sz w:val="24"/>
          <w:szCs w:val="24"/>
        </w:rPr>
      </w:pPr>
      <w:r w:rsidRPr="00F0673E">
        <w:rPr>
          <w:rFonts w:ascii="Calibri" w:hAnsi="Calibri" w:cs="Calibri"/>
          <w:color w:val="000000"/>
          <w:sz w:val="24"/>
          <w:szCs w:val="24"/>
        </w:rPr>
        <w:t xml:space="preserve">Szczególnej troski i wrażliwości wymaga ostatni etap życia </w:t>
      </w:r>
      <w:r w:rsidR="006B21B2" w:rsidRPr="00F0673E">
        <w:rPr>
          <w:rFonts w:ascii="Calibri" w:hAnsi="Calibri" w:cs="Calibri"/>
          <w:color w:val="000000"/>
          <w:sz w:val="24"/>
          <w:szCs w:val="24"/>
        </w:rPr>
        <w:t>człowieka</w:t>
      </w:r>
      <w:r w:rsidRPr="00F0673E">
        <w:rPr>
          <w:rFonts w:ascii="Calibri" w:hAnsi="Calibri" w:cs="Calibri"/>
          <w:color w:val="000000"/>
          <w:sz w:val="24"/>
          <w:szCs w:val="24"/>
        </w:rPr>
        <w:t xml:space="preserve">. Godnemu odchodzeniu, bez niepotrzebnego bólu i przy kompleksowym wsparciu najbliższych oraz specjalistów, służą </w:t>
      </w:r>
      <w:bookmarkStart w:id="415" w:name="_Hlk73349792"/>
      <w:r w:rsidRPr="00F0673E">
        <w:rPr>
          <w:rFonts w:ascii="Calibri" w:hAnsi="Calibri" w:cs="Calibri"/>
          <w:bCs/>
          <w:color w:val="000000"/>
          <w:sz w:val="24"/>
          <w:szCs w:val="24"/>
        </w:rPr>
        <w:t xml:space="preserve">hospicja domowe i stacjonarne </w:t>
      </w:r>
      <w:r w:rsidRPr="00F0673E">
        <w:rPr>
          <w:rFonts w:ascii="Calibri" w:hAnsi="Calibri" w:cs="Calibri"/>
          <w:color w:val="000000"/>
          <w:sz w:val="24"/>
          <w:szCs w:val="24"/>
        </w:rPr>
        <w:t xml:space="preserve">oraz </w:t>
      </w:r>
      <w:r w:rsidRPr="00F0673E">
        <w:rPr>
          <w:rFonts w:ascii="Calibri" w:hAnsi="Calibri" w:cs="Calibri"/>
          <w:bCs/>
          <w:color w:val="000000"/>
          <w:sz w:val="24"/>
          <w:szCs w:val="24"/>
        </w:rPr>
        <w:t>oddziały opieki paliatywnej</w:t>
      </w:r>
      <w:bookmarkEnd w:id="415"/>
      <w:r w:rsidRPr="00F0673E">
        <w:rPr>
          <w:rFonts w:ascii="Calibri" w:hAnsi="Calibri" w:cs="Calibri"/>
          <w:color w:val="000000"/>
          <w:sz w:val="24"/>
          <w:szCs w:val="24"/>
        </w:rPr>
        <w:t>.</w:t>
      </w:r>
      <w:r w:rsidRPr="005D66C2">
        <w:rPr>
          <w:rFonts w:ascii="Calibri" w:hAnsi="Calibri" w:cs="Calibri"/>
          <w:color w:val="000000"/>
          <w:sz w:val="24"/>
          <w:szCs w:val="24"/>
        </w:rPr>
        <w:t xml:space="preserve"> Przebywające w nich osoby terminalnie chore mogą liczyć na profesjonalną opiekę. </w:t>
      </w:r>
    </w:p>
    <w:p w14:paraId="23E2A017"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Statystyka dotycząca opieki długoterminowej stacjonarnej zilustrowana została w poniższej tabeli:</w:t>
      </w:r>
    </w:p>
    <w:tbl>
      <w:tblPr>
        <w:tblpPr w:leftFromText="141" w:rightFromText="141" w:vertAnchor="text" w:horzAnchor="margin" w:tblpXSpec="center" w:tblpY="198"/>
        <w:tblW w:w="5000" w:type="pct"/>
        <w:tblCellMar>
          <w:left w:w="0" w:type="dxa"/>
          <w:right w:w="0" w:type="dxa"/>
        </w:tblCellMar>
        <w:tblLook w:val="04A0" w:firstRow="1" w:lastRow="0" w:firstColumn="1" w:lastColumn="0" w:noHBand="0" w:noVBand="1"/>
      </w:tblPr>
      <w:tblGrid>
        <w:gridCol w:w="3312"/>
        <w:gridCol w:w="1282"/>
        <w:gridCol w:w="1593"/>
        <w:gridCol w:w="1266"/>
        <w:gridCol w:w="1593"/>
      </w:tblGrid>
      <w:tr w:rsidR="00702E28" w:rsidRPr="002957DB" w14:paraId="396BD926" w14:textId="77777777" w:rsidTr="00394038">
        <w:trPr>
          <w:trHeight w:val="315"/>
        </w:trPr>
        <w:tc>
          <w:tcPr>
            <w:tcW w:w="1850" w:type="pct"/>
            <w:vMerge w:val="restart"/>
            <w:tcBorders>
              <w:top w:val="single" w:sz="8" w:space="0" w:color="FFFFFF"/>
              <w:left w:val="single" w:sz="8" w:space="0" w:color="FFFFFF"/>
              <w:bottom w:val="single" w:sz="24" w:space="0" w:color="FFFFFF"/>
              <w:right w:val="single" w:sz="8" w:space="0" w:color="FFFFFF"/>
            </w:tcBorders>
            <w:shd w:val="clear" w:color="auto" w:fill="4472C4"/>
            <w:tcMar>
              <w:top w:w="15" w:type="dxa"/>
              <w:left w:w="70" w:type="dxa"/>
              <w:bottom w:w="0" w:type="dxa"/>
              <w:right w:w="70" w:type="dxa"/>
            </w:tcMar>
            <w:vAlign w:val="bottom"/>
            <w:hideMark/>
          </w:tcPr>
          <w:p w14:paraId="48246095"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FFFFFF"/>
                <w:kern w:val="24"/>
                <w:sz w:val="24"/>
                <w:szCs w:val="24"/>
                <w:lang w:eastAsia="pl-PL"/>
              </w:rPr>
              <w:t> </w:t>
            </w:r>
          </w:p>
        </w:tc>
        <w:tc>
          <w:tcPr>
            <w:tcW w:w="1618" w:type="pct"/>
            <w:gridSpan w:val="2"/>
            <w:tcBorders>
              <w:top w:val="single" w:sz="8" w:space="0" w:color="FFFFFF"/>
              <w:left w:val="single" w:sz="8" w:space="0" w:color="FFFFFF"/>
              <w:bottom w:val="single" w:sz="24" w:space="0" w:color="FFFFFF"/>
              <w:right w:val="single" w:sz="8" w:space="0" w:color="FFFFFF"/>
            </w:tcBorders>
            <w:shd w:val="clear" w:color="auto" w:fill="4472C4"/>
            <w:tcMar>
              <w:top w:w="15" w:type="dxa"/>
              <w:left w:w="70" w:type="dxa"/>
              <w:bottom w:w="0" w:type="dxa"/>
              <w:right w:w="70" w:type="dxa"/>
            </w:tcMar>
            <w:vAlign w:val="center"/>
            <w:hideMark/>
          </w:tcPr>
          <w:p w14:paraId="3699FFE2"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FFFFFF"/>
                <w:kern w:val="24"/>
                <w:sz w:val="24"/>
                <w:szCs w:val="24"/>
                <w:lang w:eastAsia="pl-PL"/>
              </w:rPr>
              <w:t>2016</w:t>
            </w:r>
          </w:p>
        </w:tc>
        <w:tc>
          <w:tcPr>
            <w:tcW w:w="1532" w:type="pct"/>
            <w:gridSpan w:val="2"/>
            <w:tcBorders>
              <w:top w:val="single" w:sz="8" w:space="0" w:color="FFFFFF"/>
              <w:left w:val="single" w:sz="8" w:space="0" w:color="FFFFFF"/>
              <w:bottom w:val="single" w:sz="24" w:space="0" w:color="FFFFFF"/>
              <w:right w:val="single" w:sz="8" w:space="0" w:color="FFFFFF"/>
            </w:tcBorders>
            <w:shd w:val="clear" w:color="auto" w:fill="4472C4"/>
            <w:tcMar>
              <w:top w:w="15" w:type="dxa"/>
              <w:left w:w="70" w:type="dxa"/>
              <w:bottom w:w="0" w:type="dxa"/>
              <w:right w:w="70" w:type="dxa"/>
            </w:tcMar>
            <w:vAlign w:val="center"/>
            <w:hideMark/>
          </w:tcPr>
          <w:p w14:paraId="4CFA4D14"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FFFFFF"/>
                <w:kern w:val="24"/>
                <w:sz w:val="24"/>
                <w:szCs w:val="24"/>
                <w:lang w:eastAsia="pl-PL"/>
              </w:rPr>
              <w:t>2019</w:t>
            </w:r>
          </w:p>
        </w:tc>
      </w:tr>
      <w:tr w:rsidR="00702E28" w:rsidRPr="002957DB" w14:paraId="43025B9B" w14:textId="77777777" w:rsidTr="00394038">
        <w:trPr>
          <w:trHeight w:val="1045"/>
        </w:trPr>
        <w:tc>
          <w:tcPr>
            <w:tcW w:w="1850" w:type="pct"/>
            <w:vMerge/>
            <w:tcBorders>
              <w:top w:val="single" w:sz="8" w:space="0" w:color="FFFFFF"/>
              <w:left w:val="single" w:sz="8" w:space="0" w:color="FFFFFF"/>
              <w:bottom w:val="single" w:sz="24" w:space="0" w:color="FFFFFF"/>
              <w:right w:val="single" w:sz="8" w:space="0" w:color="FFFFFF"/>
            </w:tcBorders>
            <w:vAlign w:val="center"/>
            <w:hideMark/>
          </w:tcPr>
          <w:p w14:paraId="79765B52" w14:textId="77777777" w:rsidR="001A3BC0" w:rsidRPr="005D66C2" w:rsidRDefault="001A3BC0" w:rsidP="00394038">
            <w:pPr>
              <w:spacing w:line="360" w:lineRule="auto"/>
              <w:jc w:val="left"/>
              <w:rPr>
                <w:rFonts w:ascii="Calibri" w:hAnsi="Calibri" w:cs="Calibri"/>
                <w:sz w:val="24"/>
                <w:szCs w:val="24"/>
                <w:lang w:eastAsia="pl-PL"/>
              </w:rPr>
            </w:pPr>
          </w:p>
        </w:tc>
        <w:tc>
          <w:tcPr>
            <w:tcW w:w="728" w:type="pct"/>
            <w:tcBorders>
              <w:top w:val="single" w:sz="24" w:space="0" w:color="FFFFFF"/>
              <w:left w:val="single" w:sz="24"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4C9A54CC"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000000"/>
                <w:kern w:val="24"/>
                <w:sz w:val="24"/>
                <w:szCs w:val="24"/>
                <w:lang w:eastAsia="pl-PL"/>
              </w:rPr>
              <w:t>Liczba ośrodków</w:t>
            </w:r>
          </w:p>
        </w:tc>
        <w:tc>
          <w:tcPr>
            <w:tcW w:w="890" w:type="pct"/>
            <w:tcBorders>
              <w:top w:val="single" w:sz="24"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57B3E143"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000000"/>
                <w:kern w:val="24"/>
                <w:sz w:val="24"/>
                <w:szCs w:val="24"/>
                <w:lang w:eastAsia="pl-PL"/>
              </w:rPr>
              <w:t xml:space="preserve">Liczba </w:t>
            </w:r>
            <w:r w:rsidRPr="005D66C2">
              <w:rPr>
                <w:rFonts w:ascii="Calibri" w:hAnsi="Calibri" w:cs="Calibri"/>
                <w:b/>
                <w:bCs/>
                <w:color w:val="000000"/>
                <w:kern w:val="24"/>
                <w:sz w:val="24"/>
                <w:szCs w:val="24"/>
                <w:lang w:eastAsia="pl-PL"/>
              </w:rPr>
              <w:br/>
              <w:t xml:space="preserve">pacjentów objętych świadczeniami </w:t>
            </w:r>
          </w:p>
        </w:tc>
        <w:tc>
          <w:tcPr>
            <w:tcW w:w="728" w:type="pct"/>
            <w:tcBorders>
              <w:top w:val="single" w:sz="24"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2AD5A84C"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000000"/>
                <w:kern w:val="24"/>
                <w:sz w:val="24"/>
                <w:szCs w:val="24"/>
                <w:lang w:eastAsia="pl-PL"/>
              </w:rPr>
              <w:t>Liczba ośrodków</w:t>
            </w:r>
          </w:p>
        </w:tc>
        <w:tc>
          <w:tcPr>
            <w:tcW w:w="804" w:type="pct"/>
            <w:tcBorders>
              <w:top w:val="single" w:sz="24"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61A64718"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b/>
                <w:bCs/>
                <w:color w:val="000000"/>
                <w:kern w:val="24"/>
                <w:sz w:val="24"/>
                <w:szCs w:val="24"/>
                <w:lang w:eastAsia="pl-PL"/>
              </w:rPr>
              <w:t xml:space="preserve">Liczba </w:t>
            </w:r>
            <w:r w:rsidRPr="005D66C2">
              <w:rPr>
                <w:rFonts w:ascii="Calibri" w:hAnsi="Calibri" w:cs="Calibri"/>
                <w:b/>
                <w:bCs/>
                <w:color w:val="000000"/>
                <w:kern w:val="24"/>
                <w:sz w:val="24"/>
                <w:szCs w:val="24"/>
                <w:lang w:eastAsia="pl-PL"/>
              </w:rPr>
              <w:br/>
              <w:t xml:space="preserve">pacjentów objętych świadczeniami </w:t>
            </w:r>
          </w:p>
        </w:tc>
      </w:tr>
      <w:tr w:rsidR="00702E28" w:rsidRPr="002957DB" w14:paraId="43DB44C3" w14:textId="77777777" w:rsidTr="00394038">
        <w:trPr>
          <w:trHeight w:val="848"/>
        </w:trPr>
        <w:tc>
          <w:tcPr>
            <w:tcW w:w="1850" w:type="pct"/>
            <w:tcBorders>
              <w:top w:val="single" w:sz="24" w:space="0" w:color="FFFFFF"/>
              <w:left w:val="single" w:sz="8" w:space="0" w:color="FFFFFF"/>
              <w:bottom w:val="single" w:sz="8" w:space="0" w:color="FFFFFF"/>
              <w:right w:val="single" w:sz="8" w:space="0" w:color="FFFFFF"/>
            </w:tcBorders>
            <w:shd w:val="clear" w:color="auto" w:fill="4472C4"/>
            <w:tcMar>
              <w:top w:w="15" w:type="dxa"/>
              <w:left w:w="70" w:type="dxa"/>
              <w:bottom w:w="0" w:type="dxa"/>
              <w:right w:w="70" w:type="dxa"/>
            </w:tcMar>
            <w:vAlign w:val="center"/>
            <w:hideMark/>
          </w:tcPr>
          <w:p w14:paraId="4C8114C3"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FFFFFF"/>
                <w:kern w:val="24"/>
                <w:sz w:val="24"/>
                <w:szCs w:val="24"/>
                <w:lang w:eastAsia="pl-PL"/>
              </w:rPr>
              <w:t xml:space="preserve">Świadczenia </w:t>
            </w:r>
            <w:r w:rsidRPr="005D66C2">
              <w:rPr>
                <w:rFonts w:ascii="Calibri" w:hAnsi="Calibri" w:cs="Calibri"/>
                <w:color w:val="FFFFFF"/>
                <w:kern w:val="24"/>
                <w:sz w:val="24"/>
                <w:szCs w:val="24"/>
                <w:lang w:eastAsia="pl-PL"/>
              </w:rPr>
              <w:br/>
              <w:t xml:space="preserve">w </w:t>
            </w:r>
            <w:r w:rsidRPr="005D66C2">
              <w:rPr>
                <w:rFonts w:ascii="Calibri" w:hAnsi="Calibri" w:cs="Calibri"/>
                <w:b/>
                <w:bCs/>
                <w:color w:val="FFFFFF"/>
                <w:kern w:val="24"/>
                <w:sz w:val="24"/>
                <w:szCs w:val="24"/>
                <w:lang w:eastAsia="pl-PL"/>
              </w:rPr>
              <w:t>ZOL/ZPO</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0F06534F"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426</w:t>
            </w:r>
          </w:p>
        </w:tc>
        <w:tc>
          <w:tcPr>
            <w:tcW w:w="890"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00B6C8B5"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39 831</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7F3E7468"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449</w:t>
            </w:r>
          </w:p>
        </w:tc>
        <w:tc>
          <w:tcPr>
            <w:tcW w:w="804"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1A04C3E1"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40 738</w:t>
            </w:r>
          </w:p>
        </w:tc>
      </w:tr>
      <w:tr w:rsidR="00702E28" w:rsidRPr="002957DB" w14:paraId="055DB4DF" w14:textId="77777777" w:rsidTr="00394038">
        <w:trPr>
          <w:trHeight w:val="985"/>
        </w:trPr>
        <w:tc>
          <w:tcPr>
            <w:tcW w:w="1850" w:type="pct"/>
            <w:tcBorders>
              <w:top w:val="single" w:sz="8" w:space="0" w:color="FFFFFF"/>
              <w:left w:val="single" w:sz="8" w:space="0" w:color="FFFFFF"/>
              <w:bottom w:val="single" w:sz="8" w:space="0" w:color="FFFFFF"/>
              <w:right w:val="single" w:sz="8" w:space="0" w:color="FFFFFF"/>
            </w:tcBorders>
            <w:shd w:val="clear" w:color="auto" w:fill="4472C4"/>
            <w:tcMar>
              <w:top w:w="15" w:type="dxa"/>
              <w:left w:w="70" w:type="dxa"/>
              <w:bottom w:w="0" w:type="dxa"/>
              <w:right w:w="70" w:type="dxa"/>
            </w:tcMar>
            <w:vAlign w:val="center"/>
            <w:hideMark/>
          </w:tcPr>
          <w:p w14:paraId="4DE9C541"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FFFFFF"/>
                <w:kern w:val="24"/>
                <w:sz w:val="24"/>
                <w:szCs w:val="24"/>
                <w:lang w:eastAsia="pl-PL"/>
              </w:rPr>
              <w:t xml:space="preserve">Świadczenia </w:t>
            </w:r>
            <w:r w:rsidRPr="005D66C2">
              <w:rPr>
                <w:rFonts w:ascii="Calibri" w:hAnsi="Calibri" w:cs="Calibri"/>
                <w:color w:val="FFFFFF"/>
                <w:kern w:val="24"/>
                <w:sz w:val="24"/>
                <w:szCs w:val="24"/>
                <w:lang w:eastAsia="pl-PL"/>
              </w:rPr>
              <w:br/>
              <w:t xml:space="preserve">w </w:t>
            </w:r>
            <w:r w:rsidRPr="005D66C2">
              <w:rPr>
                <w:rFonts w:ascii="Calibri" w:hAnsi="Calibri" w:cs="Calibri"/>
                <w:b/>
                <w:bCs/>
                <w:color w:val="FFFFFF"/>
                <w:kern w:val="24"/>
                <w:sz w:val="24"/>
                <w:szCs w:val="24"/>
                <w:lang w:eastAsia="pl-PL"/>
              </w:rPr>
              <w:t>ZOL/ZPO dla wentylowanych mechanicznie</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1C413558"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41</w:t>
            </w:r>
          </w:p>
        </w:tc>
        <w:tc>
          <w:tcPr>
            <w:tcW w:w="890"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0CA82592"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922</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29B61926"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49</w:t>
            </w:r>
          </w:p>
        </w:tc>
        <w:tc>
          <w:tcPr>
            <w:tcW w:w="804"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49EF88BE"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1 342</w:t>
            </w:r>
          </w:p>
        </w:tc>
      </w:tr>
      <w:tr w:rsidR="00702E28" w:rsidRPr="002957DB" w14:paraId="176F32AE" w14:textId="77777777" w:rsidTr="00394038">
        <w:trPr>
          <w:trHeight w:val="943"/>
        </w:trPr>
        <w:tc>
          <w:tcPr>
            <w:tcW w:w="1850" w:type="pct"/>
            <w:tcBorders>
              <w:top w:val="single" w:sz="8" w:space="0" w:color="FFFFFF"/>
              <w:left w:val="single" w:sz="8" w:space="0" w:color="FFFFFF"/>
              <w:bottom w:val="single" w:sz="8" w:space="0" w:color="FFFFFF"/>
              <w:right w:val="single" w:sz="8" w:space="0" w:color="FFFFFF"/>
            </w:tcBorders>
            <w:shd w:val="clear" w:color="auto" w:fill="4472C4"/>
            <w:tcMar>
              <w:top w:w="15" w:type="dxa"/>
              <w:left w:w="70" w:type="dxa"/>
              <w:bottom w:w="0" w:type="dxa"/>
              <w:right w:w="70" w:type="dxa"/>
            </w:tcMar>
            <w:vAlign w:val="center"/>
            <w:hideMark/>
          </w:tcPr>
          <w:p w14:paraId="76F08C4D"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FFFFFF"/>
                <w:kern w:val="24"/>
                <w:sz w:val="24"/>
                <w:szCs w:val="24"/>
                <w:lang w:eastAsia="pl-PL"/>
              </w:rPr>
              <w:t xml:space="preserve">Świadczenia </w:t>
            </w:r>
            <w:r w:rsidRPr="005D66C2">
              <w:rPr>
                <w:rFonts w:ascii="Calibri" w:hAnsi="Calibri" w:cs="Calibri"/>
                <w:color w:val="FFFFFF"/>
                <w:kern w:val="24"/>
                <w:sz w:val="24"/>
                <w:szCs w:val="24"/>
                <w:lang w:eastAsia="pl-PL"/>
              </w:rPr>
              <w:br/>
              <w:t xml:space="preserve">w </w:t>
            </w:r>
            <w:r w:rsidRPr="005D66C2">
              <w:rPr>
                <w:rFonts w:ascii="Calibri" w:hAnsi="Calibri" w:cs="Calibri"/>
                <w:b/>
                <w:bCs/>
                <w:color w:val="FFFFFF"/>
                <w:kern w:val="24"/>
                <w:sz w:val="24"/>
                <w:szCs w:val="24"/>
                <w:lang w:eastAsia="pl-PL"/>
              </w:rPr>
              <w:t xml:space="preserve">oddziale medycyny paliatywnej/ hospicjum stacjonarnym </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05435625"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163</w:t>
            </w:r>
          </w:p>
        </w:tc>
        <w:tc>
          <w:tcPr>
            <w:tcW w:w="890"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034C79C6"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33 699</w:t>
            </w:r>
          </w:p>
        </w:tc>
        <w:tc>
          <w:tcPr>
            <w:tcW w:w="728" w:type="pct"/>
            <w:tcBorders>
              <w:top w:val="single" w:sz="8" w:space="0" w:color="FFFFFF"/>
              <w:left w:val="single" w:sz="8" w:space="0" w:color="FFFFFF"/>
              <w:bottom w:val="single" w:sz="8" w:space="0" w:color="FFFFFF"/>
              <w:right w:val="single" w:sz="8" w:space="0" w:color="FFFFFF"/>
            </w:tcBorders>
            <w:shd w:val="clear" w:color="auto" w:fill="CFD5EA"/>
            <w:tcMar>
              <w:top w:w="15" w:type="dxa"/>
              <w:left w:w="70" w:type="dxa"/>
              <w:bottom w:w="0" w:type="dxa"/>
              <w:right w:w="70" w:type="dxa"/>
            </w:tcMar>
            <w:vAlign w:val="center"/>
            <w:hideMark/>
          </w:tcPr>
          <w:p w14:paraId="27E85A7A"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191</w:t>
            </w:r>
          </w:p>
        </w:tc>
        <w:tc>
          <w:tcPr>
            <w:tcW w:w="804" w:type="pct"/>
            <w:tcBorders>
              <w:top w:val="single" w:sz="8" w:space="0" w:color="FFFFFF"/>
              <w:left w:val="single" w:sz="8" w:space="0" w:color="FFFFFF"/>
              <w:bottom w:val="single" w:sz="8" w:space="0" w:color="FFFFFF"/>
              <w:right w:val="single" w:sz="8" w:space="0" w:color="FFFFFF"/>
            </w:tcBorders>
            <w:shd w:val="clear" w:color="auto" w:fill="E9EBF5"/>
            <w:tcMar>
              <w:top w:w="15" w:type="dxa"/>
              <w:left w:w="70" w:type="dxa"/>
              <w:bottom w:w="0" w:type="dxa"/>
              <w:right w:w="70" w:type="dxa"/>
            </w:tcMar>
            <w:vAlign w:val="center"/>
            <w:hideMark/>
          </w:tcPr>
          <w:p w14:paraId="17E3C0FC" w14:textId="77777777" w:rsidR="001A3BC0" w:rsidRPr="005D66C2" w:rsidRDefault="001A3BC0" w:rsidP="00394038">
            <w:pPr>
              <w:spacing w:line="360" w:lineRule="auto"/>
              <w:jc w:val="left"/>
              <w:rPr>
                <w:rFonts w:ascii="Calibri" w:hAnsi="Calibri" w:cs="Calibri"/>
                <w:sz w:val="24"/>
                <w:szCs w:val="24"/>
                <w:lang w:eastAsia="pl-PL"/>
              </w:rPr>
            </w:pPr>
            <w:r w:rsidRPr="005D66C2">
              <w:rPr>
                <w:rFonts w:ascii="Calibri" w:hAnsi="Calibri" w:cs="Calibri"/>
                <w:color w:val="000000"/>
                <w:kern w:val="24"/>
                <w:sz w:val="24"/>
                <w:szCs w:val="24"/>
                <w:lang w:eastAsia="pl-PL"/>
              </w:rPr>
              <w:t>36 442</w:t>
            </w:r>
          </w:p>
        </w:tc>
      </w:tr>
    </w:tbl>
    <w:p w14:paraId="1FF7FA5B" w14:textId="6B3B1DFB" w:rsidR="009424B5" w:rsidRPr="005D66C2" w:rsidRDefault="009424B5"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Tabela nr</w:t>
      </w:r>
      <w:r w:rsidR="001A3BC0" w:rsidRPr="005D66C2">
        <w:rPr>
          <w:rFonts w:ascii="Calibri" w:hAnsi="Calibri" w:cs="Calibri"/>
          <w:i/>
          <w:iCs/>
          <w:sz w:val="20"/>
          <w:szCs w:val="20"/>
        </w:rPr>
        <w:t xml:space="preserve"> 1</w:t>
      </w:r>
      <w:r w:rsidR="0020684A">
        <w:rPr>
          <w:rFonts w:ascii="Calibri" w:hAnsi="Calibri" w:cs="Calibri"/>
          <w:i/>
          <w:iCs/>
          <w:sz w:val="20"/>
          <w:szCs w:val="20"/>
        </w:rPr>
        <w:t>7</w:t>
      </w:r>
      <w:r w:rsidRPr="005D66C2">
        <w:rPr>
          <w:rFonts w:ascii="Calibri" w:hAnsi="Calibri" w:cs="Calibri"/>
          <w:i/>
          <w:iCs/>
          <w:sz w:val="20"/>
          <w:szCs w:val="20"/>
        </w:rPr>
        <w:t>. Dane z zakresu opieki długoterminowej (Źródło: Baza Analiz Systemowych i Wdrożeniowych – 20.05.2021</w:t>
      </w:r>
      <w:r w:rsidR="006B21B2" w:rsidRPr="005D66C2">
        <w:rPr>
          <w:rFonts w:ascii="Calibri" w:hAnsi="Calibri" w:cs="Calibri"/>
          <w:i/>
          <w:iCs/>
          <w:sz w:val="20"/>
          <w:szCs w:val="20"/>
        </w:rPr>
        <w:t xml:space="preserve"> </w:t>
      </w:r>
      <w:r w:rsidRPr="005D66C2">
        <w:rPr>
          <w:rFonts w:ascii="Calibri" w:hAnsi="Calibri" w:cs="Calibri"/>
          <w:i/>
          <w:iCs/>
          <w:sz w:val="20"/>
          <w:szCs w:val="20"/>
        </w:rPr>
        <w:t>r.)</w:t>
      </w:r>
      <w:r w:rsidR="00C638E7">
        <w:rPr>
          <w:rFonts w:ascii="Calibri" w:hAnsi="Calibri" w:cs="Calibri"/>
          <w:i/>
          <w:iCs/>
          <w:sz w:val="20"/>
          <w:szCs w:val="20"/>
        </w:rPr>
        <w:t>.</w:t>
      </w:r>
    </w:p>
    <w:p w14:paraId="074C30EE" w14:textId="77777777" w:rsidR="009424B5" w:rsidRPr="005D66C2" w:rsidRDefault="009424B5" w:rsidP="00394038">
      <w:pPr>
        <w:keepNext/>
        <w:keepLines/>
        <w:numPr>
          <w:ilvl w:val="0"/>
          <w:numId w:val="61"/>
        </w:numPr>
        <w:spacing w:after="240" w:line="360" w:lineRule="auto"/>
        <w:ind w:left="360"/>
        <w:jc w:val="left"/>
        <w:outlineLvl w:val="1"/>
        <w:rPr>
          <w:rFonts w:ascii="Calibri" w:hAnsi="Calibri" w:cs="Calibri"/>
          <w:color w:val="4472C4"/>
          <w:sz w:val="28"/>
          <w:szCs w:val="28"/>
        </w:rPr>
      </w:pPr>
      <w:bookmarkStart w:id="416" w:name="_Toc73954056"/>
      <w:bookmarkStart w:id="417" w:name="_Toc73954119"/>
      <w:bookmarkStart w:id="418" w:name="_Toc73954316"/>
      <w:bookmarkStart w:id="419" w:name="_Toc73954382"/>
      <w:bookmarkStart w:id="420" w:name="_Toc73954515"/>
      <w:bookmarkStart w:id="421" w:name="_Toc73954583"/>
      <w:bookmarkStart w:id="422" w:name="_Toc73954650"/>
      <w:bookmarkStart w:id="423" w:name="_Toc73954718"/>
      <w:bookmarkStart w:id="424" w:name="_Toc73954865"/>
      <w:bookmarkStart w:id="425" w:name="_Toc73954939"/>
      <w:bookmarkStart w:id="426" w:name="_Toc73955020"/>
      <w:bookmarkStart w:id="427" w:name="_Toc73955175"/>
      <w:bookmarkStart w:id="428" w:name="_Toc73955251"/>
      <w:bookmarkStart w:id="429" w:name="_Toc73956752"/>
      <w:bookmarkStart w:id="430" w:name="_Toc73958636"/>
      <w:bookmarkStart w:id="431" w:name="_Toc73959139"/>
      <w:bookmarkStart w:id="432" w:name="_Toc73963270"/>
      <w:bookmarkStart w:id="433" w:name="_Toc74040328"/>
      <w:bookmarkStart w:id="434" w:name="_Toc74044597"/>
      <w:bookmarkStart w:id="435" w:name="_Toc74047006"/>
      <w:bookmarkStart w:id="436" w:name="_Toc77835081"/>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5D66C2">
        <w:rPr>
          <w:rFonts w:ascii="Calibri" w:hAnsi="Calibri" w:cs="Calibri"/>
          <w:color w:val="4472C4"/>
          <w:sz w:val="28"/>
          <w:szCs w:val="28"/>
        </w:rPr>
        <w:t>Nowy system opieki długoterminowej</w:t>
      </w:r>
      <w:bookmarkEnd w:id="436"/>
    </w:p>
    <w:p w14:paraId="10FDD2F6" w14:textId="77777777" w:rsidR="009424B5" w:rsidRPr="005D66C2" w:rsidRDefault="009424B5" w:rsidP="00394038">
      <w:pPr>
        <w:spacing w:after="240" w:line="360" w:lineRule="auto"/>
        <w:jc w:val="left"/>
        <w:rPr>
          <w:rFonts w:ascii="Calibri" w:hAnsi="Calibri" w:cs="Calibri"/>
          <w:sz w:val="24"/>
          <w:szCs w:val="24"/>
        </w:rPr>
      </w:pPr>
      <w:r w:rsidRPr="005D66C2">
        <w:rPr>
          <w:rFonts w:ascii="Calibri" w:hAnsi="Calibri" w:cs="Calibri"/>
          <w:sz w:val="24"/>
          <w:szCs w:val="24"/>
        </w:rPr>
        <w:t>Podobnie jak w przypadku deinstytucjonalizacji usług pieczy zastępczej proponuje się schemat deinstytytucjonalizacji usług społecznych skierowanych do osób starszych, z</w:t>
      </w:r>
      <w:r w:rsidR="00831D81" w:rsidRPr="005D66C2">
        <w:rPr>
          <w:rFonts w:ascii="Calibri" w:hAnsi="Calibri" w:cs="Calibri"/>
          <w:sz w:val="24"/>
          <w:szCs w:val="24"/>
        </w:rPr>
        <w:t> </w:t>
      </w:r>
      <w:r w:rsidRPr="005D66C2">
        <w:rPr>
          <w:rFonts w:ascii="Calibri" w:hAnsi="Calibri" w:cs="Calibri"/>
          <w:sz w:val="24"/>
          <w:szCs w:val="24"/>
        </w:rPr>
        <w:t>niepełnosprawnościami i</w:t>
      </w:r>
      <w:r w:rsidR="00341712" w:rsidRPr="005D66C2">
        <w:rPr>
          <w:rFonts w:ascii="Calibri" w:hAnsi="Calibri" w:cs="Calibri"/>
          <w:sz w:val="24"/>
          <w:szCs w:val="24"/>
        </w:rPr>
        <w:t> </w:t>
      </w:r>
      <w:r w:rsidRPr="005D66C2">
        <w:rPr>
          <w:rFonts w:ascii="Calibri" w:hAnsi="Calibri" w:cs="Calibri"/>
          <w:sz w:val="24"/>
          <w:szCs w:val="24"/>
        </w:rPr>
        <w:t>przewlekle chorych oparty na schemacie odwróconej piramidy. Schemat ten dotyczy zarówno usług społecznych ja</w:t>
      </w:r>
      <w:r w:rsidR="00F241F4" w:rsidRPr="005D66C2">
        <w:rPr>
          <w:rFonts w:ascii="Calibri" w:hAnsi="Calibri" w:cs="Calibri"/>
          <w:sz w:val="24"/>
          <w:szCs w:val="24"/>
        </w:rPr>
        <w:t>k</w:t>
      </w:r>
      <w:r w:rsidRPr="005D66C2">
        <w:rPr>
          <w:rFonts w:ascii="Calibri" w:hAnsi="Calibri" w:cs="Calibri"/>
          <w:sz w:val="24"/>
          <w:szCs w:val="24"/>
        </w:rPr>
        <w:t xml:space="preserve"> i zdrowotnych:</w:t>
      </w:r>
    </w:p>
    <w:p w14:paraId="7492D931" w14:textId="77777777" w:rsidR="009424B5" w:rsidRPr="005D66C2" w:rsidRDefault="003D50AA" w:rsidP="00394038">
      <w:pPr>
        <w:spacing w:line="360" w:lineRule="auto"/>
        <w:jc w:val="left"/>
        <w:rPr>
          <w:rFonts w:ascii="Calibri" w:hAnsi="Calibri" w:cs="Calibri"/>
          <w:sz w:val="24"/>
          <w:szCs w:val="24"/>
        </w:rPr>
      </w:pPr>
      <w:r w:rsidRPr="005D66C2">
        <w:rPr>
          <w:rFonts w:ascii="Calibri" w:hAnsi="Calibri" w:cs="Calibri"/>
          <w:noProof/>
          <w:lang w:eastAsia="pl-PL"/>
        </w:rPr>
        <w:drawing>
          <wp:inline distT="0" distB="0" distL="0" distR="0" wp14:anchorId="240AE675" wp14:editId="5137D91D">
            <wp:extent cx="5814060" cy="4023360"/>
            <wp:effectExtent l="0" t="0" r="0" b="0"/>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4060" cy="4023360"/>
                    </a:xfrm>
                    <a:prstGeom prst="rect">
                      <a:avLst/>
                    </a:prstGeom>
                    <a:noFill/>
                    <a:ln>
                      <a:noFill/>
                    </a:ln>
                  </pic:spPr>
                </pic:pic>
              </a:graphicData>
            </a:graphic>
          </wp:inline>
        </w:drawing>
      </w:r>
    </w:p>
    <w:p w14:paraId="40A324FC" w14:textId="77777777" w:rsidR="00F241F4" w:rsidRPr="005D66C2" w:rsidRDefault="00F241F4"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Ilustracja nr 2 . Odwrócona piramida – schemat organizacji usług opieki długoterminowej.</w:t>
      </w:r>
    </w:p>
    <w:p w14:paraId="4DCEBEDF" w14:textId="77777777" w:rsidR="00AC65A1" w:rsidRPr="005D66C2" w:rsidRDefault="009424B5" w:rsidP="00AC65A1">
      <w:pPr>
        <w:spacing w:line="360" w:lineRule="auto"/>
        <w:jc w:val="left"/>
        <w:rPr>
          <w:rFonts w:ascii="Calibri" w:hAnsi="Calibri" w:cs="Calibri"/>
          <w:sz w:val="24"/>
          <w:szCs w:val="24"/>
        </w:rPr>
      </w:pPr>
      <w:r w:rsidRPr="005D66C2">
        <w:rPr>
          <w:rFonts w:ascii="Calibri" w:hAnsi="Calibri" w:cs="Calibri"/>
          <w:sz w:val="24"/>
          <w:szCs w:val="24"/>
        </w:rPr>
        <w:t xml:space="preserve">Powyższy schemat opisuje kierunki działań w procesie deinstytucjonalizacji usług. </w:t>
      </w:r>
      <w:r w:rsidR="00F21CC5" w:rsidRPr="005D66C2">
        <w:rPr>
          <w:rFonts w:ascii="Calibri" w:hAnsi="Calibri" w:cs="Calibri"/>
          <w:sz w:val="24"/>
          <w:szCs w:val="24"/>
        </w:rPr>
        <w:t>Podstawą systemu wsparcia jest zatem rodzina, która musi zostać wsparta szeregiem usług wspierających.</w:t>
      </w:r>
      <w:r w:rsidR="00AC65A1">
        <w:rPr>
          <w:rFonts w:ascii="Calibri" w:hAnsi="Calibri" w:cs="Calibri"/>
          <w:sz w:val="24"/>
          <w:szCs w:val="24"/>
        </w:rPr>
        <w:t xml:space="preserve"> W przypadku dorosłych osób z niepełnosprawnościami wsparcie w środowisku zamieszkania nie oznacza wyłącznie wsparcia w mieszkaniu z rodziną. Osoba z niepełnosprawnością może podjąć decyzje o niezależnym życiu w  mieszkaniu z usługami wspierającymi.</w:t>
      </w:r>
    </w:p>
    <w:p w14:paraId="0F7D5D5C" w14:textId="77777777" w:rsidR="00AC65A1" w:rsidRDefault="009424B5" w:rsidP="00394038">
      <w:pPr>
        <w:spacing w:line="360" w:lineRule="auto"/>
        <w:jc w:val="left"/>
        <w:rPr>
          <w:rFonts w:ascii="Calibri" w:hAnsi="Calibri" w:cs="Calibri"/>
          <w:sz w:val="24"/>
          <w:szCs w:val="24"/>
        </w:rPr>
      </w:pPr>
      <w:r w:rsidRPr="005D66C2">
        <w:rPr>
          <w:rFonts w:ascii="Calibri" w:hAnsi="Calibri" w:cs="Calibri"/>
          <w:sz w:val="24"/>
          <w:szCs w:val="24"/>
        </w:rPr>
        <w:t xml:space="preserve">Schemat </w:t>
      </w:r>
      <w:r w:rsidRPr="0073324B">
        <w:rPr>
          <w:rFonts w:ascii="Calibri" w:hAnsi="Calibri" w:cs="Calibri"/>
          <w:iCs/>
          <w:sz w:val="24"/>
          <w:szCs w:val="24"/>
        </w:rPr>
        <w:t>odwróconej</w:t>
      </w:r>
      <w:r w:rsidRPr="005D66C2">
        <w:rPr>
          <w:rFonts w:ascii="Calibri" w:hAnsi="Calibri" w:cs="Calibri"/>
          <w:sz w:val="24"/>
          <w:szCs w:val="24"/>
        </w:rPr>
        <w:t xml:space="preserve"> piramidy wskazuje jednoznacznie na największy obszar działań, tj. wsparcie rodzin w których funkcjonują osoby starsze, z niepełnosprawnościami, przewlekle psychicznie chore, by pozostały w swoim środowisku zamieszkania jak tylko to będzie możliwe. </w:t>
      </w:r>
    </w:p>
    <w:p w14:paraId="57735EEC" w14:textId="5BE845A8" w:rsidR="009424B5" w:rsidRDefault="009424B5" w:rsidP="00394038">
      <w:pPr>
        <w:spacing w:line="360" w:lineRule="auto"/>
        <w:jc w:val="left"/>
        <w:rPr>
          <w:rFonts w:ascii="Calibri" w:hAnsi="Calibri" w:cs="Calibri"/>
          <w:sz w:val="24"/>
          <w:szCs w:val="24"/>
        </w:rPr>
      </w:pPr>
      <w:r w:rsidRPr="005D66C2">
        <w:rPr>
          <w:rFonts w:ascii="Calibri" w:hAnsi="Calibri" w:cs="Calibri"/>
          <w:sz w:val="24"/>
          <w:szCs w:val="24"/>
        </w:rPr>
        <w:t>Cztery górne pi</w:t>
      </w:r>
      <w:r w:rsidR="001E2226" w:rsidRPr="005D66C2">
        <w:rPr>
          <w:rFonts w:ascii="Calibri" w:hAnsi="Calibri" w:cs="Calibri"/>
          <w:sz w:val="24"/>
          <w:szCs w:val="24"/>
        </w:rPr>
        <w:t>ę</w:t>
      </w:r>
      <w:r w:rsidRPr="005D66C2">
        <w:rPr>
          <w:rFonts w:ascii="Calibri" w:hAnsi="Calibri" w:cs="Calibri"/>
          <w:sz w:val="24"/>
          <w:szCs w:val="24"/>
        </w:rPr>
        <w:t xml:space="preserve">tra odwróconej piramidy odnoszą się do wsparcia środowiskowego, co pozwala urzeczywistnić w praktyce idee deinstytucjonalizacji. Usługi skierowane do tej grupy osób skoncentrowane będą na środowisku zamieszkania, a zakres działalności instytucji opieki całodobowej zostanie ograniczony do niezbędnego minimum i </w:t>
      </w:r>
      <w:r w:rsidR="00994B1F">
        <w:rPr>
          <w:rFonts w:ascii="Calibri" w:hAnsi="Calibri" w:cs="Calibri"/>
          <w:sz w:val="24"/>
          <w:szCs w:val="24"/>
        </w:rPr>
        <w:t>będzie występował</w:t>
      </w:r>
      <w:r w:rsidRPr="005D66C2">
        <w:rPr>
          <w:rFonts w:ascii="Calibri" w:hAnsi="Calibri" w:cs="Calibri"/>
          <w:sz w:val="24"/>
          <w:szCs w:val="24"/>
        </w:rPr>
        <w:t xml:space="preserve"> tylko i</w:t>
      </w:r>
      <w:r w:rsidR="00831D81" w:rsidRPr="005D66C2">
        <w:rPr>
          <w:rFonts w:ascii="Calibri" w:hAnsi="Calibri" w:cs="Calibri"/>
          <w:sz w:val="24"/>
          <w:szCs w:val="24"/>
        </w:rPr>
        <w:t> </w:t>
      </w:r>
      <w:r w:rsidRPr="005D66C2">
        <w:rPr>
          <w:rFonts w:ascii="Calibri" w:hAnsi="Calibri" w:cs="Calibri"/>
          <w:sz w:val="24"/>
          <w:szCs w:val="24"/>
        </w:rPr>
        <w:t>wyłącznie wtedy</w:t>
      </w:r>
      <w:r w:rsidR="001E2226" w:rsidRPr="005D66C2">
        <w:rPr>
          <w:rFonts w:ascii="Calibri" w:hAnsi="Calibri" w:cs="Calibri"/>
          <w:sz w:val="24"/>
          <w:szCs w:val="24"/>
        </w:rPr>
        <w:t>,</w:t>
      </w:r>
      <w:r w:rsidRPr="005D66C2">
        <w:rPr>
          <w:rFonts w:ascii="Calibri" w:hAnsi="Calibri" w:cs="Calibri"/>
          <w:sz w:val="24"/>
          <w:szCs w:val="24"/>
        </w:rPr>
        <w:t xml:space="preserve"> gdy </w:t>
      </w:r>
      <w:r w:rsidR="00994B1F">
        <w:rPr>
          <w:rFonts w:ascii="Calibri" w:hAnsi="Calibri" w:cs="Calibri"/>
          <w:sz w:val="24"/>
          <w:szCs w:val="24"/>
        </w:rPr>
        <w:t xml:space="preserve"> będzie</w:t>
      </w:r>
      <w:r w:rsidRPr="005D66C2">
        <w:rPr>
          <w:rFonts w:ascii="Calibri" w:hAnsi="Calibri" w:cs="Calibri"/>
          <w:sz w:val="24"/>
          <w:szCs w:val="24"/>
        </w:rPr>
        <w:t xml:space="preserve"> konieczna i</w:t>
      </w:r>
      <w:r w:rsidR="00341712" w:rsidRPr="005D66C2">
        <w:rPr>
          <w:rFonts w:ascii="Calibri" w:hAnsi="Calibri" w:cs="Calibri"/>
          <w:sz w:val="24"/>
          <w:szCs w:val="24"/>
        </w:rPr>
        <w:t> </w:t>
      </w:r>
      <w:r w:rsidR="00994B1F">
        <w:rPr>
          <w:rFonts w:ascii="Calibri" w:hAnsi="Calibri" w:cs="Calibri"/>
          <w:sz w:val="24"/>
          <w:szCs w:val="24"/>
        </w:rPr>
        <w:t xml:space="preserve">będzie </w:t>
      </w:r>
      <w:r w:rsidRPr="005D66C2">
        <w:rPr>
          <w:rFonts w:ascii="Calibri" w:hAnsi="Calibri" w:cs="Calibri"/>
          <w:sz w:val="24"/>
          <w:szCs w:val="24"/>
        </w:rPr>
        <w:t xml:space="preserve"> wyborem dokonanym przez odbiorcę usług, bez żadnej determinanty w postaci braku alternatywnych form opieki.</w:t>
      </w:r>
    </w:p>
    <w:p w14:paraId="78C51D1D" w14:textId="77777777" w:rsidR="00F0673E" w:rsidRPr="005D66C2" w:rsidRDefault="00F0673E" w:rsidP="00394038">
      <w:pPr>
        <w:spacing w:line="360" w:lineRule="auto"/>
        <w:jc w:val="left"/>
        <w:rPr>
          <w:rFonts w:ascii="Calibri" w:hAnsi="Calibri" w:cs="Calibri"/>
          <w:sz w:val="24"/>
          <w:szCs w:val="24"/>
        </w:rPr>
      </w:pPr>
    </w:p>
    <w:p w14:paraId="76EC222E" w14:textId="79B46DD0" w:rsidR="00F0673E" w:rsidRDefault="005F6534" w:rsidP="00394038">
      <w:pPr>
        <w:spacing w:line="360" w:lineRule="auto"/>
        <w:jc w:val="left"/>
        <w:rPr>
          <w:rFonts w:ascii="Calibri" w:hAnsi="Calibri" w:cs="Calibri"/>
          <w:sz w:val="24"/>
          <w:szCs w:val="24"/>
        </w:rPr>
      </w:pPr>
      <w:r w:rsidRPr="005D66C2">
        <w:rPr>
          <w:rFonts w:ascii="Calibri" w:hAnsi="Calibri" w:cs="Calibri"/>
          <w:sz w:val="24"/>
          <w:szCs w:val="24"/>
        </w:rPr>
        <w:t>Poniższy schemat przedstawia wizję funkcjonowania systemu opieki długoterminowej po dokonaniu zmian związanych z deinstytucjonalizacją usług.</w:t>
      </w:r>
    </w:p>
    <w:p w14:paraId="4C2BECD1" w14:textId="77777777" w:rsidR="001F5EB8" w:rsidRDefault="001F5EB8" w:rsidP="00394038">
      <w:pPr>
        <w:spacing w:line="360" w:lineRule="auto"/>
        <w:jc w:val="left"/>
        <w:rPr>
          <w:rFonts w:ascii="Calibri" w:hAnsi="Calibri" w:cs="Calibri"/>
          <w:sz w:val="24"/>
          <w:szCs w:val="24"/>
          <w:highlight w:val="yellow"/>
        </w:rPr>
      </w:pPr>
      <w:r>
        <w:rPr>
          <w:noProof/>
          <w:lang w:eastAsia="pl-PL"/>
        </w:rPr>
        <w:drawing>
          <wp:inline distT="0" distB="0" distL="0" distR="0" wp14:anchorId="669119BB" wp14:editId="5D041653">
            <wp:extent cx="5756486" cy="42576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7543" cy="4258457"/>
                    </a:xfrm>
                    <a:prstGeom prst="rect">
                      <a:avLst/>
                    </a:prstGeom>
                    <a:noFill/>
                    <a:ln>
                      <a:noFill/>
                    </a:ln>
                  </pic:spPr>
                </pic:pic>
              </a:graphicData>
            </a:graphic>
          </wp:inline>
        </w:drawing>
      </w:r>
    </w:p>
    <w:p w14:paraId="3457D926" w14:textId="77777777" w:rsidR="00F0673E" w:rsidRDefault="009424B5" w:rsidP="00F0673E">
      <w:pPr>
        <w:spacing w:line="240" w:lineRule="auto"/>
        <w:jc w:val="left"/>
        <w:rPr>
          <w:rFonts w:ascii="Calibri" w:hAnsi="Calibri" w:cs="Calibri"/>
          <w:i/>
          <w:iCs/>
          <w:sz w:val="20"/>
          <w:szCs w:val="20"/>
        </w:rPr>
      </w:pPr>
      <w:r w:rsidRPr="005D66C2">
        <w:rPr>
          <w:rFonts w:ascii="Calibri" w:hAnsi="Calibri" w:cs="Calibri"/>
          <w:i/>
          <w:iCs/>
          <w:sz w:val="20"/>
          <w:szCs w:val="20"/>
        </w:rPr>
        <w:t xml:space="preserve"> </w:t>
      </w:r>
      <w:bookmarkStart w:id="437" w:name="_Hlk73353847"/>
      <w:r w:rsidRPr="005D66C2">
        <w:rPr>
          <w:rFonts w:ascii="Calibri" w:hAnsi="Calibri" w:cs="Calibri"/>
          <w:i/>
          <w:iCs/>
          <w:sz w:val="20"/>
          <w:szCs w:val="20"/>
        </w:rPr>
        <w:t>Ilustracja nr</w:t>
      </w:r>
      <w:r w:rsidR="001A3BC0" w:rsidRPr="005D66C2">
        <w:rPr>
          <w:rFonts w:ascii="Calibri" w:hAnsi="Calibri" w:cs="Calibri"/>
          <w:i/>
          <w:iCs/>
          <w:sz w:val="20"/>
          <w:szCs w:val="20"/>
        </w:rPr>
        <w:t xml:space="preserve"> 3</w:t>
      </w:r>
      <w:r w:rsidR="005F6534" w:rsidRPr="005D66C2">
        <w:rPr>
          <w:rFonts w:ascii="Calibri" w:hAnsi="Calibri" w:cs="Calibri"/>
          <w:i/>
          <w:iCs/>
          <w:sz w:val="20"/>
          <w:szCs w:val="20"/>
        </w:rPr>
        <w:t>.</w:t>
      </w:r>
      <w:r w:rsidR="001A3BC0" w:rsidRPr="005D66C2">
        <w:rPr>
          <w:rFonts w:ascii="Calibri" w:hAnsi="Calibri" w:cs="Calibri"/>
          <w:i/>
          <w:iCs/>
          <w:sz w:val="20"/>
          <w:szCs w:val="20"/>
        </w:rPr>
        <w:t xml:space="preserve"> </w:t>
      </w:r>
      <w:r w:rsidRPr="005D66C2">
        <w:rPr>
          <w:rFonts w:ascii="Calibri" w:hAnsi="Calibri" w:cs="Calibri"/>
          <w:i/>
          <w:iCs/>
          <w:sz w:val="20"/>
          <w:szCs w:val="20"/>
        </w:rPr>
        <w:t xml:space="preserve">Schemat systemu opieki długoterminowej w Polsce, po wdrożeniu idei </w:t>
      </w:r>
      <w:r w:rsidR="00B221F2">
        <w:rPr>
          <w:rFonts w:ascii="Calibri" w:hAnsi="Calibri" w:cs="Calibri"/>
          <w:i/>
          <w:iCs/>
          <w:sz w:val="20"/>
          <w:szCs w:val="20"/>
        </w:rPr>
        <w:t>deinstytucjonalizacji</w:t>
      </w:r>
      <w:r w:rsidRPr="005D66C2">
        <w:rPr>
          <w:rFonts w:ascii="Calibri" w:hAnsi="Calibri" w:cs="Calibri"/>
          <w:i/>
          <w:iCs/>
          <w:sz w:val="20"/>
          <w:szCs w:val="20"/>
        </w:rPr>
        <w:t>.</w:t>
      </w:r>
    </w:p>
    <w:p w14:paraId="1D88A87B" w14:textId="7CD5E24F" w:rsidR="00102C5F" w:rsidRDefault="00102C5F" w:rsidP="00F0673E">
      <w:pPr>
        <w:spacing w:line="240" w:lineRule="auto"/>
        <w:jc w:val="left"/>
        <w:rPr>
          <w:rFonts w:ascii="Calibri" w:hAnsi="Calibri" w:cs="Calibri"/>
          <w:i/>
          <w:iCs/>
          <w:sz w:val="20"/>
          <w:szCs w:val="20"/>
        </w:rPr>
      </w:pPr>
      <w:r>
        <w:rPr>
          <w:rFonts w:ascii="Calibri" w:hAnsi="Calibri" w:cs="Calibri"/>
          <w:i/>
          <w:iCs/>
          <w:sz w:val="20"/>
          <w:szCs w:val="20"/>
        </w:rPr>
        <w:t xml:space="preserve">W zakresie placówek dziennego pobytu wymienić należy: </w:t>
      </w:r>
      <w:r w:rsidRPr="00102C5F">
        <w:rPr>
          <w:rFonts w:ascii="Calibri" w:hAnsi="Calibri" w:cs="Calibri"/>
          <w:i/>
          <w:iCs/>
          <w:sz w:val="20"/>
          <w:szCs w:val="20"/>
        </w:rPr>
        <w:t>ŚDS, WTZ, ZAZ, OW</w:t>
      </w:r>
    </w:p>
    <w:bookmarkEnd w:id="437"/>
    <w:p w14:paraId="35AAC096" w14:textId="77777777" w:rsidR="00F0673E" w:rsidRDefault="00F0673E" w:rsidP="00394038">
      <w:pPr>
        <w:spacing w:line="360" w:lineRule="auto"/>
        <w:jc w:val="left"/>
        <w:rPr>
          <w:rFonts w:ascii="Calibri" w:hAnsi="Calibri" w:cs="Calibri"/>
          <w:i/>
          <w:iCs/>
          <w:sz w:val="20"/>
          <w:szCs w:val="20"/>
        </w:rPr>
      </w:pPr>
    </w:p>
    <w:p w14:paraId="37C25DBE" w14:textId="33D2B65C" w:rsidR="009424B5" w:rsidRPr="005D66C2" w:rsidRDefault="009424B5" w:rsidP="00394038">
      <w:pPr>
        <w:spacing w:line="360" w:lineRule="auto"/>
        <w:jc w:val="left"/>
        <w:rPr>
          <w:rFonts w:ascii="Calibri" w:hAnsi="Calibri" w:cs="Calibri"/>
          <w:sz w:val="24"/>
          <w:szCs w:val="24"/>
        </w:rPr>
      </w:pPr>
      <w:r w:rsidRPr="005D66C2">
        <w:rPr>
          <w:rFonts w:ascii="Calibri" w:hAnsi="Calibri" w:cs="Calibri"/>
          <w:sz w:val="24"/>
          <w:szCs w:val="24"/>
        </w:rPr>
        <w:t>Poniżej przedstawiona została wizualizacja dotycząc</w:t>
      </w:r>
      <w:r w:rsidR="007C30DA">
        <w:rPr>
          <w:rFonts w:ascii="Calibri" w:hAnsi="Calibri" w:cs="Calibri"/>
          <w:sz w:val="24"/>
          <w:szCs w:val="24"/>
        </w:rPr>
        <w:t>a</w:t>
      </w:r>
      <w:r w:rsidRPr="005D66C2">
        <w:rPr>
          <w:rFonts w:ascii="Calibri" w:hAnsi="Calibri" w:cs="Calibri"/>
          <w:sz w:val="24"/>
          <w:szCs w:val="24"/>
        </w:rPr>
        <w:t xml:space="preserve"> pełnienia ról przez podmioty świadczące usługi w ramach opieki długoterminowej.</w:t>
      </w:r>
    </w:p>
    <w:p w14:paraId="36930456" w14:textId="77777777" w:rsidR="009424B5" w:rsidRPr="005D66C2" w:rsidRDefault="003D50AA" w:rsidP="00394038">
      <w:pPr>
        <w:spacing w:line="360" w:lineRule="auto"/>
        <w:ind w:left="360"/>
        <w:jc w:val="center"/>
        <w:rPr>
          <w:rFonts w:ascii="Calibri" w:hAnsi="Calibri" w:cs="Calibri"/>
          <w:sz w:val="24"/>
          <w:szCs w:val="24"/>
        </w:rPr>
      </w:pPr>
      <w:r w:rsidRPr="005D66C2">
        <w:rPr>
          <w:rFonts w:ascii="Calibri" w:hAnsi="Calibri" w:cs="Calibri"/>
          <w:noProof/>
          <w:lang w:eastAsia="pl-PL"/>
        </w:rPr>
        <w:drawing>
          <wp:inline distT="0" distB="0" distL="0" distR="0" wp14:anchorId="5A288E76" wp14:editId="71EF195C">
            <wp:extent cx="3599815" cy="7305675"/>
            <wp:effectExtent l="0" t="0" r="635" b="9525"/>
            <wp:docPr id="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8195" cy="7322682"/>
                    </a:xfrm>
                    <a:prstGeom prst="rect">
                      <a:avLst/>
                    </a:prstGeom>
                    <a:noFill/>
                    <a:ln>
                      <a:noFill/>
                    </a:ln>
                  </pic:spPr>
                </pic:pic>
              </a:graphicData>
            </a:graphic>
          </wp:inline>
        </w:drawing>
      </w:r>
    </w:p>
    <w:p w14:paraId="411A2791" w14:textId="77777777" w:rsidR="0060293C" w:rsidRPr="005D66C2" w:rsidRDefault="007A117A"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Ilustracja nr 4. Role w systemie opieki długoterminowej.</w:t>
      </w:r>
    </w:p>
    <w:p w14:paraId="236CB4BA" w14:textId="0B1FD042"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 xml:space="preserve">Tak zorganizowany system gwarantuje osiągniecie celów </w:t>
      </w:r>
      <w:r w:rsidR="00851B95">
        <w:rPr>
          <w:rFonts w:ascii="Calibri" w:hAnsi="Calibri" w:cs="Calibri"/>
          <w:color w:val="000000"/>
          <w:sz w:val="24"/>
          <w:szCs w:val="24"/>
        </w:rPr>
        <w:t>Strategii</w:t>
      </w:r>
      <w:r w:rsidRPr="005D66C2">
        <w:rPr>
          <w:rFonts w:ascii="Calibri" w:hAnsi="Calibri" w:cs="Calibri"/>
          <w:color w:val="000000"/>
          <w:sz w:val="24"/>
          <w:szCs w:val="24"/>
        </w:rPr>
        <w:t xml:space="preserve">, tj. przeniesienie realizacji usług na poziom usług świadczonych </w:t>
      </w:r>
      <w:r w:rsidR="001A1960">
        <w:rPr>
          <w:rFonts w:ascii="Calibri" w:hAnsi="Calibri" w:cs="Calibri"/>
          <w:color w:val="000000"/>
          <w:sz w:val="24"/>
          <w:szCs w:val="24"/>
        </w:rPr>
        <w:t>w społeczności lokalnej.</w:t>
      </w:r>
    </w:p>
    <w:p w14:paraId="1C5E0F40"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Należy też zaznaczyć, iż utworzenie jednego spójnego wewnętrznie i skoordynowanego systemu opieki długoterminowej wymaga również zmian w systemie finansowania usług.</w:t>
      </w:r>
    </w:p>
    <w:p w14:paraId="5F7BCF42" w14:textId="77777777" w:rsidR="000B41ED" w:rsidRPr="005D66C2" w:rsidRDefault="000B41ED"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Poniższy schemat przedstawia założenia nowego sposobu finansowania usług.</w:t>
      </w:r>
    </w:p>
    <w:p w14:paraId="2BCAFBFB" w14:textId="77777777" w:rsidR="009424B5" w:rsidRPr="005D66C2" w:rsidRDefault="00E46314" w:rsidP="00394038">
      <w:pPr>
        <w:spacing w:line="360" w:lineRule="auto"/>
        <w:jc w:val="left"/>
        <w:rPr>
          <w:rFonts w:ascii="Calibri" w:hAnsi="Calibri" w:cs="Calibri"/>
          <w:color w:val="000000"/>
          <w:sz w:val="24"/>
          <w:szCs w:val="24"/>
        </w:rPr>
      </w:pPr>
      <w:r>
        <w:rPr>
          <w:rFonts w:ascii="Calibri" w:hAnsi="Calibri" w:cs="Calibri"/>
          <w:noProof/>
          <w:color w:val="000000"/>
          <w:sz w:val="24"/>
          <w:szCs w:val="24"/>
          <w:lang w:eastAsia="pl-PL"/>
        </w:rPr>
        <w:drawing>
          <wp:inline distT="0" distB="0" distL="0" distR="0" wp14:anchorId="2AA1117A" wp14:editId="002850F6">
            <wp:extent cx="5753100" cy="4295775"/>
            <wp:effectExtent l="0" t="0" r="0"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4295775"/>
                    </a:xfrm>
                    <a:prstGeom prst="rect">
                      <a:avLst/>
                    </a:prstGeom>
                    <a:noFill/>
                    <a:ln>
                      <a:noFill/>
                    </a:ln>
                  </pic:spPr>
                </pic:pic>
              </a:graphicData>
            </a:graphic>
          </wp:inline>
        </w:drawing>
      </w:r>
    </w:p>
    <w:p w14:paraId="2531A054" w14:textId="77777777" w:rsidR="009424B5" w:rsidRPr="005D66C2" w:rsidRDefault="009424B5" w:rsidP="00394038">
      <w:pPr>
        <w:spacing w:line="360" w:lineRule="auto"/>
        <w:jc w:val="left"/>
        <w:rPr>
          <w:rFonts w:ascii="Calibri" w:hAnsi="Calibri" w:cs="Calibri"/>
          <w:i/>
          <w:iCs/>
          <w:sz w:val="20"/>
          <w:szCs w:val="20"/>
        </w:rPr>
      </w:pPr>
      <w:r w:rsidRPr="005D66C2">
        <w:rPr>
          <w:rFonts w:ascii="Calibri" w:hAnsi="Calibri" w:cs="Calibri"/>
          <w:i/>
          <w:iCs/>
          <w:sz w:val="20"/>
          <w:szCs w:val="20"/>
        </w:rPr>
        <w:t>Ilustracja nr</w:t>
      </w:r>
      <w:r w:rsidR="001A3BC0" w:rsidRPr="005D66C2">
        <w:rPr>
          <w:rFonts w:ascii="Calibri" w:hAnsi="Calibri" w:cs="Calibri"/>
          <w:i/>
          <w:iCs/>
          <w:sz w:val="20"/>
          <w:szCs w:val="20"/>
        </w:rPr>
        <w:t xml:space="preserve"> 5. </w:t>
      </w:r>
      <w:r w:rsidRPr="005D66C2">
        <w:rPr>
          <w:rFonts w:ascii="Calibri" w:hAnsi="Calibri" w:cs="Calibri"/>
          <w:i/>
          <w:iCs/>
          <w:sz w:val="20"/>
          <w:szCs w:val="20"/>
        </w:rPr>
        <w:t>Sposób finansowania usług w systemie opieki długoterminowej.</w:t>
      </w:r>
    </w:p>
    <w:p w14:paraId="7BE08FAD" w14:textId="77777777" w:rsidR="001A5F05" w:rsidRPr="005D66C2" w:rsidRDefault="001A5F05"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Przy usługach opiekuńczych należy wskazać</w:t>
      </w:r>
      <w:r w:rsidR="00264CE3">
        <w:rPr>
          <w:rFonts w:ascii="Calibri" w:hAnsi="Calibri" w:cs="Calibri"/>
          <w:i/>
          <w:iCs/>
          <w:sz w:val="20"/>
          <w:szCs w:val="20"/>
        </w:rPr>
        <w:t xml:space="preserve"> na </w:t>
      </w:r>
      <w:r w:rsidRPr="005D66C2">
        <w:rPr>
          <w:rFonts w:ascii="Calibri" w:hAnsi="Calibri" w:cs="Calibri"/>
          <w:i/>
          <w:iCs/>
          <w:sz w:val="20"/>
          <w:szCs w:val="20"/>
        </w:rPr>
        <w:t xml:space="preserve"> finansowanie budżetu państwa (specjalistycznie usługi opiekuńcze dla osób z zaburzeniami psychicznymi świadczone w miejscu zamieszkania lub ośrodku</w:t>
      </w:r>
      <w:r w:rsidR="00F3232F" w:rsidRPr="005D66C2">
        <w:rPr>
          <w:rFonts w:ascii="Calibri" w:hAnsi="Calibri" w:cs="Calibri"/>
          <w:i/>
          <w:iCs/>
          <w:sz w:val="20"/>
          <w:szCs w:val="20"/>
        </w:rPr>
        <w:t xml:space="preserve"> </w:t>
      </w:r>
      <w:r w:rsidRPr="005D66C2">
        <w:rPr>
          <w:rFonts w:ascii="Calibri" w:hAnsi="Calibri" w:cs="Calibri"/>
          <w:i/>
          <w:iCs/>
          <w:sz w:val="20"/>
          <w:szCs w:val="20"/>
        </w:rPr>
        <w:t>w</w:t>
      </w:r>
      <w:r w:rsidR="005E6B47" w:rsidRPr="005D66C2">
        <w:rPr>
          <w:rFonts w:ascii="Calibri" w:hAnsi="Calibri" w:cs="Calibri"/>
          <w:i/>
          <w:iCs/>
          <w:sz w:val="20"/>
          <w:szCs w:val="20"/>
        </w:rPr>
        <w:t>s</w:t>
      </w:r>
      <w:r w:rsidRPr="005D66C2">
        <w:rPr>
          <w:rFonts w:ascii="Calibri" w:hAnsi="Calibri" w:cs="Calibri"/>
          <w:i/>
          <w:iCs/>
          <w:sz w:val="20"/>
          <w:szCs w:val="20"/>
        </w:rPr>
        <w:t>parcia) – zadania realizowane też przez powiat</w:t>
      </w:r>
      <w:r w:rsidR="00585651">
        <w:rPr>
          <w:rFonts w:ascii="Calibri" w:hAnsi="Calibri" w:cs="Calibri"/>
          <w:i/>
          <w:iCs/>
          <w:sz w:val="20"/>
          <w:szCs w:val="20"/>
        </w:rPr>
        <w:t>.</w:t>
      </w:r>
      <w:r w:rsidRPr="005D66C2">
        <w:rPr>
          <w:rFonts w:ascii="Calibri" w:hAnsi="Calibri" w:cs="Calibri"/>
          <w:i/>
          <w:iCs/>
          <w:sz w:val="20"/>
          <w:szCs w:val="20"/>
        </w:rPr>
        <w:t xml:space="preserve"> </w:t>
      </w:r>
    </w:p>
    <w:p w14:paraId="70F4E5E4" w14:textId="3C3E9E2D" w:rsidR="009424B5" w:rsidRPr="005D66C2" w:rsidRDefault="009424B5" w:rsidP="00394038">
      <w:pPr>
        <w:spacing w:after="240" w:line="360" w:lineRule="auto"/>
        <w:jc w:val="left"/>
        <w:rPr>
          <w:rFonts w:ascii="Calibri" w:hAnsi="Calibri" w:cs="Calibri"/>
          <w:color w:val="000000"/>
          <w:sz w:val="24"/>
          <w:szCs w:val="24"/>
        </w:rPr>
      </w:pPr>
      <w:r w:rsidRPr="005D66C2">
        <w:rPr>
          <w:rFonts w:ascii="Calibri" w:hAnsi="Calibri" w:cs="Calibri"/>
          <w:color w:val="000000"/>
          <w:sz w:val="24"/>
          <w:szCs w:val="24"/>
        </w:rPr>
        <w:t>Oczywistym jest</w:t>
      </w:r>
      <w:r w:rsidR="00B614AA">
        <w:rPr>
          <w:rFonts w:ascii="Calibri" w:hAnsi="Calibri" w:cs="Calibri"/>
          <w:color w:val="000000"/>
          <w:sz w:val="24"/>
          <w:szCs w:val="24"/>
        </w:rPr>
        <w:t xml:space="preserve">, </w:t>
      </w:r>
      <w:r w:rsidRPr="005D66C2">
        <w:rPr>
          <w:rFonts w:ascii="Calibri" w:hAnsi="Calibri" w:cs="Calibri"/>
          <w:color w:val="000000"/>
          <w:sz w:val="24"/>
          <w:szCs w:val="24"/>
        </w:rPr>
        <w:t>iż finansowanie opieki długoterminowej musi zostać wsparte udziałem wła</w:t>
      </w:r>
      <w:r w:rsidR="000B21A8" w:rsidRPr="005D66C2">
        <w:rPr>
          <w:rFonts w:ascii="Calibri" w:hAnsi="Calibri" w:cs="Calibri"/>
          <w:color w:val="000000"/>
          <w:sz w:val="24"/>
          <w:szCs w:val="24"/>
        </w:rPr>
        <w:t>s</w:t>
      </w:r>
      <w:r w:rsidRPr="005D66C2">
        <w:rPr>
          <w:rFonts w:ascii="Calibri" w:hAnsi="Calibri" w:cs="Calibri"/>
          <w:color w:val="000000"/>
          <w:sz w:val="24"/>
          <w:szCs w:val="24"/>
        </w:rPr>
        <w:t xml:space="preserve">nym osób korzystających z usług (odpłatność za usługi), a zapewnienie finansowania w ramach środków budżetowych musi zostać poparte określonymi mechanizmami fiskalnymi. </w:t>
      </w:r>
    </w:p>
    <w:p w14:paraId="7E245A61" w14:textId="77777777" w:rsidR="00972A80" w:rsidRPr="003B5B86" w:rsidRDefault="00BD780B" w:rsidP="00E11105">
      <w:pPr>
        <w:numPr>
          <w:ilvl w:val="0"/>
          <w:numId w:val="61"/>
        </w:numPr>
        <w:spacing w:after="240" w:line="360" w:lineRule="auto"/>
        <w:ind w:left="284" w:hanging="284"/>
        <w:jc w:val="left"/>
        <w:outlineLvl w:val="1"/>
        <w:rPr>
          <w:rFonts w:ascii="Calibri" w:hAnsi="Calibri" w:cs="Calibri"/>
          <w:color w:val="2E74B5"/>
          <w:sz w:val="28"/>
          <w:szCs w:val="28"/>
        </w:rPr>
      </w:pPr>
      <w:bookmarkStart w:id="438" w:name="_Toc73954058"/>
      <w:bookmarkStart w:id="439" w:name="_Toc73954121"/>
      <w:bookmarkStart w:id="440" w:name="_Toc73954318"/>
      <w:bookmarkStart w:id="441" w:name="_Toc73954384"/>
      <w:bookmarkStart w:id="442" w:name="_Toc73954517"/>
      <w:bookmarkStart w:id="443" w:name="_Toc73954585"/>
      <w:bookmarkStart w:id="444" w:name="_Toc73954652"/>
      <w:bookmarkStart w:id="445" w:name="_Toc73954720"/>
      <w:bookmarkStart w:id="446" w:name="_Toc73954867"/>
      <w:bookmarkStart w:id="447" w:name="_Toc73954941"/>
      <w:bookmarkStart w:id="448" w:name="_Toc73955022"/>
      <w:bookmarkStart w:id="449" w:name="_Toc73955177"/>
      <w:bookmarkStart w:id="450" w:name="_Toc73955253"/>
      <w:bookmarkStart w:id="451" w:name="_Toc73956754"/>
      <w:bookmarkStart w:id="452" w:name="_Toc73958638"/>
      <w:bookmarkStart w:id="453" w:name="_Toc73959141"/>
      <w:bookmarkStart w:id="454" w:name="_Toc73963272"/>
      <w:bookmarkStart w:id="455" w:name="_Toc74040330"/>
      <w:bookmarkStart w:id="456" w:name="_Toc74044599"/>
      <w:bookmarkStart w:id="457" w:name="_Toc74047008"/>
      <w:bookmarkStart w:id="458" w:name="_Toc77835082"/>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3B5B86">
        <w:rPr>
          <w:rFonts w:ascii="Calibri" w:hAnsi="Calibri" w:cs="Calibri"/>
          <w:color w:val="2E74B5"/>
          <w:sz w:val="28"/>
          <w:szCs w:val="28"/>
        </w:rPr>
        <w:t>Przeciwdziałanie bezdomności w oparciu o usługi środowiskow</w:t>
      </w:r>
      <w:r w:rsidR="00972A80" w:rsidRPr="003B5B86">
        <w:rPr>
          <w:rFonts w:ascii="Calibri" w:hAnsi="Calibri" w:cs="Calibri"/>
          <w:color w:val="2E74B5"/>
          <w:sz w:val="28"/>
          <w:szCs w:val="28"/>
        </w:rPr>
        <w:t>e</w:t>
      </w:r>
      <w:bookmarkEnd w:id="458"/>
    </w:p>
    <w:p w14:paraId="53AC337F" w14:textId="77777777" w:rsidR="00AA593F" w:rsidRDefault="00BF6515" w:rsidP="00E11105">
      <w:pPr>
        <w:spacing w:line="360" w:lineRule="auto"/>
        <w:jc w:val="left"/>
        <w:rPr>
          <w:rFonts w:ascii="Calibri" w:hAnsi="Calibri" w:cs="Calibri"/>
          <w:sz w:val="24"/>
          <w:szCs w:val="24"/>
        </w:rPr>
      </w:pPr>
      <w:r>
        <w:rPr>
          <w:rFonts w:ascii="Calibri" w:hAnsi="Calibri" w:cs="Calibri"/>
          <w:sz w:val="24"/>
          <w:szCs w:val="24"/>
        </w:rPr>
        <w:t xml:space="preserve">Wieloletnie doświadczenie w zakresie przeciwdziałania bezdomności, polegające </w:t>
      </w:r>
      <w:r w:rsidRPr="00BF6515">
        <w:rPr>
          <w:rFonts w:ascii="Calibri" w:hAnsi="Calibri" w:cs="Calibri"/>
          <w:sz w:val="24"/>
          <w:szCs w:val="24"/>
        </w:rPr>
        <w:t xml:space="preserve">na tworzeniu schronisk </w:t>
      </w:r>
      <w:r>
        <w:rPr>
          <w:rFonts w:ascii="Calibri" w:hAnsi="Calibri" w:cs="Calibri"/>
          <w:sz w:val="24"/>
          <w:szCs w:val="24"/>
        </w:rPr>
        <w:t>i noclegowni, pokazuje</w:t>
      </w:r>
      <w:r w:rsidRPr="00BF6515">
        <w:rPr>
          <w:rFonts w:ascii="Calibri" w:hAnsi="Calibri" w:cs="Calibri"/>
          <w:sz w:val="24"/>
          <w:szCs w:val="24"/>
        </w:rPr>
        <w:t xml:space="preserve">, że model ten raczej </w:t>
      </w:r>
      <w:r>
        <w:rPr>
          <w:rFonts w:ascii="Calibri" w:hAnsi="Calibri" w:cs="Calibri"/>
          <w:sz w:val="24"/>
          <w:szCs w:val="24"/>
        </w:rPr>
        <w:t>nie</w:t>
      </w:r>
      <w:r w:rsidRPr="00BF6515">
        <w:rPr>
          <w:rFonts w:ascii="Calibri" w:hAnsi="Calibri" w:cs="Calibri"/>
          <w:sz w:val="24"/>
          <w:szCs w:val="24"/>
        </w:rPr>
        <w:t xml:space="preserve"> pozwala </w:t>
      </w:r>
      <w:r>
        <w:rPr>
          <w:rFonts w:ascii="Calibri" w:hAnsi="Calibri" w:cs="Calibri"/>
          <w:sz w:val="24"/>
          <w:szCs w:val="24"/>
        </w:rPr>
        <w:t xml:space="preserve">w wystarczającym stopniu </w:t>
      </w:r>
      <w:r w:rsidRPr="00BF6515">
        <w:rPr>
          <w:rFonts w:ascii="Calibri" w:hAnsi="Calibri" w:cs="Calibri"/>
          <w:sz w:val="24"/>
          <w:szCs w:val="24"/>
        </w:rPr>
        <w:t xml:space="preserve">na jej przezwyciężenie i </w:t>
      </w:r>
      <w:r>
        <w:rPr>
          <w:rFonts w:ascii="Calibri" w:hAnsi="Calibri" w:cs="Calibri"/>
          <w:sz w:val="24"/>
          <w:szCs w:val="24"/>
        </w:rPr>
        <w:t>dalszy rozwój tego rodzaju wsparci</w:t>
      </w:r>
      <w:r w:rsidR="002A20B7">
        <w:rPr>
          <w:rFonts w:ascii="Calibri" w:hAnsi="Calibri" w:cs="Calibri"/>
          <w:sz w:val="24"/>
          <w:szCs w:val="24"/>
        </w:rPr>
        <w:t>a</w:t>
      </w:r>
      <w:r w:rsidRPr="00BF6515">
        <w:rPr>
          <w:rFonts w:ascii="Calibri" w:hAnsi="Calibri" w:cs="Calibri"/>
          <w:sz w:val="24"/>
          <w:szCs w:val="24"/>
        </w:rPr>
        <w:t xml:space="preserve"> nie przynosi oczekiwanych skutków.</w:t>
      </w:r>
      <w:r>
        <w:rPr>
          <w:rFonts w:ascii="Calibri" w:hAnsi="Calibri" w:cs="Calibri"/>
          <w:sz w:val="24"/>
          <w:szCs w:val="24"/>
        </w:rPr>
        <w:t xml:space="preserve"> </w:t>
      </w:r>
      <w:r w:rsidR="00AA593F">
        <w:rPr>
          <w:rFonts w:ascii="Calibri" w:hAnsi="Calibri" w:cs="Calibri"/>
          <w:sz w:val="24"/>
          <w:szCs w:val="24"/>
        </w:rPr>
        <w:t>Dlatego też tak istotne jest skoncentrowanie</w:t>
      </w:r>
      <w:r w:rsidR="00AA593F" w:rsidRPr="00AA593F">
        <w:rPr>
          <w:rFonts w:ascii="Calibri" w:hAnsi="Calibri" w:cs="Calibri"/>
          <w:sz w:val="24"/>
          <w:szCs w:val="24"/>
        </w:rPr>
        <w:t xml:space="preserve"> </w:t>
      </w:r>
      <w:r w:rsidR="00AA593F">
        <w:rPr>
          <w:rFonts w:ascii="Calibri" w:hAnsi="Calibri" w:cs="Calibri"/>
          <w:sz w:val="24"/>
          <w:szCs w:val="24"/>
        </w:rPr>
        <w:t>systemu wsparcia świadczonego osobom doświadczającym bezdomności</w:t>
      </w:r>
      <w:r w:rsidR="00AA593F" w:rsidRPr="00AA593F">
        <w:rPr>
          <w:rFonts w:ascii="Calibri" w:hAnsi="Calibri" w:cs="Calibri"/>
          <w:sz w:val="24"/>
          <w:szCs w:val="24"/>
        </w:rPr>
        <w:t xml:space="preserve"> wokół koncepcji odejścia od instytucjonalnego modelu „drabinkowego” na rzecz zwiększania zasobu mieszkań, w których rozwiązywany jest problem bezdomności, zgodnie z paradygmatem deinstytucjonalizacji przyjętym zarówno na szczeblu UE, jak i w polskiej krajowej polityce społecznej oraz zgodnie z dokumentem pn. </w:t>
      </w:r>
      <w:r w:rsidR="00401EC7">
        <w:rPr>
          <w:rFonts w:ascii="Calibri" w:hAnsi="Calibri" w:cs="Calibri"/>
          <w:sz w:val="24"/>
          <w:szCs w:val="24"/>
        </w:rPr>
        <w:t>„</w:t>
      </w:r>
      <w:r w:rsidR="00AA593F" w:rsidRPr="00E11105">
        <w:rPr>
          <w:rFonts w:ascii="Calibri" w:hAnsi="Calibri" w:cs="Calibri"/>
          <w:i/>
          <w:sz w:val="24"/>
          <w:szCs w:val="24"/>
        </w:rPr>
        <w:t>Ogólnoeuropejskie wytyczne dotyczące przejścia od opieki instytucjonalnej do opieki świadczonej na poziomie lokalnych społeczności</w:t>
      </w:r>
      <w:r w:rsidR="00401EC7">
        <w:rPr>
          <w:rFonts w:ascii="Calibri" w:hAnsi="Calibri" w:cs="Calibri"/>
          <w:i/>
          <w:sz w:val="24"/>
          <w:szCs w:val="24"/>
        </w:rPr>
        <w:t>”</w:t>
      </w:r>
      <w:r w:rsidR="00AA593F" w:rsidRPr="00AA593F">
        <w:rPr>
          <w:rFonts w:ascii="Calibri" w:hAnsi="Calibri" w:cs="Calibri"/>
          <w:sz w:val="24"/>
          <w:szCs w:val="24"/>
        </w:rPr>
        <w:t>.</w:t>
      </w:r>
      <w:r w:rsidR="00F56E73" w:rsidRPr="00F56E73">
        <w:rPr>
          <w:rFonts w:ascii="Calibri" w:hAnsi="Calibri" w:cs="Calibri"/>
          <w:sz w:val="24"/>
          <w:szCs w:val="24"/>
        </w:rPr>
        <w:t xml:space="preserve"> </w:t>
      </w:r>
      <w:r w:rsidR="00F56E73" w:rsidRPr="00AA593F">
        <w:rPr>
          <w:rFonts w:ascii="Calibri" w:hAnsi="Calibri" w:cs="Calibri"/>
          <w:sz w:val="24"/>
          <w:szCs w:val="24"/>
        </w:rPr>
        <w:t>Ma to szczególne znaczenie w przypadku młodych osób bezdomnych – zarówno wychowujących się w rodzinach dysfunkcyjnych, jak również mających za sobą pobyt w instytucjonalnej pieczy zastępczej lub różnego rodzaju placówkach dla młodzieży – u których przebywanie w</w:t>
      </w:r>
      <w:r w:rsidR="00401EC7">
        <w:rPr>
          <w:rFonts w:ascii="Calibri" w:hAnsi="Calibri" w:cs="Calibri"/>
          <w:sz w:val="24"/>
          <w:szCs w:val="24"/>
        </w:rPr>
        <w:t> </w:t>
      </w:r>
      <w:r w:rsidR="00F56E73" w:rsidRPr="00AA593F">
        <w:rPr>
          <w:rFonts w:ascii="Calibri" w:hAnsi="Calibri" w:cs="Calibri"/>
          <w:sz w:val="24"/>
          <w:szCs w:val="24"/>
        </w:rPr>
        <w:t>warunkach instytucjonalnych utrwala deficyty w zakresie kompetencji społecznych i</w:t>
      </w:r>
      <w:r w:rsidR="00401EC7">
        <w:rPr>
          <w:rFonts w:ascii="Calibri" w:hAnsi="Calibri" w:cs="Calibri"/>
          <w:sz w:val="24"/>
          <w:szCs w:val="24"/>
        </w:rPr>
        <w:t> </w:t>
      </w:r>
      <w:r w:rsidR="00F56E73" w:rsidRPr="00AA593F">
        <w:rPr>
          <w:rFonts w:ascii="Calibri" w:hAnsi="Calibri" w:cs="Calibri"/>
          <w:sz w:val="24"/>
          <w:szCs w:val="24"/>
        </w:rPr>
        <w:t xml:space="preserve">emocjonalnych umożliwiających samodzielne funkcjonowanie w społeczeństwie. </w:t>
      </w:r>
    </w:p>
    <w:p w14:paraId="10407D82" w14:textId="77777777" w:rsidR="00972A80" w:rsidRDefault="00AA593F" w:rsidP="00E11105">
      <w:pPr>
        <w:spacing w:line="360" w:lineRule="auto"/>
        <w:jc w:val="left"/>
        <w:rPr>
          <w:rFonts w:ascii="Calibri" w:hAnsi="Calibri" w:cs="Calibri"/>
          <w:sz w:val="24"/>
          <w:szCs w:val="24"/>
        </w:rPr>
      </w:pPr>
      <w:r w:rsidRPr="00AA593F">
        <w:rPr>
          <w:rFonts w:ascii="Calibri" w:hAnsi="Calibri" w:cs="Calibri"/>
          <w:sz w:val="24"/>
          <w:szCs w:val="24"/>
        </w:rPr>
        <w:t xml:space="preserve">Z informacji przedstawionych w raporcie pt. </w:t>
      </w:r>
      <w:r w:rsidR="0092775D">
        <w:rPr>
          <w:rFonts w:ascii="Calibri" w:hAnsi="Calibri" w:cs="Calibri"/>
          <w:sz w:val="24"/>
          <w:szCs w:val="24"/>
        </w:rPr>
        <w:t>„</w:t>
      </w:r>
      <w:r w:rsidRPr="00E11105">
        <w:rPr>
          <w:rFonts w:ascii="Calibri" w:hAnsi="Calibri" w:cs="Calibri"/>
          <w:i/>
          <w:sz w:val="24"/>
          <w:szCs w:val="24"/>
        </w:rPr>
        <w:t>Usługi mieszkaniowe w pomocy osobom bezdomnym</w:t>
      </w:r>
      <w:r w:rsidRPr="00AA593F">
        <w:rPr>
          <w:rFonts w:ascii="Calibri" w:hAnsi="Calibri" w:cs="Calibri"/>
          <w:sz w:val="24"/>
          <w:szCs w:val="24"/>
        </w:rPr>
        <w:t xml:space="preserve">, zrealizowanym w ramach programu MRiPS </w:t>
      </w:r>
      <w:r w:rsidRPr="00E11105">
        <w:rPr>
          <w:rFonts w:ascii="Calibri" w:hAnsi="Calibri" w:cs="Calibri"/>
          <w:i/>
          <w:sz w:val="24"/>
          <w:szCs w:val="24"/>
        </w:rPr>
        <w:t>Pokonać bezdomność. Program pomocy osobom bezdomnym</w:t>
      </w:r>
      <w:r w:rsidR="0092775D">
        <w:rPr>
          <w:rFonts w:ascii="Calibri" w:hAnsi="Calibri" w:cs="Calibri"/>
          <w:i/>
          <w:sz w:val="24"/>
          <w:szCs w:val="24"/>
        </w:rPr>
        <w:t>”</w:t>
      </w:r>
      <w:r w:rsidRPr="00AA593F">
        <w:rPr>
          <w:rFonts w:ascii="Calibri" w:hAnsi="Calibri" w:cs="Calibri"/>
          <w:sz w:val="24"/>
          <w:szCs w:val="24"/>
        </w:rPr>
        <w:t xml:space="preserve"> przez Ogólnopolską Federację na rzecz Rozwiązywania Problemu Bezdomności wynika, iż w Polsce nadal w stosunkowo niewielkim zakresie wsparcie osób w kryzysie bezdomności związane jest z efektywną pomocą mieszkaniową. Niniejsza konkluzja dotyczy zarówno dostępu do mieszkań komunalnych oraz z rynku prywatnego, jak również usług mieszkaniowych </w:t>
      </w:r>
      <w:r w:rsidR="006200D5">
        <w:rPr>
          <w:rFonts w:ascii="Calibri" w:hAnsi="Calibri" w:cs="Calibri"/>
          <w:sz w:val="24"/>
          <w:szCs w:val="24"/>
        </w:rPr>
        <w:t xml:space="preserve">dedykowanych osobom bezdomnym. </w:t>
      </w:r>
    </w:p>
    <w:p w14:paraId="151BAD0F" w14:textId="77777777" w:rsidR="00F56E73" w:rsidRDefault="00AA593F" w:rsidP="00E11105">
      <w:pPr>
        <w:spacing w:line="360" w:lineRule="auto"/>
        <w:jc w:val="left"/>
        <w:rPr>
          <w:rFonts w:ascii="Calibri" w:hAnsi="Calibri" w:cs="Calibri"/>
          <w:sz w:val="24"/>
          <w:szCs w:val="24"/>
        </w:rPr>
      </w:pPr>
      <w:r w:rsidRPr="00AA593F">
        <w:rPr>
          <w:rFonts w:ascii="Calibri" w:hAnsi="Calibri" w:cs="Calibri"/>
          <w:sz w:val="24"/>
          <w:szCs w:val="24"/>
        </w:rPr>
        <w:t xml:space="preserve">Raport pokazuje </w:t>
      </w:r>
      <w:r w:rsidR="00F56E73">
        <w:rPr>
          <w:rFonts w:ascii="Calibri" w:hAnsi="Calibri" w:cs="Calibri"/>
          <w:sz w:val="24"/>
          <w:szCs w:val="24"/>
        </w:rPr>
        <w:t xml:space="preserve">jednocześnie </w:t>
      </w:r>
      <w:r w:rsidRPr="00AA593F">
        <w:rPr>
          <w:rFonts w:ascii="Calibri" w:hAnsi="Calibri" w:cs="Calibri"/>
          <w:sz w:val="24"/>
          <w:szCs w:val="24"/>
        </w:rPr>
        <w:t>ogromne zainteresowanie programami mieszkaniowymi i</w:t>
      </w:r>
      <w:r w:rsidR="00401EC7">
        <w:rPr>
          <w:rFonts w:ascii="Calibri" w:hAnsi="Calibri" w:cs="Calibri"/>
          <w:sz w:val="24"/>
          <w:szCs w:val="24"/>
        </w:rPr>
        <w:t> </w:t>
      </w:r>
      <w:r w:rsidRPr="00AA593F">
        <w:rPr>
          <w:rFonts w:ascii="Calibri" w:hAnsi="Calibri" w:cs="Calibri"/>
          <w:sz w:val="24"/>
          <w:szCs w:val="24"/>
        </w:rPr>
        <w:t>świadomość ich znacznie większej, w porównaniu z rozwiązaniami instytucjonalnymi, skuteczności. Wskazuje przede wszystkim na konieczność adaptacji różnorodnych rozwiązań mieszkaniowych do lokalnych warunków i możliwości, a także potrzebę popularyzacji wiedzy o modelu „</w:t>
      </w:r>
      <w:r w:rsidR="00BF6515">
        <w:rPr>
          <w:rFonts w:ascii="Calibri" w:hAnsi="Calibri" w:cs="Calibri"/>
          <w:sz w:val="24"/>
          <w:szCs w:val="24"/>
        </w:rPr>
        <w:t>Najpierw Mieszkanie</w:t>
      </w:r>
      <w:r w:rsidRPr="00AA593F">
        <w:rPr>
          <w:rFonts w:ascii="Calibri" w:hAnsi="Calibri" w:cs="Calibri"/>
          <w:sz w:val="24"/>
          <w:szCs w:val="24"/>
        </w:rPr>
        <w:t>”, mającym na celu zapewnienie wsparcia osobom, które z</w:t>
      </w:r>
      <w:r w:rsidR="00401EC7">
        <w:rPr>
          <w:rFonts w:ascii="Calibri" w:hAnsi="Calibri" w:cs="Calibri"/>
          <w:sz w:val="24"/>
          <w:szCs w:val="24"/>
        </w:rPr>
        <w:t> </w:t>
      </w:r>
      <w:r w:rsidRPr="00AA593F">
        <w:rPr>
          <w:rFonts w:ascii="Calibri" w:hAnsi="Calibri" w:cs="Calibri"/>
          <w:sz w:val="24"/>
          <w:szCs w:val="24"/>
        </w:rPr>
        <w:t xml:space="preserve">różnych przyczyn nie są w stanie sprostać warunkom obowiązującym w systemie instytucjonalnym. </w:t>
      </w:r>
    </w:p>
    <w:p w14:paraId="61CAE134" w14:textId="77777777" w:rsidR="00AA593F" w:rsidRDefault="00AA593F" w:rsidP="00E11105">
      <w:pPr>
        <w:spacing w:line="360" w:lineRule="auto"/>
        <w:jc w:val="left"/>
        <w:rPr>
          <w:rFonts w:ascii="Calibri" w:hAnsi="Calibri" w:cs="Calibri"/>
          <w:sz w:val="24"/>
          <w:szCs w:val="24"/>
        </w:rPr>
      </w:pPr>
      <w:r w:rsidRPr="00AA593F">
        <w:rPr>
          <w:rFonts w:ascii="Calibri" w:hAnsi="Calibri" w:cs="Calibri"/>
          <w:sz w:val="24"/>
          <w:szCs w:val="24"/>
        </w:rPr>
        <w:t>Dlatego w ramach niwelowania skutków bezdomności oraz profilaktyki  w zakresie tego rodzaju wykluczenia społecznego</w:t>
      </w:r>
      <w:r w:rsidR="00F56E73">
        <w:rPr>
          <w:rFonts w:ascii="Calibri" w:hAnsi="Calibri" w:cs="Calibri"/>
          <w:sz w:val="24"/>
          <w:szCs w:val="24"/>
        </w:rPr>
        <w:t xml:space="preserve"> konieczne jest </w:t>
      </w:r>
      <w:r w:rsidR="00C17F4F">
        <w:rPr>
          <w:rFonts w:ascii="Calibri" w:hAnsi="Calibri" w:cs="Calibri"/>
          <w:sz w:val="24"/>
          <w:szCs w:val="24"/>
        </w:rPr>
        <w:t xml:space="preserve">bardziej zdecydowane </w:t>
      </w:r>
      <w:r w:rsidR="00F56E73">
        <w:rPr>
          <w:rFonts w:ascii="Calibri" w:hAnsi="Calibri" w:cs="Calibri"/>
          <w:sz w:val="24"/>
          <w:szCs w:val="24"/>
        </w:rPr>
        <w:t>ukierunkowanie polityki społecznej na</w:t>
      </w:r>
      <w:r w:rsidR="00F56E73" w:rsidRPr="00F56E73">
        <w:rPr>
          <w:rFonts w:ascii="Calibri" w:hAnsi="Calibri" w:cs="Calibri"/>
          <w:sz w:val="24"/>
          <w:szCs w:val="24"/>
        </w:rPr>
        <w:t xml:space="preserve"> te zagadnienia oraz wspieranie rozwoju mieszkalnictwa społecznego, w tym </w:t>
      </w:r>
      <w:r w:rsidR="00F56E73">
        <w:rPr>
          <w:rFonts w:ascii="Calibri" w:hAnsi="Calibri" w:cs="Calibri"/>
          <w:sz w:val="24"/>
          <w:szCs w:val="24"/>
        </w:rPr>
        <w:t>z szeroko rozumianym wsparciem</w:t>
      </w:r>
      <w:r w:rsidR="00F56E73" w:rsidRPr="00F56E73">
        <w:rPr>
          <w:rFonts w:ascii="Calibri" w:hAnsi="Calibri" w:cs="Calibri"/>
          <w:sz w:val="24"/>
          <w:szCs w:val="24"/>
        </w:rPr>
        <w:t xml:space="preserve">.  </w:t>
      </w:r>
      <w:r w:rsidR="00136531">
        <w:rPr>
          <w:rFonts w:ascii="Calibri" w:hAnsi="Calibri" w:cs="Calibri"/>
          <w:sz w:val="24"/>
          <w:szCs w:val="24"/>
        </w:rPr>
        <w:t>Stąd też p</w:t>
      </w:r>
      <w:r w:rsidR="00136531" w:rsidRPr="00136531">
        <w:rPr>
          <w:rFonts w:ascii="Calibri" w:hAnsi="Calibri" w:cs="Calibri"/>
          <w:sz w:val="24"/>
          <w:szCs w:val="24"/>
        </w:rPr>
        <w:t>otrzeba powołania w gminach wyspecjalizowanych jednostek organizacyjnych odpowiedzialnych za kwestie mieszkalnictwa społecznego w tym zapobieganie zadłużeniom, eksmisjom i bezdomności.</w:t>
      </w:r>
      <w:r w:rsidR="00136531">
        <w:rPr>
          <w:rFonts w:ascii="Calibri" w:hAnsi="Calibri" w:cs="Calibri"/>
          <w:sz w:val="24"/>
          <w:szCs w:val="24"/>
        </w:rPr>
        <w:t xml:space="preserve"> </w:t>
      </w:r>
      <w:r w:rsidR="00F56E73">
        <w:rPr>
          <w:rFonts w:ascii="Calibri" w:hAnsi="Calibri" w:cs="Calibri"/>
          <w:sz w:val="24"/>
          <w:szCs w:val="24"/>
        </w:rPr>
        <w:t>S</w:t>
      </w:r>
      <w:r w:rsidR="00F56E73" w:rsidRPr="00F56E73">
        <w:rPr>
          <w:rFonts w:ascii="Calibri" w:hAnsi="Calibri" w:cs="Calibri"/>
          <w:sz w:val="24"/>
          <w:szCs w:val="24"/>
        </w:rPr>
        <w:t xml:space="preserve">ystem </w:t>
      </w:r>
      <w:r w:rsidR="00F56E73">
        <w:rPr>
          <w:rFonts w:ascii="Calibri" w:hAnsi="Calibri" w:cs="Calibri"/>
          <w:sz w:val="24"/>
          <w:szCs w:val="24"/>
        </w:rPr>
        <w:t xml:space="preserve">wsparcia </w:t>
      </w:r>
      <w:r w:rsidR="00F56E73" w:rsidRPr="00F56E73">
        <w:rPr>
          <w:rFonts w:ascii="Calibri" w:hAnsi="Calibri" w:cs="Calibri"/>
          <w:sz w:val="24"/>
          <w:szCs w:val="24"/>
        </w:rPr>
        <w:t xml:space="preserve">musi </w:t>
      </w:r>
      <w:r w:rsidR="00136531">
        <w:rPr>
          <w:rFonts w:ascii="Calibri" w:hAnsi="Calibri" w:cs="Calibri"/>
          <w:sz w:val="24"/>
          <w:szCs w:val="24"/>
        </w:rPr>
        <w:t xml:space="preserve">bowiem </w:t>
      </w:r>
      <w:r w:rsidR="00F56E73" w:rsidRPr="00F56E73">
        <w:rPr>
          <w:rFonts w:ascii="Calibri" w:hAnsi="Calibri" w:cs="Calibri"/>
          <w:sz w:val="24"/>
          <w:szCs w:val="24"/>
        </w:rPr>
        <w:t>zapewniać realne mechanizmy przeciwdziałania bezdomności i wykluczeniu mieszkaniowemu, połączone ze wsparciem specjalistów i swobodnym dostępem do usług społecznych, zdrowotnych, edukacyjnych, aktywizacji zawodowej, wsparcia środowiskowego.</w:t>
      </w:r>
      <w:r w:rsidR="00F56E73" w:rsidRPr="00F56E73">
        <w:rPr>
          <w:rFonts w:ascii="Calibri" w:hAnsi="Calibri" w:cs="Arial"/>
          <w:color w:val="000000"/>
          <w:lang w:eastAsia="pl-PL"/>
        </w:rPr>
        <w:t xml:space="preserve"> </w:t>
      </w:r>
      <w:r w:rsidR="00F56E73">
        <w:rPr>
          <w:rFonts w:ascii="Calibri" w:hAnsi="Calibri" w:cs="Calibri"/>
          <w:sz w:val="24"/>
          <w:szCs w:val="24"/>
        </w:rPr>
        <w:t>P</w:t>
      </w:r>
      <w:r w:rsidR="00F56E73" w:rsidRPr="00F56E73">
        <w:rPr>
          <w:rFonts w:ascii="Calibri" w:hAnsi="Calibri" w:cs="Calibri"/>
          <w:sz w:val="24"/>
          <w:szCs w:val="24"/>
        </w:rPr>
        <w:t xml:space="preserve">owinien </w:t>
      </w:r>
      <w:r w:rsidR="00F56E73">
        <w:rPr>
          <w:rFonts w:ascii="Calibri" w:hAnsi="Calibri" w:cs="Calibri"/>
          <w:sz w:val="24"/>
          <w:szCs w:val="24"/>
        </w:rPr>
        <w:t xml:space="preserve">także </w:t>
      </w:r>
      <w:r w:rsidR="00F56E73" w:rsidRPr="00F56E73">
        <w:rPr>
          <w:rFonts w:ascii="Calibri" w:hAnsi="Calibri" w:cs="Calibri"/>
          <w:sz w:val="24"/>
          <w:szCs w:val="24"/>
        </w:rPr>
        <w:t>dawać realną możliwość wyjścia z kryzysu bezdomności (uwzględniając, że jest to proces, który może być długotrwały) lub możliwość godnego życia w rozwiązaniach mieszkaniowych osobom, które z uwagi na wiek, niepełnosprawność lub stan zdrowia (w tym uzależnienia) nie są w stanie przejść od bezdomności do pełnej samodzielności</w:t>
      </w:r>
      <w:r w:rsidR="00F56E73">
        <w:rPr>
          <w:rFonts w:ascii="Calibri" w:hAnsi="Calibri" w:cs="Calibri"/>
          <w:sz w:val="24"/>
          <w:szCs w:val="24"/>
        </w:rPr>
        <w:t>.</w:t>
      </w:r>
    </w:p>
    <w:p w14:paraId="3F2E700B" w14:textId="77777777" w:rsidR="00C17F4F" w:rsidRPr="003B5B86" w:rsidRDefault="00C17F4F" w:rsidP="00E11105">
      <w:pPr>
        <w:spacing w:line="360" w:lineRule="auto"/>
        <w:jc w:val="left"/>
        <w:rPr>
          <w:rFonts w:ascii="Calibri" w:hAnsi="Calibri" w:cs="Calibri"/>
          <w:sz w:val="24"/>
          <w:szCs w:val="24"/>
        </w:rPr>
      </w:pPr>
      <w:r w:rsidRPr="003B5B86">
        <w:rPr>
          <w:rFonts w:ascii="Calibri" w:hAnsi="Calibri" w:cs="Calibri"/>
          <w:sz w:val="24"/>
          <w:szCs w:val="24"/>
        </w:rPr>
        <w:t xml:space="preserve">Deinstytucjonalizacja wymaga szybkiego i znaczącego rozwoju mieszkalnictwa – indywidualnego i grupowego oraz </w:t>
      </w:r>
      <w:r w:rsidRPr="00E11105">
        <w:rPr>
          <w:rFonts w:ascii="Calibri" w:hAnsi="Calibri" w:cs="Calibri"/>
          <w:bCs/>
          <w:sz w:val="24"/>
          <w:szCs w:val="24"/>
        </w:rPr>
        <w:t>zredefiniowania sposobu postrzegania usług świadczonych w społeczności lokalnej jako podstawowej formy zapewniania wsparcia</w:t>
      </w:r>
      <w:r w:rsidRPr="003B5B86">
        <w:rPr>
          <w:rFonts w:ascii="Calibri" w:hAnsi="Calibri" w:cs="Calibri"/>
          <w:sz w:val="24"/>
          <w:szCs w:val="24"/>
        </w:rPr>
        <w:t>. Nie będzie jednak możliwe zapewnienie wsparcia w tej formie, w miejsce placówek instytucjonalnych, bez odpowiedniej infrastruktury mieszkaniowej. Ponadto deinstytucjonalizacja wymaga wsparcia służb socjalnych i kontraktowania usług w zakresie zapewnienia schronienia osobom zagrożonym bezdomnością w mieszkaniach wspieranych zamiast w placówkach dla osób bezdomnych, obejmujące również zapewnienie lokali na potrzeby wspieranego najmu.</w:t>
      </w:r>
    </w:p>
    <w:p w14:paraId="738D1BE7" w14:textId="174AF8C4" w:rsidR="00C17F4F" w:rsidRPr="003B5B86" w:rsidRDefault="00C17F4F" w:rsidP="00E11105">
      <w:pPr>
        <w:spacing w:line="360" w:lineRule="auto"/>
        <w:jc w:val="left"/>
        <w:rPr>
          <w:rFonts w:ascii="Calibri" w:hAnsi="Calibri" w:cs="Calibri"/>
          <w:sz w:val="24"/>
          <w:szCs w:val="24"/>
        </w:rPr>
      </w:pPr>
      <w:r w:rsidRPr="00E11105">
        <w:rPr>
          <w:rFonts w:ascii="Calibri" w:hAnsi="Calibri" w:cs="Calibri"/>
          <w:bCs/>
          <w:sz w:val="24"/>
          <w:szCs w:val="24"/>
        </w:rPr>
        <w:t xml:space="preserve">Najbardziej adekwatną formą świadczenia usług w społeczności lokalnej są mieszkania wspomagane, </w:t>
      </w:r>
      <w:r w:rsidRPr="003B5B86">
        <w:rPr>
          <w:rFonts w:ascii="Calibri" w:hAnsi="Calibri" w:cs="Calibri"/>
          <w:sz w:val="24"/>
          <w:szCs w:val="24"/>
        </w:rPr>
        <w:t xml:space="preserve">będące skuteczną formą wychodzenia z kryzysu bezdomności lub świadczenia stałego wsparcia (w zależności od przypadku), prowadzącą do reintegracji społecznej, a także do budowania sprawczości oraz odpowiedzialności. Niezbędne jest </w:t>
      </w:r>
      <w:r w:rsidRPr="00E11105">
        <w:rPr>
          <w:rFonts w:ascii="Calibri" w:hAnsi="Calibri" w:cs="Calibri"/>
          <w:bCs/>
          <w:sz w:val="24"/>
          <w:szCs w:val="24"/>
        </w:rPr>
        <w:t xml:space="preserve">stworzenie elastycznego systemu mieszkań </w:t>
      </w:r>
      <w:r w:rsidR="00B614AA">
        <w:rPr>
          <w:rFonts w:ascii="Calibri" w:hAnsi="Calibri" w:cs="Calibri"/>
          <w:bCs/>
          <w:sz w:val="24"/>
          <w:szCs w:val="24"/>
        </w:rPr>
        <w:t xml:space="preserve">treningowych i </w:t>
      </w:r>
      <w:r w:rsidRPr="00E11105">
        <w:rPr>
          <w:rFonts w:ascii="Calibri" w:hAnsi="Calibri" w:cs="Calibri"/>
          <w:bCs/>
          <w:sz w:val="24"/>
          <w:szCs w:val="24"/>
        </w:rPr>
        <w:t xml:space="preserve">wspomaganych, w których świadczone będą </w:t>
      </w:r>
      <w:r w:rsidRPr="003B5B86">
        <w:rPr>
          <w:rFonts w:ascii="Calibri" w:hAnsi="Calibri" w:cs="Calibri"/>
          <w:sz w:val="24"/>
          <w:szCs w:val="24"/>
        </w:rPr>
        <w:t xml:space="preserve">usługi (związane z treningiem samodzielności lub stałym wspieraniem osób tam przebywających) </w:t>
      </w:r>
      <w:r w:rsidRPr="00E11105">
        <w:rPr>
          <w:rFonts w:ascii="Calibri" w:hAnsi="Calibri" w:cs="Calibri"/>
          <w:bCs/>
          <w:sz w:val="24"/>
          <w:szCs w:val="24"/>
        </w:rPr>
        <w:t>każdorazowo dostosowane do potrzeb danej osoby</w:t>
      </w:r>
      <w:r w:rsidRPr="003B5B86">
        <w:rPr>
          <w:rFonts w:ascii="Calibri" w:hAnsi="Calibri" w:cs="Calibri"/>
          <w:sz w:val="24"/>
          <w:szCs w:val="24"/>
        </w:rPr>
        <w:t xml:space="preserve">. </w:t>
      </w:r>
    </w:p>
    <w:p w14:paraId="077458D2" w14:textId="77777777" w:rsidR="0078528E" w:rsidRDefault="0078528E" w:rsidP="00A03499">
      <w:pPr>
        <w:spacing w:line="360" w:lineRule="auto"/>
        <w:jc w:val="left"/>
        <w:rPr>
          <w:rFonts w:ascii="Calibri" w:hAnsi="Calibri" w:cs="Calibri"/>
          <w:sz w:val="24"/>
          <w:szCs w:val="24"/>
        </w:rPr>
      </w:pPr>
      <w:r w:rsidRPr="003B5B86">
        <w:rPr>
          <w:rFonts w:ascii="Calibri" w:hAnsi="Calibri" w:cs="Calibri"/>
          <w:sz w:val="24"/>
          <w:szCs w:val="24"/>
        </w:rPr>
        <w:t>W konsekwencji oferta usług świadczonych w placówkach będzie uzupełnieniem, a nie podstawą systemu wsparcia osób bezdomnych.</w:t>
      </w:r>
    </w:p>
    <w:p w14:paraId="158012FC" w14:textId="77777777" w:rsidR="00136531" w:rsidRDefault="00136531" w:rsidP="00BD061B">
      <w:pPr>
        <w:spacing w:line="360" w:lineRule="auto"/>
        <w:jc w:val="left"/>
        <w:rPr>
          <w:rFonts w:ascii="Calibri" w:hAnsi="Calibri" w:cs="Calibri"/>
          <w:sz w:val="24"/>
          <w:szCs w:val="24"/>
        </w:rPr>
      </w:pPr>
      <w:r w:rsidRPr="00136531">
        <w:rPr>
          <w:rFonts w:ascii="Calibri" w:hAnsi="Calibri" w:cs="Calibri"/>
          <w:sz w:val="24"/>
          <w:szCs w:val="24"/>
        </w:rPr>
        <w:t xml:space="preserve">Natomiast usługi świadczone w placówkach </w:t>
      </w:r>
      <w:r>
        <w:rPr>
          <w:rFonts w:ascii="Calibri" w:hAnsi="Calibri" w:cs="Calibri"/>
          <w:sz w:val="24"/>
          <w:szCs w:val="24"/>
        </w:rPr>
        <w:t>powinny być uzupełniane</w:t>
      </w:r>
      <w:r w:rsidRPr="00136531">
        <w:rPr>
          <w:rFonts w:ascii="Calibri" w:hAnsi="Calibri" w:cs="Calibri"/>
          <w:sz w:val="24"/>
          <w:szCs w:val="24"/>
        </w:rPr>
        <w:t xml:space="preserve"> świadczeniem usług w środowisku, głównie stre</w:t>
      </w:r>
      <w:r>
        <w:rPr>
          <w:rFonts w:ascii="Calibri" w:hAnsi="Calibri" w:cs="Calibri"/>
          <w:sz w:val="24"/>
          <w:szCs w:val="24"/>
        </w:rPr>
        <w:t>etworkingu. Z kolei p</w:t>
      </w:r>
      <w:r w:rsidRPr="00136531">
        <w:rPr>
          <w:rFonts w:ascii="Calibri" w:hAnsi="Calibri" w:cs="Calibri"/>
          <w:sz w:val="24"/>
          <w:szCs w:val="24"/>
        </w:rPr>
        <w:t>rzestrzeń placówek będzie mogła służyć za bazę i miejsce pracy dla streetworkerów.</w:t>
      </w:r>
      <w:r>
        <w:rPr>
          <w:rFonts w:ascii="Calibri" w:hAnsi="Calibri" w:cs="Calibri"/>
          <w:sz w:val="24"/>
          <w:szCs w:val="24"/>
        </w:rPr>
        <w:t xml:space="preserve"> </w:t>
      </w:r>
    </w:p>
    <w:p w14:paraId="6D6504D7" w14:textId="77777777" w:rsidR="00136531" w:rsidRPr="00E11105" w:rsidRDefault="00136531" w:rsidP="00E11105">
      <w:pPr>
        <w:spacing w:after="240" w:line="360" w:lineRule="auto"/>
        <w:jc w:val="left"/>
        <w:rPr>
          <w:rFonts w:ascii="Calibri" w:hAnsi="Calibri" w:cs="Calibri"/>
          <w:sz w:val="24"/>
          <w:szCs w:val="24"/>
        </w:rPr>
      </w:pPr>
      <w:r w:rsidRPr="00136531">
        <w:rPr>
          <w:rFonts w:ascii="Calibri" w:hAnsi="Calibri" w:cs="Calibri"/>
          <w:sz w:val="24"/>
          <w:szCs w:val="24"/>
        </w:rPr>
        <w:t xml:space="preserve">Kluczowe jest również prowadzenie </w:t>
      </w:r>
      <w:r>
        <w:rPr>
          <w:rFonts w:ascii="Calibri" w:hAnsi="Calibri" w:cs="Calibri"/>
          <w:sz w:val="24"/>
          <w:szCs w:val="24"/>
        </w:rPr>
        <w:t xml:space="preserve">analizy oraz monitorowanie zjawiska bezdomności i </w:t>
      </w:r>
      <w:r w:rsidRPr="00136531">
        <w:rPr>
          <w:rFonts w:ascii="Calibri" w:hAnsi="Calibri" w:cs="Calibri"/>
          <w:sz w:val="24"/>
          <w:szCs w:val="24"/>
        </w:rPr>
        <w:t>sposobów rozwiązywania</w:t>
      </w:r>
      <w:r>
        <w:rPr>
          <w:rFonts w:ascii="Calibri" w:hAnsi="Calibri" w:cs="Calibri"/>
          <w:sz w:val="24"/>
          <w:szCs w:val="24"/>
        </w:rPr>
        <w:t xml:space="preserve"> tego</w:t>
      </w:r>
      <w:r w:rsidRPr="00136531">
        <w:rPr>
          <w:rFonts w:ascii="Calibri" w:hAnsi="Calibri" w:cs="Calibri"/>
          <w:sz w:val="24"/>
          <w:szCs w:val="24"/>
        </w:rPr>
        <w:t xml:space="preserve"> </w:t>
      </w:r>
      <w:r>
        <w:rPr>
          <w:rFonts w:ascii="Calibri" w:hAnsi="Calibri" w:cs="Calibri"/>
          <w:sz w:val="24"/>
          <w:szCs w:val="24"/>
        </w:rPr>
        <w:t>problemu</w:t>
      </w:r>
      <w:r w:rsidRPr="00136531">
        <w:rPr>
          <w:rFonts w:ascii="Calibri" w:hAnsi="Calibri" w:cs="Calibri"/>
          <w:sz w:val="24"/>
          <w:szCs w:val="24"/>
        </w:rPr>
        <w:t>. Badania powinny umożliwić uzyskania wiarygodnych danych</w:t>
      </w:r>
      <w:r>
        <w:rPr>
          <w:rFonts w:ascii="Calibri" w:hAnsi="Calibri" w:cs="Calibri"/>
          <w:sz w:val="24"/>
          <w:szCs w:val="24"/>
        </w:rPr>
        <w:t>.</w:t>
      </w:r>
      <w:r w:rsidRPr="00136531">
        <w:rPr>
          <w:rFonts w:ascii="Calibri" w:hAnsi="Calibri" w:cs="Calibri"/>
          <w:sz w:val="24"/>
          <w:szCs w:val="24"/>
        </w:rPr>
        <w:t xml:space="preserve"> </w:t>
      </w:r>
    </w:p>
    <w:p w14:paraId="5777AE41" w14:textId="77777777" w:rsidR="009424B5" w:rsidRPr="005D66C2" w:rsidRDefault="009424B5" w:rsidP="00394038">
      <w:pPr>
        <w:keepNext/>
        <w:keepLines/>
        <w:numPr>
          <w:ilvl w:val="0"/>
          <w:numId w:val="61"/>
        </w:numPr>
        <w:spacing w:after="240" w:line="360" w:lineRule="auto"/>
        <w:ind w:left="360"/>
        <w:jc w:val="left"/>
        <w:outlineLvl w:val="1"/>
        <w:rPr>
          <w:rFonts w:ascii="Calibri" w:hAnsi="Calibri" w:cs="Calibri"/>
          <w:color w:val="4472C4"/>
          <w:sz w:val="28"/>
          <w:szCs w:val="28"/>
        </w:rPr>
      </w:pPr>
      <w:bookmarkStart w:id="459" w:name="_Toc77835083"/>
      <w:r w:rsidRPr="005D66C2">
        <w:rPr>
          <w:rFonts w:ascii="Calibri" w:hAnsi="Calibri" w:cs="Calibri"/>
          <w:color w:val="4472C4"/>
          <w:sz w:val="28"/>
          <w:szCs w:val="28"/>
        </w:rPr>
        <w:t>Nadzór nad standardem realizacji usług i ich jakością.</w:t>
      </w:r>
      <w:bookmarkEnd w:id="459"/>
    </w:p>
    <w:p w14:paraId="2564E116" w14:textId="1B9990F5"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Założeniem procesu deinstytucjonalizacji usług, tj. zmiany sposobu realizacji usług na usługi świadczone w miejscu zamieszkania</w:t>
      </w:r>
      <w:r w:rsidR="001E2226" w:rsidRPr="005D66C2">
        <w:rPr>
          <w:rFonts w:ascii="Calibri" w:hAnsi="Calibri" w:cs="Calibri"/>
          <w:color w:val="000000"/>
          <w:sz w:val="24"/>
          <w:szCs w:val="24"/>
        </w:rPr>
        <w:t>,</w:t>
      </w:r>
      <w:r w:rsidRPr="005D66C2">
        <w:rPr>
          <w:rFonts w:ascii="Calibri" w:hAnsi="Calibri" w:cs="Calibri"/>
          <w:color w:val="000000"/>
          <w:sz w:val="24"/>
          <w:szCs w:val="24"/>
        </w:rPr>
        <w:t xml:space="preserve"> jest konieczność wypracowania i wdrożenia standardów realizacji wszystkich usług. Za opracowanie i wdrożenie standardów odpowiedzialni będą liderzy procesów </w:t>
      </w:r>
      <w:r w:rsidR="00B221F2">
        <w:rPr>
          <w:rFonts w:ascii="Calibri" w:hAnsi="Calibri" w:cs="Calibri"/>
          <w:color w:val="000000"/>
          <w:sz w:val="24"/>
          <w:szCs w:val="24"/>
        </w:rPr>
        <w:t>deinstytucjonalizacji</w:t>
      </w:r>
      <w:r w:rsidRPr="005D66C2">
        <w:rPr>
          <w:rFonts w:ascii="Calibri" w:hAnsi="Calibri" w:cs="Calibri"/>
          <w:color w:val="000000"/>
          <w:sz w:val="24"/>
          <w:szCs w:val="24"/>
        </w:rPr>
        <w:t xml:space="preserve"> – tj. na szczeblu ogólnopolskim Ministerstwo Rodziny i Polityki Społecznej w zakresie usług społecznych</w:t>
      </w:r>
      <w:r w:rsidR="00CF541B">
        <w:rPr>
          <w:rFonts w:ascii="Calibri" w:hAnsi="Calibri" w:cs="Calibri"/>
          <w:color w:val="000000"/>
          <w:sz w:val="24"/>
          <w:szCs w:val="24"/>
        </w:rPr>
        <w:t xml:space="preserve"> we współpracy z przedstawicielami regionów</w:t>
      </w:r>
      <w:r w:rsidRPr="005D66C2">
        <w:rPr>
          <w:rFonts w:ascii="Calibri" w:hAnsi="Calibri" w:cs="Calibri"/>
          <w:color w:val="000000"/>
          <w:sz w:val="24"/>
          <w:szCs w:val="24"/>
        </w:rPr>
        <w:t>, natomiast</w:t>
      </w:r>
      <w:r w:rsidR="00F3232F" w:rsidRPr="005D66C2">
        <w:rPr>
          <w:rFonts w:ascii="Calibri" w:hAnsi="Calibri" w:cs="Calibri"/>
          <w:color w:val="000000"/>
          <w:sz w:val="24"/>
          <w:szCs w:val="24"/>
        </w:rPr>
        <w:t xml:space="preserve"> </w:t>
      </w:r>
      <w:r w:rsidRPr="005D66C2">
        <w:rPr>
          <w:rFonts w:ascii="Calibri" w:hAnsi="Calibri" w:cs="Calibri"/>
          <w:color w:val="000000"/>
          <w:sz w:val="24"/>
          <w:szCs w:val="24"/>
        </w:rPr>
        <w:t>w</w:t>
      </w:r>
      <w:r w:rsidR="00341712" w:rsidRPr="005D66C2">
        <w:rPr>
          <w:rFonts w:ascii="Calibri" w:hAnsi="Calibri" w:cs="Calibri"/>
          <w:color w:val="000000"/>
          <w:sz w:val="24"/>
          <w:szCs w:val="24"/>
        </w:rPr>
        <w:t> </w:t>
      </w:r>
      <w:r w:rsidRPr="005D66C2">
        <w:rPr>
          <w:rFonts w:ascii="Calibri" w:hAnsi="Calibri" w:cs="Calibri"/>
          <w:color w:val="000000"/>
          <w:sz w:val="24"/>
          <w:szCs w:val="24"/>
        </w:rPr>
        <w:t>zakresie usług zdrowotnych – Ministerstwo Zdrowia</w:t>
      </w:r>
    </w:p>
    <w:p w14:paraId="2A1BCAEE"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Planuje się monitorowanie jakości realizowanych usług na dwóch poziomach:</w:t>
      </w:r>
    </w:p>
    <w:p w14:paraId="0744E04F" w14:textId="77777777" w:rsidR="009424B5" w:rsidRPr="005D66C2" w:rsidRDefault="00EA11FF" w:rsidP="00394038">
      <w:pPr>
        <w:spacing w:line="360" w:lineRule="auto"/>
        <w:jc w:val="left"/>
        <w:rPr>
          <w:rFonts w:ascii="Calibri" w:hAnsi="Calibri" w:cs="Calibri"/>
          <w:color w:val="000000"/>
          <w:sz w:val="24"/>
          <w:szCs w:val="24"/>
        </w:rPr>
      </w:pPr>
      <w:r>
        <w:rPr>
          <w:noProof/>
          <w:lang w:eastAsia="pl-PL"/>
        </w:rPr>
        <w:drawing>
          <wp:inline distT="0" distB="0" distL="0" distR="0" wp14:anchorId="25B6A677" wp14:editId="6B1CE671">
            <wp:extent cx="5486400" cy="4133850"/>
            <wp:effectExtent l="0" t="0" r="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85DF3FD" w14:textId="77777777" w:rsidR="001A3BC0" w:rsidRPr="005D66C2" w:rsidRDefault="001A3BC0" w:rsidP="00394038">
      <w:pPr>
        <w:spacing w:after="240" w:line="360" w:lineRule="auto"/>
        <w:jc w:val="left"/>
        <w:rPr>
          <w:rFonts w:ascii="Calibri" w:hAnsi="Calibri" w:cs="Calibri"/>
          <w:i/>
          <w:iCs/>
          <w:sz w:val="18"/>
          <w:szCs w:val="18"/>
        </w:rPr>
      </w:pPr>
      <w:r w:rsidRPr="005D66C2">
        <w:rPr>
          <w:rFonts w:ascii="Calibri" w:hAnsi="Calibri" w:cs="Calibri"/>
          <w:i/>
          <w:iCs/>
          <w:sz w:val="20"/>
          <w:szCs w:val="20"/>
        </w:rPr>
        <w:t xml:space="preserve">Ilustracja nr 6. Sposób </w:t>
      </w:r>
      <w:r w:rsidR="00994B1F">
        <w:rPr>
          <w:rFonts w:ascii="Calibri" w:hAnsi="Calibri" w:cs="Calibri"/>
          <w:i/>
          <w:iCs/>
          <w:sz w:val="20"/>
          <w:szCs w:val="20"/>
        </w:rPr>
        <w:t xml:space="preserve">monitorowania realizacji </w:t>
      </w:r>
      <w:r w:rsidRPr="005D66C2">
        <w:rPr>
          <w:rFonts w:ascii="Calibri" w:hAnsi="Calibri" w:cs="Calibri"/>
          <w:i/>
          <w:iCs/>
          <w:sz w:val="20"/>
          <w:szCs w:val="20"/>
        </w:rPr>
        <w:t xml:space="preserve"> usług w systemie opieki długoterminowej.</w:t>
      </w:r>
    </w:p>
    <w:p w14:paraId="319A9834" w14:textId="03C38E2B" w:rsidR="00411487" w:rsidRDefault="00D92B7E" w:rsidP="00394038">
      <w:pPr>
        <w:spacing w:line="360" w:lineRule="auto"/>
        <w:jc w:val="left"/>
        <w:rPr>
          <w:rFonts w:ascii="Calibri" w:hAnsi="Calibri" w:cs="Calibri"/>
          <w:color w:val="000000"/>
          <w:sz w:val="24"/>
          <w:szCs w:val="24"/>
        </w:rPr>
      </w:pPr>
      <w:r w:rsidRPr="00411487">
        <w:rPr>
          <w:rFonts w:ascii="Calibri" w:hAnsi="Calibri" w:cs="Calibri"/>
          <w:color w:val="000000"/>
          <w:sz w:val="24"/>
          <w:szCs w:val="24"/>
        </w:rPr>
        <w:t xml:space="preserve">Celem właściwego i pełnego zrealizowania potrzeb osób wymagających wsparcia będzie ustanowienie koordynatora usług społecznych i zdrowotnych  na poziomie gmin. </w:t>
      </w:r>
      <w:r w:rsidR="00411487" w:rsidRPr="00411487">
        <w:rPr>
          <w:rFonts w:ascii="Calibri" w:hAnsi="Calibri" w:cs="Calibri"/>
          <w:color w:val="000000"/>
          <w:sz w:val="24"/>
          <w:szCs w:val="24"/>
        </w:rPr>
        <w:t xml:space="preserve">To ważne miejsce, gdzie koordynowane są różne usługi dla mieszkańców.  </w:t>
      </w:r>
      <w:r w:rsidRPr="00411487">
        <w:rPr>
          <w:rFonts w:ascii="Calibri" w:hAnsi="Calibri" w:cs="Calibri"/>
          <w:color w:val="000000"/>
          <w:sz w:val="24"/>
          <w:szCs w:val="24"/>
        </w:rPr>
        <w:t>Rol</w:t>
      </w:r>
      <w:r w:rsidR="00BE069C" w:rsidRPr="00411487">
        <w:rPr>
          <w:rFonts w:ascii="Calibri" w:hAnsi="Calibri" w:cs="Calibri"/>
          <w:color w:val="000000"/>
          <w:sz w:val="24"/>
          <w:szCs w:val="24"/>
        </w:rPr>
        <w:t>ę</w:t>
      </w:r>
      <w:r w:rsidRPr="00411487">
        <w:rPr>
          <w:rFonts w:ascii="Calibri" w:hAnsi="Calibri" w:cs="Calibri"/>
          <w:color w:val="000000"/>
          <w:sz w:val="24"/>
          <w:szCs w:val="24"/>
        </w:rPr>
        <w:t xml:space="preserve"> koordynatora będzie pełniło Centrum Usług Społecznych, w tych gminach w których </w:t>
      </w:r>
      <w:r w:rsidR="005D6288" w:rsidRPr="00411487">
        <w:rPr>
          <w:rFonts w:ascii="Calibri" w:hAnsi="Calibri" w:cs="Calibri"/>
          <w:color w:val="000000"/>
          <w:sz w:val="24"/>
          <w:szCs w:val="24"/>
        </w:rPr>
        <w:t>zosta</w:t>
      </w:r>
      <w:r w:rsidR="00B614AA">
        <w:rPr>
          <w:rFonts w:ascii="Calibri" w:hAnsi="Calibri" w:cs="Calibri"/>
          <w:color w:val="000000"/>
          <w:sz w:val="24"/>
          <w:szCs w:val="24"/>
        </w:rPr>
        <w:t>nie</w:t>
      </w:r>
      <w:r w:rsidR="005D6288" w:rsidRPr="00411487">
        <w:rPr>
          <w:rFonts w:ascii="Calibri" w:hAnsi="Calibri" w:cs="Calibri"/>
          <w:color w:val="000000"/>
          <w:sz w:val="24"/>
          <w:szCs w:val="24"/>
        </w:rPr>
        <w:t xml:space="preserve"> </w:t>
      </w:r>
      <w:r w:rsidRPr="00411487">
        <w:rPr>
          <w:rFonts w:ascii="Calibri" w:hAnsi="Calibri" w:cs="Calibri"/>
          <w:color w:val="000000"/>
          <w:sz w:val="24"/>
          <w:szCs w:val="24"/>
        </w:rPr>
        <w:t xml:space="preserve">ono utworzone. </w:t>
      </w:r>
      <w:r w:rsidR="007F6256" w:rsidRPr="00411487">
        <w:rPr>
          <w:rFonts w:ascii="Calibri" w:hAnsi="Calibri" w:cs="Calibri"/>
          <w:color w:val="000000"/>
          <w:sz w:val="24"/>
          <w:szCs w:val="24"/>
        </w:rPr>
        <w:t xml:space="preserve">W </w:t>
      </w:r>
      <w:r w:rsidR="00DC10FA" w:rsidRPr="00411487">
        <w:rPr>
          <w:rFonts w:ascii="Calibri" w:hAnsi="Calibri" w:cs="Calibri"/>
          <w:color w:val="000000"/>
          <w:sz w:val="24"/>
          <w:szCs w:val="24"/>
        </w:rPr>
        <w:t>samorządach</w:t>
      </w:r>
      <w:r w:rsidR="008C10DF">
        <w:rPr>
          <w:rFonts w:ascii="Calibri" w:hAnsi="Calibri" w:cs="Calibri"/>
          <w:color w:val="000000"/>
          <w:sz w:val="24"/>
          <w:szCs w:val="24"/>
        </w:rPr>
        <w:t>,</w:t>
      </w:r>
      <w:r w:rsidR="007F6256" w:rsidRPr="00411487">
        <w:rPr>
          <w:rFonts w:ascii="Calibri" w:hAnsi="Calibri" w:cs="Calibri"/>
          <w:color w:val="000000"/>
          <w:sz w:val="24"/>
          <w:szCs w:val="24"/>
        </w:rPr>
        <w:t xml:space="preserve"> w których Centrum Usług Społecznych nie </w:t>
      </w:r>
      <w:r w:rsidR="00B614AA">
        <w:rPr>
          <w:rFonts w:ascii="Calibri" w:hAnsi="Calibri" w:cs="Calibri"/>
          <w:color w:val="000000"/>
          <w:sz w:val="24"/>
          <w:szCs w:val="24"/>
        </w:rPr>
        <w:t xml:space="preserve">będzie </w:t>
      </w:r>
      <w:r w:rsidR="007F6256" w:rsidRPr="00411487">
        <w:rPr>
          <w:rFonts w:ascii="Calibri" w:hAnsi="Calibri" w:cs="Calibri"/>
          <w:color w:val="000000"/>
          <w:sz w:val="24"/>
          <w:szCs w:val="24"/>
        </w:rPr>
        <w:t>funkcjon</w:t>
      </w:r>
      <w:r w:rsidR="00B614AA">
        <w:rPr>
          <w:rFonts w:ascii="Calibri" w:hAnsi="Calibri" w:cs="Calibri"/>
          <w:color w:val="000000"/>
          <w:sz w:val="24"/>
          <w:szCs w:val="24"/>
        </w:rPr>
        <w:t>owało</w:t>
      </w:r>
      <w:r w:rsidR="007F6256" w:rsidRPr="00411487">
        <w:rPr>
          <w:rFonts w:ascii="Calibri" w:hAnsi="Calibri" w:cs="Calibri"/>
          <w:color w:val="000000"/>
          <w:sz w:val="24"/>
          <w:szCs w:val="24"/>
        </w:rPr>
        <w:t xml:space="preserve">, decyzję o </w:t>
      </w:r>
      <w:r w:rsidR="001D4AF8" w:rsidRPr="00411487">
        <w:rPr>
          <w:rFonts w:ascii="Calibri" w:hAnsi="Calibri" w:cs="Calibri"/>
          <w:color w:val="000000"/>
          <w:sz w:val="24"/>
          <w:szCs w:val="24"/>
        </w:rPr>
        <w:t>powierzeniu</w:t>
      </w:r>
      <w:r w:rsidR="001D4AF8">
        <w:rPr>
          <w:rFonts w:ascii="Calibri" w:hAnsi="Calibri" w:cs="Calibri"/>
          <w:color w:val="000000"/>
          <w:sz w:val="24"/>
          <w:szCs w:val="24"/>
        </w:rPr>
        <w:t xml:space="preserve"> funkcji </w:t>
      </w:r>
      <w:r w:rsidR="007F6256">
        <w:rPr>
          <w:rFonts w:ascii="Calibri" w:hAnsi="Calibri" w:cs="Calibri"/>
          <w:color w:val="000000"/>
          <w:sz w:val="24"/>
          <w:szCs w:val="24"/>
        </w:rPr>
        <w:t xml:space="preserve">koordynatora usług </w:t>
      </w:r>
      <w:r w:rsidR="007F6256" w:rsidRPr="007F6256">
        <w:rPr>
          <w:rFonts w:ascii="Calibri" w:hAnsi="Calibri" w:cs="Calibri"/>
          <w:color w:val="000000"/>
          <w:sz w:val="24"/>
          <w:szCs w:val="24"/>
        </w:rPr>
        <w:t xml:space="preserve">społecznych i zdrowotnych  </w:t>
      </w:r>
      <w:r w:rsidR="007F6256">
        <w:rPr>
          <w:rFonts w:ascii="Calibri" w:hAnsi="Calibri" w:cs="Calibri"/>
          <w:color w:val="000000"/>
          <w:sz w:val="24"/>
          <w:szCs w:val="24"/>
        </w:rPr>
        <w:t xml:space="preserve">podejmuje gmina. </w:t>
      </w:r>
    </w:p>
    <w:p w14:paraId="47662114" w14:textId="084CBB62" w:rsidR="00D92B7E" w:rsidRDefault="007F6256" w:rsidP="00394038">
      <w:pPr>
        <w:spacing w:line="360" w:lineRule="auto"/>
        <w:jc w:val="left"/>
        <w:rPr>
          <w:rFonts w:ascii="Calibri" w:hAnsi="Calibri" w:cs="Calibri"/>
          <w:color w:val="000000"/>
          <w:sz w:val="24"/>
          <w:szCs w:val="24"/>
        </w:rPr>
      </w:pPr>
      <w:r>
        <w:rPr>
          <w:rFonts w:ascii="Calibri" w:hAnsi="Calibri" w:cs="Calibri"/>
          <w:color w:val="000000"/>
          <w:sz w:val="24"/>
          <w:szCs w:val="24"/>
        </w:rPr>
        <w:t xml:space="preserve"> </w:t>
      </w:r>
    </w:p>
    <w:p w14:paraId="340FD2F5" w14:textId="77777777" w:rsidR="009424B5" w:rsidRPr="005D66C2"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Koordynatorzy usług funkcjonujący na terenie gmin będą odpowiedzialni za badanie jakości usług</w:t>
      </w:r>
      <w:r w:rsidR="001E2226" w:rsidRPr="005D66C2">
        <w:rPr>
          <w:rFonts w:ascii="Calibri" w:hAnsi="Calibri" w:cs="Calibri"/>
          <w:color w:val="000000"/>
          <w:sz w:val="24"/>
          <w:szCs w:val="24"/>
        </w:rPr>
        <w:t>,</w:t>
      </w:r>
      <w:r w:rsidRPr="005D66C2">
        <w:rPr>
          <w:rFonts w:ascii="Calibri" w:hAnsi="Calibri" w:cs="Calibri"/>
          <w:color w:val="000000"/>
          <w:sz w:val="24"/>
          <w:szCs w:val="24"/>
        </w:rPr>
        <w:t xml:space="preserve"> a także pomiar satysfakcji osób na rzecz których realizowane są usługi. Usprawni to zdecydowanie </w:t>
      </w:r>
      <w:r w:rsidR="000B21A8" w:rsidRPr="005D66C2">
        <w:rPr>
          <w:rFonts w:ascii="Calibri" w:hAnsi="Calibri" w:cs="Calibri"/>
          <w:color w:val="000000"/>
          <w:sz w:val="24"/>
          <w:szCs w:val="24"/>
        </w:rPr>
        <w:t>p</w:t>
      </w:r>
      <w:r w:rsidRPr="005D66C2">
        <w:rPr>
          <w:rFonts w:ascii="Calibri" w:hAnsi="Calibri" w:cs="Calibri"/>
          <w:color w:val="000000"/>
          <w:sz w:val="24"/>
          <w:szCs w:val="24"/>
        </w:rPr>
        <w:t>roces nadzoru nad usługami, a opracowane i wdrożone standardy będą punktem odniesienia wiążącym dla stron procesu realizacji usług.</w:t>
      </w:r>
      <w:r w:rsidR="00D92B7E">
        <w:rPr>
          <w:rFonts w:ascii="Calibri" w:hAnsi="Calibri" w:cs="Calibri"/>
          <w:color w:val="000000"/>
          <w:sz w:val="24"/>
          <w:szCs w:val="24"/>
        </w:rPr>
        <w:t xml:space="preserve"> </w:t>
      </w:r>
      <w:r w:rsidRPr="005D66C2">
        <w:rPr>
          <w:rFonts w:ascii="Calibri" w:hAnsi="Calibri" w:cs="Calibri"/>
          <w:color w:val="000000"/>
          <w:sz w:val="24"/>
          <w:szCs w:val="24"/>
        </w:rPr>
        <w:t>Planuje się także rozszerzyć kompetencje istniejących w ramach administracji rządowej w</w:t>
      </w:r>
      <w:r w:rsidR="008D7D7E" w:rsidRPr="005D66C2">
        <w:rPr>
          <w:rFonts w:ascii="Calibri" w:hAnsi="Calibri" w:cs="Calibri"/>
          <w:color w:val="000000"/>
          <w:sz w:val="24"/>
          <w:szCs w:val="24"/>
        </w:rPr>
        <w:t> </w:t>
      </w:r>
      <w:r w:rsidRPr="005D66C2">
        <w:rPr>
          <w:rFonts w:ascii="Calibri" w:hAnsi="Calibri" w:cs="Calibri"/>
          <w:color w:val="000000"/>
          <w:sz w:val="24"/>
          <w:szCs w:val="24"/>
        </w:rPr>
        <w:t xml:space="preserve">województwie </w:t>
      </w:r>
      <w:r w:rsidR="0022390C" w:rsidRPr="005D66C2">
        <w:rPr>
          <w:rFonts w:ascii="Calibri" w:hAnsi="Calibri" w:cs="Calibri"/>
          <w:color w:val="000000"/>
          <w:sz w:val="24"/>
          <w:szCs w:val="24"/>
        </w:rPr>
        <w:t>właściwych do spraw pomocy społecznej wydziałów</w:t>
      </w:r>
      <w:r w:rsidRPr="005D66C2">
        <w:rPr>
          <w:rFonts w:ascii="Calibri" w:hAnsi="Calibri" w:cs="Calibri"/>
          <w:color w:val="000000"/>
          <w:sz w:val="24"/>
          <w:szCs w:val="24"/>
        </w:rPr>
        <w:t xml:space="preserve"> urzędów wojewódzkich. Posiadają one odpowiednie doświadczenie nadzorcze i kontrolne. Należy dookreślić ich kompetencje dotyczące nadzoru nad realizacją zadań własnych gminy w</w:t>
      </w:r>
      <w:r w:rsidR="008D7D7E" w:rsidRPr="005D66C2">
        <w:rPr>
          <w:rFonts w:ascii="Calibri" w:hAnsi="Calibri" w:cs="Calibri"/>
          <w:color w:val="000000"/>
          <w:sz w:val="24"/>
          <w:szCs w:val="24"/>
        </w:rPr>
        <w:t> </w:t>
      </w:r>
      <w:r w:rsidRPr="005D66C2">
        <w:rPr>
          <w:rFonts w:ascii="Calibri" w:hAnsi="Calibri" w:cs="Calibri"/>
          <w:color w:val="000000"/>
          <w:sz w:val="24"/>
          <w:szCs w:val="24"/>
        </w:rPr>
        <w:t>zakresie realizacji usług społecznych oraz wzmocnić kadrowo.</w:t>
      </w:r>
    </w:p>
    <w:p w14:paraId="5E1CE0E9" w14:textId="77777777" w:rsidR="009424B5" w:rsidRDefault="009424B5" w:rsidP="00394038">
      <w:pPr>
        <w:spacing w:line="360" w:lineRule="auto"/>
        <w:jc w:val="left"/>
        <w:rPr>
          <w:rFonts w:ascii="Calibri" w:hAnsi="Calibri" w:cs="Calibri"/>
          <w:color w:val="000000"/>
          <w:sz w:val="24"/>
          <w:szCs w:val="24"/>
        </w:rPr>
      </w:pPr>
      <w:r w:rsidRPr="005D66C2">
        <w:rPr>
          <w:rFonts w:ascii="Calibri" w:hAnsi="Calibri" w:cs="Calibri"/>
          <w:color w:val="000000"/>
          <w:sz w:val="24"/>
          <w:szCs w:val="24"/>
        </w:rPr>
        <w:t>Odrębnym elementem nadzoru nad system realizacji usług są organy państwa takie jak: Rzecznik Praw Obywatelskich, Rzecznik Praw Dziecka oraz Rzecznik Praw Pacjenta. Należy wzmocnić kadrowo, finansowo i organizacyjnie w/w urzędy centralne</w:t>
      </w:r>
      <w:r w:rsidR="00FA0A08">
        <w:rPr>
          <w:rFonts w:ascii="Calibri" w:hAnsi="Calibri" w:cs="Calibri"/>
          <w:color w:val="000000"/>
          <w:sz w:val="24"/>
          <w:szCs w:val="24"/>
        </w:rPr>
        <w:t>,</w:t>
      </w:r>
      <w:r w:rsidRPr="005D66C2">
        <w:rPr>
          <w:rFonts w:ascii="Calibri" w:hAnsi="Calibri" w:cs="Calibri"/>
          <w:color w:val="000000"/>
          <w:sz w:val="24"/>
          <w:szCs w:val="24"/>
        </w:rPr>
        <w:t xml:space="preserve"> by mogły realizować zadania kontrolno – interwencyjne.</w:t>
      </w:r>
    </w:p>
    <w:p w14:paraId="14ED37AB" w14:textId="5E3BA549" w:rsidR="004C12B4" w:rsidRDefault="00E84695" w:rsidP="00394038">
      <w:pPr>
        <w:spacing w:line="360" w:lineRule="auto"/>
        <w:jc w:val="left"/>
        <w:rPr>
          <w:rFonts w:ascii="Calibri" w:hAnsi="Calibri" w:cs="Calibri"/>
          <w:color w:val="000000"/>
          <w:sz w:val="24"/>
          <w:szCs w:val="24"/>
        </w:rPr>
      </w:pPr>
      <w:r>
        <w:rPr>
          <w:rFonts w:ascii="Calibri" w:hAnsi="Calibri" w:cs="Calibri"/>
          <w:color w:val="000000"/>
          <w:sz w:val="24"/>
          <w:szCs w:val="24"/>
        </w:rPr>
        <w:t>Ist</w:t>
      </w:r>
      <w:r w:rsidR="009B5514">
        <w:rPr>
          <w:rFonts w:ascii="Calibri" w:hAnsi="Calibri" w:cs="Calibri"/>
          <w:color w:val="000000"/>
          <w:sz w:val="24"/>
          <w:szCs w:val="24"/>
        </w:rPr>
        <w:t>otną</w:t>
      </w:r>
      <w:r>
        <w:rPr>
          <w:rFonts w:ascii="Calibri" w:hAnsi="Calibri" w:cs="Calibri"/>
          <w:color w:val="000000"/>
          <w:sz w:val="24"/>
          <w:szCs w:val="24"/>
        </w:rPr>
        <w:t xml:space="preserve"> rolę nad realizacją działań zawartych w Strategii </w:t>
      </w:r>
      <w:r w:rsidR="002A0DC5">
        <w:rPr>
          <w:rFonts w:ascii="Calibri" w:hAnsi="Calibri" w:cs="Calibri"/>
          <w:color w:val="000000"/>
          <w:sz w:val="24"/>
          <w:szCs w:val="24"/>
        </w:rPr>
        <w:t>oraz na</w:t>
      </w:r>
      <w:r w:rsidR="00B614AA">
        <w:rPr>
          <w:rFonts w:ascii="Calibri" w:hAnsi="Calibri" w:cs="Calibri"/>
          <w:color w:val="000000"/>
          <w:sz w:val="24"/>
          <w:szCs w:val="24"/>
        </w:rPr>
        <w:t>d</w:t>
      </w:r>
      <w:r w:rsidR="002A0DC5">
        <w:rPr>
          <w:rFonts w:ascii="Calibri" w:hAnsi="Calibri" w:cs="Calibri"/>
          <w:color w:val="000000"/>
          <w:sz w:val="24"/>
          <w:szCs w:val="24"/>
        </w:rPr>
        <w:t xml:space="preserve"> koordynowaniem regionalnej polityki społecznej w tym zakresie </w:t>
      </w:r>
      <w:r>
        <w:rPr>
          <w:rFonts w:ascii="Calibri" w:hAnsi="Calibri" w:cs="Calibri"/>
          <w:color w:val="000000"/>
          <w:sz w:val="24"/>
          <w:szCs w:val="24"/>
        </w:rPr>
        <w:t xml:space="preserve">pełnić </w:t>
      </w:r>
      <w:r w:rsidR="0055025D">
        <w:rPr>
          <w:rFonts w:ascii="Calibri" w:hAnsi="Calibri" w:cs="Calibri"/>
          <w:color w:val="000000"/>
          <w:sz w:val="24"/>
          <w:szCs w:val="24"/>
        </w:rPr>
        <w:t xml:space="preserve">będą </w:t>
      </w:r>
      <w:r>
        <w:rPr>
          <w:rFonts w:ascii="Calibri" w:hAnsi="Calibri" w:cs="Calibri"/>
          <w:color w:val="000000"/>
          <w:sz w:val="24"/>
          <w:szCs w:val="24"/>
        </w:rPr>
        <w:t>Regionalne Ośrodki Polityki Społecznej. Samorządy Województw</w:t>
      </w:r>
      <w:r w:rsidR="0055025D">
        <w:rPr>
          <w:rFonts w:ascii="Calibri" w:hAnsi="Calibri" w:cs="Calibri"/>
          <w:color w:val="000000"/>
          <w:sz w:val="24"/>
          <w:szCs w:val="24"/>
        </w:rPr>
        <w:t xml:space="preserve"> ponadto </w:t>
      </w:r>
      <w:r>
        <w:rPr>
          <w:rFonts w:ascii="Calibri" w:hAnsi="Calibri" w:cs="Calibri"/>
          <w:color w:val="000000"/>
          <w:sz w:val="24"/>
          <w:szCs w:val="24"/>
        </w:rPr>
        <w:t xml:space="preserve"> będą  wdrażać Regionalne Programy Operacyjne, które staną się bardzo istotnym instrumentem potencjalnego współfinansowania zadań zawartych w Strategii.   </w:t>
      </w:r>
    </w:p>
    <w:p w14:paraId="6B7D599C" w14:textId="77777777" w:rsidR="00F85DC7" w:rsidRDefault="00F85DC7" w:rsidP="00394038">
      <w:pPr>
        <w:spacing w:line="360" w:lineRule="auto"/>
        <w:jc w:val="left"/>
        <w:rPr>
          <w:rFonts w:ascii="Calibri" w:hAnsi="Calibri" w:cs="Calibri"/>
          <w:color w:val="000000"/>
          <w:sz w:val="24"/>
          <w:szCs w:val="24"/>
        </w:rPr>
      </w:pPr>
      <w:r>
        <w:rPr>
          <w:rFonts w:ascii="Calibri" w:hAnsi="Calibri" w:cs="Calibri"/>
          <w:color w:val="000000"/>
          <w:sz w:val="24"/>
          <w:szCs w:val="24"/>
        </w:rPr>
        <w:t>Drugim istotnym uczestnikiem w procesie deinstytucjonalizacji będą jednostki samorządu terytorialnego, powiaty i gminy które będą wdrażały działania dotyczące rozwoju usług społecznych.</w:t>
      </w:r>
    </w:p>
    <w:p w14:paraId="42E3A23E" w14:textId="36859085" w:rsidR="00F85DC7" w:rsidRDefault="00F85DC7" w:rsidP="00394038">
      <w:pPr>
        <w:spacing w:line="360" w:lineRule="auto"/>
        <w:jc w:val="left"/>
        <w:rPr>
          <w:rFonts w:ascii="Calibri" w:hAnsi="Calibri" w:cs="Calibri"/>
          <w:color w:val="000000"/>
          <w:sz w:val="24"/>
          <w:szCs w:val="24"/>
        </w:rPr>
      </w:pPr>
      <w:r>
        <w:rPr>
          <w:rFonts w:ascii="Calibri" w:hAnsi="Calibri" w:cs="Calibri"/>
          <w:color w:val="000000"/>
          <w:sz w:val="24"/>
          <w:szCs w:val="24"/>
        </w:rPr>
        <w:t xml:space="preserve">Jednostki samorządu terytorialnego powinny współpracować </w:t>
      </w:r>
      <w:r w:rsidR="004A490E">
        <w:rPr>
          <w:rFonts w:ascii="Calibri" w:hAnsi="Calibri" w:cs="Calibri"/>
          <w:color w:val="000000"/>
          <w:sz w:val="24"/>
          <w:szCs w:val="24"/>
        </w:rPr>
        <w:t>w</w:t>
      </w:r>
      <w:r>
        <w:rPr>
          <w:rFonts w:ascii="Calibri" w:hAnsi="Calibri" w:cs="Calibri"/>
          <w:color w:val="000000"/>
          <w:sz w:val="24"/>
          <w:szCs w:val="24"/>
        </w:rPr>
        <w:t xml:space="preserve"> tym zakresie z organizacjami pozarządowymi jako partnerem w realizowaniu usług społecznych. </w:t>
      </w:r>
    </w:p>
    <w:p w14:paraId="31D40602" w14:textId="77777777" w:rsidR="00F85DC7" w:rsidRPr="005D66C2" w:rsidRDefault="00F85DC7" w:rsidP="00394038">
      <w:pPr>
        <w:spacing w:line="360" w:lineRule="auto"/>
        <w:jc w:val="left"/>
        <w:rPr>
          <w:rFonts w:ascii="Calibri" w:hAnsi="Calibri" w:cs="Calibri"/>
          <w:color w:val="000000"/>
          <w:sz w:val="24"/>
          <w:szCs w:val="24"/>
        </w:rPr>
      </w:pPr>
    </w:p>
    <w:p w14:paraId="2DF73A44" w14:textId="77777777" w:rsidR="00B22E62" w:rsidRPr="0073324B" w:rsidRDefault="004B47FF" w:rsidP="00394038">
      <w:pPr>
        <w:pStyle w:val="Nagwek1"/>
        <w:spacing w:line="360" w:lineRule="auto"/>
        <w:jc w:val="left"/>
        <w:rPr>
          <w:rFonts w:ascii="Calibri" w:hAnsi="Calibri" w:cs="Calibri"/>
          <w:color w:val="0070C0"/>
          <w:lang w:val="pl-PL"/>
        </w:rPr>
      </w:pPr>
      <w:r w:rsidRPr="005D66C2">
        <w:rPr>
          <w:rFonts w:ascii="Calibri" w:hAnsi="Calibri" w:cs="Calibri"/>
        </w:rPr>
        <w:br w:type="page"/>
      </w:r>
      <w:bookmarkStart w:id="460" w:name="_Toc77835084"/>
      <w:r w:rsidR="00B22E62" w:rsidRPr="005D66C2">
        <w:rPr>
          <w:rFonts w:ascii="Calibri" w:hAnsi="Calibri" w:cs="Calibri"/>
          <w:color w:val="0070C0"/>
        </w:rPr>
        <w:t>Rozdział III</w:t>
      </w:r>
      <w:r w:rsidR="004A3A9F" w:rsidRPr="005D66C2">
        <w:rPr>
          <w:rFonts w:ascii="Calibri" w:hAnsi="Calibri" w:cs="Calibri"/>
          <w:color w:val="0070C0"/>
        </w:rPr>
        <w:t>.</w:t>
      </w:r>
      <w:r w:rsidR="005608F9" w:rsidRPr="005D66C2">
        <w:rPr>
          <w:rFonts w:ascii="Calibri" w:hAnsi="Calibri" w:cs="Calibri"/>
          <w:color w:val="0070C0"/>
        </w:rPr>
        <w:t xml:space="preserve"> WIZJA I CELE STRATEGICZNE</w:t>
      </w:r>
      <w:bookmarkEnd w:id="460"/>
      <w:r w:rsidR="004A3A9F" w:rsidRPr="005D66C2">
        <w:rPr>
          <w:rFonts w:ascii="Calibri" w:hAnsi="Calibri" w:cs="Calibri"/>
          <w:color w:val="0070C0"/>
        </w:rPr>
        <w:t xml:space="preserve"> </w:t>
      </w:r>
      <w:r w:rsidR="008D7D7E" w:rsidRPr="005D66C2">
        <w:rPr>
          <w:rFonts w:ascii="Calibri" w:hAnsi="Calibri" w:cs="Calibri"/>
          <w:color w:val="0070C0"/>
        </w:rPr>
        <w:br/>
      </w:r>
      <w:r w:rsidR="000B77B6">
        <w:rPr>
          <w:rFonts w:ascii="Calibri" w:hAnsi="Calibri" w:cs="Calibri"/>
          <w:color w:val="0070C0"/>
          <w:lang w:val="pl-PL"/>
        </w:rPr>
        <w:t xml:space="preserve"> </w:t>
      </w:r>
    </w:p>
    <w:p w14:paraId="00831DBF" w14:textId="77777777" w:rsidR="00B22E62" w:rsidRPr="005D66C2" w:rsidRDefault="003D50AA" w:rsidP="00394038">
      <w:pPr>
        <w:spacing w:line="360" w:lineRule="auto"/>
        <w:jc w:val="left"/>
        <w:rPr>
          <w:rFonts w:ascii="Calibri" w:hAnsi="Calibri" w:cs="Calibri"/>
          <w:b/>
          <w:bCs/>
          <w:sz w:val="24"/>
          <w:szCs w:val="24"/>
          <w:lang w:eastAsia="pl-PL"/>
        </w:rPr>
      </w:pPr>
      <w:r>
        <w:rPr>
          <w:noProof/>
          <w:lang w:eastAsia="pl-PL"/>
        </w:rPr>
        <mc:AlternateContent>
          <mc:Choice Requires="wps">
            <w:drawing>
              <wp:anchor distT="0" distB="0" distL="114300" distR="114300" simplePos="0" relativeHeight="251656192" behindDoc="0" locked="0" layoutInCell="1" allowOverlap="1" wp14:anchorId="4EC162A7" wp14:editId="6BF28632">
                <wp:simplePos x="0" y="0"/>
                <wp:positionH relativeFrom="margin">
                  <wp:posOffset>13970</wp:posOffset>
                </wp:positionH>
                <wp:positionV relativeFrom="paragraph">
                  <wp:posOffset>8255</wp:posOffset>
                </wp:positionV>
                <wp:extent cx="5729605" cy="644525"/>
                <wp:effectExtent l="0" t="0" r="4445" b="3175"/>
                <wp:wrapNone/>
                <wp:docPr id="20" name="Prostokąt: zaokrąglone rogi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9605" cy="6445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0A5387B" w14:textId="77777777" w:rsidR="002D2A21" w:rsidRPr="0073324B" w:rsidRDefault="002D2A21" w:rsidP="0073324B">
                            <w:pPr>
                              <w:jc w:val="center"/>
                              <w:rPr>
                                <w:rFonts w:ascii="Arial Narrow" w:hAnsi="Arial Narrow"/>
                                <w:b/>
                                <w:bCs/>
                                <w:color w:val="FFFFFF"/>
                                <w:sz w:val="32"/>
                                <w:szCs w:val="32"/>
                              </w:rPr>
                            </w:pPr>
                            <w:r w:rsidRPr="0073324B">
                              <w:rPr>
                                <w:rFonts w:ascii="Arial Narrow" w:hAnsi="Arial Narrow"/>
                                <w:b/>
                                <w:bCs/>
                                <w:color w:val="FFFFFF"/>
                                <w:sz w:val="32"/>
                                <w:szCs w:val="32"/>
                              </w:rPr>
                              <w:t>WIZJA STRATEGII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EC162A7" id="Prostokąt: zaokrąglone rogi 11" o:spid="_x0000_s1026" style="position:absolute;margin-left:1.1pt;margin-top:.65pt;width:451.15pt;height:50.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" fillcolor="#4472c4" strokecolor="#2f528f" strokeweight="1pt">
                <v:stroke joinstyle="miter"/>
                <v:path arrowok="t"/>
                <v:textbox>
                  <w:txbxContent>
                    <w:p w14:paraId="50A5387B" w14:textId="77777777" w:rsidR="002D2A21" w:rsidRPr="0073324B" w:rsidRDefault="002D2A21" w:rsidP="0073324B">
                      <w:pPr>
                        <w:jc w:val="center"/>
                        <w:rPr>
                          <w:rFonts w:ascii="Arial Narrow" w:hAnsi="Arial Narrow"/>
                          <w:b/>
                          <w:bCs/>
                          <w:color w:val="FFFFFF"/>
                          <w:sz w:val="32"/>
                          <w:szCs w:val="32"/>
                        </w:rPr>
                      </w:pPr>
                      <w:r w:rsidRPr="0073324B">
                        <w:rPr>
                          <w:rFonts w:ascii="Arial Narrow" w:hAnsi="Arial Narrow"/>
                          <w:b/>
                          <w:bCs/>
                          <w:color w:val="FFFFFF"/>
                          <w:sz w:val="32"/>
                          <w:szCs w:val="32"/>
                        </w:rPr>
                        <w:t>WIZJA STRATEGII</w:t>
                      </w:r>
                    </w:p>
                  </w:txbxContent>
                </v:textbox>
                <w10:wrap anchorx="margin"/>
              </v:roundrect>
            </w:pict>
          </mc:Fallback>
        </mc:AlternateContent>
      </w:r>
    </w:p>
    <w:p w14:paraId="4118D019" w14:textId="77777777" w:rsidR="00B22E62" w:rsidRPr="005D66C2" w:rsidRDefault="00B22E62" w:rsidP="00394038">
      <w:pPr>
        <w:spacing w:before="240" w:after="240" w:line="360" w:lineRule="auto"/>
        <w:jc w:val="left"/>
        <w:rPr>
          <w:rFonts w:ascii="Calibri" w:hAnsi="Calibri" w:cs="Calibri"/>
          <w:b/>
          <w:bCs/>
          <w:sz w:val="24"/>
          <w:szCs w:val="24"/>
          <w:lang w:eastAsia="pl-PL"/>
        </w:rPr>
      </w:pPr>
    </w:p>
    <w:p w14:paraId="126C7D9E" w14:textId="77777777" w:rsidR="00BA2F7D" w:rsidRDefault="00B22E62" w:rsidP="00394038">
      <w:pPr>
        <w:spacing w:line="360" w:lineRule="auto"/>
        <w:jc w:val="left"/>
        <w:rPr>
          <w:rFonts w:ascii="Calibri" w:hAnsi="Calibri" w:cs="Calibri"/>
          <w:sz w:val="24"/>
          <w:szCs w:val="24"/>
          <w:lang w:eastAsia="pl-PL"/>
        </w:rPr>
      </w:pPr>
      <w:r w:rsidRPr="005D66C2">
        <w:rPr>
          <w:rFonts w:ascii="Calibri" w:hAnsi="Calibri" w:cs="Calibri"/>
          <w:sz w:val="24"/>
          <w:szCs w:val="24"/>
          <w:lang w:eastAsia="pl-PL"/>
        </w:rPr>
        <w:t xml:space="preserve">Przygotowanie systemu realizacji usług społecznych do świadczenia dla każdej osoby potrzebującej wsparcia z powodów społecznych, takich jak: podeszłego wieku, niepełnosprawności, zdrowia psychicznego - bezpiecznego i niezależnego funkcjonowania w swoim miejscu zamieszkania </w:t>
      </w:r>
      <w:r w:rsidR="00847003">
        <w:rPr>
          <w:rFonts w:ascii="Calibri" w:hAnsi="Calibri" w:cs="Calibri"/>
          <w:sz w:val="24"/>
          <w:szCs w:val="24"/>
          <w:lang w:eastAsia="pl-PL"/>
        </w:rPr>
        <w:t>(</w:t>
      </w:r>
      <w:r w:rsidRPr="005D66C2">
        <w:rPr>
          <w:rFonts w:ascii="Calibri" w:hAnsi="Calibri" w:cs="Calibri"/>
          <w:sz w:val="24"/>
          <w:szCs w:val="24"/>
          <w:lang w:eastAsia="pl-PL"/>
        </w:rPr>
        <w:t>w swoim mieszkaniu lub domu</w:t>
      </w:r>
      <w:r w:rsidR="00847003">
        <w:rPr>
          <w:rFonts w:ascii="Calibri" w:hAnsi="Calibri" w:cs="Calibri"/>
          <w:sz w:val="24"/>
          <w:szCs w:val="24"/>
          <w:lang w:eastAsia="pl-PL"/>
        </w:rPr>
        <w:t>)</w:t>
      </w:r>
      <w:r w:rsidRPr="005D66C2">
        <w:rPr>
          <w:rFonts w:ascii="Calibri" w:hAnsi="Calibri" w:cs="Calibri"/>
          <w:sz w:val="24"/>
          <w:szCs w:val="24"/>
          <w:lang w:eastAsia="pl-PL"/>
        </w:rPr>
        <w:t xml:space="preserve"> – tak długo, jak tego pragnie, zaś dzieciom i</w:t>
      </w:r>
      <w:r w:rsidR="00341712" w:rsidRPr="005D66C2">
        <w:rPr>
          <w:rFonts w:ascii="Calibri" w:hAnsi="Calibri" w:cs="Calibri"/>
          <w:sz w:val="24"/>
          <w:szCs w:val="24"/>
          <w:lang w:eastAsia="pl-PL"/>
        </w:rPr>
        <w:t> </w:t>
      </w:r>
      <w:r w:rsidRPr="005D66C2">
        <w:rPr>
          <w:rFonts w:ascii="Calibri" w:hAnsi="Calibri" w:cs="Calibri"/>
          <w:sz w:val="24"/>
          <w:szCs w:val="24"/>
          <w:lang w:eastAsia="pl-PL"/>
        </w:rPr>
        <w:t xml:space="preserve">młodzieży pozbawionej opieki rodzicielskiej wsparcia jak najbardziej zbliżonego do warunków rodzinnych. </w:t>
      </w:r>
    </w:p>
    <w:p w14:paraId="1846B0D4" w14:textId="32DCA85D" w:rsidR="00037FD9" w:rsidRDefault="000B2172" w:rsidP="00394038">
      <w:pPr>
        <w:spacing w:line="360" w:lineRule="auto"/>
        <w:jc w:val="left"/>
        <w:rPr>
          <w:rFonts w:ascii="Calibri" w:hAnsi="Calibri" w:cs="Calibri"/>
          <w:sz w:val="24"/>
          <w:szCs w:val="24"/>
          <w:lang w:eastAsia="pl-PL"/>
        </w:rPr>
      </w:pPr>
      <w:r>
        <w:rPr>
          <w:rFonts w:ascii="Calibri" w:hAnsi="Calibri" w:cs="Calibri"/>
          <w:sz w:val="24"/>
          <w:szCs w:val="24"/>
          <w:lang w:eastAsia="pl-PL"/>
        </w:rPr>
        <w:t xml:space="preserve">Poprzez wsparcie rozumie się zarówno dostęp do usług, </w:t>
      </w:r>
      <w:r w:rsidR="00915113">
        <w:rPr>
          <w:rFonts w:ascii="Calibri" w:hAnsi="Calibri" w:cs="Calibri"/>
          <w:sz w:val="24"/>
          <w:szCs w:val="24"/>
          <w:lang w:eastAsia="pl-PL"/>
        </w:rPr>
        <w:t xml:space="preserve">dostęp </w:t>
      </w:r>
      <w:r>
        <w:rPr>
          <w:rFonts w:ascii="Calibri" w:hAnsi="Calibri" w:cs="Calibri"/>
          <w:sz w:val="24"/>
          <w:szCs w:val="24"/>
          <w:lang w:eastAsia="pl-PL"/>
        </w:rPr>
        <w:t>do pl</w:t>
      </w:r>
      <w:r w:rsidR="00915113">
        <w:rPr>
          <w:rFonts w:ascii="Calibri" w:hAnsi="Calibri" w:cs="Calibri"/>
          <w:sz w:val="24"/>
          <w:szCs w:val="24"/>
          <w:lang w:eastAsia="pl-PL"/>
        </w:rPr>
        <w:t>a</w:t>
      </w:r>
      <w:r>
        <w:rPr>
          <w:rFonts w:ascii="Calibri" w:hAnsi="Calibri" w:cs="Calibri"/>
          <w:sz w:val="24"/>
          <w:szCs w:val="24"/>
          <w:lang w:eastAsia="pl-PL"/>
        </w:rPr>
        <w:t>cówek dziennych, a  także mieszkań treningowych, wspomaganych i innych form mieszkalnictwa</w:t>
      </w:r>
      <w:r w:rsidR="0067638E">
        <w:rPr>
          <w:rFonts w:ascii="Calibri" w:hAnsi="Calibri" w:cs="Calibri"/>
          <w:sz w:val="24"/>
          <w:szCs w:val="24"/>
          <w:lang w:eastAsia="pl-PL"/>
        </w:rPr>
        <w:t xml:space="preserve"> (np. programy mieszkaniowe ze wsparciem przyjmowane przez jednostki samorządu terytorialnego). </w:t>
      </w:r>
    </w:p>
    <w:p w14:paraId="5633C4F6" w14:textId="77777777" w:rsidR="00BA2F7D" w:rsidRDefault="00BA2F7D" w:rsidP="00394038">
      <w:pPr>
        <w:spacing w:line="360" w:lineRule="auto"/>
        <w:jc w:val="left"/>
        <w:rPr>
          <w:rFonts w:ascii="Calibri" w:hAnsi="Calibri" w:cs="Calibri"/>
          <w:sz w:val="24"/>
          <w:szCs w:val="24"/>
          <w:lang w:eastAsia="pl-PL"/>
        </w:rPr>
      </w:pPr>
    </w:p>
    <w:p w14:paraId="73442926" w14:textId="5B229C57" w:rsidR="00037FD9" w:rsidRDefault="00037FD9" w:rsidP="00394038">
      <w:pPr>
        <w:spacing w:line="360" w:lineRule="auto"/>
        <w:jc w:val="left"/>
        <w:rPr>
          <w:rFonts w:ascii="Calibri" w:hAnsi="Calibri" w:cs="Calibri"/>
          <w:sz w:val="24"/>
          <w:szCs w:val="24"/>
          <w:lang w:eastAsia="pl-PL"/>
        </w:rPr>
      </w:pPr>
      <w:r w:rsidRPr="00037FD9">
        <w:rPr>
          <w:rFonts w:ascii="Calibri" w:hAnsi="Calibri" w:cs="Calibri"/>
          <w:sz w:val="24"/>
          <w:szCs w:val="24"/>
          <w:lang w:eastAsia="pl-PL"/>
        </w:rPr>
        <w:t>Zawarte w dokumencie dane ujęte w rozdziale „Diagnoza strategiczna”,</w:t>
      </w:r>
      <w:r w:rsidR="0085533A">
        <w:rPr>
          <w:rFonts w:ascii="Calibri" w:hAnsi="Calibri" w:cs="Calibri"/>
          <w:sz w:val="24"/>
          <w:szCs w:val="24"/>
          <w:lang w:eastAsia="pl-PL"/>
        </w:rPr>
        <w:t xml:space="preserve">  a także zaproponowana wizja</w:t>
      </w:r>
      <w:r w:rsidRPr="00037FD9">
        <w:rPr>
          <w:rFonts w:ascii="Calibri" w:hAnsi="Calibri" w:cs="Calibri"/>
          <w:sz w:val="24"/>
          <w:szCs w:val="24"/>
          <w:lang w:eastAsia="pl-PL"/>
        </w:rPr>
        <w:t xml:space="preserve"> wskazują na konieczność realizacji następujących zadań</w:t>
      </w:r>
      <w:r w:rsidR="00BA2F7D">
        <w:rPr>
          <w:rFonts w:ascii="Calibri" w:hAnsi="Calibri" w:cs="Calibri"/>
          <w:sz w:val="24"/>
          <w:szCs w:val="24"/>
          <w:lang w:eastAsia="pl-PL"/>
        </w:rPr>
        <w:t>,</w:t>
      </w:r>
      <w:r w:rsidR="0054762F">
        <w:rPr>
          <w:rFonts w:ascii="Calibri" w:hAnsi="Calibri" w:cs="Calibri"/>
          <w:sz w:val="24"/>
          <w:szCs w:val="24"/>
          <w:lang w:eastAsia="pl-PL"/>
        </w:rPr>
        <w:t xml:space="preserve"> </w:t>
      </w:r>
      <w:r w:rsidR="0054762F" w:rsidRPr="0054762F">
        <w:rPr>
          <w:rFonts w:ascii="Calibri" w:hAnsi="Calibri" w:cs="Calibri"/>
          <w:sz w:val="24"/>
          <w:szCs w:val="24"/>
          <w:lang w:eastAsia="pl-PL"/>
        </w:rPr>
        <w:t>kluczow</w:t>
      </w:r>
      <w:r w:rsidR="0054762F">
        <w:rPr>
          <w:rFonts w:ascii="Calibri" w:hAnsi="Calibri" w:cs="Calibri"/>
          <w:sz w:val="24"/>
          <w:szCs w:val="24"/>
          <w:lang w:eastAsia="pl-PL"/>
        </w:rPr>
        <w:t>y</w:t>
      </w:r>
      <w:r w:rsidR="00915113">
        <w:rPr>
          <w:rFonts w:ascii="Calibri" w:hAnsi="Calibri" w:cs="Calibri"/>
          <w:sz w:val="24"/>
          <w:szCs w:val="24"/>
          <w:lang w:eastAsia="pl-PL"/>
        </w:rPr>
        <w:t>ch</w:t>
      </w:r>
      <w:r w:rsidR="0054762F" w:rsidRPr="0054762F">
        <w:rPr>
          <w:rFonts w:ascii="Calibri" w:hAnsi="Calibri" w:cs="Calibri"/>
          <w:sz w:val="24"/>
          <w:szCs w:val="24"/>
          <w:lang w:eastAsia="pl-PL"/>
        </w:rPr>
        <w:t xml:space="preserve"> z uwagi na powodzenie procesów deinstytucjonalizacji usług społecznych. Projektowane działania mają spowodować osiągnięcie najistotniejszego celu procesu </w:t>
      </w:r>
      <w:r w:rsidR="00BA2F7D">
        <w:rPr>
          <w:rFonts w:ascii="Calibri" w:hAnsi="Calibri" w:cs="Calibri"/>
          <w:sz w:val="24"/>
          <w:szCs w:val="24"/>
          <w:lang w:eastAsia="pl-PL"/>
        </w:rPr>
        <w:t xml:space="preserve">deinstytucjonalizacji </w:t>
      </w:r>
      <w:r w:rsidR="0054762F" w:rsidRPr="0054762F">
        <w:rPr>
          <w:rFonts w:ascii="Calibri" w:hAnsi="Calibri" w:cs="Calibri"/>
          <w:sz w:val="24"/>
          <w:szCs w:val="24"/>
          <w:lang w:eastAsia="pl-PL"/>
        </w:rPr>
        <w:t>– tj. stworzenia skutecznego systemu realizacji usług w środowisku lokalnym</w:t>
      </w:r>
      <w:r w:rsidR="00D53603">
        <w:rPr>
          <w:rFonts w:ascii="Calibri" w:hAnsi="Calibri" w:cs="Calibri"/>
          <w:sz w:val="24"/>
          <w:szCs w:val="24"/>
          <w:lang w:eastAsia="pl-PL"/>
        </w:rPr>
        <w:t>:</w:t>
      </w:r>
    </w:p>
    <w:p w14:paraId="1E4CB93C" w14:textId="006AFFFA" w:rsidR="00037FD9" w:rsidRDefault="00037FD9" w:rsidP="00394038">
      <w:pPr>
        <w:spacing w:line="360" w:lineRule="auto"/>
        <w:jc w:val="left"/>
        <w:rPr>
          <w:rFonts w:ascii="Calibri" w:hAnsi="Calibri" w:cs="Calibri"/>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930"/>
      </w:tblGrid>
      <w:tr w:rsidR="004652F1" w:rsidRPr="004D53C9" w14:paraId="2DD05A43" w14:textId="77777777" w:rsidTr="004652F1">
        <w:tc>
          <w:tcPr>
            <w:tcW w:w="2126" w:type="dxa"/>
            <w:shd w:val="clear" w:color="auto" w:fill="002060"/>
          </w:tcPr>
          <w:p w14:paraId="4E8C8BCA" w14:textId="77777777" w:rsidR="004652F1" w:rsidRPr="005D66C2" w:rsidRDefault="004652F1" w:rsidP="002E0F41">
            <w:pPr>
              <w:spacing w:before="120" w:after="120" w:line="360" w:lineRule="auto"/>
              <w:jc w:val="left"/>
              <w:rPr>
                <w:rFonts w:ascii="Calibri" w:hAnsi="Calibri" w:cs="Calibri"/>
                <w:b/>
                <w:bCs/>
                <w:sz w:val="24"/>
                <w:szCs w:val="24"/>
              </w:rPr>
            </w:pPr>
            <w:r w:rsidRPr="005D66C2">
              <w:rPr>
                <w:rFonts w:ascii="Calibri" w:hAnsi="Calibri" w:cs="Calibri"/>
                <w:b/>
                <w:bCs/>
                <w:sz w:val="24"/>
                <w:szCs w:val="24"/>
              </w:rPr>
              <w:t>PERSPEKTYWA CZASOWA</w:t>
            </w:r>
          </w:p>
        </w:tc>
        <w:tc>
          <w:tcPr>
            <w:tcW w:w="6930" w:type="dxa"/>
            <w:shd w:val="clear" w:color="auto" w:fill="002060"/>
            <w:vAlign w:val="center"/>
          </w:tcPr>
          <w:p w14:paraId="00DBAAD0" w14:textId="77777777" w:rsidR="004652F1" w:rsidRPr="005D66C2" w:rsidRDefault="004652F1" w:rsidP="002E0F41">
            <w:pPr>
              <w:spacing w:line="360" w:lineRule="auto"/>
              <w:jc w:val="left"/>
              <w:rPr>
                <w:rFonts w:ascii="Calibri" w:hAnsi="Calibri" w:cs="Calibri"/>
                <w:b/>
                <w:bCs/>
                <w:sz w:val="24"/>
                <w:szCs w:val="24"/>
              </w:rPr>
            </w:pPr>
            <w:r w:rsidRPr="005D66C2">
              <w:rPr>
                <w:rFonts w:ascii="Calibri" w:hAnsi="Calibri" w:cs="Calibri"/>
                <w:b/>
                <w:bCs/>
                <w:sz w:val="24"/>
                <w:szCs w:val="24"/>
              </w:rPr>
              <w:t>KLUCZOWE</w:t>
            </w:r>
          </w:p>
          <w:p w14:paraId="0634ACA8" w14:textId="77777777" w:rsidR="004652F1" w:rsidRPr="005D66C2" w:rsidRDefault="004652F1" w:rsidP="002E0F41">
            <w:pPr>
              <w:spacing w:line="360" w:lineRule="auto"/>
              <w:jc w:val="left"/>
              <w:rPr>
                <w:rFonts w:ascii="Calibri" w:hAnsi="Calibri" w:cs="Calibri"/>
                <w:b/>
                <w:bCs/>
                <w:sz w:val="24"/>
                <w:szCs w:val="24"/>
              </w:rPr>
            </w:pPr>
            <w:r w:rsidRPr="005D66C2">
              <w:rPr>
                <w:rFonts w:ascii="Calibri" w:hAnsi="Calibri" w:cs="Calibri"/>
                <w:b/>
                <w:bCs/>
                <w:sz w:val="24"/>
                <w:szCs w:val="24"/>
              </w:rPr>
              <w:t>ZADANIA</w:t>
            </w:r>
          </w:p>
        </w:tc>
      </w:tr>
      <w:tr w:rsidR="004652F1" w:rsidRPr="004D53C9" w14:paraId="33A36FE4" w14:textId="77777777" w:rsidTr="004652F1">
        <w:tc>
          <w:tcPr>
            <w:tcW w:w="2126" w:type="dxa"/>
            <w:shd w:val="clear" w:color="auto" w:fill="8EAADB"/>
            <w:vAlign w:val="center"/>
          </w:tcPr>
          <w:p w14:paraId="472FCE5E" w14:textId="60288ABE" w:rsidR="004652F1" w:rsidRDefault="004652F1" w:rsidP="002E0F41">
            <w:pPr>
              <w:spacing w:line="360" w:lineRule="auto"/>
              <w:jc w:val="left"/>
              <w:rPr>
                <w:rFonts w:ascii="Calibri" w:hAnsi="Calibri" w:cs="Calibri"/>
                <w:b/>
                <w:bCs/>
                <w:sz w:val="24"/>
                <w:szCs w:val="24"/>
              </w:rPr>
            </w:pPr>
            <w:r w:rsidRPr="005D66C2">
              <w:rPr>
                <w:rFonts w:ascii="Calibri" w:hAnsi="Calibri" w:cs="Calibri"/>
                <w:b/>
                <w:bCs/>
                <w:sz w:val="24"/>
                <w:szCs w:val="24"/>
              </w:rPr>
              <w:t>Realiz</w:t>
            </w:r>
            <w:r w:rsidR="0085533A">
              <w:rPr>
                <w:rFonts w:ascii="Calibri" w:hAnsi="Calibri" w:cs="Calibri"/>
                <w:b/>
                <w:bCs/>
                <w:sz w:val="24"/>
                <w:szCs w:val="24"/>
              </w:rPr>
              <w:t>acja</w:t>
            </w:r>
            <w:r w:rsidRPr="005D66C2">
              <w:rPr>
                <w:rFonts w:ascii="Calibri" w:hAnsi="Calibri" w:cs="Calibri"/>
                <w:b/>
                <w:bCs/>
                <w:sz w:val="24"/>
                <w:szCs w:val="24"/>
              </w:rPr>
              <w:br/>
              <w:t>w latach 2021 - 20</w:t>
            </w:r>
            <w:r>
              <w:rPr>
                <w:rFonts w:ascii="Calibri" w:hAnsi="Calibri" w:cs="Calibri"/>
                <w:b/>
                <w:bCs/>
                <w:sz w:val="24"/>
                <w:szCs w:val="24"/>
              </w:rPr>
              <w:t>35</w:t>
            </w:r>
          </w:p>
          <w:p w14:paraId="100CC1AF" w14:textId="77777777" w:rsidR="004652F1" w:rsidRPr="005D66C2" w:rsidRDefault="004652F1" w:rsidP="002E0F41">
            <w:pPr>
              <w:spacing w:line="360" w:lineRule="auto"/>
              <w:jc w:val="left"/>
              <w:rPr>
                <w:rFonts w:ascii="Calibri" w:hAnsi="Calibri" w:cs="Calibri"/>
                <w:b/>
                <w:bCs/>
                <w:sz w:val="24"/>
                <w:szCs w:val="24"/>
              </w:rPr>
            </w:pPr>
          </w:p>
        </w:tc>
        <w:tc>
          <w:tcPr>
            <w:tcW w:w="6930" w:type="dxa"/>
          </w:tcPr>
          <w:p w14:paraId="546F03FB" w14:textId="1BBBF4A5"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 xml:space="preserve">edukacja wszystkich interesariuszy procesów </w:t>
            </w:r>
            <w:r w:rsidR="00B221F2">
              <w:rPr>
                <w:rFonts w:ascii="Calibri" w:hAnsi="Calibri" w:cs="Calibri"/>
                <w:sz w:val="24"/>
                <w:szCs w:val="24"/>
              </w:rPr>
              <w:t>deinstytucjonalizacji</w:t>
            </w:r>
            <w:r w:rsidRPr="005D66C2">
              <w:rPr>
                <w:rFonts w:ascii="Calibri" w:hAnsi="Calibri" w:cs="Calibri"/>
                <w:sz w:val="24"/>
                <w:szCs w:val="24"/>
              </w:rPr>
              <w:t>, w zakresie konieczności podejmowania działań zwiększających udział osoby w wyborze sposobu realizacji usług</w:t>
            </w:r>
            <w:r>
              <w:rPr>
                <w:rFonts w:ascii="Calibri" w:hAnsi="Calibri" w:cs="Calibri"/>
                <w:sz w:val="24"/>
                <w:szCs w:val="24"/>
              </w:rPr>
              <w:t>. Edukacja w zakresie szerszego upowszechniania m.in. katalogu usług społecznych w środowisku, wytycznych  i rekomendacji w zakresie wdrażania poszczególnych form, monitorowania ich jakości;</w:t>
            </w:r>
          </w:p>
          <w:p w14:paraId="41F890DF" w14:textId="325286FE"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stworzenie krajowych</w:t>
            </w:r>
            <w:r w:rsidR="009C15AF">
              <w:rPr>
                <w:rFonts w:ascii="Calibri" w:hAnsi="Calibri" w:cs="Calibri"/>
                <w:sz w:val="24"/>
                <w:szCs w:val="24"/>
              </w:rPr>
              <w:t xml:space="preserve"> wytycznych dotyczących deinstytucjonalizacji </w:t>
            </w:r>
            <w:r>
              <w:rPr>
                <w:rFonts w:ascii="Calibri" w:hAnsi="Calibri" w:cs="Calibri"/>
                <w:sz w:val="24"/>
                <w:szCs w:val="24"/>
              </w:rPr>
              <w:t xml:space="preserve"> (MRiPS)</w:t>
            </w:r>
            <w:r w:rsidRPr="005D66C2">
              <w:rPr>
                <w:rFonts w:ascii="Calibri" w:hAnsi="Calibri" w:cs="Calibri"/>
                <w:sz w:val="24"/>
                <w:szCs w:val="24"/>
              </w:rPr>
              <w:t>, regionalnych</w:t>
            </w:r>
            <w:r w:rsidR="009C15AF">
              <w:rPr>
                <w:rFonts w:ascii="Calibri" w:hAnsi="Calibri" w:cs="Calibri"/>
                <w:sz w:val="24"/>
                <w:szCs w:val="24"/>
              </w:rPr>
              <w:t xml:space="preserve"> </w:t>
            </w:r>
            <w:r>
              <w:rPr>
                <w:rFonts w:ascii="Calibri" w:hAnsi="Calibri" w:cs="Calibri"/>
                <w:sz w:val="24"/>
                <w:szCs w:val="24"/>
              </w:rPr>
              <w:t>(ROPS)</w:t>
            </w:r>
            <w:r w:rsidRPr="005D66C2">
              <w:rPr>
                <w:rFonts w:ascii="Calibri" w:hAnsi="Calibri" w:cs="Calibri"/>
                <w:sz w:val="24"/>
                <w:szCs w:val="24"/>
              </w:rPr>
              <w:t xml:space="preserve"> i</w:t>
            </w:r>
            <w:r>
              <w:rPr>
                <w:rFonts w:ascii="Calibri" w:hAnsi="Calibri" w:cs="Calibri"/>
                <w:sz w:val="24"/>
                <w:szCs w:val="24"/>
              </w:rPr>
              <w:t> </w:t>
            </w:r>
            <w:r w:rsidRPr="005D66C2">
              <w:rPr>
                <w:rFonts w:ascii="Calibri" w:hAnsi="Calibri" w:cs="Calibri"/>
                <w:sz w:val="24"/>
                <w:szCs w:val="24"/>
              </w:rPr>
              <w:t>lokalnych</w:t>
            </w:r>
            <w:r>
              <w:rPr>
                <w:rFonts w:ascii="Calibri" w:hAnsi="Calibri" w:cs="Calibri"/>
                <w:sz w:val="24"/>
                <w:szCs w:val="24"/>
              </w:rPr>
              <w:t xml:space="preserve"> (Gmina)</w:t>
            </w:r>
            <w:r w:rsidRPr="005D66C2">
              <w:rPr>
                <w:rFonts w:ascii="Calibri" w:hAnsi="Calibri" w:cs="Calibri"/>
                <w:sz w:val="24"/>
                <w:szCs w:val="24"/>
              </w:rPr>
              <w:t xml:space="preserve"> planów deinstytucjonalizacji usług społecznych</w:t>
            </w:r>
            <w:r>
              <w:rPr>
                <w:rFonts w:ascii="Calibri" w:hAnsi="Calibri" w:cs="Calibri"/>
                <w:sz w:val="24"/>
                <w:szCs w:val="24"/>
              </w:rPr>
              <w:t>;</w:t>
            </w:r>
          </w:p>
          <w:p w14:paraId="77DA88EF" w14:textId="6486968F"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rozbudowa systemu usług środowiskowych pozwalających na rzeczywisty wybór w zakresie sposobu świadczenia usług</w:t>
            </w:r>
            <w:r w:rsidR="00915113">
              <w:rPr>
                <w:rFonts w:ascii="Calibri" w:hAnsi="Calibri" w:cs="Calibri"/>
                <w:sz w:val="24"/>
                <w:szCs w:val="24"/>
              </w:rPr>
              <w:t>;</w:t>
            </w:r>
            <w:r w:rsidRPr="005D66C2">
              <w:rPr>
                <w:rFonts w:ascii="Calibri" w:hAnsi="Calibri" w:cs="Calibri"/>
                <w:sz w:val="24"/>
                <w:szCs w:val="24"/>
              </w:rPr>
              <w:t xml:space="preserve"> </w:t>
            </w:r>
          </w:p>
          <w:p w14:paraId="15C4356F" w14:textId="45C8978F"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koordynacja usług realizowanych przez różne systemy wsparcia</w:t>
            </w:r>
            <w:r w:rsidR="00915113">
              <w:rPr>
                <w:rFonts w:ascii="Calibri" w:hAnsi="Calibri" w:cs="Calibri"/>
                <w:sz w:val="24"/>
                <w:szCs w:val="24"/>
              </w:rPr>
              <w:t>;</w:t>
            </w:r>
          </w:p>
          <w:p w14:paraId="23429980" w14:textId="16706496"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kontynuowanie działań z zakresu deinstytucjonalizacji pieczy zastępczej</w:t>
            </w:r>
            <w:r w:rsidR="00915113">
              <w:rPr>
                <w:rFonts w:ascii="Calibri" w:hAnsi="Calibri" w:cs="Calibri"/>
                <w:sz w:val="24"/>
                <w:szCs w:val="24"/>
              </w:rPr>
              <w:t>;</w:t>
            </w:r>
          </w:p>
          <w:p w14:paraId="4D07837D" w14:textId="64ED6AED"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zmiana sposobu funkcjonowania placówek opieki całodobowej</w:t>
            </w:r>
            <w:r w:rsidR="00915113">
              <w:rPr>
                <w:rFonts w:ascii="Calibri" w:hAnsi="Calibri" w:cs="Calibri"/>
                <w:sz w:val="24"/>
                <w:szCs w:val="24"/>
              </w:rPr>
              <w:t>;</w:t>
            </w:r>
            <w:r w:rsidRPr="005D66C2">
              <w:rPr>
                <w:rFonts w:ascii="Calibri" w:hAnsi="Calibri" w:cs="Calibri"/>
                <w:sz w:val="24"/>
                <w:szCs w:val="24"/>
              </w:rPr>
              <w:t xml:space="preserve"> </w:t>
            </w:r>
          </w:p>
          <w:p w14:paraId="344C30E5" w14:textId="4814EB03"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priorytet działań w zakresie profilaktyki środowiskowej</w:t>
            </w:r>
            <w:r w:rsidR="00915113">
              <w:rPr>
                <w:rFonts w:ascii="Calibri" w:hAnsi="Calibri" w:cs="Calibri"/>
                <w:sz w:val="24"/>
                <w:szCs w:val="24"/>
              </w:rPr>
              <w:t>;</w:t>
            </w:r>
          </w:p>
          <w:p w14:paraId="69FC9CE7" w14:textId="2EE3F8DB"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analiza stanu prawnego i dostosowanie obowiązujących przepisów do wymogów</w:t>
            </w:r>
            <w:r>
              <w:rPr>
                <w:rFonts w:ascii="Calibri" w:hAnsi="Calibri" w:cs="Calibri"/>
                <w:sz w:val="24"/>
                <w:szCs w:val="24"/>
              </w:rPr>
              <w:t xml:space="preserve"> procesów</w:t>
            </w:r>
            <w:r w:rsidRPr="005D66C2">
              <w:rPr>
                <w:rFonts w:ascii="Calibri" w:hAnsi="Calibri" w:cs="Calibri"/>
                <w:sz w:val="24"/>
                <w:szCs w:val="24"/>
              </w:rPr>
              <w:t xml:space="preserve"> </w:t>
            </w:r>
            <w:r w:rsidR="00B221F2" w:rsidRPr="00B221F2">
              <w:rPr>
                <w:rFonts w:ascii="Calibri" w:hAnsi="Calibri" w:cs="Calibri"/>
                <w:sz w:val="24"/>
                <w:szCs w:val="24"/>
              </w:rPr>
              <w:t>deinstytucjonalizacji</w:t>
            </w:r>
            <w:r w:rsidR="00915113">
              <w:rPr>
                <w:rFonts w:ascii="Calibri" w:hAnsi="Calibri" w:cs="Calibri"/>
                <w:sz w:val="24"/>
                <w:szCs w:val="24"/>
              </w:rPr>
              <w:t>;</w:t>
            </w:r>
          </w:p>
          <w:p w14:paraId="1B1C3059" w14:textId="77777777"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rozwój kadr świadczących usługi społeczne,</w:t>
            </w:r>
          </w:p>
          <w:p w14:paraId="2377856C" w14:textId="07AC4F98"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 xml:space="preserve">opracowanie </w:t>
            </w:r>
            <w:r>
              <w:rPr>
                <w:rFonts w:ascii="Calibri" w:hAnsi="Calibri" w:cs="Calibri"/>
                <w:sz w:val="24"/>
                <w:szCs w:val="24"/>
              </w:rPr>
              <w:t xml:space="preserve">lub modyfikacja </w:t>
            </w:r>
            <w:r w:rsidRPr="005D66C2">
              <w:rPr>
                <w:rFonts w:ascii="Calibri" w:hAnsi="Calibri" w:cs="Calibri"/>
                <w:sz w:val="24"/>
                <w:szCs w:val="24"/>
              </w:rPr>
              <w:t xml:space="preserve">narzędzi pozwalających na bieżący monitoring procesów </w:t>
            </w:r>
            <w:r w:rsidR="00B221F2" w:rsidRPr="00B221F2">
              <w:rPr>
                <w:rFonts w:ascii="Calibri" w:hAnsi="Calibri" w:cs="Calibri"/>
                <w:sz w:val="24"/>
                <w:szCs w:val="24"/>
              </w:rPr>
              <w:t>deinstytucjonalizacji</w:t>
            </w:r>
            <w:r w:rsidR="00915113">
              <w:rPr>
                <w:rFonts w:ascii="Calibri" w:hAnsi="Calibri" w:cs="Calibri"/>
                <w:sz w:val="24"/>
                <w:szCs w:val="24"/>
              </w:rPr>
              <w:t>;</w:t>
            </w:r>
          </w:p>
          <w:p w14:paraId="3B4657D3" w14:textId="33B67268"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 xml:space="preserve">rozbudowa systemu mieszkalnictwa </w:t>
            </w:r>
            <w:r w:rsidR="00B549CD">
              <w:rPr>
                <w:rFonts w:ascii="Calibri" w:hAnsi="Calibri" w:cs="Calibri"/>
                <w:sz w:val="24"/>
                <w:szCs w:val="24"/>
              </w:rPr>
              <w:t xml:space="preserve">treningowego, </w:t>
            </w:r>
            <w:r w:rsidRPr="005D66C2">
              <w:rPr>
                <w:rFonts w:ascii="Calibri" w:hAnsi="Calibri" w:cs="Calibri"/>
                <w:sz w:val="24"/>
                <w:szCs w:val="24"/>
              </w:rPr>
              <w:t>wspomaganego</w:t>
            </w:r>
            <w:r w:rsidR="00B549CD">
              <w:rPr>
                <w:rFonts w:ascii="Calibri" w:hAnsi="Calibri" w:cs="Calibri"/>
                <w:sz w:val="24"/>
                <w:szCs w:val="24"/>
              </w:rPr>
              <w:t xml:space="preserve"> oraz innych form</w:t>
            </w:r>
            <w:r w:rsidR="00915113">
              <w:rPr>
                <w:rFonts w:ascii="Calibri" w:hAnsi="Calibri" w:cs="Calibri"/>
                <w:sz w:val="24"/>
                <w:szCs w:val="24"/>
              </w:rPr>
              <w:t>;</w:t>
            </w:r>
          </w:p>
          <w:p w14:paraId="14A42075" w14:textId="7C14CD4F" w:rsidR="004652F1" w:rsidRPr="005D66C2"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rozbudowa miejsc czasowego pobytu z</w:t>
            </w:r>
            <w:r>
              <w:rPr>
                <w:rFonts w:ascii="Calibri" w:hAnsi="Calibri" w:cs="Calibri"/>
                <w:sz w:val="24"/>
                <w:szCs w:val="24"/>
              </w:rPr>
              <w:t> </w:t>
            </w:r>
            <w:r w:rsidRPr="005D66C2">
              <w:rPr>
                <w:rFonts w:ascii="Calibri" w:hAnsi="Calibri" w:cs="Calibri"/>
                <w:sz w:val="24"/>
                <w:szCs w:val="24"/>
              </w:rPr>
              <w:t>usługami</w:t>
            </w:r>
            <w:r w:rsidR="00915113">
              <w:rPr>
                <w:rFonts w:ascii="Calibri" w:hAnsi="Calibri" w:cs="Calibri"/>
                <w:sz w:val="24"/>
                <w:szCs w:val="24"/>
              </w:rPr>
              <w:t>;</w:t>
            </w:r>
          </w:p>
          <w:p w14:paraId="786D0F74" w14:textId="5F3C705A" w:rsidR="004652F1" w:rsidRDefault="004652F1" w:rsidP="002E0F41">
            <w:pPr>
              <w:numPr>
                <w:ilvl w:val="0"/>
                <w:numId w:val="2"/>
              </w:numPr>
              <w:spacing w:line="360" w:lineRule="auto"/>
              <w:contextualSpacing/>
              <w:jc w:val="left"/>
              <w:rPr>
                <w:rFonts w:ascii="Calibri" w:hAnsi="Calibri" w:cs="Calibri"/>
                <w:sz w:val="24"/>
                <w:szCs w:val="24"/>
              </w:rPr>
            </w:pPr>
            <w:r w:rsidRPr="005D66C2">
              <w:rPr>
                <w:rFonts w:ascii="Calibri" w:hAnsi="Calibri" w:cs="Calibri"/>
                <w:sz w:val="24"/>
                <w:szCs w:val="24"/>
              </w:rPr>
              <w:t>podejmowanie działań zmierzających do ekonomicznego usamodzielnienia osób z</w:t>
            </w:r>
            <w:r>
              <w:rPr>
                <w:rFonts w:ascii="Calibri" w:hAnsi="Calibri" w:cs="Calibri"/>
                <w:sz w:val="24"/>
                <w:szCs w:val="24"/>
              </w:rPr>
              <w:t> </w:t>
            </w:r>
            <w:r w:rsidRPr="005D66C2">
              <w:rPr>
                <w:rFonts w:ascii="Calibri" w:hAnsi="Calibri" w:cs="Calibri"/>
                <w:sz w:val="24"/>
                <w:szCs w:val="24"/>
              </w:rPr>
              <w:t>niepełnosprawnościami poprzez ich aktywizację zawodową</w:t>
            </w:r>
            <w:r w:rsidR="00915113">
              <w:rPr>
                <w:rFonts w:ascii="Calibri" w:hAnsi="Calibri" w:cs="Calibri"/>
                <w:sz w:val="24"/>
                <w:szCs w:val="24"/>
              </w:rPr>
              <w:t>;</w:t>
            </w:r>
          </w:p>
          <w:p w14:paraId="1C0AA1AF" w14:textId="58D71A51" w:rsidR="004652F1" w:rsidRPr="004652F1" w:rsidRDefault="004652F1" w:rsidP="004652F1">
            <w:pPr>
              <w:pStyle w:val="Akapitzlist"/>
              <w:numPr>
                <w:ilvl w:val="0"/>
                <w:numId w:val="2"/>
              </w:numPr>
              <w:rPr>
                <w:rFonts w:ascii="Calibri" w:hAnsi="Calibri" w:cs="Calibri"/>
                <w:sz w:val="24"/>
                <w:szCs w:val="24"/>
              </w:rPr>
            </w:pPr>
            <w:r w:rsidRPr="004652F1">
              <w:rPr>
                <w:rFonts w:ascii="Calibri" w:hAnsi="Calibri" w:cs="Calibri"/>
                <w:sz w:val="24"/>
                <w:szCs w:val="24"/>
              </w:rPr>
              <w:t>zagwarantowanie świadczenia usług w środowisku lokalnym dla każdego obywatela</w:t>
            </w:r>
            <w:r w:rsidR="00915113">
              <w:rPr>
                <w:rFonts w:ascii="Calibri" w:hAnsi="Calibri" w:cs="Calibri"/>
                <w:sz w:val="24"/>
                <w:szCs w:val="24"/>
              </w:rPr>
              <w:t>;</w:t>
            </w:r>
          </w:p>
          <w:p w14:paraId="0EEDCF09" w14:textId="1D445B96" w:rsidR="004652F1" w:rsidRDefault="004652F1" w:rsidP="004652F1">
            <w:pPr>
              <w:pStyle w:val="Akapitzlist"/>
              <w:numPr>
                <w:ilvl w:val="0"/>
                <w:numId w:val="2"/>
              </w:numPr>
              <w:rPr>
                <w:rFonts w:ascii="Calibri" w:hAnsi="Calibri" w:cs="Calibri"/>
                <w:sz w:val="24"/>
                <w:szCs w:val="24"/>
              </w:rPr>
            </w:pPr>
            <w:r w:rsidRPr="004652F1">
              <w:rPr>
                <w:rFonts w:ascii="Calibri" w:hAnsi="Calibri" w:cs="Calibri"/>
                <w:sz w:val="24"/>
                <w:szCs w:val="24"/>
              </w:rPr>
              <w:t>praktyczne wdrożenie idei niezależnego życia dla każdej osoby z niepełnosprawnościami</w:t>
            </w:r>
            <w:r w:rsidR="00915113">
              <w:rPr>
                <w:rFonts w:ascii="Calibri" w:hAnsi="Calibri" w:cs="Calibri"/>
                <w:sz w:val="24"/>
                <w:szCs w:val="24"/>
              </w:rPr>
              <w:t>;</w:t>
            </w:r>
          </w:p>
          <w:p w14:paraId="777DE412" w14:textId="07567E33" w:rsidR="004652F1" w:rsidRPr="004652F1" w:rsidRDefault="004652F1" w:rsidP="004652F1">
            <w:pPr>
              <w:pStyle w:val="Akapitzlist"/>
              <w:numPr>
                <w:ilvl w:val="0"/>
                <w:numId w:val="2"/>
              </w:numPr>
              <w:rPr>
                <w:rFonts w:ascii="Calibri" w:hAnsi="Calibri" w:cs="Calibri"/>
                <w:sz w:val="24"/>
                <w:szCs w:val="24"/>
              </w:rPr>
            </w:pPr>
            <w:r w:rsidRPr="004652F1">
              <w:rPr>
                <w:rFonts w:ascii="Calibri" w:hAnsi="Calibri" w:cs="Calibri"/>
                <w:sz w:val="24"/>
                <w:szCs w:val="24"/>
              </w:rPr>
              <w:t>moratorium na budowę nowych instytucji opieki całodobowej</w:t>
            </w:r>
            <w:r w:rsidR="00915113">
              <w:rPr>
                <w:rFonts w:ascii="Calibri" w:hAnsi="Calibri" w:cs="Calibri"/>
                <w:sz w:val="24"/>
                <w:szCs w:val="24"/>
              </w:rPr>
              <w:t>.</w:t>
            </w:r>
          </w:p>
        </w:tc>
      </w:tr>
    </w:tbl>
    <w:p w14:paraId="5B1BEC04" w14:textId="5898D65D" w:rsidR="00037FD9" w:rsidRDefault="00037FD9" w:rsidP="00394038">
      <w:pPr>
        <w:spacing w:line="360" w:lineRule="auto"/>
        <w:jc w:val="left"/>
        <w:rPr>
          <w:rFonts w:ascii="Calibri" w:hAnsi="Calibri" w:cs="Calibri"/>
          <w:sz w:val="24"/>
          <w:szCs w:val="24"/>
          <w:lang w:eastAsia="pl-PL"/>
        </w:rPr>
      </w:pPr>
    </w:p>
    <w:p w14:paraId="181F5B00" w14:textId="21771AD1" w:rsidR="00037FD9" w:rsidRPr="00037FD9" w:rsidRDefault="00037FD9" w:rsidP="00037FD9">
      <w:pPr>
        <w:spacing w:line="360" w:lineRule="auto"/>
        <w:jc w:val="left"/>
        <w:rPr>
          <w:rFonts w:ascii="Calibri" w:hAnsi="Calibri" w:cs="Calibri"/>
          <w:sz w:val="24"/>
          <w:szCs w:val="24"/>
          <w:lang w:eastAsia="pl-PL"/>
        </w:rPr>
      </w:pPr>
      <w:r w:rsidRPr="00037FD9">
        <w:rPr>
          <w:rFonts w:ascii="Calibri" w:hAnsi="Calibri" w:cs="Calibri"/>
          <w:sz w:val="24"/>
          <w:szCs w:val="24"/>
          <w:lang w:eastAsia="pl-PL"/>
        </w:rPr>
        <w:t xml:space="preserve">Projektowane działania są zgodne z </w:t>
      </w:r>
      <w:r w:rsidRPr="0085533A">
        <w:rPr>
          <w:rFonts w:ascii="Calibri" w:hAnsi="Calibri" w:cs="Calibri"/>
          <w:i/>
          <w:sz w:val="24"/>
          <w:szCs w:val="24"/>
          <w:lang w:eastAsia="pl-PL"/>
        </w:rPr>
        <w:t>„Ogólnoeuropejskimi wytycznymi dotyczącymi przejścia od opieki instytucjonalnej do opieki świadczonej na poziomie lokalnych społeczności”,</w:t>
      </w:r>
      <w:r w:rsidRPr="00037FD9">
        <w:rPr>
          <w:rFonts w:ascii="Calibri" w:hAnsi="Calibri" w:cs="Calibri"/>
          <w:sz w:val="24"/>
          <w:szCs w:val="24"/>
          <w:lang w:eastAsia="pl-PL"/>
        </w:rPr>
        <w:t xml:space="preserve"> które określają je następująco: „Zobowiązania te powinny iść w parze z działaniami na rzecz zwiększenia potencjału opieki rodzinnej i środowiskowej bądź ze wsparciem mającym zagwarantować, że zakłady nie zostaną zamknięte przed wdrożeniem odpowiednich usług. Strategiom i planom działania powinien również towarzyszyć budżet, w którym zostanie wskazany sposób finansowania nowych usług”.</w:t>
      </w:r>
      <w:r w:rsidR="003F63BF">
        <w:rPr>
          <w:rStyle w:val="Odwoanieprzypisudolnego"/>
          <w:rFonts w:ascii="Calibri" w:hAnsi="Calibri" w:cs="Calibri"/>
          <w:sz w:val="24"/>
          <w:szCs w:val="24"/>
          <w:lang w:eastAsia="pl-PL"/>
        </w:rPr>
        <w:footnoteReference w:id="96"/>
      </w:r>
    </w:p>
    <w:p w14:paraId="4A8AFD94" w14:textId="520C6A51" w:rsidR="0085533A" w:rsidRDefault="00037FD9" w:rsidP="00037FD9">
      <w:pPr>
        <w:spacing w:line="360" w:lineRule="auto"/>
        <w:jc w:val="left"/>
        <w:rPr>
          <w:rFonts w:ascii="Calibri" w:hAnsi="Calibri" w:cs="Calibri"/>
          <w:sz w:val="24"/>
          <w:szCs w:val="24"/>
          <w:lang w:eastAsia="pl-PL"/>
        </w:rPr>
      </w:pPr>
      <w:r w:rsidRPr="00037FD9">
        <w:rPr>
          <w:rFonts w:ascii="Calibri" w:hAnsi="Calibri" w:cs="Calibri"/>
          <w:sz w:val="24"/>
          <w:szCs w:val="24"/>
          <w:lang w:eastAsia="pl-PL"/>
        </w:rPr>
        <w:t xml:space="preserve">Osiągnięcie powyższych założeń wymagać będzie </w:t>
      </w:r>
      <w:r w:rsidR="0085533A">
        <w:rPr>
          <w:rFonts w:ascii="Calibri" w:hAnsi="Calibri" w:cs="Calibri"/>
          <w:sz w:val="24"/>
          <w:szCs w:val="24"/>
          <w:lang w:eastAsia="pl-PL"/>
        </w:rPr>
        <w:t>przeprowadzenia</w:t>
      </w:r>
      <w:r w:rsidRPr="00037FD9">
        <w:rPr>
          <w:rFonts w:ascii="Calibri" w:hAnsi="Calibri" w:cs="Calibri"/>
          <w:sz w:val="24"/>
          <w:szCs w:val="24"/>
          <w:lang w:eastAsia="pl-PL"/>
        </w:rPr>
        <w:t xml:space="preserve"> szeregu reform systemowych państwa, których realizacja musi zostać rozłożona w czasie. Rozłożenie w czasie niezbędnych procesów pozwalających na rzeczywistą, trwałą i skuteczną zmianę jest gwarantem tego, że proces deinstytucjonalizacji odbędzie się w sposób gwarantujący poszanowanie praw poszczególnych grup użytkowników odbiorców, minimalizujący ryzyko szkód i zapewniający korzyści wszystkim uczestnikom procesu.</w:t>
      </w:r>
    </w:p>
    <w:p w14:paraId="450D3F9F" w14:textId="77C91B9A" w:rsidR="0085533A" w:rsidRDefault="00037FD9" w:rsidP="0085533A">
      <w:pPr>
        <w:spacing w:line="360" w:lineRule="auto"/>
        <w:jc w:val="left"/>
        <w:rPr>
          <w:rFonts w:ascii="Calibri" w:hAnsi="Calibri" w:cs="Calibri"/>
          <w:sz w:val="24"/>
          <w:szCs w:val="24"/>
          <w:lang w:eastAsia="pl-PL"/>
        </w:rPr>
      </w:pPr>
      <w:r w:rsidRPr="00037FD9">
        <w:rPr>
          <w:rFonts w:ascii="Calibri" w:hAnsi="Calibri" w:cs="Calibri"/>
          <w:sz w:val="24"/>
          <w:szCs w:val="24"/>
          <w:lang w:eastAsia="pl-PL"/>
        </w:rPr>
        <w:t>Określona w powyższej tabeli perspektywa czasowa prezentuje ramy czasowe</w:t>
      </w:r>
      <w:r w:rsidR="0096211A">
        <w:rPr>
          <w:rFonts w:ascii="Calibri" w:hAnsi="Calibri" w:cs="Calibri"/>
          <w:sz w:val="24"/>
          <w:szCs w:val="24"/>
          <w:lang w:eastAsia="pl-PL"/>
        </w:rPr>
        <w:t>,</w:t>
      </w:r>
      <w:r w:rsidRPr="00037FD9">
        <w:rPr>
          <w:rFonts w:ascii="Calibri" w:hAnsi="Calibri" w:cs="Calibri"/>
          <w:sz w:val="24"/>
          <w:szCs w:val="24"/>
          <w:lang w:eastAsia="pl-PL"/>
        </w:rPr>
        <w:t xml:space="preserve"> w jakich poszczególne etapy i zadania powinny zostać zakończone. Szczegółowy harmonogram osiągania poszczególnych wskaźników został zaprezentowany w dalszej części dokumentu</w:t>
      </w:r>
      <w:r w:rsidR="0096211A">
        <w:rPr>
          <w:rFonts w:ascii="Calibri" w:hAnsi="Calibri" w:cs="Calibri"/>
          <w:sz w:val="24"/>
          <w:szCs w:val="24"/>
          <w:lang w:eastAsia="pl-PL"/>
        </w:rPr>
        <w:t>,</w:t>
      </w:r>
      <w:r w:rsidRPr="00037FD9">
        <w:rPr>
          <w:rFonts w:ascii="Calibri" w:hAnsi="Calibri" w:cs="Calibri"/>
          <w:sz w:val="24"/>
          <w:szCs w:val="24"/>
          <w:lang w:eastAsia="pl-PL"/>
        </w:rPr>
        <w:t xml:space="preserve"> gdzie określono</w:t>
      </w:r>
      <w:r w:rsidR="0085533A">
        <w:rPr>
          <w:rFonts w:ascii="Calibri" w:hAnsi="Calibri" w:cs="Calibri"/>
          <w:sz w:val="24"/>
          <w:szCs w:val="24"/>
          <w:lang w:eastAsia="pl-PL"/>
        </w:rPr>
        <w:t xml:space="preserve"> poszczególne</w:t>
      </w:r>
      <w:r w:rsidRPr="00037FD9">
        <w:rPr>
          <w:rFonts w:ascii="Calibri" w:hAnsi="Calibri" w:cs="Calibri"/>
          <w:sz w:val="24"/>
          <w:szCs w:val="24"/>
          <w:lang w:eastAsia="pl-PL"/>
        </w:rPr>
        <w:t xml:space="preserve"> termin</w:t>
      </w:r>
      <w:r w:rsidR="0085533A">
        <w:rPr>
          <w:rFonts w:ascii="Calibri" w:hAnsi="Calibri" w:cs="Calibri"/>
          <w:sz w:val="24"/>
          <w:szCs w:val="24"/>
          <w:lang w:eastAsia="pl-PL"/>
        </w:rPr>
        <w:t>y</w:t>
      </w:r>
      <w:r w:rsidRPr="00037FD9">
        <w:rPr>
          <w:rFonts w:ascii="Calibri" w:hAnsi="Calibri" w:cs="Calibri"/>
          <w:sz w:val="24"/>
          <w:szCs w:val="24"/>
          <w:lang w:eastAsia="pl-PL"/>
        </w:rPr>
        <w:t xml:space="preserve"> osiągniecia wskaźnik</w:t>
      </w:r>
      <w:r w:rsidR="00610969">
        <w:rPr>
          <w:rFonts w:ascii="Calibri" w:hAnsi="Calibri" w:cs="Calibri"/>
          <w:sz w:val="24"/>
          <w:szCs w:val="24"/>
          <w:lang w:eastAsia="pl-PL"/>
        </w:rPr>
        <w:t>ów.</w:t>
      </w:r>
      <w:r w:rsidR="0085533A" w:rsidRPr="0085533A">
        <w:rPr>
          <w:rFonts w:ascii="Calibri" w:hAnsi="Calibri" w:cs="Calibri"/>
          <w:sz w:val="24"/>
          <w:szCs w:val="24"/>
          <w:lang w:eastAsia="pl-PL"/>
        </w:rPr>
        <w:t xml:space="preserve"> </w:t>
      </w:r>
    </w:p>
    <w:p w14:paraId="7A64A3B8" w14:textId="516E5934" w:rsidR="00037FD9" w:rsidRDefault="00037FD9" w:rsidP="00037FD9">
      <w:pPr>
        <w:spacing w:line="360" w:lineRule="auto"/>
        <w:jc w:val="left"/>
        <w:rPr>
          <w:rFonts w:ascii="Calibri" w:hAnsi="Calibri" w:cs="Calibri"/>
          <w:sz w:val="24"/>
          <w:szCs w:val="24"/>
          <w:lang w:eastAsia="pl-PL"/>
        </w:rPr>
      </w:pPr>
    </w:p>
    <w:p w14:paraId="5447ACF1" w14:textId="0771A42C" w:rsidR="00037FD9" w:rsidRPr="005D66C2" w:rsidRDefault="00B304DD" w:rsidP="00B367EE">
      <w:pPr>
        <w:widowControl/>
        <w:adjustRightInd/>
        <w:spacing w:line="240" w:lineRule="auto"/>
        <w:jc w:val="left"/>
        <w:textAlignment w:val="auto"/>
        <w:rPr>
          <w:rFonts w:ascii="Calibri" w:hAnsi="Calibri" w:cs="Calibri"/>
          <w:sz w:val="24"/>
          <w:szCs w:val="24"/>
          <w:lang w:eastAsia="pl-PL"/>
        </w:rPr>
      </w:pPr>
      <w:r>
        <w:rPr>
          <w:rFonts w:ascii="Calibri" w:hAnsi="Calibri" w:cs="Calibri"/>
          <w:sz w:val="24"/>
          <w:szCs w:val="24"/>
          <w:lang w:eastAsia="pl-PL"/>
        </w:rPr>
        <w:br w:type="page"/>
      </w:r>
    </w:p>
    <w:p w14:paraId="065F7107" w14:textId="77777777" w:rsidR="00B22E62" w:rsidRPr="005D66C2" w:rsidRDefault="003D50AA" w:rsidP="00394038">
      <w:pPr>
        <w:spacing w:line="360" w:lineRule="auto"/>
        <w:jc w:val="left"/>
        <w:rPr>
          <w:rFonts w:ascii="Calibri" w:hAnsi="Calibri" w:cs="Calibri"/>
          <w:sz w:val="24"/>
          <w:szCs w:val="24"/>
          <w:lang w:eastAsia="pl-PL"/>
        </w:rPr>
      </w:pPr>
      <w:r>
        <w:rPr>
          <w:noProof/>
          <w:lang w:eastAsia="pl-PL"/>
        </w:rPr>
        <w:drawing>
          <wp:anchor distT="0" distB="0" distL="114300" distR="114300" simplePos="0" relativeHeight="251658240" behindDoc="0" locked="0" layoutInCell="1" allowOverlap="1" wp14:anchorId="52130AB9" wp14:editId="3F8F3E0A">
            <wp:simplePos x="0" y="0"/>
            <wp:positionH relativeFrom="margin">
              <wp:align>right</wp:align>
            </wp:positionH>
            <wp:positionV relativeFrom="paragraph">
              <wp:posOffset>91440</wp:posOffset>
            </wp:positionV>
            <wp:extent cx="5742940" cy="658495"/>
            <wp:effectExtent l="0" t="0" r="0" b="0"/>
            <wp:wrapNone/>
            <wp:docPr id="19"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294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FCB60" w14:textId="77777777" w:rsidR="00B22E62" w:rsidRPr="005D66C2" w:rsidRDefault="003D50AA" w:rsidP="00394038">
      <w:pPr>
        <w:spacing w:line="360" w:lineRule="auto"/>
        <w:jc w:val="left"/>
        <w:rPr>
          <w:rFonts w:ascii="Calibri" w:hAnsi="Calibri" w:cs="Calibri"/>
          <w:sz w:val="24"/>
          <w:szCs w:val="24"/>
          <w:lang w:eastAsia="pl-PL"/>
        </w:rPr>
      </w:pPr>
      <w:r>
        <w:rPr>
          <w:noProof/>
          <w:lang w:eastAsia="pl-PL"/>
        </w:rPr>
        <mc:AlternateContent>
          <mc:Choice Requires="wps">
            <w:drawing>
              <wp:anchor distT="45720" distB="45720" distL="114300" distR="114300" simplePos="0" relativeHeight="251659264" behindDoc="0" locked="0" layoutInCell="1" allowOverlap="1" wp14:anchorId="754BCF82" wp14:editId="7864B22C">
                <wp:simplePos x="0" y="0"/>
                <wp:positionH relativeFrom="margin">
                  <wp:align>center</wp:align>
                </wp:positionH>
                <wp:positionV relativeFrom="paragraph">
                  <wp:posOffset>6985</wp:posOffset>
                </wp:positionV>
                <wp:extent cx="2302510" cy="374015"/>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374015"/>
                        </a:xfrm>
                        <a:prstGeom prst="rect">
                          <a:avLst/>
                        </a:prstGeom>
                        <a:noFill/>
                        <a:ln w="9525">
                          <a:noFill/>
                          <a:miter lim="800000"/>
                          <a:headEnd/>
                          <a:tailEnd/>
                        </a:ln>
                      </wps:spPr>
                      <wps:txbx>
                        <w:txbxContent>
                          <w:p w14:paraId="2F6FB8A5" w14:textId="77777777" w:rsidR="002D2A21" w:rsidRPr="00C83862" w:rsidRDefault="002D2A21" w:rsidP="00B22E62">
                            <w:pPr>
                              <w:jc w:val="center"/>
                              <w:rPr>
                                <w:rFonts w:ascii="Arial Narrow" w:hAnsi="Arial Narrow"/>
                                <w:b/>
                                <w:bCs/>
                                <w:color w:val="FFFFFF"/>
                                <w:sz w:val="32"/>
                                <w:szCs w:val="32"/>
                              </w:rPr>
                            </w:pPr>
                            <w:r w:rsidRPr="00C83862">
                              <w:rPr>
                                <w:rFonts w:ascii="Arial Narrow" w:hAnsi="Arial Narrow"/>
                                <w:b/>
                                <w:bCs/>
                                <w:color w:val="FFFFFF"/>
                                <w:sz w:val="32"/>
                                <w:szCs w:val="32"/>
                              </w:rPr>
                              <w:t>CELE STRATEGICZNE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54BCF82" id="_x0000_t202" coordsize="21600,21600" o:spt="202" path="m,l,21600r21600,l21600,xe">
                <v:stroke joinstyle="miter"/>
                <v:path gradientshapeok="t" o:connecttype="rect"/>
              </v:shapetype>
              <v:shape id="Pole tekstowe 2" o:spid="_x0000_s1027" type="#_x0000_t202" style="position:absolute;margin-left:0;margin-top:.55pt;width:181.3pt;height:29.45pt;z-index:25165926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" filled="f" stroked="f">
                <v:textbox>
                  <w:txbxContent>
                    <w:p w14:paraId="2F6FB8A5" w14:textId="77777777" w:rsidR="002D2A21" w:rsidRPr="00C83862" w:rsidRDefault="002D2A21" w:rsidP="00B22E62">
                      <w:pPr>
                        <w:jc w:val="center"/>
                        <w:rPr>
                          <w:rFonts w:ascii="Arial Narrow" w:hAnsi="Arial Narrow"/>
                          <w:b/>
                          <w:bCs/>
                          <w:color w:val="FFFFFF"/>
                          <w:sz w:val="32"/>
                          <w:szCs w:val="32"/>
                        </w:rPr>
                      </w:pPr>
                      <w:r w:rsidRPr="00C83862">
                        <w:rPr>
                          <w:rFonts w:ascii="Arial Narrow" w:hAnsi="Arial Narrow"/>
                          <w:b/>
                          <w:bCs/>
                          <w:color w:val="FFFFFF"/>
                          <w:sz w:val="32"/>
                          <w:szCs w:val="32"/>
                        </w:rPr>
                        <w:t>CELE STRATEGICZNE</w:t>
                      </w:r>
                    </w:p>
                  </w:txbxContent>
                </v:textbox>
                <w10:wrap type="square" anchorx="margin"/>
              </v:shape>
            </w:pict>
          </mc:Fallback>
        </mc:AlternateContent>
      </w:r>
      <w:r>
        <w:rPr>
          <w:noProof/>
          <w:lang w:eastAsia="pl-PL"/>
        </w:rPr>
        <mc:AlternateContent>
          <mc:Choice Requires="wps">
            <w:drawing>
              <wp:anchor distT="45720" distB="45720" distL="114300" distR="114300" simplePos="0" relativeHeight="251657216" behindDoc="0" locked="0" layoutInCell="1" allowOverlap="1" wp14:anchorId="4A143D3E" wp14:editId="057E45B9">
                <wp:simplePos x="0" y="0"/>
                <wp:positionH relativeFrom="margin">
                  <wp:posOffset>1857375</wp:posOffset>
                </wp:positionH>
                <wp:positionV relativeFrom="paragraph">
                  <wp:posOffset>13335</wp:posOffset>
                </wp:positionV>
                <wp:extent cx="2299970" cy="321945"/>
                <wp:effectExtent l="0" t="0" r="0" b="0"/>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321945"/>
                        </a:xfrm>
                        <a:prstGeom prst="rect">
                          <a:avLst/>
                        </a:prstGeom>
                        <a:noFill/>
                        <a:ln w="9525">
                          <a:noFill/>
                          <a:miter lim="800000"/>
                          <a:headEnd/>
                          <a:tailEnd/>
                        </a:ln>
                      </wps:spPr>
                      <wps:txbx>
                        <w:txbxContent>
                          <w:p w14:paraId="0AE843B7" w14:textId="77777777" w:rsidR="002D2A21" w:rsidRPr="00C83862" w:rsidRDefault="002D2A21" w:rsidP="00B22E62">
                            <w:pPr>
                              <w:jc w:val="center"/>
                              <w:rPr>
                                <w:rFonts w:ascii="Arial Narrow" w:hAnsi="Arial Narrow"/>
                                <w:b/>
                                <w:bCs/>
                                <w:color w:val="FFFFFF"/>
                                <w:sz w:val="32"/>
                                <w:szCs w:val="32"/>
                              </w:rPr>
                            </w:pPr>
                            <w:r w:rsidRPr="00C83862">
                              <w:rPr>
                                <w:rFonts w:ascii="Arial Narrow" w:hAnsi="Arial Narrow"/>
                                <w:b/>
                                <w:bCs/>
                                <w:color w:val="FFFFFF"/>
                                <w:sz w:val="32"/>
                                <w:szCs w:val="32"/>
                              </w:rPr>
                              <w:t>WIZJA STRATEGII</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143D3E" id="_x0000_s1028" type="#_x0000_t202" style="position:absolute;margin-left:146.25pt;margin-top:1.05pt;width:181.1pt;height:25.35pt;z-index:25165721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" filled="f" stroked="f">
                <v:textbox>
                  <w:txbxContent>
                    <w:p w14:paraId="0AE843B7" w14:textId="77777777" w:rsidR="002D2A21" w:rsidRPr="00C83862" w:rsidRDefault="002D2A21" w:rsidP="00B22E62">
                      <w:pPr>
                        <w:jc w:val="center"/>
                        <w:rPr>
                          <w:rFonts w:ascii="Arial Narrow" w:hAnsi="Arial Narrow"/>
                          <w:b/>
                          <w:bCs/>
                          <w:color w:val="FFFFFF"/>
                          <w:sz w:val="32"/>
                          <w:szCs w:val="32"/>
                        </w:rPr>
                      </w:pPr>
                      <w:r w:rsidRPr="00C83862">
                        <w:rPr>
                          <w:rFonts w:ascii="Arial Narrow" w:hAnsi="Arial Narrow"/>
                          <w:b/>
                          <w:bCs/>
                          <w:color w:val="FFFFFF"/>
                          <w:sz w:val="32"/>
                          <w:szCs w:val="32"/>
                        </w:rPr>
                        <w:t>WIZJA STRATEGII</w:t>
                      </w:r>
                    </w:p>
                  </w:txbxContent>
                </v:textbox>
                <w10:wrap anchorx="margin"/>
              </v:shape>
            </w:pict>
          </mc:Fallback>
        </mc:AlternateContent>
      </w:r>
    </w:p>
    <w:p w14:paraId="3FA9CD55" w14:textId="77777777" w:rsidR="00B22E62" w:rsidRPr="005D66C2" w:rsidRDefault="00B22E62" w:rsidP="00394038">
      <w:pPr>
        <w:spacing w:after="240" w:line="360" w:lineRule="auto"/>
        <w:jc w:val="left"/>
        <w:rPr>
          <w:rFonts w:ascii="Calibri" w:hAnsi="Calibri" w:cs="Calibri"/>
          <w:sz w:val="24"/>
          <w:szCs w:val="24"/>
          <w:lang w:eastAsia="pl-PL"/>
        </w:rPr>
      </w:pPr>
    </w:p>
    <w:p w14:paraId="70371D34" w14:textId="77777777" w:rsidR="00B22E62" w:rsidRPr="005D66C2" w:rsidRDefault="00B22E62" w:rsidP="00394038">
      <w:pPr>
        <w:spacing w:after="240" w:line="360" w:lineRule="auto"/>
        <w:jc w:val="left"/>
        <w:rPr>
          <w:rFonts w:ascii="Calibri" w:hAnsi="Calibri" w:cs="Calibri"/>
          <w:sz w:val="24"/>
          <w:szCs w:val="24"/>
          <w:lang w:eastAsia="pl-PL"/>
        </w:rPr>
      </w:pPr>
      <w:r w:rsidRPr="005D66C2">
        <w:rPr>
          <w:rFonts w:ascii="Calibri" w:hAnsi="Calibri" w:cs="Calibri"/>
          <w:sz w:val="24"/>
          <w:szCs w:val="24"/>
          <w:lang w:eastAsia="pl-PL"/>
        </w:rPr>
        <w:t>Zrealizowanie wizji Strategii wymaga wyznaczenia szczegółowych celów strategicznych w</w:t>
      </w:r>
      <w:r w:rsidR="00341712" w:rsidRPr="005D66C2">
        <w:rPr>
          <w:rFonts w:ascii="Calibri" w:hAnsi="Calibri" w:cs="Calibri"/>
          <w:sz w:val="24"/>
          <w:szCs w:val="24"/>
          <w:lang w:eastAsia="pl-PL"/>
        </w:rPr>
        <w:t> </w:t>
      </w:r>
      <w:r w:rsidRPr="005D66C2">
        <w:rPr>
          <w:rFonts w:ascii="Calibri" w:hAnsi="Calibri" w:cs="Calibri"/>
          <w:sz w:val="24"/>
          <w:szCs w:val="24"/>
          <w:lang w:eastAsia="pl-PL"/>
        </w:rPr>
        <w:t xml:space="preserve">poszczególnych obszarach interwencji strategicznej. Cele strategiczne osiągnięte zostaną poprzez </w:t>
      </w:r>
      <w:r w:rsidR="00994B1F">
        <w:rPr>
          <w:rFonts w:ascii="Calibri" w:hAnsi="Calibri" w:cs="Calibri"/>
          <w:sz w:val="24"/>
          <w:szCs w:val="24"/>
          <w:lang w:eastAsia="pl-PL"/>
        </w:rPr>
        <w:t xml:space="preserve">realizację </w:t>
      </w:r>
      <w:r w:rsidRPr="005D66C2">
        <w:rPr>
          <w:rFonts w:ascii="Calibri" w:hAnsi="Calibri" w:cs="Calibri"/>
          <w:sz w:val="24"/>
          <w:szCs w:val="24"/>
          <w:lang w:eastAsia="pl-PL"/>
        </w:rPr>
        <w:t xml:space="preserve"> celów szczegółowych. </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106"/>
        <w:gridCol w:w="4950"/>
      </w:tblGrid>
      <w:tr w:rsidR="00B22E62" w:rsidRPr="009B56B0" w14:paraId="71DE6E6E" w14:textId="77777777" w:rsidTr="00D67EE4">
        <w:trPr>
          <w:trHeight w:val="1274"/>
        </w:trPr>
        <w:tc>
          <w:tcPr>
            <w:tcW w:w="5000" w:type="pct"/>
            <w:gridSpan w:val="2"/>
            <w:tcBorders>
              <w:top w:val="single" w:sz="4" w:space="0" w:color="5B9BD5"/>
              <w:left w:val="single" w:sz="4" w:space="0" w:color="5B9BD5"/>
              <w:bottom w:val="single" w:sz="4" w:space="0" w:color="5B9BD5"/>
              <w:right w:val="single" w:sz="4" w:space="0" w:color="5B9BD5"/>
            </w:tcBorders>
            <w:shd w:val="clear" w:color="auto" w:fill="2E74B5"/>
            <w:vAlign w:val="center"/>
          </w:tcPr>
          <w:p w14:paraId="0D68403E"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OBSZAR:</w:t>
            </w:r>
          </w:p>
          <w:p w14:paraId="737530CF" w14:textId="77777777" w:rsidR="00B22E62" w:rsidRPr="00394038" w:rsidRDefault="00B22E62" w:rsidP="00394038">
            <w:pPr>
              <w:spacing w:line="360" w:lineRule="auto"/>
              <w:jc w:val="left"/>
              <w:rPr>
                <w:rFonts w:ascii="Calibri" w:hAnsi="Calibri" w:cs="Calibri"/>
                <w:color w:val="FFFFFF"/>
                <w:sz w:val="24"/>
                <w:szCs w:val="24"/>
              </w:rPr>
            </w:pPr>
            <w:r w:rsidRPr="00394038">
              <w:rPr>
                <w:rFonts w:ascii="Calibri" w:hAnsi="Calibri" w:cs="Calibri"/>
                <w:b/>
                <w:bCs/>
                <w:color w:val="FFFFFF"/>
                <w:sz w:val="24"/>
                <w:szCs w:val="24"/>
              </w:rPr>
              <w:t>OPIEKA NAD DZIECKIEM</w:t>
            </w:r>
            <w:r w:rsidR="00632287">
              <w:rPr>
                <w:rFonts w:ascii="Calibri" w:hAnsi="Calibri" w:cs="Calibri"/>
                <w:b/>
                <w:bCs/>
                <w:color w:val="FFFFFF"/>
                <w:sz w:val="24"/>
                <w:szCs w:val="24"/>
              </w:rPr>
              <w:t>, W TYM</w:t>
            </w:r>
            <w:r w:rsidR="00060366">
              <w:rPr>
                <w:rFonts w:ascii="Calibri" w:hAnsi="Calibri" w:cs="Calibri"/>
                <w:b/>
                <w:bCs/>
                <w:color w:val="FFFFFF"/>
                <w:sz w:val="24"/>
                <w:szCs w:val="24"/>
              </w:rPr>
              <w:t xml:space="preserve"> </w:t>
            </w:r>
            <w:r w:rsidR="00632287">
              <w:rPr>
                <w:rFonts w:ascii="Calibri" w:hAnsi="Calibri" w:cs="Calibri"/>
                <w:b/>
                <w:bCs/>
                <w:color w:val="FFFFFF"/>
                <w:sz w:val="24"/>
                <w:szCs w:val="24"/>
              </w:rPr>
              <w:t xml:space="preserve">DZIECKIEM </w:t>
            </w:r>
            <w:r w:rsidR="00BB31E8" w:rsidRPr="00394038">
              <w:rPr>
                <w:rFonts w:ascii="Calibri" w:hAnsi="Calibri" w:cs="Calibri"/>
                <w:b/>
                <w:bCs/>
                <w:color w:val="FFFFFF"/>
                <w:sz w:val="24"/>
                <w:szCs w:val="24"/>
              </w:rPr>
              <w:t xml:space="preserve">Z </w:t>
            </w:r>
            <w:r w:rsidRPr="00394038">
              <w:rPr>
                <w:rFonts w:ascii="Calibri" w:hAnsi="Calibri" w:cs="Calibri"/>
                <w:b/>
                <w:bCs/>
                <w:color w:val="FFFFFF"/>
                <w:sz w:val="24"/>
                <w:szCs w:val="24"/>
              </w:rPr>
              <w:t>NIEPEŁNOSPR</w:t>
            </w:r>
            <w:r w:rsidR="00756C6F" w:rsidRPr="00394038">
              <w:rPr>
                <w:rFonts w:ascii="Calibri" w:hAnsi="Calibri" w:cs="Calibri"/>
                <w:b/>
                <w:bCs/>
                <w:color w:val="FFFFFF"/>
                <w:sz w:val="24"/>
                <w:szCs w:val="24"/>
              </w:rPr>
              <w:t>A</w:t>
            </w:r>
            <w:r w:rsidRPr="00394038">
              <w:rPr>
                <w:rFonts w:ascii="Calibri" w:hAnsi="Calibri" w:cs="Calibri"/>
                <w:b/>
                <w:bCs/>
                <w:color w:val="FFFFFF"/>
                <w:sz w:val="24"/>
                <w:szCs w:val="24"/>
              </w:rPr>
              <w:t>WN</w:t>
            </w:r>
            <w:r w:rsidR="00BB31E8" w:rsidRPr="00394038">
              <w:rPr>
                <w:rFonts w:ascii="Calibri" w:hAnsi="Calibri" w:cs="Calibri"/>
                <w:b/>
                <w:bCs/>
                <w:color w:val="FFFFFF"/>
                <w:sz w:val="24"/>
                <w:szCs w:val="24"/>
              </w:rPr>
              <w:t>OŚCIĄ</w:t>
            </w:r>
            <w:r w:rsidRPr="00394038">
              <w:rPr>
                <w:rFonts w:ascii="Calibri" w:hAnsi="Calibri" w:cs="Calibri"/>
                <w:b/>
                <w:bCs/>
                <w:color w:val="FFFFFF"/>
                <w:sz w:val="24"/>
                <w:szCs w:val="24"/>
              </w:rPr>
              <w:t xml:space="preserve"> </w:t>
            </w:r>
          </w:p>
        </w:tc>
      </w:tr>
      <w:tr w:rsidR="00B22E62" w:rsidRPr="009B56B0" w14:paraId="1CF98F7C" w14:textId="77777777" w:rsidTr="00D67EE4">
        <w:tc>
          <w:tcPr>
            <w:tcW w:w="5000" w:type="pct"/>
            <w:gridSpan w:val="2"/>
            <w:shd w:val="clear" w:color="auto" w:fill="DEEAF6"/>
          </w:tcPr>
          <w:p w14:paraId="7D3F6E43"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p>
          <w:p w14:paraId="05760DBC"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 xml:space="preserve">Zwiększenie udziału rodzin i rodzinnych form pieczy zastępczej w opiece </w:t>
            </w:r>
            <w:r w:rsidRPr="00394038">
              <w:rPr>
                <w:rFonts w:ascii="Calibri" w:hAnsi="Calibri" w:cs="Calibri"/>
                <w:b/>
                <w:bCs/>
                <w:sz w:val="24"/>
                <w:szCs w:val="24"/>
              </w:rPr>
              <w:br/>
              <w:t>i wychowaniu dzieci.</w:t>
            </w:r>
          </w:p>
        </w:tc>
      </w:tr>
      <w:tr w:rsidR="00B22E62" w:rsidRPr="009B56B0" w14:paraId="71217C1C" w14:textId="77777777" w:rsidTr="00D67EE4">
        <w:tc>
          <w:tcPr>
            <w:tcW w:w="2267" w:type="pct"/>
            <w:shd w:val="clear" w:color="auto" w:fill="auto"/>
          </w:tcPr>
          <w:p w14:paraId="2D0245A4"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1:</w:t>
            </w:r>
          </w:p>
          <w:p w14:paraId="4B3663E4"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Rozwój usług profilaktycznych i bezpośrednich usług środowiskowych wspierających dzieci i rodzinę.</w:t>
            </w:r>
          </w:p>
        </w:tc>
        <w:tc>
          <w:tcPr>
            <w:tcW w:w="2733" w:type="pct"/>
            <w:shd w:val="clear" w:color="auto" w:fill="auto"/>
          </w:tcPr>
          <w:p w14:paraId="00A30E54"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0A696098"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Skoordynowanie i uspójnienie współpracy multiprofesjonalnej z rodziną i na jej rzecz w celu wzmacniania zasobów wewnętrznych i</w:t>
            </w:r>
            <w:r w:rsidR="00341712" w:rsidRPr="00394038">
              <w:rPr>
                <w:rFonts w:ascii="Calibri" w:hAnsi="Calibri" w:cs="Calibri"/>
                <w:sz w:val="24"/>
                <w:szCs w:val="24"/>
              </w:rPr>
              <w:t> </w:t>
            </w:r>
            <w:r w:rsidRPr="00394038">
              <w:rPr>
                <w:rFonts w:ascii="Calibri" w:hAnsi="Calibri" w:cs="Calibri"/>
                <w:sz w:val="24"/>
                <w:szCs w:val="24"/>
              </w:rPr>
              <w:t xml:space="preserve">zewnętrznych, umożliwiających samodzielne </w:t>
            </w:r>
            <w:r w:rsidR="00994B1F">
              <w:rPr>
                <w:rFonts w:ascii="Calibri" w:hAnsi="Calibri" w:cs="Calibri"/>
                <w:sz w:val="24"/>
                <w:szCs w:val="24"/>
              </w:rPr>
              <w:t xml:space="preserve">zaspokajanie </w:t>
            </w:r>
            <w:r w:rsidRPr="00394038">
              <w:rPr>
                <w:rFonts w:ascii="Calibri" w:hAnsi="Calibri" w:cs="Calibri"/>
                <w:sz w:val="24"/>
                <w:szCs w:val="24"/>
              </w:rPr>
              <w:t xml:space="preserve"> potrzeb rozwojowych dziecka. Wdrożenie rozwiązań zwiększających partycypację rodziny.</w:t>
            </w:r>
          </w:p>
          <w:p w14:paraId="07AB63EA"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Wdrożenie rozwiązań zwiększających partycypację dziecka zagrożonego rozdzieleniem z rodziną lub rozdzielonego z nią w podejmowaniu decyzji, które go dotyczą</w:t>
            </w:r>
            <w:r w:rsidR="00BE069C">
              <w:rPr>
                <w:rFonts w:ascii="Calibri" w:hAnsi="Calibri" w:cs="Calibri"/>
                <w:sz w:val="24"/>
                <w:szCs w:val="24"/>
              </w:rPr>
              <w:t>, uwzględniając jego stopień dojrzałości.</w:t>
            </w:r>
          </w:p>
          <w:p w14:paraId="5524CBEE" w14:textId="77777777" w:rsidR="00B22E62"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Wprowadzenie działań o charakterze profilaktycznym, ukierunkowanych na</w:t>
            </w:r>
            <w:r w:rsidR="00BE069C">
              <w:rPr>
                <w:rFonts w:ascii="Calibri" w:hAnsi="Calibri" w:cs="Calibri"/>
                <w:sz w:val="24"/>
                <w:szCs w:val="24"/>
              </w:rPr>
              <w:t xml:space="preserve"> wzmacnianie więzi rodzinnych, w tym małżeńskich,</w:t>
            </w:r>
            <w:r w:rsidRPr="00394038">
              <w:rPr>
                <w:rFonts w:ascii="Calibri" w:hAnsi="Calibri" w:cs="Calibri"/>
                <w:sz w:val="24"/>
                <w:szCs w:val="24"/>
              </w:rPr>
              <w:t xml:space="preserve"> zwiększenie poziomu wiedzy i poprawę kompetencji rodziców związanych z</w:t>
            </w:r>
            <w:r w:rsidR="00521163">
              <w:rPr>
                <w:rFonts w:ascii="Calibri" w:hAnsi="Calibri" w:cs="Calibri"/>
                <w:sz w:val="24"/>
                <w:szCs w:val="24"/>
              </w:rPr>
              <w:t> </w:t>
            </w:r>
            <w:r w:rsidRPr="00394038">
              <w:rPr>
                <w:rFonts w:ascii="Calibri" w:hAnsi="Calibri" w:cs="Calibri"/>
                <w:sz w:val="24"/>
                <w:szCs w:val="24"/>
              </w:rPr>
              <w:t>zaspokajaniem potrzeb dzieci, w tym ochronę ich praw.</w:t>
            </w:r>
          </w:p>
          <w:p w14:paraId="7FB04954" w14:textId="77777777" w:rsidR="005546BE" w:rsidRDefault="005546BE" w:rsidP="00394038">
            <w:pPr>
              <w:pStyle w:val="Akapitzlist"/>
              <w:numPr>
                <w:ilvl w:val="0"/>
                <w:numId w:val="33"/>
              </w:numPr>
              <w:spacing w:before="120" w:after="120" w:line="360" w:lineRule="auto"/>
              <w:jc w:val="left"/>
              <w:rPr>
                <w:rFonts w:ascii="Calibri" w:hAnsi="Calibri" w:cs="Calibri"/>
                <w:sz w:val="24"/>
                <w:szCs w:val="24"/>
              </w:rPr>
            </w:pPr>
            <w:r>
              <w:rPr>
                <w:rFonts w:ascii="Calibri" w:hAnsi="Calibri" w:cs="Calibri"/>
                <w:sz w:val="24"/>
                <w:szCs w:val="24"/>
              </w:rPr>
              <w:t xml:space="preserve">Wsparcie dla rodzin adopcyjnych – wsparcie rodziców i dostęp do szybkiej, kompleksowej diagnozy i terapii dzieci. </w:t>
            </w:r>
          </w:p>
          <w:p w14:paraId="28FA1833" w14:textId="77777777" w:rsidR="005546BE" w:rsidRPr="00394038" w:rsidRDefault="005546BE" w:rsidP="00394038">
            <w:pPr>
              <w:pStyle w:val="Akapitzlist"/>
              <w:numPr>
                <w:ilvl w:val="0"/>
                <w:numId w:val="33"/>
              </w:numPr>
              <w:spacing w:before="120" w:after="120" w:line="360" w:lineRule="auto"/>
              <w:jc w:val="left"/>
              <w:rPr>
                <w:rFonts w:ascii="Calibri" w:hAnsi="Calibri" w:cs="Calibri"/>
                <w:sz w:val="24"/>
                <w:szCs w:val="24"/>
              </w:rPr>
            </w:pPr>
            <w:r>
              <w:rPr>
                <w:rFonts w:ascii="Calibri" w:hAnsi="Calibri" w:cs="Calibri"/>
                <w:sz w:val="24"/>
                <w:szCs w:val="24"/>
              </w:rPr>
              <w:t xml:space="preserve">Wsparcie dla dzieci z niepełnosprawnością oraz dzieci o zaburzonym rozwoju i zagrożonych niepełnosprawnością. </w:t>
            </w:r>
          </w:p>
          <w:p w14:paraId="1D7F1999"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Wzmocnienie i poszerzenie katalogu usług wspierających dzieci i rodziców ze specjalnymi potrzebami, którzy – ze względu na brak zasobów wewnętrznych i</w:t>
            </w:r>
            <w:r w:rsidR="00612D30">
              <w:rPr>
                <w:rFonts w:ascii="Calibri" w:hAnsi="Calibri" w:cs="Calibri"/>
                <w:sz w:val="24"/>
                <w:szCs w:val="24"/>
              </w:rPr>
              <w:t> </w:t>
            </w:r>
            <w:r w:rsidRPr="00394038">
              <w:rPr>
                <w:rFonts w:ascii="Calibri" w:hAnsi="Calibri" w:cs="Calibri"/>
                <w:sz w:val="24"/>
                <w:szCs w:val="24"/>
              </w:rPr>
              <w:t>zewnętrznych – mają trudności z</w:t>
            </w:r>
            <w:r w:rsidR="00341712" w:rsidRPr="00394038">
              <w:rPr>
                <w:rFonts w:ascii="Calibri" w:hAnsi="Calibri" w:cs="Calibri"/>
                <w:sz w:val="24"/>
                <w:szCs w:val="24"/>
              </w:rPr>
              <w:t> </w:t>
            </w:r>
            <w:r w:rsidR="00994B1F">
              <w:rPr>
                <w:rFonts w:ascii="Calibri" w:hAnsi="Calibri" w:cs="Calibri"/>
                <w:sz w:val="24"/>
                <w:szCs w:val="24"/>
              </w:rPr>
              <w:t xml:space="preserve">zaspokajaniem </w:t>
            </w:r>
            <w:r w:rsidRPr="00394038">
              <w:rPr>
                <w:rFonts w:ascii="Calibri" w:hAnsi="Calibri" w:cs="Calibri"/>
                <w:sz w:val="24"/>
                <w:szCs w:val="24"/>
              </w:rPr>
              <w:t xml:space="preserve"> potrzeb dzieci.</w:t>
            </w:r>
          </w:p>
          <w:p w14:paraId="3005B77C"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Przeniesienie organizacji rodzin spokrewnionych na poziom gminy i</w:t>
            </w:r>
            <w:r w:rsidR="00612D30">
              <w:rPr>
                <w:rFonts w:ascii="Calibri" w:hAnsi="Calibri" w:cs="Calibri"/>
                <w:sz w:val="24"/>
                <w:szCs w:val="24"/>
              </w:rPr>
              <w:t> </w:t>
            </w:r>
            <w:r w:rsidRPr="00394038">
              <w:rPr>
                <w:rFonts w:ascii="Calibri" w:hAnsi="Calibri" w:cs="Calibri"/>
                <w:sz w:val="24"/>
                <w:szCs w:val="24"/>
              </w:rPr>
              <w:t>włączenie rodzin spokrewnionych do systemu wsparcia rodzin.</w:t>
            </w:r>
          </w:p>
          <w:p w14:paraId="665CCCA9"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Wsparcie procesu osiągania stabilizacji życiowej dziecka po separacji od rodziny.</w:t>
            </w:r>
          </w:p>
          <w:p w14:paraId="11246D94"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Ograniczenie odpływu z rodzin młodzieży niedostosowanej społecznie lub zagrożonej tym niedostosowaniem poprzez rozwój środowiskowych form resocjalizacji, terapii i</w:t>
            </w:r>
            <w:r w:rsidR="00341712" w:rsidRPr="00394038">
              <w:rPr>
                <w:rFonts w:ascii="Calibri" w:hAnsi="Calibri" w:cs="Calibri"/>
                <w:sz w:val="24"/>
                <w:szCs w:val="24"/>
              </w:rPr>
              <w:t> </w:t>
            </w:r>
            <w:r w:rsidRPr="00394038">
              <w:rPr>
                <w:rFonts w:ascii="Calibri" w:hAnsi="Calibri" w:cs="Calibri"/>
                <w:sz w:val="24"/>
                <w:szCs w:val="24"/>
              </w:rPr>
              <w:t xml:space="preserve">wychowania. Zmiana funkcji </w:t>
            </w:r>
            <w:r w:rsidR="006079B4">
              <w:rPr>
                <w:rFonts w:ascii="Calibri" w:hAnsi="Calibri" w:cs="Calibri"/>
                <w:sz w:val="24"/>
                <w:szCs w:val="24"/>
              </w:rPr>
              <w:t>młodzieżowych ośrodków wychowawczych (</w:t>
            </w:r>
            <w:r w:rsidRPr="00394038">
              <w:rPr>
                <w:rFonts w:ascii="Calibri" w:hAnsi="Calibri" w:cs="Calibri"/>
                <w:sz w:val="24"/>
                <w:szCs w:val="24"/>
              </w:rPr>
              <w:t>MOW</w:t>
            </w:r>
            <w:r w:rsidR="006079B4">
              <w:rPr>
                <w:rFonts w:ascii="Calibri" w:hAnsi="Calibri" w:cs="Calibri"/>
                <w:sz w:val="24"/>
                <w:szCs w:val="24"/>
              </w:rPr>
              <w:t>)</w:t>
            </w:r>
            <w:r w:rsidRPr="00394038">
              <w:rPr>
                <w:rFonts w:ascii="Calibri" w:hAnsi="Calibri" w:cs="Calibri"/>
                <w:sz w:val="24"/>
                <w:szCs w:val="24"/>
              </w:rPr>
              <w:t xml:space="preserve"> i </w:t>
            </w:r>
            <w:r w:rsidR="006079B4">
              <w:rPr>
                <w:rFonts w:ascii="Calibri" w:hAnsi="Calibri" w:cs="Calibri"/>
                <w:sz w:val="24"/>
                <w:szCs w:val="24"/>
              </w:rPr>
              <w:t>młodzieżowych ośrodków socjoterapii (</w:t>
            </w:r>
            <w:r w:rsidRPr="00394038">
              <w:rPr>
                <w:rFonts w:ascii="Calibri" w:hAnsi="Calibri" w:cs="Calibri"/>
                <w:sz w:val="24"/>
                <w:szCs w:val="24"/>
              </w:rPr>
              <w:t>MOS</w:t>
            </w:r>
            <w:r w:rsidR="006079B4">
              <w:rPr>
                <w:rFonts w:ascii="Calibri" w:hAnsi="Calibri" w:cs="Calibri"/>
                <w:sz w:val="24"/>
                <w:szCs w:val="24"/>
              </w:rPr>
              <w:t>)</w:t>
            </w:r>
            <w:r w:rsidRPr="00394038">
              <w:rPr>
                <w:rFonts w:ascii="Calibri" w:hAnsi="Calibri" w:cs="Calibri"/>
                <w:sz w:val="24"/>
                <w:szCs w:val="24"/>
              </w:rPr>
              <w:t xml:space="preserve"> na turnusową, opartą jednocześnie o</w:t>
            </w:r>
            <w:r w:rsidR="00521163">
              <w:rPr>
                <w:rFonts w:ascii="Calibri" w:hAnsi="Calibri" w:cs="Calibri"/>
                <w:sz w:val="24"/>
                <w:szCs w:val="24"/>
              </w:rPr>
              <w:t> </w:t>
            </w:r>
            <w:r w:rsidRPr="00394038">
              <w:rPr>
                <w:rFonts w:ascii="Calibri" w:hAnsi="Calibri" w:cs="Calibri"/>
                <w:sz w:val="24"/>
                <w:szCs w:val="24"/>
              </w:rPr>
              <w:t>systemową pracę z rodziną.</w:t>
            </w:r>
          </w:p>
          <w:p w14:paraId="3D8C75BF"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Zwiększenie liczebności i wzmocnienie kompetencji kadr systemu wsparcia rodziny.</w:t>
            </w:r>
          </w:p>
          <w:p w14:paraId="508DF5F4" w14:textId="77777777" w:rsidR="00B22E62" w:rsidRPr="00394038" w:rsidRDefault="00B22E62" w:rsidP="00394038">
            <w:pPr>
              <w:pStyle w:val="Akapitzlist"/>
              <w:numPr>
                <w:ilvl w:val="0"/>
                <w:numId w:val="33"/>
              </w:numPr>
              <w:spacing w:before="120" w:after="120" w:line="360" w:lineRule="auto"/>
              <w:jc w:val="left"/>
              <w:rPr>
                <w:rFonts w:ascii="Calibri" w:hAnsi="Calibri" w:cs="Calibri"/>
                <w:sz w:val="24"/>
                <w:szCs w:val="24"/>
              </w:rPr>
            </w:pPr>
            <w:r w:rsidRPr="00394038">
              <w:rPr>
                <w:rFonts w:ascii="Calibri" w:hAnsi="Calibri" w:cs="Calibri"/>
                <w:sz w:val="24"/>
                <w:szCs w:val="24"/>
              </w:rPr>
              <w:t>Zwiększenie liczby Opiniodawczych Zespołów Sądowych Specjalistów w celu usprawnienia pracy sądów rodzinnych i</w:t>
            </w:r>
            <w:r w:rsidR="00521163">
              <w:rPr>
                <w:rFonts w:ascii="Calibri" w:hAnsi="Calibri" w:cs="Calibri"/>
                <w:sz w:val="24"/>
                <w:szCs w:val="24"/>
              </w:rPr>
              <w:t> </w:t>
            </w:r>
            <w:r w:rsidRPr="00394038">
              <w:rPr>
                <w:rFonts w:ascii="Calibri" w:hAnsi="Calibri" w:cs="Calibri"/>
                <w:sz w:val="24"/>
                <w:szCs w:val="24"/>
              </w:rPr>
              <w:t>skrócenia okresu postępowań sądowych.</w:t>
            </w:r>
          </w:p>
        </w:tc>
      </w:tr>
      <w:tr w:rsidR="00B22E62" w:rsidRPr="009B56B0" w14:paraId="3582CF1B" w14:textId="77777777" w:rsidTr="00D67EE4">
        <w:tc>
          <w:tcPr>
            <w:tcW w:w="2267" w:type="pct"/>
            <w:shd w:val="clear" w:color="auto" w:fill="DEEAF6"/>
          </w:tcPr>
          <w:p w14:paraId="2CA342A6"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2:</w:t>
            </w:r>
          </w:p>
          <w:p w14:paraId="0E40932E"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Rozwój rodzinnych form pieczy zastępczej.</w:t>
            </w:r>
          </w:p>
        </w:tc>
        <w:tc>
          <w:tcPr>
            <w:tcW w:w="2733" w:type="pct"/>
            <w:shd w:val="clear" w:color="auto" w:fill="DEEAF6"/>
          </w:tcPr>
          <w:p w14:paraId="5E5AFA04"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78D3A720" w14:textId="77777777" w:rsidR="00F774D2" w:rsidRDefault="00B22E62" w:rsidP="00314B55">
            <w:pPr>
              <w:pStyle w:val="Akapitzlist"/>
              <w:numPr>
                <w:ilvl w:val="0"/>
                <w:numId w:val="81"/>
              </w:numPr>
              <w:spacing w:before="120" w:after="120" w:line="360" w:lineRule="auto"/>
              <w:jc w:val="left"/>
              <w:rPr>
                <w:rFonts w:ascii="Calibri" w:hAnsi="Calibri" w:cs="Calibri"/>
                <w:sz w:val="24"/>
                <w:szCs w:val="24"/>
              </w:rPr>
            </w:pPr>
            <w:r w:rsidRPr="00314B55">
              <w:rPr>
                <w:rFonts w:ascii="Calibri" w:hAnsi="Calibri" w:cs="Calibri"/>
                <w:sz w:val="24"/>
                <w:szCs w:val="24"/>
              </w:rPr>
              <w:t>W systemie docelowym wszystkie dzieci, które nie wychowują się w</w:t>
            </w:r>
            <w:r w:rsidR="00521163" w:rsidRPr="00314B55">
              <w:rPr>
                <w:rFonts w:ascii="Calibri" w:hAnsi="Calibri" w:cs="Calibri"/>
                <w:sz w:val="24"/>
                <w:szCs w:val="24"/>
              </w:rPr>
              <w:t> </w:t>
            </w:r>
            <w:r w:rsidRPr="00314B55">
              <w:rPr>
                <w:rFonts w:ascii="Calibri" w:hAnsi="Calibri" w:cs="Calibri"/>
                <w:sz w:val="24"/>
                <w:szCs w:val="24"/>
              </w:rPr>
              <w:t>rodzinach biologicznych lub adopcyjnych</w:t>
            </w:r>
            <w:r w:rsidR="00060366" w:rsidRPr="00314B55">
              <w:rPr>
                <w:rFonts w:ascii="Calibri" w:hAnsi="Calibri" w:cs="Calibri"/>
                <w:sz w:val="24"/>
                <w:szCs w:val="24"/>
              </w:rPr>
              <w:t xml:space="preserve"> powinny być</w:t>
            </w:r>
            <w:r w:rsidRPr="00314B55">
              <w:rPr>
                <w:rFonts w:ascii="Calibri" w:hAnsi="Calibri" w:cs="Calibri"/>
                <w:sz w:val="24"/>
                <w:szCs w:val="24"/>
              </w:rPr>
              <w:t xml:space="preserve"> w</w:t>
            </w:r>
            <w:r w:rsidR="00521163" w:rsidRPr="00314B55">
              <w:rPr>
                <w:rFonts w:ascii="Calibri" w:hAnsi="Calibri" w:cs="Calibri"/>
                <w:sz w:val="24"/>
                <w:szCs w:val="24"/>
              </w:rPr>
              <w:t> </w:t>
            </w:r>
            <w:r w:rsidRPr="00314B55">
              <w:rPr>
                <w:rFonts w:ascii="Calibri" w:hAnsi="Calibri" w:cs="Calibri"/>
                <w:sz w:val="24"/>
                <w:szCs w:val="24"/>
              </w:rPr>
              <w:t>rodzinnej opiece zastępczej, jednocześnie dzieci te wraz z</w:t>
            </w:r>
            <w:r w:rsidR="00612D30" w:rsidRPr="00314B55">
              <w:rPr>
                <w:rFonts w:ascii="Calibri" w:hAnsi="Calibri" w:cs="Calibri"/>
                <w:sz w:val="24"/>
                <w:szCs w:val="24"/>
              </w:rPr>
              <w:t> </w:t>
            </w:r>
            <w:r w:rsidRPr="00314B55">
              <w:rPr>
                <w:rFonts w:ascii="Calibri" w:hAnsi="Calibri" w:cs="Calibri"/>
                <w:sz w:val="24"/>
                <w:szCs w:val="24"/>
              </w:rPr>
              <w:t>opiekunami mogą korzystać z</w:t>
            </w:r>
            <w:r w:rsidR="00341712" w:rsidRPr="00314B55">
              <w:rPr>
                <w:rFonts w:ascii="Calibri" w:hAnsi="Calibri" w:cs="Calibri"/>
                <w:sz w:val="24"/>
                <w:szCs w:val="24"/>
              </w:rPr>
              <w:t> </w:t>
            </w:r>
            <w:r w:rsidRPr="00314B55">
              <w:rPr>
                <w:rFonts w:ascii="Calibri" w:hAnsi="Calibri" w:cs="Calibri"/>
                <w:sz w:val="24"/>
                <w:szCs w:val="24"/>
              </w:rPr>
              <w:t>oferty instytucjonalnej tj. z oferty specjalistycznych ośrodków wsparcia dzieci i</w:t>
            </w:r>
            <w:r w:rsidR="00521163" w:rsidRPr="00314B55">
              <w:rPr>
                <w:rFonts w:ascii="Calibri" w:hAnsi="Calibri" w:cs="Calibri"/>
                <w:sz w:val="24"/>
                <w:szCs w:val="24"/>
              </w:rPr>
              <w:t> </w:t>
            </w:r>
            <w:r w:rsidRPr="00314B55">
              <w:rPr>
                <w:rFonts w:ascii="Calibri" w:hAnsi="Calibri" w:cs="Calibri"/>
                <w:sz w:val="24"/>
                <w:szCs w:val="24"/>
              </w:rPr>
              <w:t>rodzin świadczących pomoc intensywną, interwencyjną, wysokospecjalistyczną, w tym również pobyty całodobowe, ale wyłącznie o</w:t>
            </w:r>
            <w:r w:rsidR="00521163" w:rsidRPr="00314B55">
              <w:rPr>
                <w:rFonts w:ascii="Calibri" w:hAnsi="Calibri" w:cs="Calibri"/>
                <w:sz w:val="24"/>
                <w:szCs w:val="24"/>
              </w:rPr>
              <w:t> </w:t>
            </w:r>
            <w:r w:rsidRPr="00314B55">
              <w:rPr>
                <w:rFonts w:ascii="Calibri" w:hAnsi="Calibri" w:cs="Calibri"/>
                <w:sz w:val="24"/>
                <w:szCs w:val="24"/>
              </w:rPr>
              <w:t>charakterze krótkookresowym, realizowane w</w:t>
            </w:r>
            <w:r w:rsidR="00521163" w:rsidRPr="00314B55">
              <w:rPr>
                <w:rFonts w:ascii="Calibri" w:hAnsi="Calibri" w:cs="Calibri"/>
                <w:sz w:val="24"/>
                <w:szCs w:val="24"/>
              </w:rPr>
              <w:t> </w:t>
            </w:r>
            <w:r w:rsidRPr="00314B55">
              <w:rPr>
                <w:rFonts w:ascii="Calibri" w:hAnsi="Calibri" w:cs="Calibri"/>
                <w:sz w:val="24"/>
                <w:szCs w:val="24"/>
              </w:rPr>
              <w:t>trybie „turnusowym”.</w:t>
            </w:r>
          </w:p>
          <w:p w14:paraId="63364F08" w14:textId="0CB0E1D0" w:rsidR="00B22E62" w:rsidRPr="00314B55" w:rsidRDefault="00B22E62" w:rsidP="00314B55">
            <w:pPr>
              <w:pStyle w:val="Akapitzlist"/>
              <w:numPr>
                <w:ilvl w:val="0"/>
                <w:numId w:val="81"/>
              </w:numPr>
              <w:spacing w:before="120" w:after="120" w:line="360" w:lineRule="auto"/>
              <w:jc w:val="left"/>
              <w:rPr>
                <w:rFonts w:ascii="Calibri" w:hAnsi="Calibri" w:cs="Calibri"/>
                <w:sz w:val="24"/>
                <w:szCs w:val="24"/>
              </w:rPr>
            </w:pPr>
            <w:r w:rsidRPr="00314B55">
              <w:rPr>
                <w:rFonts w:ascii="Calibri" w:hAnsi="Calibri" w:cs="Calibri"/>
                <w:sz w:val="24"/>
                <w:szCs w:val="24"/>
              </w:rPr>
              <w:t>Proponowane rozwiązania doprowadzą do zwiększenia zasobu rodzin zastępczych oraz zapewnią dzieciom wsparcie jak najlepiej dopasowane do ich potrzeb (w</w:t>
            </w:r>
            <w:r w:rsidR="00341712" w:rsidRPr="00314B55">
              <w:rPr>
                <w:rFonts w:ascii="Calibri" w:hAnsi="Calibri" w:cs="Calibri"/>
                <w:sz w:val="24"/>
                <w:szCs w:val="24"/>
              </w:rPr>
              <w:t> </w:t>
            </w:r>
            <w:r w:rsidRPr="00314B55">
              <w:rPr>
                <w:rFonts w:ascii="Calibri" w:hAnsi="Calibri" w:cs="Calibri"/>
                <w:sz w:val="24"/>
                <w:szCs w:val="24"/>
              </w:rPr>
              <w:t xml:space="preserve">szczególności dzieciom z niepełnosprawnością, z </w:t>
            </w:r>
            <w:r w:rsidR="0057794C" w:rsidRPr="00314B55">
              <w:rPr>
                <w:rFonts w:ascii="Calibri" w:hAnsi="Calibri" w:cs="Calibri"/>
                <w:sz w:val="24"/>
                <w:szCs w:val="24"/>
              </w:rPr>
              <w:t xml:space="preserve">alkoholowym zespołem płodowym - </w:t>
            </w:r>
            <w:r w:rsidRPr="00314B55">
              <w:rPr>
                <w:rFonts w:ascii="Calibri" w:hAnsi="Calibri" w:cs="Calibri"/>
                <w:sz w:val="24"/>
                <w:szCs w:val="24"/>
              </w:rPr>
              <w:t>FAS, z</w:t>
            </w:r>
            <w:r w:rsidR="00341712" w:rsidRPr="00314B55">
              <w:rPr>
                <w:rFonts w:ascii="Calibri" w:hAnsi="Calibri" w:cs="Calibri"/>
                <w:sz w:val="24"/>
                <w:szCs w:val="24"/>
              </w:rPr>
              <w:t> </w:t>
            </w:r>
            <w:r w:rsidRPr="00314B55">
              <w:rPr>
                <w:rFonts w:ascii="Calibri" w:hAnsi="Calibri" w:cs="Calibri"/>
                <w:sz w:val="24"/>
                <w:szCs w:val="24"/>
              </w:rPr>
              <w:t>problemami zdrowia psychicznego, doświadczeniem złożonej traumy rozwojowej, przewlekłymi chorobami, niedostosowanym społecznie lub zagrożonych niedostosowaniem). Ponadto, uwzględniają prawo do wyrażania przez dzieci swojego zdania i uczestniczenia w</w:t>
            </w:r>
            <w:r w:rsidR="00341712" w:rsidRPr="00314B55">
              <w:rPr>
                <w:rFonts w:ascii="Calibri" w:hAnsi="Calibri" w:cs="Calibri"/>
                <w:sz w:val="24"/>
                <w:szCs w:val="24"/>
              </w:rPr>
              <w:t> </w:t>
            </w:r>
            <w:r w:rsidRPr="00314B55">
              <w:rPr>
                <w:rFonts w:ascii="Calibri" w:hAnsi="Calibri" w:cs="Calibri"/>
                <w:sz w:val="24"/>
                <w:szCs w:val="24"/>
              </w:rPr>
              <w:t>decyzjach, które ich dotyczą (niezależnie od wieku i</w:t>
            </w:r>
            <w:r w:rsidR="00341712" w:rsidRPr="00314B55">
              <w:rPr>
                <w:rFonts w:ascii="Calibri" w:hAnsi="Calibri" w:cs="Calibri"/>
                <w:sz w:val="24"/>
                <w:szCs w:val="24"/>
              </w:rPr>
              <w:t> </w:t>
            </w:r>
            <w:r w:rsidRPr="00314B55">
              <w:rPr>
                <w:rFonts w:ascii="Calibri" w:hAnsi="Calibri" w:cs="Calibri"/>
                <w:sz w:val="24"/>
                <w:szCs w:val="24"/>
              </w:rPr>
              <w:t>poziomu rozwoju).</w:t>
            </w:r>
          </w:p>
        </w:tc>
      </w:tr>
      <w:tr w:rsidR="00B22E62" w:rsidRPr="009B56B0" w14:paraId="0EA6DE73" w14:textId="77777777" w:rsidTr="00D67EE4">
        <w:tc>
          <w:tcPr>
            <w:tcW w:w="2267" w:type="pct"/>
            <w:shd w:val="clear" w:color="auto" w:fill="auto"/>
          </w:tcPr>
          <w:p w14:paraId="7650198B"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3:</w:t>
            </w:r>
          </w:p>
          <w:p w14:paraId="79F0E86C" w14:textId="77777777" w:rsidR="00B22E62" w:rsidRPr="00394038" w:rsidRDefault="006B3B2F" w:rsidP="00394038">
            <w:pPr>
              <w:spacing w:before="120" w:after="120" w:line="360" w:lineRule="auto"/>
              <w:jc w:val="left"/>
              <w:rPr>
                <w:rFonts w:ascii="Calibri" w:hAnsi="Calibri" w:cs="Calibri"/>
                <w:sz w:val="24"/>
                <w:szCs w:val="24"/>
              </w:rPr>
            </w:pPr>
            <w:r>
              <w:rPr>
                <w:rFonts w:ascii="Calibri" w:hAnsi="Calibri" w:cs="Calibri"/>
                <w:sz w:val="24"/>
                <w:szCs w:val="24"/>
              </w:rPr>
              <w:t xml:space="preserve">Zmiana funkcjonalności </w:t>
            </w:r>
            <w:r w:rsidR="00B22E62" w:rsidRPr="00394038">
              <w:rPr>
                <w:rFonts w:ascii="Calibri" w:hAnsi="Calibri" w:cs="Calibri"/>
                <w:sz w:val="24"/>
                <w:szCs w:val="24"/>
              </w:rPr>
              <w:t>placówek całodobowych długookresowego pobytu.</w:t>
            </w:r>
          </w:p>
        </w:tc>
        <w:tc>
          <w:tcPr>
            <w:tcW w:w="2733" w:type="pct"/>
            <w:shd w:val="clear" w:color="auto" w:fill="auto"/>
          </w:tcPr>
          <w:p w14:paraId="2A116C0D"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796AE917" w14:textId="77777777" w:rsidR="00B22E62" w:rsidRPr="00394038" w:rsidRDefault="006B3B2F" w:rsidP="00394038">
            <w:pPr>
              <w:pStyle w:val="Akapitzlist"/>
              <w:numPr>
                <w:ilvl w:val="0"/>
                <w:numId w:val="34"/>
              </w:numPr>
              <w:spacing w:before="120" w:after="120" w:line="360" w:lineRule="auto"/>
              <w:jc w:val="left"/>
              <w:rPr>
                <w:rFonts w:ascii="Calibri" w:hAnsi="Calibri" w:cs="Calibri"/>
                <w:sz w:val="24"/>
                <w:szCs w:val="24"/>
              </w:rPr>
            </w:pPr>
            <w:r>
              <w:rPr>
                <w:rFonts w:ascii="Calibri" w:hAnsi="Calibri" w:cs="Calibri"/>
                <w:sz w:val="24"/>
                <w:szCs w:val="24"/>
              </w:rPr>
              <w:t xml:space="preserve">Kontynuacja przekształcania </w:t>
            </w:r>
            <w:r w:rsidR="00B22E62" w:rsidRPr="00394038">
              <w:rPr>
                <w:rFonts w:ascii="Calibri" w:hAnsi="Calibri" w:cs="Calibri"/>
                <w:sz w:val="24"/>
                <w:szCs w:val="24"/>
              </w:rPr>
              <w:t>placówek całodobowego długoterminowego pobytu dla dzieci zakłada, że potencjał istniejących obecnie placówek (podmiotów instytucjonalnej pieczy zastępczej, młodzieżowych ośrodków wychowawczych, młodzieżowych ośrodków socjoterapii, domów pomocy społecznej, zakładów opiekuńczo-leczniczych, zakładów pielęgnacyjno-opiekuńczych), a więc kadry, ich kompetencje i</w:t>
            </w:r>
            <w:r w:rsidR="00341712" w:rsidRPr="00394038">
              <w:rPr>
                <w:rFonts w:ascii="Calibri" w:hAnsi="Calibri" w:cs="Calibri"/>
                <w:sz w:val="24"/>
                <w:szCs w:val="24"/>
              </w:rPr>
              <w:t> </w:t>
            </w:r>
            <w:r w:rsidR="00B22E62" w:rsidRPr="00394038">
              <w:rPr>
                <w:rFonts w:ascii="Calibri" w:hAnsi="Calibri" w:cs="Calibri"/>
                <w:sz w:val="24"/>
                <w:szCs w:val="24"/>
              </w:rPr>
              <w:t>infrastruktura, będzie wykorzystany do zapewniania dzieciom i</w:t>
            </w:r>
            <w:r w:rsidR="00521163">
              <w:rPr>
                <w:rFonts w:ascii="Calibri" w:hAnsi="Calibri" w:cs="Calibri"/>
                <w:sz w:val="24"/>
                <w:szCs w:val="24"/>
              </w:rPr>
              <w:t> </w:t>
            </w:r>
            <w:r w:rsidR="00B22E62" w:rsidRPr="00394038">
              <w:rPr>
                <w:rFonts w:ascii="Calibri" w:hAnsi="Calibri" w:cs="Calibri"/>
                <w:sz w:val="24"/>
                <w:szCs w:val="24"/>
              </w:rPr>
              <w:t>rodzinom wsparcia w</w:t>
            </w:r>
            <w:r w:rsidR="00341712" w:rsidRPr="00394038">
              <w:rPr>
                <w:rFonts w:ascii="Calibri" w:hAnsi="Calibri" w:cs="Calibri"/>
                <w:sz w:val="24"/>
                <w:szCs w:val="24"/>
              </w:rPr>
              <w:t> </w:t>
            </w:r>
            <w:r w:rsidR="00B22E62" w:rsidRPr="00394038">
              <w:rPr>
                <w:rFonts w:ascii="Calibri" w:hAnsi="Calibri" w:cs="Calibri"/>
                <w:sz w:val="24"/>
                <w:szCs w:val="24"/>
              </w:rPr>
              <w:t>społeczności lokalnej, a także – choć w</w:t>
            </w:r>
            <w:r w:rsidR="00341712" w:rsidRPr="00394038">
              <w:rPr>
                <w:rFonts w:ascii="Calibri" w:hAnsi="Calibri" w:cs="Calibri"/>
                <w:sz w:val="24"/>
                <w:szCs w:val="24"/>
              </w:rPr>
              <w:t> </w:t>
            </w:r>
            <w:r w:rsidR="00B22E62" w:rsidRPr="00394038">
              <w:rPr>
                <w:rFonts w:ascii="Calibri" w:hAnsi="Calibri" w:cs="Calibri"/>
                <w:sz w:val="24"/>
                <w:szCs w:val="24"/>
              </w:rPr>
              <w:t>ograniczonym zakresie – do realizacji usług instytucjonalnych w nowej formule. Reforma zakłada stopniową zmianę funkcji obecnie działających placówek całodobowych dla dzieci.</w:t>
            </w:r>
          </w:p>
          <w:p w14:paraId="157D044E" w14:textId="77777777" w:rsidR="00B22E62" w:rsidRPr="00394038" w:rsidRDefault="00B22E62" w:rsidP="00394038">
            <w:pPr>
              <w:pStyle w:val="Akapitzlist"/>
              <w:numPr>
                <w:ilvl w:val="0"/>
                <w:numId w:val="34"/>
              </w:numPr>
              <w:spacing w:before="120" w:after="120" w:line="360" w:lineRule="auto"/>
              <w:jc w:val="left"/>
              <w:rPr>
                <w:rFonts w:ascii="Calibri" w:hAnsi="Calibri" w:cs="Calibri"/>
                <w:sz w:val="24"/>
                <w:szCs w:val="24"/>
              </w:rPr>
            </w:pPr>
            <w:r w:rsidRPr="00394038">
              <w:rPr>
                <w:rFonts w:ascii="Calibri" w:hAnsi="Calibri" w:cs="Calibri"/>
                <w:sz w:val="24"/>
                <w:szCs w:val="24"/>
              </w:rPr>
              <w:t>Reforma zakłada, że w systemie docelowym</w:t>
            </w:r>
            <w:r w:rsidR="002E3BA7">
              <w:rPr>
                <w:rFonts w:ascii="Calibri" w:hAnsi="Calibri" w:cs="Calibri"/>
                <w:sz w:val="24"/>
                <w:szCs w:val="24"/>
              </w:rPr>
              <w:t>:</w:t>
            </w:r>
          </w:p>
          <w:p w14:paraId="781ADC01" w14:textId="72859278" w:rsidR="002E3BA7" w:rsidRDefault="002E3BA7" w:rsidP="002E3BA7">
            <w:pPr>
              <w:pStyle w:val="Akapitzlist"/>
              <w:numPr>
                <w:ilvl w:val="0"/>
                <w:numId w:val="35"/>
              </w:numPr>
              <w:spacing w:before="120" w:after="120" w:line="360" w:lineRule="auto"/>
              <w:jc w:val="left"/>
              <w:rPr>
                <w:rFonts w:ascii="Calibri" w:hAnsi="Calibri" w:cs="Calibri"/>
                <w:sz w:val="24"/>
                <w:szCs w:val="24"/>
              </w:rPr>
            </w:pPr>
            <w:r>
              <w:rPr>
                <w:rFonts w:ascii="Calibri" w:hAnsi="Calibri" w:cs="Calibri"/>
                <w:sz w:val="24"/>
                <w:szCs w:val="24"/>
              </w:rPr>
              <w:t>należy dążyć do tego</w:t>
            </w:r>
            <w:r w:rsidR="0096211A">
              <w:rPr>
                <w:rFonts w:ascii="Calibri" w:hAnsi="Calibri" w:cs="Calibri"/>
                <w:sz w:val="24"/>
                <w:szCs w:val="24"/>
              </w:rPr>
              <w:t>,</w:t>
            </w:r>
            <w:r>
              <w:rPr>
                <w:rFonts w:ascii="Calibri" w:hAnsi="Calibri" w:cs="Calibri"/>
                <w:sz w:val="24"/>
                <w:szCs w:val="24"/>
              </w:rPr>
              <w:t xml:space="preserve"> aby dziecko przebywało w pieczy rodzinnej a nie instytucjonalnej</w:t>
            </w:r>
            <w:r w:rsidR="002A4290">
              <w:rPr>
                <w:rFonts w:ascii="Calibri" w:hAnsi="Calibri" w:cs="Calibri"/>
                <w:sz w:val="24"/>
                <w:szCs w:val="24"/>
              </w:rPr>
              <w:t>,</w:t>
            </w:r>
          </w:p>
          <w:p w14:paraId="397710FE" w14:textId="668E075C" w:rsidR="002E3BA7" w:rsidRDefault="002E3BA7" w:rsidP="002E3BA7">
            <w:pPr>
              <w:pStyle w:val="Akapitzlist"/>
              <w:numPr>
                <w:ilvl w:val="0"/>
                <w:numId w:val="35"/>
              </w:numPr>
              <w:spacing w:before="120" w:after="120" w:line="360" w:lineRule="auto"/>
              <w:jc w:val="left"/>
              <w:rPr>
                <w:rFonts w:ascii="Calibri" w:hAnsi="Calibri" w:cs="Calibri"/>
                <w:sz w:val="24"/>
                <w:szCs w:val="24"/>
              </w:rPr>
            </w:pPr>
            <w:r>
              <w:rPr>
                <w:rFonts w:ascii="Calibri" w:hAnsi="Calibri" w:cs="Calibri"/>
                <w:sz w:val="24"/>
                <w:szCs w:val="24"/>
              </w:rPr>
              <w:t>piecza instytucjonalna</w:t>
            </w:r>
            <w:r w:rsidRPr="002E3BA7">
              <w:rPr>
                <w:rFonts w:ascii="Calibri" w:hAnsi="Calibri" w:cs="Calibri"/>
                <w:sz w:val="24"/>
                <w:szCs w:val="24"/>
              </w:rPr>
              <w:t xml:space="preserve"> powinna być ostatecznością</w:t>
            </w:r>
            <w:r w:rsidR="002A4290">
              <w:rPr>
                <w:rFonts w:ascii="Calibri" w:hAnsi="Calibri" w:cs="Calibri"/>
                <w:sz w:val="24"/>
                <w:szCs w:val="24"/>
              </w:rPr>
              <w:t>,</w:t>
            </w:r>
          </w:p>
          <w:p w14:paraId="27D3B937" w14:textId="05E8E0DF" w:rsidR="002E3BA7" w:rsidRPr="002E3BA7" w:rsidRDefault="002E3BA7" w:rsidP="002E3BA7">
            <w:pPr>
              <w:pStyle w:val="Akapitzlist"/>
              <w:numPr>
                <w:ilvl w:val="0"/>
                <w:numId w:val="35"/>
              </w:numPr>
              <w:spacing w:before="120" w:after="120" w:line="360" w:lineRule="auto"/>
              <w:jc w:val="left"/>
              <w:rPr>
                <w:rFonts w:ascii="Calibri" w:hAnsi="Calibri" w:cs="Calibri"/>
                <w:sz w:val="24"/>
                <w:szCs w:val="24"/>
              </w:rPr>
            </w:pPr>
            <w:r>
              <w:rPr>
                <w:rFonts w:ascii="Calibri" w:hAnsi="Calibri" w:cs="Calibri"/>
                <w:sz w:val="24"/>
                <w:szCs w:val="24"/>
              </w:rPr>
              <w:t>z</w:t>
            </w:r>
            <w:r w:rsidRPr="002E3BA7">
              <w:rPr>
                <w:rFonts w:ascii="Calibri" w:hAnsi="Calibri" w:cs="Calibri"/>
                <w:sz w:val="24"/>
                <w:szCs w:val="24"/>
              </w:rPr>
              <w:t>akłada się dążenie do rozwoju małych placówek pieczy instytucjonalnej</w:t>
            </w:r>
          </w:p>
          <w:p w14:paraId="00753DC3" w14:textId="1DC76938" w:rsidR="00B22E62" w:rsidRPr="00394038" w:rsidRDefault="00B22E62" w:rsidP="00394038">
            <w:pPr>
              <w:pStyle w:val="Akapitzlist"/>
              <w:numPr>
                <w:ilvl w:val="0"/>
                <w:numId w:val="35"/>
              </w:numPr>
              <w:spacing w:before="120" w:after="120" w:line="360" w:lineRule="auto"/>
              <w:jc w:val="left"/>
              <w:rPr>
                <w:rFonts w:ascii="Calibri" w:hAnsi="Calibri" w:cs="Calibri"/>
                <w:sz w:val="24"/>
                <w:szCs w:val="24"/>
              </w:rPr>
            </w:pPr>
            <w:r w:rsidRPr="00394038">
              <w:rPr>
                <w:rFonts w:ascii="Calibri" w:hAnsi="Calibri" w:cs="Calibri"/>
                <w:sz w:val="24"/>
                <w:szCs w:val="24"/>
              </w:rPr>
              <w:t>każde dziecko jest umieszczone w</w:t>
            </w:r>
            <w:r w:rsidR="00341712" w:rsidRPr="00394038">
              <w:rPr>
                <w:rFonts w:ascii="Calibri" w:hAnsi="Calibri" w:cs="Calibri"/>
                <w:sz w:val="24"/>
                <w:szCs w:val="24"/>
              </w:rPr>
              <w:t> </w:t>
            </w:r>
            <w:r w:rsidRPr="00394038">
              <w:rPr>
                <w:rFonts w:ascii="Calibri" w:hAnsi="Calibri" w:cs="Calibri"/>
                <w:sz w:val="24"/>
                <w:szCs w:val="24"/>
              </w:rPr>
              <w:t>rodzinie (biologicznej, adopcyjnej, zastępczej). W</w:t>
            </w:r>
            <w:r w:rsidR="00521163">
              <w:rPr>
                <w:rFonts w:ascii="Calibri" w:hAnsi="Calibri" w:cs="Calibri"/>
                <w:sz w:val="24"/>
                <w:szCs w:val="24"/>
              </w:rPr>
              <w:t> </w:t>
            </w:r>
            <w:r w:rsidRPr="00394038">
              <w:rPr>
                <w:rFonts w:ascii="Calibri" w:hAnsi="Calibri" w:cs="Calibri"/>
                <w:sz w:val="24"/>
                <w:szCs w:val="24"/>
              </w:rPr>
              <w:t>sytuacji konieczności opuszczenia rodziny niezwłocznie jest powierzone do rodziny zastępczej lub domu rodzinnego, który sprawuje nad nim opiekę i</w:t>
            </w:r>
            <w:r w:rsidR="00521163">
              <w:rPr>
                <w:rFonts w:ascii="Calibri" w:hAnsi="Calibri" w:cs="Calibri"/>
                <w:sz w:val="24"/>
                <w:szCs w:val="24"/>
              </w:rPr>
              <w:t> </w:t>
            </w:r>
            <w:r w:rsidRPr="00394038">
              <w:rPr>
                <w:rFonts w:ascii="Calibri" w:hAnsi="Calibri" w:cs="Calibri"/>
                <w:sz w:val="24"/>
                <w:szCs w:val="24"/>
              </w:rPr>
              <w:t>pozostaje w bieżącym kontakcie</w:t>
            </w:r>
            <w:r w:rsidR="002A4290">
              <w:rPr>
                <w:rFonts w:ascii="Calibri" w:hAnsi="Calibri" w:cs="Calibri"/>
                <w:sz w:val="24"/>
                <w:szCs w:val="24"/>
              </w:rPr>
              <w:t>,</w:t>
            </w:r>
          </w:p>
          <w:p w14:paraId="2CCF1FF5" w14:textId="77777777" w:rsidR="00B22E62" w:rsidRPr="00394038" w:rsidRDefault="00B22E62" w:rsidP="00394038">
            <w:pPr>
              <w:pStyle w:val="Akapitzlist"/>
              <w:numPr>
                <w:ilvl w:val="0"/>
                <w:numId w:val="35"/>
              </w:numPr>
              <w:spacing w:before="120" w:after="120" w:line="360" w:lineRule="auto"/>
              <w:jc w:val="left"/>
              <w:rPr>
                <w:rFonts w:ascii="Calibri" w:hAnsi="Calibri" w:cs="Calibri"/>
                <w:sz w:val="24"/>
                <w:szCs w:val="24"/>
              </w:rPr>
            </w:pPr>
            <w:r w:rsidRPr="00394038">
              <w:rPr>
                <w:rFonts w:ascii="Calibri" w:hAnsi="Calibri" w:cs="Calibri"/>
                <w:sz w:val="24"/>
                <w:szCs w:val="24"/>
              </w:rPr>
              <w:t>każde dziecko, którego rodzice biologiczni zostali pozbawieni praw rodzicielskich, posiada opiekuna prawnego, którym może być osoba pozostająca z</w:t>
            </w:r>
            <w:r w:rsidR="00521163">
              <w:rPr>
                <w:rFonts w:ascii="Calibri" w:hAnsi="Calibri" w:cs="Calibri"/>
                <w:sz w:val="24"/>
                <w:szCs w:val="24"/>
              </w:rPr>
              <w:t> </w:t>
            </w:r>
            <w:r w:rsidRPr="00394038">
              <w:rPr>
                <w:rFonts w:ascii="Calibri" w:hAnsi="Calibri" w:cs="Calibri"/>
                <w:sz w:val="24"/>
                <w:szCs w:val="24"/>
              </w:rPr>
              <w:t>tym dzieckiem w trwałej, bezpośredniej relacji potwierdzonej dotychczasowym lub planowanym wspólnym miejscem zamieszkania (w</w:t>
            </w:r>
            <w:r w:rsidR="00341712" w:rsidRPr="00394038">
              <w:rPr>
                <w:rFonts w:ascii="Calibri" w:hAnsi="Calibri" w:cs="Calibri"/>
                <w:sz w:val="24"/>
                <w:szCs w:val="24"/>
              </w:rPr>
              <w:t> </w:t>
            </w:r>
            <w:r w:rsidRPr="00394038">
              <w:rPr>
                <w:rFonts w:ascii="Calibri" w:hAnsi="Calibri" w:cs="Calibri"/>
                <w:sz w:val="24"/>
                <w:szCs w:val="24"/>
              </w:rPr>
              <w:t>szczególności krewni, bliskie osoby niespokrewnione, rodzice zastępczy) lub w relacji zamierzonej jako trwała, bezpośrednia i potwierdzona wspólnym miejscem zamieszkania (rodzina podejmująca się funkcji rodziny zastępczej). Przy wyborze opiekuna prawnego należy wziąć pod uwagę zdanie dziecka;</w:t>
            </w:r>
          </w:p>
          <w:p w14:paraId="2109C3BD" w14:textId="77777777" w:rsidR="00B22E62" w:rsidRPr="00394038" w:rsidRDefault="00B22E62" w:rsidP="00394038">
            <w:pPr>
              <w:pStyle w:val="Akapitzlist"/>
              <w:numPr>
                <w:ilvl w:val="0"/>
                <w:numId w:val="35"/>
              </w:numPr>
              <w:spacing w:before="120" w:after="120" w:line="360" w:lineRule="auto"/>
              <w:jc w:val="left"/>
              <w:rPr>
                <w:rFonts w:ascii="Calibri" w:hAnsi="Calibri" w:cs="Calibri"/>
                <w:sz w:val="24"/>
                <w:szCs w:val="24"/>
              </w:rPr>
            </w:pPr>
            <w:r w:rsidRPr="00394038">
              <w:rPr>
                <w:rFonts w:ascii="Calibri" w:hAnsi="Calibri" w:cs="Calibri"/>
                <w:sz w:val="24"/>
                <w:szCs w:val="24"/>
              </w:rPr>
              <w:t>maksymalnie 20% dzieci wraz z</w:t>
            </w:r>
            <w:r w:rsidR="00341712" w:rsidRPr="00394038">
              <w:rPr>
                <w:rFonts w:ascii="Calibri" w:hAnsi="Calibri" w:cs="Calibri"/>
                <w:sz w:val="24"/>
                <w:szCs w:val="24"/>
              </w:rPr>
              <w:t> </w:t>
            </w:r>
            <w:r w:rsidRPr="00394038">
              <w:rPr>
                <w:rFonts w:ascii="Calibri" w:hAnsi="Calibri" w:cs="Calibri"/>
                <w:sz w:val="24"/>
                <w:szCs w:val="24"/>
              </w:rPr>
              <w:t>rodzinami lub opiekunami korzysta z</w:t>
            </w:r>
            <w:r w:rsidR="00341712" w:rsidRPr="00394038">
              <w:rPr>
                <w:rFonts w:ascii="Calibri" w:hAnsi="Calibri" w:cs="Calibri"/>
                <w:sz w:val="24"/>
                <w:szCs w:val="24"/>
              </w:rPr>
              <w:t> </w:t>
            </w:r>
            <w:r w:rsidRPr="00394038">
              <w:rPr>
                <w:rFonts w:ascii="Calibri" w:hAnsi="Calibri" w:cs="Calibri"/>
                <w:sz w:val="24"/>
                <w:szCs w:val="24"/>
              </w:rPr>
              <w:t>oferty instytucjonalnej.</w:t>
            </w:r>
          </w:p>
        </w:tc>
      </w:tr>
      <w:tr w:rsidR="00B22E62" w:rsidRPr="009B56B0" w14:paraId="7A23CAFF" w14:textId="77777777" w:rsidTr="00D67EE4">
        <w:tc>
          <w:tcPr>
            <w:tcW w:w="2267" w:type="pct"/>
            <w:shd w:val="clear" w:color="auto" w:fill="DEEAF6"/>
          </w:tcPr>
          <w:p w14:paraId="32B0A720"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4:</w:t>
            </w:r>
          </w:p>
          <w:p w14:paraId="3E084171" w14:textId="77777777" w:rsidR="00B22E62" w:rsidRPr="00394038" w:rsidRDefault="00174A3F" w:rsidP="00FF0BA5">
            <w:pPr>
              <w:spacing w:before="120" w:after="120" w:line="360" w:lineRule="auto"/>
              <w:jc w:val="left"/>
              <w:rPr>
                <w:rFonts w:ascii="Calibri" w:hAnsi="Calibri" w:cs="Calibri"/>
                <w:sz w:val="24"/>
                <w:szCs w:val="24"/>
              </w:rPr>
            </w:pPr>
            <w:r w:rsidRPr="00394038">
              <w:rPr>
                <w:rFonts w:ascii="Calibri" w:hAnsi="Calibri" w:cs="Calibri"/>
                <w:sz w:val="24"/>
                <w:szCs w:val="24"/>
              </w:rPr>
              <w:t>Popraw</w:t>
            </w:r>
            <w:r>
              <w:rPr>
                <w:rFonts w:ascii="Calibri" w:hAnsi="Calibri" w:cs="Calibri"/>
                <w:sz w:val="24"/>
                <w:szCs w:val="24"/>
              </w:rPr>
              <w:t>a</w:t>
            </w:r>
            <w:r w:rsidRPr="00394038">
              <w:rPr>
                <w:rFonts w:ascii="Calibri" w:hAnsi="Calibri" w:cs="Calibri"/>
                <w:sz w:val="24"/>
                <w:szCs w:val="24"/>
              </w:rPr>
              <w:t xml:space="preserve"> </w:t>
            </w:r>
            <w:r w:rsidR="00B22E62" w:rsidRPr="00394038">
              <w:rPr>
                <w:rFonts w:ascii="Calibri" w:hAnsi="Calibri" w:cs="Calibri"/>
                <w:sz w:val="24"/>
                <w:szCs w:val="24"/>
              </w:rPr>
              <w:t xml:space="preserve">jakości usamodzielniania wychowanków pieczy zastępczej </w:t>
            </w:r>
            <w:r w:rsidR="00B22E62" w:rsidRPr="00394038">
              <w:rPr>
                <w:rFonts w:ascii="Calibri" w:hAnsi="Calibri" w:cs="Calibri"/>
                <w:sz w:val="24"/>
                <w:szCs w:val="24"/>
              </w:rPr>
              <w:br/>
              <w:t>i placówek całodobow</w:t>
            </w:r>
            <w:r w:rsidR="00FF0BA5">
              <w:rPr>
                <w:rFonts w:ascii="Calibri" w:hAnsi="Calibri" w:cs="Calibri"/>
                <w:sz w:val="24"/>
                <w:szCs w:val="24"/>
              </w:rPr>
              <w:t>ego</w:t>
            </w:r>
            <w:r w:rsidR="00B22E62" w:rsidRPr="00394038">
              <w:rPr>
                <w:rFonts w:ascii="Calibri" w:hAnsi="Calibri" w:cs="Calibri"/>
                <w:sz w:val="24"/>
                <w:szCs w:val="24"/>
              </w:rPr>
              <w:t xml:space="preserve"> </w:t>
            </w:r>
            <w:r w:rsidR="00B22E62" w:rsidRPr="00394038">
              <w:rPr>
                <w:rFonts w:ascii="Calibri" w:hAnsi="Calibri" w:cs="Calibri"/>
                <w:sz w:val="24"/>
                <w:szCs w:val="24"/>
              </w:rPr>
              <w:br/>
              <w:t>pobytu.</w:t>
            </w:r>
          </w:p>
        </w:tc>
        <w:tc>
          <w:tcPr>
            <w:tcW w:w="2733" w:type="pct"/>
            <w:shd w:val="clear" w:color="auto" w:fill="DEEAF6"/>
          </w:tcPr>
          <w:p w14:paraId="5DC360D5"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2B66A632" w14:textId="77777777" w:rsidR="00B22E62" w:rsidRPr="00394038" w:rsidRDefault="00B22E62" w:rsidP="00394038">
            <w:pPr>
              <w:pStyle w:val="Akapitzlist"/>
              <w:numPr>
                <w:ilvl w:val="0"/>
                <w:numId w:val="56"/>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Opracowanie indywidualnych planów usamodzielnienia dla mieszkańców </w:t>
            </w:r>
            <w:r w:rsidR="00FF0BA5">
              <w:rPr>
                <w:rFonts w:ascii="Calibri" w:hAnsi="Calibri" w:cs="Calibri"/>
                <w:sz w:val="24"/>
                <w:szCs w:val="24"/>
              </w:rPr>
              <w:t xml:space="preserve">całodobowych </w:t>
            </w:r>
            <w:r w:rsidRPr="00394038">
              <w:rPr>
                <w:rFonts w:ascii="Calibri" w:hAnsi="Calibri" w:cs="Calibri"/>
                <w:sz w:val="24"/>
                <w:szCs w:val="24"/>
              </w:rPr>
              <w:t>domów pomocy społecznej</w:t>
            </w:r>
            <w:r w:rsidR="00FF0BA5">
              <w:rPr>
                <w:rFonts w:ascii="Calibri" w:hAnsi="Calibri" w:cs="Calibri"/>
                <w:sz w:val="24"/>
                <w:szCs w:val="24"/>
              </w:rPr>
              <w:t xml:space="preserve"> oraz dla wychowanków pieczy zastępczej</w:t>
            </w:r>
            <w:r w:rsidR="00B54631">
              <w:rPr>
                <w:rFonts w:ascii="Calibri" w:hAnsi="Calibri" w:cs="Calibri"/>
                <w:sz w:val="24"/>
                <w:szCs w:val="24"/>
              </w:rPr>
              <w:t>.</w:t>
            </w:r>
          </w:p>
          <w:p w14:paraId="1C028556" w14:textId="77777777" w:rsidR="00B22E62" w:rsidRPr="00394038" w:rsidRDefault="00FF0BA5" w:rsidP="00394038">
            <w:pPr>
              <w:pStyle w:val="Akapitzlist"/>
              <w:numPr>
                <w:ilvl w:val="0"/>
                <w:numId w:val="56"/>
              </w:numPr>
              <w:spacing w:before="120" w:after="120" w:line="360" w:lineRule="auto"/>
              <w:jc w:val="left"/>
              <w:rPr>
                <w:rFonts w:ascii="Calibri" w:hAnsi="Calibri" w:cs="Calibri"/>
                <w:sz w:val="24"/>
                <w:szCs w:val="24"/>
              </w:rPr>
            </w:pPr>
            <w:r>
              <w:rPr>
                <w:rFonts w:ascii="Calibri" w:hAnsi="Calibri" w:cs="Calibri"/>
                <w:sz w:val="24"/>
                <w:szCs w:val="24"/>
              </w:rPr>
              <w:t xml:space="preserve">Wzmocnienie roli opiekuna </w:t>
            </w:r>
            <w:r w:rsidR="00B22E62" w:rsidRPr="00394038">
              <w:rPr>
                <w:rFonts w:ascii="Calibri" w:hAnsi="Calibri" w:cs="Calibri"/>
                <w:sz w:val="24"/>
                <w:szCs w:val="24"/>
              </w:rPr>
              <w:t xml:space="preserve">- usamodzielnienia. </w:t>
            </w:r>
          </w:p>
          <w:p w14:paraId="584A4854" w14:textId="77777777" w:rsidR="00322605" w:rsidRPr="00322605" w:rsidRDefault="00322605" w:rsidP="00322605">
            <w:pPr>
              <w:pStyle w:val="Akapitzlist"/>
              <w:numPr>
                <w:ilvl w:val="0"/>
                <w:numId w:val="56"/>
              </w:numPr>
              <w:spacing w:before="120" w:after="120" w:line="360" w:lineRule="auto"/>
              <w:jc w:val="left"/>
              <w:rPr>
                <w:rFonts w:ascii="Calibri" w:hAnsi="Calibri" w:cs="Calibri"/>
                <w:sz w:val="24"/>
                <w:szCs w:val="24"/>
              </w:rPr>
            </w:pPr>
            <w:r w:rsidRPr="00322605">
              <w:rPr>
                <w:rFonts w:ascii="Calibri" w:hAnsi="Calibri" w:cs="Calibri"/>
                <w:sz w:val="24"/>
                <w:szCs w:val="24"/>
              </w:rPr>
              <w:t>Tworzenie koszyków usług społecznych dla wychowanków pieczy zastępczej i placówek całodobowego pobytu</w:t>
            </w:r>
            <w:r>
              <w:rPr>
                <w:rFonts w:ascii="Calibri" w:hAnsi="Calibri" w:cs="Calibri"/>
                <w:sz w:val="24"/>
                <w:szCs w:val="24"/>
              </w:rPr>
              <w:t>.</w:t>
            </w:r>
          </w:p>
          <w:p w14:paraId="34C5A937" w14:textId="77777777" w:rsidR="00B22E62" w:rsidRPr="00394038" w:rsidRDefault="00B22E62" w:rsidP="00394038">
            <w:pPr>
              <w:pStyle w:val="Akapitzlist"/>
              <w:numPr>
                <w:ilvl w:val="0"/>
                <w:numId w:val="56"/>
              </w:numPr>
              <w:spacing w:before="120" w:after="120" w:line="360" w:lineRule="auto"/>
              <w:jc w:val="left"/>
              <w:rPr>
                <w:rFonts w:ascii="Calibri" w:hAnsi="Calibri" w:cs="Calibri"/>
                <w:sz w:val="24"/>
                <w:szCs w:val="24"/>
              </w:rPr>
            </w:pPr>
            <w:r w:rsidRPr="00394038">
              <w:rPr>
                <w:rFonts w:ascii="Calibri" w:hAnsi="Calibri" w:cs="Calibri"/>
                <w:sz w:val="24"/>
                <w:szCs w:val="24"/>
              </w:rPr>
              <w:t>Monitoring losów usamodzielnianych.</w:t>
            </w:r>
          </w:p>
          <w:p w14:paraId="1DF96FA2" w14:textId="77777777" w:rsidR="00B22E62" w:rsidRPr="00394038" w:rsidRDefault="00B22E62" w:rsidP="00394038">
            <w:pPr>
              <w:pStyle w:val="Akapitzlist"/>
              <w:numPr>
                <w:ilvl w:val="0"/>
                <w:numId w:val="56"/>
              </w:numPr>
              <w:spacing w:before="120" w:after="120" w:line="360" w:lineRule="auto"/>
              <w:jc w:val="left"/>
              <w:rPr>
                <w:rFonts w:ascii="Calibri" w:hAnsi="Calibri" w:cs="Calibri"/>
                <w:sz w:val="24"/>
                <w:szCs w:val="24"/>
              </w:rPr>
            </w:pPr>
            <w:r w:rsidRPr="00394038">
              <w:rPr>
                <w:rFonts w:ascii="Calibri" w:hAnsi="Calibri" w:cs="Calibri"/>
                <w:sz w:val="24"/>
                <w:szCs w:val="24"/>
              </w:rPr>
              <w:t>Rozwój mieszka</w:t>
            </w:r>
            <w:r w:rsidR="00556880">
              <w:rPr>
                <w:rFonts w:ascii="Calibri" w:hAnsi="Calibri" w:cs="Calibri"/>
                <w:sz w:val="24"/>
                <w:szCs w:val="24"/>
              </w:rPr>
              <w:t xml:space="preserve">ń treningowych </w:t>
            </w:r>
            <w:r w:rsidR="00437051">
              <w:rPr>
                <w:rFonts w:ascii="Calibri" w:hAnsi="Calibri" w:cs="Calibri"/>
                <w:sz w:val="24"/>
                <w:szCs w:val="24"/>
              </w:rPr>
              <w:t>jako etap przygotowujący</w:t>
            </w:r>
            <w:r w:rsidR="006E5B5B">
              <w:rPr>
                <w:rFonts w:ascii="Calibri" w:hAnsi="Calibri" w:cs="Calibri"/>
                <w:sz w:val="24"/>
                <w:szCs w:val="24"/>
              </w:rPr>
              <w:t xml:space="preserve"> przed zamieszkaniem w lokalu do własnej d</w:t>
            </w:r>
            <w:r w:rsidR="00556880">
              <w:rPr>
                <w:rFonts w:ascii="Calibri" w:hAnsi="Calibri" w:cs="Calibri"/>
                <w:sz w:val="24"/>
                <w:szCs w:val="24"/>
              </w:rPr>
              <w:t>y</w:t>
            </w:r>
            <w:r w:rsidR="006E5B5B">
              <w:rPr>
                <w:rFonts w:ascii="Calibri" w:hAnsi="Calibri" w:cs="Calibri"/>
                <w:sz w:val="24"/>
                <w:szCs w:val="24"/>
              </w:rPr>
              <w:t xml:space="preserve">spozycji. </w:t>
            </w:r>
          </w:p>
          <w:p w14:paraId="053C6CBA" w14:textId="77777777" w:rsidR="00B22E62" w:rsidRPr="00394038" w:rsidRDefault="00B22E62" w:rsidP="00394038">
            <w:pPr>
              <w:pStyle w:val="Akapitzlist"/>
              <w:numPr>
                <w:ilvl w:val="0"/>
                <w:numId w:val="56"/>
              </w:numPr>
              <w:spacing w:before="120" w:after="120" w:line="360" w:lineRule="auto"/>
              <w:jc w:val="left"/>
              <w:rPr>
                <w:rFonts w:ascii="Calibri" w:hAnsi="Calibri" w:cs="Calibri"/>
                <w:sz w:val="24"/>
                <w:szCs w:val="24"/>
              </w:rPr>
            </w:pPr>
            <w:r w:rsidRPr="00394038">
              <w:rPr>
                <w:rFonts w:ascii="Calibri" w:hAnsi="Calibri" w:cs="Calibri"/>
                <w:sz w:val="24"/>
                <w:szCs w:val="24"/>
              </w:rPr>
              <w:t>Preorientacja zawodowa – priorytetem procesu usamodzielnienia.</w:t>
            </w:r>
          </w:p>
        </w:tc>
      </w:tr>
      <w:tr w:rsidR="00B22E62" w:rsidRPr="009B56B0" w14:paraId="1EE7A334" w14:textId="77777777" w:rsidTr="00D67EE4">
        <w:tc>
          <w:tcPr>
            <w:tcW w:w="5000" w:type="pct"/>
            <w:gridSpan w:val="2"/>
            <w:shd w:val="clear" w:color="auto" w:fill="auto"/>
          </w:tcPr>
          <w:p w14:paraId="4A2F9804"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Zakładane efekty realizacji celów:</w:t>
            </w:r>
          </w:p>
        </w:tc>
      </w:tr>
      <w:tr w:rsidR="00B22E62" w:rsidRPr="009B56B0" w14:paraId="3126D46E" w14:textId="77777777" w:rsidTr="00D67EE4">
        <w:tc>
          <w:tcPr>
            <w:tcW w:w="5000" w:type="pct"/>
            <w:gridSpan w:val="2"/>
            <w:shd w:val="clear" w:color="auto" w:fill="DEEAF6"/>
          </w:tcPr>
          <w:p w14:paraId="376CBBE3" w14:textId="77777777" w:rsidR="00B22E62" w:rsidRPr="00394038" w:rsidRDefault="00B22E62" w:rsidP="00394038">
            <w:pPr>
              <w:pStyle w:val="Akapitzlist"/>
              <w:numPr>
                <w:ilvl w:val="0"/>
                <w:numId w:val="45"/>
              </w:numPr>
              <w:spacing w:line="360" w:lineRule="auto"/>
              <w:jc w:val="left"/>
              <w:rPr>
                <w:rFonts w:ascii="Calibri" w:hAnsi="Calibri" w:cs="Calibri"/>
                <w:sz w:val="24"/>
                <w:szCs w:val="24"/>
              </w:rPr>
            </w:pPr>
            <w:r w:rsidRPr="00394038">
              <w:rPr>
                <w:rFonts w:ascii="Calibri" w:hAnsi="Calibri" w:cs="Calibri"/>
                <w:sz w:val="24"/>
                <w:szCs w:val="24"/>
              </w:rPr>
              <w:t>Działania wspierające rodziny pochodzenia dzieci będą zapobiegać umieszczaniu dzieci w</w:t>
            </w:r>
            <w:r w:rsidR="00341712" w:rsidRPr="00394038">
              <w:rPr>
                <w:rFonts w:ascii="Calibri" w:hAnsi="Calibri" w:cs="Calibri"/>
                <w:sz w:val="24"/>
                <w:szCs w:val="24"/>
              </w:rPr>
              <w:t> </w:t>
            </w:r>
            <w:r w:rsidRPr="00394038">
              <w:rPr>
                <w:rFonts w:ascii="Calibri" w:hAnsi="Calibri" w:cs="Calibri"/>
                <w:sz w:val="24"/>
                <w:szCs w:val="24"/>
              </w:rPr>
              <w:t>pieczy zastępczej.</w:t>
            </w:r>
          </w:p>
          <w:p w14:paraId="6170BD91" w14:textId="77777777" w:rsidR="00B22E62" w:rsidRPr="00394038" w:rsidRDefault="00B22E62" w:rsidP="00394038">
            <w:pPr>
              <w:pStyle w:val="Akapitzlist"/>
              <w:numPr>
                <w:ilvl w:val="0"/>
                <w:numId w:val="45"/>
              </w:numPr>
              <w:spacing w:line="360" w:lineRule="auto"/>
              <w:jc w:val="left"/>
              <w:rPr>
                <w:rFonts w:ascii="Calibri" w:hAnsi="Calibri" w:cs="Calibri"/>
                <w:sz w:val="24"/>
                <w:szCs w:val="24"/>
              </w:rPr>
            </w:pPr>
            <w:r w:rsidRPr="00394038">
              <w:rPr>
                <w:rFonts w:ascii="Calibri" w:hAnsi="Calibri" w:cs="Calibri"/>
                <w:sz w:val="24"/>
                <w:szCs w:val="24"/>
              </w:rPr>
              <w:t>Sytuacja dzieci w rodzinach przeżywających kryzys poprawi się, co spowoduje ich integracj</w:t>
            </w:r>
            <w:r w:rsidR="00E03587" w:rsidRPr="00394038">
              <w:rPr>
                <w:rFonts w:ascii="Calibri" w:hAnsi="Calibri" w:cs="Calibri"/>
                <w:sz w:val="24"/>
                <w:szCs w:val="24"/>
              </w:rPr>
              <w:t>ę</w:t>
            </w:r>
            <w:r w:rsidRPr="00394038">
              <w:rPr>
                <w:rFonts w:ascii="Calibri" w:hAnsi="Calibri" w:cs="Calibri"/>
                <w:sz w:val="24"/>
                <w:szCs w:val="24"/>
              </w:rPr>
              <w:t xml:space="preserve"> i</w:t>
            </w:r>
            <w:r w:rsidR="00341712" w:rsidRPr="00394038">
              <w:rPr>
                <w:rFonts w:ascii="Calibri" w:hAnsi="Calibri" w:cs="Calibri"/>
                <w:sz w:val="24"/>
                <w:szCs w:val="24"/>
              </w:rPr>
              <w:t> </w:t>
            </w:r>
            <w:r w:rsidRPr="00394038">
              <w:rPr>
                <w:rFonts w:ascii="Calibri" w:hAnsi="Calibri" w:cs="Calibri"/>
                <w:sz w:val="24"/>
                <w:szCs w:val="24"/>
              </w:rPr>
              <w:t>włączenie społeczne.</w:t>
            </w:r>
          </w:p>
          <w:p w14:paraId="3D25562B" w14:textId="77777777" w:rsidR="00B22E62" w:rsidRPr="00394038" w:rsidRDefault="00B22E62" w:rsidP="00394038">
            <w:pPr>
              <w:pStyle w:val="Akapitzlist"/>
              <w:numPr>
                <w:ilvl w:val="0"/>
                <w:numId w:val="45"/>
              </w:numPr>
              <w:spacing w:line="360" w:lineRule="auto"/>
              <w:jc w:val="left"/>
              <w:rPr>
                <w:rFonts w:ascii="Calibri" w:hAnsi="Calibri" w:cs="Calibri"/>
                <w:sz w:val="24"/>
                <w:szCs w:val="24"/>
              </w:rPr>
            </w:pPr>
            <w:r w:rsidRPr="00394038">
              <w:rPr>
                <w:rFonts w:ascii="Calibri" w:hAnsi="Calibri" w:cs="Calibri"/>
                <w:sz w:val="24"/>
                <w:szCs w:val="24"/>
              </w:rPr>
              <w:t>Realizacja celów pozwoli na odejście od konieczności funkcjonowania instytucjonalnej pieczy zastępczej</w:t>
            </w:r>
            <w:r w:rsidR="00FF0BA5">
              <w:rPr>
                <w:rFonts w:ascii="Calibri" w:hAnsi="Calibri" w:cs="Calibri"/>
                <w:sz w:val="24"/>
                <w:szCs w:val="24"/>
              </w:rPr>
              <w:t xml:space="preserve"> i zapewnienie podaży odpowiedniej do potrzeb liczby rodzinnych form pieczy zastępczej.</w:t>
            </w:r>
          </w:p>
          <w:p w14:paraId="5C677813" w14:textId="77777777" w:rsidR="00B22E62" w:rsidRDefault="00B22E62" w:rsidP="00394038">
            <w:pPr>
              <w:pStyle w:val="Akapitzlist"/>
              <w:numPr>
                <w:ilvl w:val="0"/>
                <w:numId w:val="45"/>
              </w:numPr>
              <w:spacing w:line="360" w:lineRule="auto"/>
              <w:jc w:val="left"/>
              <w:rPr>
                <w:rFonts w:ascii="Calibri" w:hAnsi="Calibri" w:cs="Calibri"/>
                <w:sz w:val="24"/>
                <w:szCs w:val="24"/>
              </w:rPr>
            </w:pPr>
            <w:r w:rsidRPr="00394038">
              <w:rPr>
                <w:rFonts w:ascii="Calibri" w:hAnsi="Calibri" w:cs="Calibri"/>
                <w:sz w:val="24"/>
                <w:szCs w:val="24"/>
              </w:rPr>
              <w:t>Działania doprowadzą do usprawnienia systemów ochrony dzieci i pieczy zastępczej.</w:t>
            </w:r>
          </w:p>
          <w:p w14:paraId="0876638C" w14:textId="0950F637" w:rsidR="00124E6A" w:rsidRDefault="00124E6A" w:rsidP="00124E6A">
            <w:pPr>
              <w:pStyle w:val="Akapitzlist"/>
              <w:numPr>
                <w:ilvl w:val="0"/>
                <w:numId w:val="45"/>
              </w:numPr>
              <w:spacing w:line="360" w:lineRule="auto"/>
              <w:jc w:val="left"/>
              <w:rPr>
                <w:rFonts w:ascii="Calibri" w:hAnsi="Calibri" w:cs="Calibri"/>
                <w:sz w:val="24"/>
                <w:szCs w:val="24"/>
              </w:rPr>
            </w:pPr>
            <w:r>
              <w:rPr>
                <w:rFonts w:ascii="Calibri" w:hAnsi="Calibri" w:cs="Calibri"/>
                <w:sz w:val="24"/>
                <w:szCs w:val="24"/>
              </w:rPr>
              <w:t>R</w:t>
            </w:r>
            <w:r w:rsidRPr="00124E6A">
              <w:rPr>
                <w:rFonts w:ascii="Calibri" w:hAnsi="Calibri" w:cs="Calibri"/>
                <w:sz w:val="24"/>
                <w:szCs w:val="24"/>
              </w:rPr>
              <w:t>ozwój rodzinnej pieczy zastępczej, w tym zawodowej</w:t>
            </w:r>
            <w:r w:rsidR="0096211A">
              <w:rPr>
                <w:rFonts w:ascii="Calibri" w:hAnsi="Calibri" w:cs="Calibri"/>
                <w:sz w:val="24"/>
                <w:szCs w:val="24"/>
              </w:rPr>
              <w:t>,</w:t>
            </w:r>
            <w:r w:rsidRPr="00124E6A">
              <w:rPr>
                <w:rFonts w:ascii="Calibri" w:hAnsi="Calibri" w:cs="Calibri"/>
                <w:sz w:val="24"/>
                <w:szCs w:val="24"/>
              </w:rPr>
              <w:t xml:space="preserve"> w szczególności ukierunkowanej na dzieci z niepełnosprawnością i chore.</w:t>
            </w:r>
          </w:p>
          <w:p w14:paraId="40D5A1E4" w14:textId="02024FC3" w:rsidR="00124E6A" w:rsidRDefault="00BF61C4" w:rsidP="00124E6A">
            <w:pPr>
              <w:pStyle w:val="Akapitzlist"/>
              <w:numPr>
                <w:ilvl w:val="0"/>
                <w:numId w:val="45"/>
              </w:numPr>
              <w:spacing w:line="360" w:lineRule="auto"/>
              <w:jc w:val="left"/>
              <w:rPr>
                <w:rFonts w:ascii="Calibri" w:hAnsi="Calibri" w:cs="Calibri"/>
                <w:sz w:val="24"/>
                <w:szCs w:val="24"/>
              </w:rPr>
            </w:pPr>
            <w:r>
              <w:rPr>
                <w:rFonts w:ascii="Calibri" w:hAnsi="Calibri" w:cs="Calibri"/>
                <w:sz w:val="24"/>
                <w:szCs w:val="24"/>
              </w:rPr>
              <w:t>Działania zmierzające do tego</w:t>
            </w:r>
            <w:r w:rsidR="0096211A">
              <w:rPr>
                <w:rFonts w:ascii="Calibri" w:hAnsi="Calibri" w:cs="Calibri"/>
                <w:sz w:val="24"/>
                <w:szCs w:val="24"/>
              </w:rPr>
              <w:t>,</w:t>
            </w:r>
            <w:r>
              <w:rPr>
                <w:rFonts w:ascii="Calibri" w:hAnsi="Calibri" w:cs="Calibri"/>
                <w:sz w:val="24"/>
                <w:szCs w:val="24"/>
              </w:rPr>
              <w:t xml:space="preserve"> aby k</w:t>
            </w:r>
            <w:r w:rsidR="00124E6A" w:rsidRPr="00124E6A">
              <w:rPr>
                <w:rFonts w:ascii="Calibri" w:hAnsi="Calibri" w:cs="Calibri"/>
                <w:sz w:val="24"/>
                <w:szCs w:val="24"/>
              </w:rPr>
              <w:t xml:space="preserve">ażde dziecko </w:t>
            </w:r>
            <w:r w:rsidR="00124E6A">
              <w:rPr>
                <w:rFonts w:ascii="Calibri" w:hAnsi="Calibri" w:cs="Calibri"/>
                <w:sz w:val="24"/>
                <w:szCs w:val="24"/>
              </w:rPr>
              <w:t xml:space="preserve">powinno </w:t>
            </w:r>
            <w:r w:rsidR="00124E6A" w:rsidRPr="00124E6A">
              <w:rPr>
                <w:rFonts w:ascii="Calibri" w:hAnsi="Calibri" w:cs="Calibri"/>
                <w:sz w:val="24"/>
                <w:szCs w:val="24"/>
              </w:rPr>
              <w:t xml:space="preserve">wychowywać </w:t>
            </w:r>
            <w:r w:rsidR="00124E6A">
              <w:rPr>
                <w:rFonts w:ascii="Calibri" w:hAnsi="Calibri" w:cs="Calibri"/>
                <w:sz w:val="24"/>
                <w:szCs w:val="24"/>
              </w:rPr>
              <w:t xml:space="preserve">się </w:t>
            </w:r>
            <w:r w:rsidR="00124E6A" w:rsidRPr="00124E6A">
              <w:rPr>
                <w:rFonts w:ascii="Calibri" w:hAnsi="Calibri" w:cs="Calibri"/>
                <w:sz w:val="24"/>
                <w:szCs w:val="24"/>
              </w:rPr>
              <w:t xml:space="preserve">w rodzinie: biologicznej, </w:t>
            </w:r>
            <w:r w:rsidR="00124E6A">
              <w:rPr>
                <w:rFonts w:ascii="Calibri" w:hAnsi="Calibri" w:cs="Calibri"/>
                <w:sz w:val="24"/>
                <w:szCs w:val="24"/>
              </w:rPr>
              <w:t xml:space="preserve"> </w:t>
            </w:r>
            <w:r w:rsidR="00124E6A" w:rsidRPr="00124E6A">
              <w:rPr>
                <w:rFonts w:ascii="Calibri" w:hAnsi="Calibri" w:cs="Calibri"/>
                <w:sz w:val="24"/>
                <w:szCs w:val="24"/>
              </w:rPr>
              <w:t>adopcyjnej, zastępczej lub rodzinnym domu dziecka</w:t>
            </w:r>
            <w:r w:rsidR="00124E6A">
              <w:rPr>
                <w:rFonts w:ascii="Calibri" w:hAnsi="Calibri" w:cs="Calibri"/>
                <w:sz w:val="24"/>
                <w:szCs w:val="24"/>
              </w:rPr>
              <w:t>.</w:t>
            </w:r>
          </w:p>
          <w:p w14:paraId="5EB06BDD" w14:textId="61A5B600" w:rsidR="00124E6A" w:rsidRPr="00124E6A" w:rsidRDefault="00124E6A" w:rsidP="00124E6A">
            <w:pPr>
              <w:pStyle w:val="Akapitzlist"/>
              <w:numPr>
                <w:ilvl w:val="0"/>
                <w:numId w:val="45"/>
              </w:numPr>
              <w:spacing w:line="360" w:lineRule="auto"/>
              <w:jc w:val="left"/>
              <w:rPr>
                <w:rFonts w:ascii="Calibri" w:hAnsi="Calibri" w:cs="Calibri"/>
                <w:sz w:val="24"/>
                <w:szCs w:val="24"/>
              </w:rPr>
            </w:pPr>
            <w:r w:rsidRPr="00124E6A">
              <w:rPr>
                <w:rFonts w:ascii="Calibri" w:hAnsi="Calibri" w:cs="Calibri"/>
                <w:sz w:val="24"/>
                <w:szCs w:val="24"/>
              </w:rPr>
              <w:t>Zmia</w:t>
            </w:r>
            <w:r>
              <w:rPr>
                <w:rFonts w:ascii="Calibri" w:hAnsi="Calibri" w:cs="Calibri"/>
                <w:sz w:val="24"/>
                <w:szCs w:val="24"/>
              </w:rPr>
              <w:t xml:space="preserve">na funkcjonowania </w:t>
            </w:r>
            <w:r w:rsidRPr="00124E6A">
              <w:rPr>
                <w:rFonts w:ascii="Calibri" w:hAnsi="Calibri" w:cs="Calibri"/>
                <w:sz w:val="24"/>
                <w:szCs w:val="24"/>
              </w:rPr>
              <w:t>obecnie działających placówek całodobowych dla dzieci z całodobowej długoterminowej na krótkoterminową turnusową oraz usługow</w:t>
            </w:r>
            <w:r w:rsidR="00FF2E59">
              <w:rPr>
                <w:rFonts w:ascii="Calibri" w:hAnsi="Calibri" w:cs="Calibri"/>
                <w:sz w:val="24"/>
                <w:szCs w:val="24"/>
              </w:rPr>
              <w:t>ą</w:t>
            </w:r>
            <w:r w:rsidRPr="00124E6A">
              <w:rPr>
                <w:rFonts w:ascii="Calibri" w:hAnsi="Calibri" w:cs="Calibri"/>
                <w:sz w:val="24"/>
                <w:szCs w:val="24"/>
              </w:rPr>
              <w:t xml:space="preserve"> w środowisku lokalnym.</w:t>
            </w:r>
          </w:p>
        </w:tc>
      </w:tr>
      <w:tr w:rsidR="00B22E62" w:rsidRPr="009B56B0" w14:paraId="7CA527EC" w14:textId="77777777" w:rsidTr="00D67EE4">
        <w:trPr>
          <w:trHeight w:val="1069"/>
        </w:trPr>
        <w:tc>
          <w:tcPr>
            <w:tcW w:w="5000" w:type="pct"/>
            <w:gridSpan w:val="2"/>
            <w:tcBorders>
              <w:top w:val="single" w:sz="4" w:space="0" w:color="5B9BD5"/>
              <w:left w:val="single" w:sz="4" w:space="0" w:color="5B9BD5"/>
              <w:bottom w:val="single" w:sz="4" w:space="0" w:color="5B9BD5"/>
              <w:right w:val="single" w:sz="4" w:space="0" w:color="5B9BD5"/>
            </w:tcBorders>
            <w:shd w:val="clear" w:color="auto" w:fill="2E74B5"/>
            <w:vAlign w:val="center"/>
          </w:tcPr>
          <w:p w14:paraId="39B03CF4"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OBSZAR:</w:t>
            </w:r>
          </w:p>
          <w:p w14:paraId="391F30F0"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 xml:space="preserve">OPIEKA NAD OSOBAMI STARSZYMI </w:t>
            </w:r>
          </w:p>
        </w:tc>
      </w:tr>
      <w:tr w:rsidR="00B22E62" w:rsidRPr="009B56B0" w14:paraId="7C1FE4AD" w14:textId="77777777" w:rsidTr="00D67EE4">
        <w:tc>
          <w:tcPr>
            <w:tcW w:w="5000" w:type="pct"/>
            <w:gridSpan w:val="2"/>
            <w:shd w:val="clear" w:color="auto" w:fill="DEEAF6"/>
          </w:tcPr>
          <w:p w14:paraId="66F98689"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p>
          <w:p w14:paraId="0DAB3513"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Zbudowanie skutecznego i trwałego systemu opieki długoterminowej świadczącego skoordynowane usługi społeczne i zdrowotne.</w:t>
            </w:r>
          </w:p>
        </w:tc>
      </w:tr>
      <w:tr w:rsidR="00B22E62" w:rsidRPr="009B56B0" w14:paraId="76AC09F7" w14:textId="77777777" w:rsidTr="00D67EE4">
        <w:tc>
          <w:tcPr>
            <w:tcW w:w="2267" w:type="pct"/>
            <w:shd w:val="clear" w:color="auto" w:fill="auto"/>
          </w:tcPr>
          <w:p w14:paraId="6E94CBB0"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1:</w:t>
            </w:r>
          </w:p>
          <w:p w14:paraId="5D570F1B" w14:textId="77777777" w:rsidR="00B22E62" w:rsidRPr="00394038" w:rsidRDefault="00B22E62" w:rsidP="00E612D0">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w:t>
            </w:r>
            <w:r w:rsidR="0012756F">
              <w:rPr>
                <w:rFonts w:ascii="Calibri" w:hAnsi="Calibri" w:cs="Calibri"/>
                <w:sz w:val="24"/>
                <w:szCs w:val="24"/>
              </w:rPr>
              <w:t> </w:t>
            </w:r>
            <w:r w:rsidRPr="00394038">
              <w:rPr>
                <w:rFonts w:ascii="Calibri" w:hAnsi="Calibri" w:cs="Calibri"/>
                <w:sz w:val="24"/>
                <w:szCs w:val="24"/>
              </w:rPr>
              <w:t>zdrowotnych.</w:t>
            </w:r>
          </w:p>
        </w:tc>
        <w:tc>
          <w:tcPr>
            <w:tcW w:w="2733" w:type="pct"/>
            <w:shd w:val="clear" w:color="auto" w:fill="auto"/>
          </w:tcPr>
          <w:p w14:paraId="6FEB557F"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323BEF69" w14:textId="77777777" w:rsidR="00B22E62" w:rsidRPr="00394038" w:rsidRDefault="00B22E62" w:rsidP="00394038">
            <w:pPr>
              <w:pStyle w:val="Akapitzlist"/>
              <w:numPr>
                <w:ilvl w:val="0"/>
                <w:numId w:val="36"/>
              </w:numPr>
              <w:spacing w:before="120" w:after="120" w:line="360" w:lineRule="auto"/>
              <w:jc w:val="left"/>
              <w:rPr>
                <w:rFonts w:ascii="Calibri" w:hAnsi="Calibri" w:cs="Calibri"/>
                <w:sz w:val="24"/>
                <w:szCs w:val="24"/>
              </w:rPr>
            </w:pPr>
            <w:r w:rsidRPr="00394038">
              <w:rPr>
                <w:rFonts w:ascii="Calibri" w:hAnsi="Calibri" w:cs="Calibri"/>
                <w:sz w:val="24"/>
                <w:szCs w:val="24"/>
              </w:rPr>
              <w:t>Ustanowienie na poziomie gmin obowiązku realizacji zadania w postaci ustanowienia instytucji KOORDYNATORA usług społecznych i</w:t>
            </w:r>
            <w:r w:rsidR="00341712" w:rsidRPr="00394038">
              <w:rPr>
                <w:rFonts w:ascii="Calibri" w:hAnsi="Calibri" w:cs="Calibri"/>
                <w:sz w:val="24"/>
                <w:szCs w:val="24"/>
              </w:rPr>
              <w:t> </w:t>
            </w:r>
            <w:r w:rsidRPr="00394038">
              <w:rPr>
                <w:rFonts w:ascii="Calibri" w:hAnsi="Calibri" w:cs="Calibri"/>
                <w:sz w:val="24"/>
                <w:szCs w:val="24"/>
              </w:rPr>
              <w:t>zdrowotnych, celem właściwego i pełnego zrealizowania potrzeb osób wymagających wsparcia.</w:t>
            </w:r>
          </w:p>
          <w:p w14:paraId="405C55CD" w14:textId="77777777" w:rsidR="00B22E62" w:rsidRPr="00394038" w:rsidRDefault="00B22E62" w:rsidP="00394038">
            <w:pPr>
              <w:pStyle w:val="Akapitzlist"/>
              <w:numPr>
                <w:ilvl w:val="0"/>
                <w:numId w:val="36"/>
              </w:numPr>
              <w:spacing w:before="120" w:after="120" w:line="360" w:lineRule="auto"/>
              <w:jc w:val="left"/>
              <w:rPr>
                <w:rFonts w:ascii="Calibri" w:hAnsi="Calibri" w:cs="Calibri"/>
                <w:sz w:val="24"/>
                <w:szCs w:val="24"/>
              </w:rPr>
            </w:pPr>
            <w:r w:rsidRPr="00394038">
              <w:rPr>
                <w:rFonts w:ascii="Calibri" w:hAnsi="Calibri" w:cs="Calibri"/>
                <w:sz w:val="24"/>
                <w:szCs w:val="24"/>
              </w:rPr>
              <w:t>Ustanowienie standardów i katalogów usług opieki długoterminowej uwzględniającej skoordynowanie usług społecznych i zdrowotnych, tak by następowało zjawisko synergii usług i</w:t>
            </w:r>
            <w:r w:rsidR="00521163">
              <w:rPr>
                <w:rFonts w:ascii="Calibri" w:hAnsi="Calibri" w:cs="Calibri"/>
                <w:sz w:val="24"/>
                <w:szCs w:val="24"/>
              </w:rPr>
              <w:t> </w:t>
            </w:r>
            <w:r w:rsidRPr="00394038">
              <w:rPr>
                <w:rFonts w:ascii="Calibri" w:hAnsi="Calibri" w:cs="Calibri"/>
                <w:sz w:val="24"/>
                <w:szCs w:val="24"/>
              </w:rPr>
              <w:t>wzajemne uzupełnianie.</w:t>
            </w:r>
          </w:p>
          <w:p w14:paraId="31547E54" w14:textId="77777777" w:rsidR="00B22E62" w:rsidRPr="00394038" w:rsidRDefault="00B22E62" w:rsidP="00394038">
            <w:pPr>
              <w:pStyle w:val="Akapitzlist"/>
              <w:numPr>
                <w:ilvl w:val="0"/>
                <w:numId w:val="36"/>
              </w:numPr>
              <w:spacing w:before="120" w:after="120" w:line="360" w:lineRule="auto"/>
              <w:jc w:val="left"/>
              <w:rPr>
                <w:rFonts w:ascii="Calibri" w:hAnsi="Calibri" w:cs="Calibri"/>
                <w:sz w:val="24"/>
                <w:szCs w:val="24"/>
              </w:rPr>
            </w:pPr>
            <w:r w:rsidRPr="00394038">
              <w:rPr>
                <w:rFonts w:ascii="Calibri" w:hAnsi="Calibri" w:cs="Calibri"/>
                <w:sz w:val="24"/>
                <w:szCs w:val="24"/>
              </w:rPr>
              <w:t>Badanie na poziomie gmin jakości realizowanych usług opieki długoterminowej.</w:t>
            </w:r>
          </w:p>
          <w:p w14:paraId="117F22BA" w14:textId="77777777" w:rsidR="00B22E62" w:rsidRPr="00394038" w:rsidRDefault="00B22E62" w:rsidP="00394038">
            <w:pPr>
              <w:pStyle w:val="Akapitzlist"/>
              <w:numPr>
                <w:ilvl w:val="0"/>
                <w:numId w:val="36"/>
              </w:numPr>
              <w:spacing w:before="120" w:after="120" w:line="360" w:lineRule="auto"/>
              <w:jc w:val="left"/>
              <w:rPr>
                <w:rFonts w:ascii="Calibri" w:hAnsi="Calibri" w:cs="Calibri"/>
                <w:sz w:val="24"/>
                <w:szCs w:val="24"/>
              </w:rPr>
            </w:pPr>
            <w:r w:rsidRPr="00394038">
              <w:rPr>
                <w:rFonts w:ascii="Calibri" w:hAnsi="Calibri" w:cs="Calibri"/>
                <w:sz w:val="24"/>
                <w:szCs w:val="24"/>
              </w:rPr>
              <w:t>Kontraktowanie usług opieki długoterminowej w</w:t>
            </w:r>
            <w:r w:rsidR="00A31140" w:rsidRPr="00394038">
              <w:rPr>
                <w:rFonts w:ascii="Calibri" w:hAnsi="Calibri" w:cs="Calibri"/>
                <w:sz w:val="24"/>
                <w:szCs w:val="24"/>
              </w:rPr>
              <w:t> </w:t>
            </w:r>
            <w:r w:rsidRPr="00394038">
              <w:rPr>
                <w:rFonts w:ascii="Calibri" w:hAnsi="Calibri" w:cs="Calibri"/>
                <w:sz w:val="24"/>
                <w:szCs w:val="24"/>
              </w:rPr>
              <w:t>oparciu o standardy i</w:t>
            </w:r>
            <w:r w:rsidR="0012756F">
              <w:rPr>
                <w:rFonts w:ascii="Calibri" w:hAnsi="Calibri" w:cs="Calibri"/>
                <w:sz w:val="24"/>
                <w:szCs w:val="24"/>
              </w:rPr>
              <w:t> </w:t>
            </w:r>
            <w:r w:rsidRPr="00394038">
              <w:rPr>
                <w:rFonts w:ascii="Calibri" w:hAnsi="Calibri" w:cs="Calibri"/>
                <w:sz w:val="24"/>
                <w:szCs w:val="24"/>
              </w:rPr>
              <w:t xml:space="preserve">badania jakościowe. </w:t>
            </w:r>
          </w:p>
          <w:p w14:paraId="5563F49D" w14:textId="061C5673" w:rsidR="004F2C4E" w:rsidRPr="00394038" w:rsidRDefault="005E6B47" w:rsidP="00394038">
            <w:pPr>
              <w:pStyle w:val="Akapitzlist"/>
              <w:numPr>
                <w:ilvl w:val="0"/>
                <w:numId w:val="36"/>
              </w:numPr>
              <w:spacing w:before="120" w:after="120" w:line="360" w:lineRule="auto"/>
              <w:jc w:val="left"/>
              <w:rPr>
                <w:rFonts w:ascii="Calibri" w:hAnsi="Calibri" w:cs="Calibri"/>
                <w:sz w:val="24"/>
                <w:szCs w:val="24"/>
              </w:rPr>
            </w:pPr>
            <w:r w:rsidRPr="00394038">
              <w:rPr>
                <w:rFonts w:ascii="Calibri" w:hAnsi="Calibri" w:cs="Calibri"/>
                <w:sz w:val="24"/>
                <w:szCs w:val="24"/>
              </w:rPr>
              <w:t>Diagnozowanie bieżących potrzeb,</w:t>
            </w:r>
            <w:r w:rsidR="00F3232F" w:rsidRPr="00394038">
              <w:rPr>
                <w:rFonts w:ascii="Calibri" w:hAnsi="Calibri" w:cs="Calibri"/>
                <w:sz w:val="24"/>
                <w:szCs w:val="24"/>
              </w:rPr>
              <w:t xml:space="preserve"> </w:t>
            </w:r>
            <w:r w:rsidRPr="00394038">
              <w:rPr>
                <w:rFonts w:ascii="Calibri" w:hAnsi="Calibri" w:cs="Calibri"/>
                <w:sz w:val="24"/>
                <w:szCs w:val="24"/>
              </w:rPr>
              <w:t>jak i</w:t>
            </w:r>
            <w:r w:rsidR="00A31140" w:rsidRPr="00394038">
              <w:rPr>
                <w:rFonts w:ascii="Calibri" w:hAnsi="Calibri" w:cs="Calibri"/>
                <w:sz w:val="24"/>
                <w:szCs w:val="24"/>
              </w:rPr>
              <w:t> </w:t>
            </w:r>
            <w:r w:rsidRPr="00394038">
              <w:rPr>
                <w:rFonts w:ascii="Calibri" w:hAnsi="Calibri" w:cs="Calibri"/>
                <w:sz w:val="24"/>
                <w:szCs w:val="24"/>
              </w:rPr>
              <w:t>szacowanie w jaki sposób będzie przyrastał udział osób wymagających wsparcia na terenie gminy/powiatu i</w:t>
            </w:r>
            <w:r w:rsidR="00521163">
              <w:rPr>
                <w:rFonts w:ascii="Calibri" w:hAnsi="Calibri" w:cs="Calibri"/>
                <w:sz w:val="24"/>
                <w:szCs w:val="24"/>
              </w:rPr>
              <w:t> </w:t>
            </w:r>
            <w:r w:rsidRPr="00394038">
              <w:rPr>
                <w:rFonts w:ascii="Calibri" w:hAnsi="Calibri" w:cs="Calibri"/>
                <w:sz w:val="24"/>
                <w:szCs w:val="24"/>
              </w:rPr>
              <w:t>w</w:t>
            </w:r>
            <w:r w:rsidR="00521163">
              <w:rPr>
                <w:rFonts w:ascii="Calibri" w:hAnsi="Calibri" w:cs="Calibri"/>
                <w:sz w:val="24"/>
                <w:szCs w:val="24"/>
              </w:rPr>
              <w:t> </w:t>
            </w:r>
            <w:r w:rsidRPr="00394038">
              <w:rPr>
                <w:rFonts w:ascii="Calibri" w:hAnsi="Calibri" w:cs="Calibri"/>
                <w:sz w:val="24"/>
                <w:szCs w:val="24"/>
              </w:rPr>
              <w:t>jaki sposób może wpłynąć to na zwiększenie/zmniejszenie zapotrzebowania na środowiskowe usługi wsparcia i opieki</w:t>
            </w:r>
            <w:r w:rsidR="002A4290">
              <w:rPr>
                <w:rFonts w:ascii="Calibri" w:hAnsi="Calibri" w:cs="Calibri"/>
                <w:sz w:val="24"/>
                <w:szCs w:val="24"/>
              </w:rPr>
              <w:t>.</w:t>
            </w:r>
          </w:p>
        </w:tc>
      </w:tr>
      <w:tr w:rsidR="00B22E62" w:rsidRPr="009B56B0" w14:paraId="6ACA9241" w14:textId="77777777" w:rsidTr="00D67EE4">
        <w:tc>
          <w:tcPr>
            <w:tcW w:w="2267" w:type="pct"/>
            <w:shd w:val="clear" w:color="auto" w:fill="DEEAF6"/>
          </w:tcPr>
          <w:p w14:paraId="41074E41"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2:</w:t>
            </w:r>
          </w:p>
          <w:p w14:paraId="5051E177"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Wsparcie rodziny realizującej opiekę długoterminową.</w:t>
            </w:r>
          </w:p>
        </w:tc>
        <w:tc>
          <w:tcPr>
            <w:tcW w:w="2733" w:type="pct"/>
            <w:shd w:val="clear" w:color="auto" w:fill="DEEAF6"/>
          </w:tcPr>
          <w:p w14:paraId="70436181"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64007272" w14:textId="77777777" w:rsidR="00B22E62" w:rsidRPr="00394038" w:rsidRDefault="00B22E62" w:rsidP="00394038">
            <w:pPr>
              <w:pStyle w:val="Akapitzlist"/>
              <w:numPr>
                <w:ilvl w:val="0"/>
                <w:numId w:val="37"/>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Skoordynowana przez gminę pomoc usługowa dla rodzin sprawujących funkcję opiekuna osób </w:t>
            </w:r>
            <w:r w:rsidR="00D07635">
              <w:rPr>
                <w:rFonts w:ascii="Calibri" w:hAnsi="Calibri" w:cs="Calibri"/>
                <w:sz w:val="24"/>
                <w:szCs w:val="24"/>
              </w:rPr>
              <w:t>wymagających intensywnego wsparcia</w:t>
            </w:r>
            <w:r w:rsidRPr="00394038">
              <w:rPr>
                <w:rFonts w:ascii="Calibri" w:hAnsi="Calibri" w:cs="Calibri"/>
                <w:sz w:val="24"/>
                <w:szCs w:val="24"/>
              </w:rPr>
              <w:t>.</w:t>
            </w:r>
          </w:p>
          <w:p w14:paraId="00335E81" w14:textId="77777777" w:rsidR="00B22E62" w:rsidRPr="006572D5" w:rsidRDefault="00B22E62" w:rsidP="006572D5">
            <w:pPr>
              <w:pStyle w:val="Akapitzlist"/>
              <w:numPr>
                <w:ilvl w:val="0"/>
                <w:numId w:val="37"/>
              </w:numPr>
              <w:spacing w:before="120" w:after="120" w:line="360" w:lineRule="auto"/>
              <w:jc w:val="left"/>
              <w:rPr>
                <w:rFonts w:ascii="Calibri" w:hAnsi="Calibri" w:cs="Calibri"/>
                <w:sz w:val="24"/>
                <w:szCs w:val="24"/>
              </w:rPr>
            </w:pPr>
            <w:r w:rsidRPr="00394038">
              <w:rPr>
                <w:rFonts w:ascii="Calibri" w:hAnsi="Calibri" w:cs="Calibri"/>
                <w:sz w:val="24"/>
                <w:szCs w:val="24"/>
              </w:rPr>
              <w:t>Wsparcie szkoleniowe, odciążeniowe, specjalistyczne, psychologiczne, transportowe, wytchnieniowe i</w:t>
            </w:r>
            <w:r w:rsidR="00521163">
              <w:rPr>
                <w:rFonts w:ascii="Calibri" w:hAnsi="Calibri" w:cs="Calibri"/>
                <w:sz w:val="24"/>
                <w:szCs w:val="24"/>
              </w:rPr>
              <w:t> </w:t>
            </w:r>
            <w:r w:rsidRPr="00394038">
              <w:rPr>
                <w:rFonts w:ascii="Calibri" w:hAnsi="Calibri" w:cs="Calibri"/>
                <w:sz w:val="24"/>
                <w:szCs w:val="24"/>
              </w:rPr>
              <w:t xml:space="preserve">technologiczne opiekunów rodzinnych. </w:t>
            </w:r>
          </w:p>
          <w:p w14:paraId="4DBD1B3B" w14:textId="46FB28EE" w:rsidR="008658E8" w:rsidRPr="00394038" w:rsidRDefault="00453965" w:rsidP="00E612D0">
            <w:pPr>
              <w:pStyle w:val="Akapitzlist"/>
              <w:numPr>
                <w:ilvl w:val="0"/>
                <w:numId w:val="37"/>
              </w:numPr>
              <w:spacing w:before="120" w:after="120" w:line="360" w:lineRule="auto"/>
              <w:jc w:val="left"/>
              <w:rPr>
                <w:rFonts w:ascii="Calibri" w:hAnsi="Calibri" w:cs="Calibri"/>
                <w:sz w:val="24"/>
                <w:szCs w:val="24"/>
              </w:rPr>
            </w:pPr>
            <w:r>
              <w:rPr>
                <w:rFonts w:ascii="Calibri" w:hAnsi="Calibri" w:cs="Calibri"/>
                <w:sz w:val="24"/>
                <w:szCs w:val="24"/>
              </w:rPr>
              <w:t xml:space="preserve">Działania w obszarze popularyzowania i upowszechniania aktywności zawodowej wśród opiekunów rodzinnych osób niesamodzielnych) w tym zmiana przepisów kodeksu </w:t>
            </w:r>
            <w:r w:rsidR="00D640FF">
              <w:rPr>
                <w:rFonts w:ascii="Calibri" w:hAnsi="Calibri" w:cs="Calibri"/>
                <w:sz w:val="24"/>
                <w:szCs w:val="24"/>
              </w:rPr>
              <w:t>p</w:t>
            </w:r>
            <w:r>
              <w:rPr>
                <w:rFonts w:ascii="Calibri" w:hAnsi="Calibri" w:cs="Calibri"/>
                <w:sz w:val="24"/>
                <w:szCs w:val="24"/>
              </w:rPr>
              <w:t>racy, wprowadzenie różnego rodzaju regulacji ułatwiających działalność zawodow</w:t>
            </w:r>
            <w:r w:rsidR="00D640FF">
              <w:rPr>
                <w:rFonts w:ascii="Calibri" w:hAnsi="Calibri" w:cs="Calibri"/>
                <w:sz w:val="24"/>
                <w:szCs w:val="24"/>
              </w:rPr>
              <w:t>ą</w:t>
            </w:r>
            <w:r>
              <w:rPr>
                <w:rFonts w:ascii="Calibri" w:hAnsi="Calibri" w:cs="Calibri"/>
                <w:sz w:val="24"/>
                <w:szCs w:val="24"/>
              </w:rPr>
              <w:t xml:space="preserve"> opiekunom – elastyczne formy pracy, praca zdalna, teleopieka).</w:t>
            </w:r>
          </w:p>
        </w:tc>
      </w:tr>
      <w:tr w:rsidR="00B22E62" w:rsidRPr="009B56B0" w14:paraId="45967520" w14:textId="77777777" w:rsidTr="00D67EE4">
        <w:tc>
          <w:tcPr>
            <w:tcW w:w="2267" w:type="pct"/>
            <w:shd w:val="clear" w:color="auto" w:fill="auto"/>
          </w:tcPr>
          <w:p w14:paraId="7859BE72"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3:</w:t>
            </w:r>
          </w:p>
          <w:p w14:paraId="25EC1EEA"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Rozwój środowiskowych form wsparcia opieki długoterminowej.</w:t>
            </w:r>
          </w:p>
        </w:tc>
        <w:tc>
          <w:tcPr>
            <w:tcW w:w="2733" w:type="pct"/>
            <w:shd w:val="clear" w:color="auto" w:fill="auto"/>
          </w:tcPr>
          <w:p w14:paraId="6E6AC874"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1198F4FE" w14:textId="77777777" w:rsidR="00D07635" w:rsidRDefault="00B22E62" w:rsidP="00394038">
            <w:pPr>
              <w:pStyle w:val="Akapitzlist"/>
              <w:numPr>
                <w:ilvl w:val="0"/>
                <w:numId w:val="38"/>
              </w:numPr>
              <w:spacing w:before="120" w:after="120" w:line="360" w:lineRule="auto"/>
              <w:jc w:val="left"/>
              <w:rPr>
                <w:rFonts w:ascii="Calibri" w:hAnsi="Calibri" w:cs="Calibri"/>
                <w:sz w:val="24"/>
                <w:szCs w:val="24"/>
              </w:rPr>
            </w:pPr>
            <w:r w:rsidRPr="00394038">
              <w:rPr>
                <w:rFonts w:ascii="Calibri" w:hAnsi="Calibri" w:cs="Calibri"/>
                <w:sz w:val="24"/>
                <w:szCs w:val="24"/>
              </w:rPr>
              <w:t>Rozwój usług społecznych świadczonych w</w:t>
            </w:r>
            <w:r w:rsidR="0012756F">
              <w:rPr>
                <w:rFonts w:ascii="Calibri" w:hAnsi="Calibri" w:cs="Calibri"/>
                <w:sz w:val="24"/>
                <w:szCs w:val="24"/>
              </w:rPr>
              <w:t> </w:t>
            </w:r>
            <w:r w:rsidRPr="00394038">
              <w:rPr>
                <w:rFonts w:ascii="Calibri" w:hAnsi="Calibri" w:cs="Calibri"/>
                <w:sz w:val="24"/>
                <w:szCs w:val="24"/>
              </w:rPr>
              <w:t xml:space="preserve">formie usług środowiskowych ze szczególnym uwzględnieniem wystandaryzowanych usług opiekuńczych, ośrodków wsparcia dziennego,  gospodarstw opiekuńczych, rodzinnych domów pomocy. </w:t>
            </w:r>
          </w:p>
          <w:p w14:paraId="33FB68A6" w14:textId="068A66AB" w:rsidR="00DC66F7" w:rsidRDefault="00DC66F7" w:rsidP="00394038">
            <w:pPr>
              <w:pStyle w:val="Akapitzlist"/>
              <w:numPr>
                <w:ilvl w:val="0"/>
                <w:numId w:val="38"/>
              </w:numPr>
              <w:spacing w:before="120" w:after="120" w:line="360" w:lineRule="auto"/>
              <w:jc w:val="left"/>
              <w:rPr>
                <w:rFonts w:ascii="Calibri" w:hAnsi="Calibri" w:cs="Calibri"/>
                <w:sz w:val="24"/>
                <w:szCs w:val="24"/>
              </w:rPr>
            </w:pPr>
            <w:r>
              <w:rPr>
                <w:rFonts w:ascii="Calibri" w:hAnsi="Calibri" w:cs="Calibri"/>
                <w:sz w:val="24"/>
                <w:szCs w:val="24"/>
              </w:rPr>
              <w:t xml:space="preserve">Realizacja usług opiekuńczych w środowisku poprzez </w:t>
            </w:r>
            <w:r w:rsidR="00D640FF">
              <w:rPr>
                <w:rFonts w:ascii="Calibri" w:hAnsi="Calibri" w:cs="Calibri"/>
                <w:sz w:val="24"/>
                <w:szCs w:val="24"/>
              </w:rPr>
              <w:t xml:space="preserve">dążenie do </w:t>
            </w:r>
            <w:r>
              <w:rPr>
                <w:rFonts w:ascii="Calibri" w:hAnsi="Calibri" w:cs="Calibri"/>
                <w:sz w:val="24"/>
                <w:szCs w:val="24"/>
              </w:rPr>
              <w:t>zatrudniani</w:t>
            </w:r>
            <w:r w:rsidR="00D640FF">
              <w:rPr>
                <w:rFonts w:ascii="Calibri" w:hAnsi="Calibri" w:cs="Calibri"/>
                <w:sz w:val="24"/>
                <w:szCs w:val="24"/>
              </w:rPr>
              <w:t>a</w:t>
            </w:r>
            <w:r>
              <w:rPr>
                <w:rFonts w:ascii="Calibri" w:hAnsi="Calibri" w:cs="Calibri"/>
                <w:sz w:val="24"/>
                <w:szCs w:val="24"/>
              </w:rPr>
              <w:t xml:space="preserve">  opiekunek środowiskowych na umowy o prac</w:t>
            </w:r>
            <w:r w:rsidR="00D640FF">
              <w:rPr>
                <w:rFonts w:ascii="Calibri" w:hAnsi="Calibri" w:cs="Calibri"/>
                <w:sz w:val="24"/>
                <w:szCs w:val="24"/>
              </w:rPr>
              <w:t>e</w:t>
            </w:r>
            <w:r w:rsidR="003C119E">
              <w:rPr>
                <w:rFonts w:ascii="Calibri" w:hAnsi="Calibri" w:cs="Calibri"/>
                <w:sz w:val="24"/>
                <w:szCs w:val="24"/>
              </w:rPr>
              <w:t>,</w:t>
            </w:r>
            <w:r>
              <w:rPr>
                <w:rFonts w:ascii="Calibri" w:hAnsi="Calibri" w:cs="Calibri"/>
                <w:sz w:val="24"/>
                <w:szCs w:val="24"/>
              </w:rPr>
              <w:t xml:space="preserve"> co przyczyni się do lepszej jakości świadczonych usług. </w:t>
            </w:r>
          </w:p>
          <w:p w14:paraId="4EEA80DF" w14:textId="77777777" w:rsidR="00B22E62" w:rsidRDefault="00F82894" w:rsidP="00394038">
            <w:pPr>
              <w:pStyle w:val="Akapitzlist"/>
              <w:numPr>
                <w:ilvl w:val="0"/>
                <w:numId w:val="38"/>
              </w:numPr>
              <w:spacing w:before="120" w:after="120" w:line="360" w:lineRule="auto"/>
              <w:jc w:val="left"/>
              <w:rPr>
                <w:rFonts w:ascii="Calibri" w:hAnsi="Calibri" w:cs="Calibri"/>
                <w:sz w:val="24"/>
                <w:szCs w:val="24"/>
              </w:rPr>
            </w:pPr>
            <w:r>
              <w:rPr>
                <w:rFonts w:ascii="Calibri" w:hAnsi="Calibri" w:cs="Calibri"/>
                <w:sz w:val="24"/>
                <w:szCs w:val="24"/>
              </w:rPr>
              <w:t xml:space="preserve">Rozwój </w:t>
            </w:r>
            <w:r w:rsidR="00D07635">
              <w:rPr>
                <w:rFonts w:ascii="Calibri" w:hAnsi="Calibri" w:cs="Calibri"/>
                <w:sz w:val="24"/>
                <w:szCs w:val="24"/>
              </w:rPr>
              <w:t xml:space="preserve">usług </w:t>
            </w:r>
            <w:r>
              <w:rPr>
                <w:rFonts w:ascii="Calibri" w:hAnsi="Calibri" w:cs="Calibri"/>
                <w:sz w:val="24"/>
                <w:szCs w:val="24"/>
              </w:rPr>
              <w:t>sąsiedzki</w:t>
            </w:r>
            <w:r w:rsidR="00D07635">
              <w:rPr>
                <w:rFonts w:ascii="Calibri" w:hAnsi="Calibri" w:cs="Calibri"/>
                <w:sz w:val="24"/>
                <w:szCs w:val="24"/>
              </w:rPr>
              <w:t>ch</w:t>
            </w:r>
            <w:r w:rsidR="00652D18">
              <w:rPr>
                <w:rFonts w:ascii="Calibri" w:hAnsi="Calibri" w:cs="Calibri"/>
                <w:sz w:val="24"/>
                <w:szCs w:val="24"/>
              </w:rPr>
              <w:t xml:space="preserve"> (realizowane np. poprzez przyjęcie  programu w samorządzie)</w:t>
            </w:r>
            <w:r>
              <w:rPr>
                <w:rFonts w:ascii="Calibri" w:hAnsi="Calibri" w:cs="Calibri"/>
                <w:sz w:val="24"/>
                <w:szCs w:val="24"/>
              </w:rPr>
              <w:t>.</w:t>
            </w:r>
          </w:p>
          <w:p w14:paraId="155EB951" w14:textId="77777777" w:rsidR="00D07635" w:rsidRDefault="00D07635" w:rsidP="00394038">
            <w:pPr>
              <w:pStyle w:val="Akapitzlist"/>
              <w:numPr>
                <w:ilvl w:val="0"/>
                <w:numId w:val="38"/>
              </w:numPr>
              <w:spacing w:before="120" w:after="120" w:line="360" w:lineRule="auto"/>
              <w:jc w:val="left"/>
              <w:rPr>
                <w:rFonts w:ascii="Calibri" w:hAnsi="Calibri" w:cs="Calibri"/>
                <w:sz w:val="24"/>
                <w:szCs w:val="24"/>
              </w:rPr>
            </w:pPr>
            <w:r>
              <w:rPr>
                <w:rFonts w:ascii="Calibri" w:hAnsi="Calibri" w:cs="Calibri"/>
                <w:sz w:val="24"/>
                <w:szCs w:val="24"/>
              </w:rPr>
              <w:t>Rozwój mieszka</w:t>
            </w:r>
            <w:r w:rsidR="00556880">
              <w:rPr>
                <w:rFonts w:ascii="Calibri" w:hAnsi="Calibri" w:cs="Calibri"/>
                <w:sz w:val="24"/>
                <w:szCs w:val="24"/>
              </w:rPr>
              <w:t>ń wspomaganych.</w:t>
            </w:r>
          </w:p>
          <w:p w14:paraId="6DF804C8" w14:textId="77777777" w:rsidR="00217BB2" w:rsidRPr="00217BB2" w:rsidRDefault="00217BB2" w:rsidP="00217BB2">
            <w:pPr>
              <w:pStyle w:val="Akapitzlist"/>
              <w:numPr>
                <w:ilvl w:val="0"/>
                <w:numId w:val="38"/>
              </w:numPr>
              <w:spacing w:before="120" w:after="120" w:line="360" w:lineRule="auto"/>
              <w:jc w:val="left"/>
              <w:rPr>
                <w:rFonts w:ascii="Calibri" w:hAnsi="Calibri" w:cs="Calibri"/>
                <w:sz w:val="24"/>
                <w:szCs w:val="24"/>
              </w:rPr>
            </w:pPr>
            <w:r w:rsidRPr="00217BB2">
              <w:rPr>
                <w:rFonts w:ascii="Calibri" w:hAnsi="Calibri" w:cs="Calibri"/>
                <w:sz w:val="24"/>
                <w:szCs w:val="24"/>
              </w:rPr>
              <w:t xml:space="preserve">Tworzenie mieszkań ze wsparciem (umowa najmu z mieszkańcem), poprzez przyjmowane przez samorządy programy mieszkaniowe. </w:t>
            </w:r>
          </w:p>
          <w:p w14:paraId="270833FD" w14:textId="77777777" w:rsidR="00FB2DB3" w:rsidRDefault="00B22E62" w:rsidP="00FB2DB3">
            <w:pPr>
              <w:pStyle w:val="Akapitzlist"/>
              <w:numPr>
                <w:ilvl w:val="0"/>
                <w:numId w:val="38"/>
              </w:numPr>
              <w:spacing w:before="120" w:after="120" w:line="360" w:lineRule="auto"/>
              <w:jc w:val="left"/>
              <w:rPr>
                <w:rFonts w:ascii="Calibri" w:hAnsi="Calibri" w:cs="Calibri"/>
                <w:sz w:val="24"/>
                <w:szCs w:val="24"/>
              </w:rPr>
            </w:pPr>
            <w:r w:rsidRPr="00394038">
              <w:rPr>
                <w:rFonts w:ascii="Calibri" w:hAnsi="Calibri" w:cs="Calibri"/>
                <w:sz w:val="24"/>
                <w:szCs w:val="24"/>
              </w:rPr>
              <w:t>Tworzenie koszyków usług społecznych</w:t>
            </w:r>
            <w:r w:rsidR="00E23EBC">
              <w:rPr>
                <w:rFonts w:ascii="Calibri" w:hAnsi="Calibri" w:cs="Calibri"/>
                <w:sz w:val="24"/>
                <w:szCs w:val="24"/>
              </w:rPr>
              <w:t xml:space="preserve"> </w:t>
            </w:r>
            <w:r w:rsidR="009C2DB1">
              <w:rPr>
                <w:rFonts w:ascii="Calibri" w:hAnsi="Calibri" w:cs="Calibri"/>
                <w:sz w:val="24"/>
                <w:szCs w:val="24"/>
              </w:rPr>
              <w:t xml:space="preserve">m.in. </w:t>
            </w:r>
            <w:r w:rsidR="00E23EBC">
              <w:rPr>
                <w:rFonts w:ascii="Calibri" w:hAnsi="Calibri" w:cs="Calibri"/>
                <w:sz w:val="24"/>
                <w:szCs w:val="24"/>
              </w:rPr>
              <w:t>dla osób starszych</w:t>
            </w:r>
            <w:r w:rsidR="009C2DB1">
              <w:rPr>
                <w:rFonts w:ascii="Calibri" w:hAnsi="Calibri" w:cs="Calibri"/>
                <w:sz w:val="24"/>
                <w:szCs w:val="24"/>
              </w:rPr>
              <w:t>.</w:t>
            </w:r>
          </w:p>
          <w:p w14:paraId="098B006C" w14:textId="77777777" w:rsidR="00FB2DB3" w:rsidRDefault="00B22E62" w:rsidP="00FB2DB3">
            <w:pPr>
              <w:pStyle w:val="Akapitzlist"/>
              <w:numPr>
                <w:ilvl w:val="0"/>
                <w:numId w:val="38"/>
              </w:numPr>
              <w:spacing w:before="120" w:after="120" w:line="360" w:lineRule="auto"/>
              <w:jc w:val="left"/>
              <w:rPr>
                <w:rFonts w:ascii="Calibri" w:hAnsi="Calibri" w:cs="Calibri"/>
                <w:sz w:val="24"/>
                <w:szCs w:val="24"/>
              </w:rPr>
            </w:pPr>
            <w:r w:rsidRPr="00FB2DB3">
              <w:rPr>
                <w:rFonts w:ascii="Calibri" w:hAnsi="Calibri" w:cs="Calibri"/>
                <w:sz w:val="24"/>
                <w:szCs w:val="24"/>
              </w:rPr>
              <w:t>Wykorzystanie potencjału lokalnych zasobów, poprzez angażowanie w</w:t>
            </w:r>
            <w:r w:rsidR="00521163" w:rsidRPr="00FB2DB3">
              <w:rPr>
                <w:rFonts w:ascii="Calibri" w:hAnsi="Calibri" w:cs="Calibri"/>
                <w:sz w:val="24"/>
                <w:szCs w:val="24"/>
              </w:rPr>
              <w:t> </w:t>
            </w:r>
            <w:r w:rsidRPr="00FB2DB3">
              <w:rPr>
                <w:rFonts w:ascii="Calibri" w:hAnsi="Calibri" w:cs="Calibri"/>
                <w:sz w:val="24"/>
                <w:szCs w:val="24"/>
              </w:rPr>
              <w:t>realizację usług społecznych i</w:t>
            </w:r>
            <w:r w:rsidR="00521163" w:rsidRPr="00FB2DB3">
              <w:rPr>
                <w:rFonts w:ascii="Calibri" w:hAnsi="Calibri" w:cs="Calibri"/>
                <w:sz w:val="24"/>
                <w:szCs w:val="24"/>
              </w:rPr>
              <w:t> </w:t>
            </w:r>
            <w:r w:rsidRPr="00FB2DB3">
              <w:rPr>
                <w:rFonts w:ascii="Calibri" w:hAnsi="Calibri" w:cs="Calibri"/>
                <w:sz w:val="24"/>
                <w:szCs w:val="24"/>
              </w:rPr>
              <w:t xml:space="preserve">zdrowotnych  </w:t>
            </w:r>
            <w:r w:rsidR="00E37EF6" w:rsidRPr="00FB2DB3">
              <w:rPr>
                <w:rFonts w:ascii="Calibri" w:hAnsi="Calibri" w:cs="Calibri"/>
                <w:sz w:val="24"/>
                <w:szCs w:val="24"/>
              </w:rPr>
              <w:t>podmiot</w:t>
            </w:r>
            <w:r w:rsidR="00E60BBF" w:rsidRPr="00FB2DB3">
              <w:rPr>
                <w:rFonts w:ascii="Calibri" w:hAnsi="Calibri" w:cs="Calibri"/>
                <w:sz w:val="24"/>
                <w:szCs w:val="24"/>
              </w:rPr>
              <w:t>ów</w:t>
            </w:r>
            <w:r w:rsidR="00E37EF6" w:rsidRPr="00FB2DB3">
              <w:rPr>
                <w:rFonts w:ascii="Calibri" w:hAnsi="Calibri" w:cs="Calibri"/>
                <w:sz w:val="24"/>
                <w:szCs w:val="24"/>
              </w:rPr>
              <w:t xml:space="preserve"> ekonomii społecznej, w tym przedsiębiorstw społeczn</w:t>
            </w:r>
            <w:r w:rsidR="00E60BBF" w:rsidRPr="00FB2DB3">
              <w:rPr>
                <w:rFonts w:ascii="Calibri" w:hAnsi="Calibri" w:cs="Calibri"/>
                <w:sz w:val="24"/>
                <w:szCs w:val="24"/>
              </w:rPr>
              <w:t>ych</w:t>
            </w:r>
            <w:r w:rsidR="00E37EF6" w:rsidRPr="00FB2DB3">
              <w:rPr>
                <w:rFonts w:ascii="Calibri" w:hAnsi="Calibri" w:cs="Calibri"/>
                <w:sz w:val="24"/>
                <w:szCs w:val="24"/>
              </w:rPr>
              <w:t xml:space="preserve"> i organizacj</w:t>
            </w:r>
            <w:r w:rsidR="00E60BBF" w:rsidRPr="00FB2DB3">
              <w:rPr>
                <w:rFonts w:ascii="Calibri" w:hAnsi="Calibri" w:cs="Calibri"/>
                <w:sz w:val="24"/>
                <w:szCs w:val="24"/>
              </w:rPr>
              <w:t>i</w:t>
            </w:r>
            <w:r w:rsidR="00E37EF6" w:rsidRPr="00FB2DB3">
              <w:rPr>
                <w:rFonts w:ascii="Calibri" w:hAnsi="Calibri" w:cs="Calibri"/>
                <w:sz w:val="24"/>
                <w:szCs w:val="24"/>
              </w:rPr>
              <w:t xml:space="preserve"> pozarządow</w:t>
            </w:r>
            <w:r w:rsidR="00E60BBF" w:rsidRPr="00FB2DB3">
              <w:rPr>
                <w:rFonts w:ascii="Calibri" w:hAnsi="Calibri" w:cs="Calibri"/>
                <w:sz w:val="24"/>
                <w:szCs w:val="24"/>
              </w:rPr>
              <w:t>ych.</w:t>
            </w:r>
            <w:r w:rsidRPr="00FB2DB3">
              <w:rPr>
                <w:rFonts w:ascii="Calibri" w:hAnsi="Calibri" w:cs="Calibri"/>
                <w:sz w:val="24"/>
                <w:szCs w:val="24"/>
              </w:rPr>
              <w:t xml:space="preserve"> </w:t>
            </w:r>
            <w:r w:rsidR="00E60BBF" w:rsidRPr="00FB2DB3">
              <w:rPr>
                <w:rFonts w:ascii="Calibri" w:hAnsi="Calibri" w:cs="Calibri"/>
                <w:sz w:val="24"/>
                <w:szCs w:val="24"/>
              </w:rPr>
              <w:t>T</w:t>
            </w:r>
            <w:r w:rsidRPr="00FB2DB3">
              <w:rPr>
                <w:rFonts w:ascii="Calibri" w:hAnsi="Calibri" w:cs="Calibri"/>
                <w:sz w:val="24"/>
                <w:szCs w:val="24"/>
              </w:rPr>
              <w:t>worzenie partnerstw zarówno społecznych jak i</w:t>
            </w:r>
            <w:r w:rsidR="00521163" w:rsidRPr="00FB2DB3">
              <w:rPr>
                <w:rFonts w:ascii="Calibri" w:hAnsi="Calibri" w:cs="Calibri"/>
                <w:sz w:val="24"/>
                <w:szCs w:val="24"/>
              </w:rPr>
              <w:t> </w:t>
            </w:r>
            <w:r w:rsidRPr="00FB2DB3">
              <w:rPr>
                <w:rFonts w:ascii="Calibri" w:hAnsi="Calibri" w:cs="Calibri"/>
                <w:sz w:val="24"/>
                <w:szCs w:val="24"/>
              </w:rPr>
              <w:t>partnerstw z</w:t>
            </w:r>
            <w:r w:rsidR="00A31140" w:rsidRPr="00FB2DB3">
              <w:rPr>
                <w:rFonts w:ascii="Calibri" w:hAnsi="Calibri" w:cs="Calibri"/>
                <w:sz w:val="24"/>
                <w:szCs w:val="24"/>
              </w:rPr>
              <w:t> </w:t>
            </w:r>
            <w:r w:rsidRPr="00FB2DB3">
              <w:rPr>
                <w:rFonts w:ascii="Calibri" w:hAnsi="Calibri" w:cs="Calibri"/>
                <w:sz w:val="24"/>
                <w:szCs w:val="24"/>
              </w:rPr>
              <w:t>przedsiębiorcami.</w:t>
            </w:r>
          </w:p>
          <w:p w14:paraId="2F680BB9" w14:textId="71F971AD" w:rsidR="00B22E62" w:rsidRPr="00FB2DB3" w:rsidRDefault="00443504" w:rsidP="00FB2DB3">
            <w:pPr>
              <w:pStyle w:val="Akapitzlist"/>
              <w:numPr>
                <w:ilvl w:val="0"/>
                <w:numId w:val="38"/>
              </w:numPr>
              <w:spacing w:before="120" w:after="120" w:line="360" w:lineRule="auto"/>
              <w:jc w:val="left"/>
              <w:rPr>
                <w:rFonts w:ascii="Calibri" w:hAnsi="Calibri" w:cs="Calibri"/>
                <w:sz w:val="24"/>
                <w:szCs w:val="24"/>
              </w:rPr>
            </w:pPr>
            <w:r w:rsidRPr="00FB2DB3">
              <w:rPr>
                <w:rFonts w:ascii="Calibri" w:hAnsi="Calibri" w:cs="Calibri"/>
                <w:sz w:val="24"/>
                <w:szCs w:val="24"/>
              </w:rPr>
              <w:t xml:space="preserve">Przekształcenie stacjonarnych placówek opieki długoterminowej w placówki realizujące kompleksowe usługi, stacjonarne i środowiskowe, w tym usługi realizujące stacjonarną opiekę krótkoterminową (opieka wytchnieniowa). </w:t>
            </w:r>
          </w:p>
        </w:tc>
      </w:tr>
      <w:tr w:rsidR="00B22E62" w:rsidRPr="009B56B0" w14:paraId="3B105703" w14:textId="77777777" w:rsidTr="00D67EE4">
        <w:tc>
          <w:tcPr>
            <w:tcW w:w="2267" w:type="pct"/>
            <w:shd w:val="clear" w:color="auto" w:fill="DEEAF6"/>
          </w:tcPr>
          <w:p w14:paraId="381819F4"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4:</w:t>
            </w:r>
          </w:p>
          <w:p w14:paraId="0FA86A81"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Zmiana sposobu funkcjonowania stacjonarnej instytucji opieki długoterminowej, w tym opieki hospicyjnej.</w:t>
            </w:r>
          </w:p>
        </w:tc>
        <w:tc>
          <w:tcPr>
            <w:tcW w:w="2733" w:type="pct"/>
            <w:shd w:val="clear" w:color="auto" w:fill="DEEAF6"/>
          </w:tcPr>
          <w:p w14:paraId="4B0A8791"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6DFFA20F" w14:textId="2FE06DD6" w:rsidR="00B22E62" w:rsidRPr="00FB2DB3" w:rsidRDefault="00B22E62" w:rsidP="00FB2DB3">
            <w:pPr>
              <w:pStyle w:val="Akapitzlist"/>
              <w:numPr>
                <w:ilvl w:val="0"/>
                <w:numId w:val="80"/>
              </w:numPr>
              <w:spacing w:before="120" w:after="120" w:line="360" w:lineRule="auto"/>
              <w:jc w:val="left"/>
              <w:rPr>
                <w:rFonts w:ascii="Calibri" w:hAnsi="Calibri" w:cs="Calibri"/>
                <w:sz w:val="24"/>
                <w:szCs w:val="24"/>
              </w:rPr>
            </w:pPr>
            <w:r w:rsidRPr="00FB2DB3">
              <w:rPr>
                <w:rFonts w:ascii="Calibri" w:hAnsi="Calibri" w:cs="Calibri"/>
                <w:sz w:val="24"/>
                <w:szCs w:val="24"/>
              </w:rPr>
              <w:t>Wykonanie audytu wszystkich instytucji opieki długoterminowej w zakresie realizacji praw wolnościowych osób w</w:t>
            </w:r>
            <w:r w:rsidR="004F1932" w:rsidRPr="00FB2DB3">
              <w:rPr>
                <w:rFonts w:ascii="Calibri" w:hAnsi="Calibri" w:cs="Calibri"/>
                <w:sz w:val="24"/>
                <w:szCs w:val="24"/>
              </w:rPr>
              <w:t> </w:t>
            </w:r>
            <w:r w:rsidRPr="00FB2DB3">
              <w:rPr>
                <w:rFonts w:ascii="Calibri" w:hAnsi="Calibri" w:cs="Calibri"/>
                <w:sz w:val="24"/>
                <w:szCs w:val="24"/>
              </w:rPr>
              <w:t xml:space="preserve">nich przebywających. </w:t>
            </w:r>
          </w:p>
          <w:p w14:paraId="02F9183B" w14:textId="77777777" w:rsidR="00B22E62" w:rsidRPr="00394038" w:rsidRDefault="00B22E62" w:rsidP="00FB2DB3">
            <w:pPr>
              <w:pStyle w:val="Akapitzlist"/>
              <w:numPr>
                <w:ilvl w:val="0"/>
                <w:numId w:val="80"/>
              </w:numPr>
              <w:spacing w:before="120" w:after="120" w:line="360" w:lineRule="auto"/>
              <w:jc w:val="left"/>
              <w:rPr>
                <w:rFonts w:ascii="Calibri" w:hAnsi="Calibri" w:cs="Calibri"/>
                <w:sz w:val="24"/>
                <w:szCs w:val="24"/>
              </w:rPr>
            </w:pPr>
            <w:r w:rsidRPr="00394038">
              <w:rPr>
                <w:rFonts w:ascii="Calibri" w:hAnsi="Calibri" w:cs="Calibri"/>
                <w:sz w:val="24"/>
                <w:szCs w:val="24"/>
              </w:rPr>
              <w:t>Realizowanie obowiązku przez instytucje opieki długoterminowej w zakresie okresowego badania możliwości usamodzielnienia osoby korzystającej z</w:t>
            </w:r>
            <w:r w:rsidR="004F1932">
              <w:rPr>
                <w:rFonts w:ascii="Calibri" w:hAnsi="Calibri" w:cs="Calibri"/>
                <w:sz w:val="24"/>
                <w:szCs w:val="24"/>
              </w:rPr>
              <w:t> </w:t>
            </w:r>
            <w:r w:rsidRPr="00394038">
              <w:rPr>
                <w:rFonts w:ascii="Calibri" w:hAnsi="Calibri" w:cs="Calibri"/>
                <w:sz w:val="24"/>
                <w:szCs w:val="24"/>
              </w:rPr>
              <w:t xml:space="preserve">usług instytucji, a w przypadku stwierdzenia możliwości powrotu do środowiska, podjęcie działań w tym zakresie. </w:t>
            </w:r>
          </w:p>
          <w:p w14:paraId="29234FCC" w14:textId="77777777" w:rsidR="00B22E62" w:rsidRPr="00443504" w:rsidRDefault="006E04F2" w:rsidP="00FB2DB3">
            <w:pPr>
              <w:pStyle w:val="Akapitzlist"/>
              <w:numPr>
                <w:ilvl w:val="0"/>
                <w:numId w:val="80"/>
              </w:numPr>
              <w:spacing w:before="120" w:after="120" w:line="360" w:lineRule="auto"/>
              <w:jc w:val="left"/>
              <w:rPr>
                <w:rFonts w:ascii="Calibri" w:hAnsi="Calibri" w:cs="Calibri"/>
                <w:sz w:val="24"/>
                <w:szCs w:val="24"/>
              </w:rPr>
            </w:pPr>
            <w:r w:rsidRPr="00443504">
              <w:rPr>
                <w:rFonts w:ascii="Calibri" w:hAnsi="Calibri" w:cs="Calibri"/>
                <w:sz w:val="24"/>
                <w:szCs w:val="24"/>
              </w:rPr>
              <w:t xml:space="preserve">Przekształcenie </w:t>
            </w:r>
            <w:r w:rsidR="00B22E62" w:rsidRPr="00443504">
              <w:rPr>
                <w:rFonts w:ascii="Calibri" w:hAnsi="Calibri" w:cs="Calibri"/>
                <w:sz w:val="24"/>
                <w:szCs w:val="24"/>
              </w:rPr>
              <w:t xml:space="preserve">instytucji opieki długoterminowej w środowiskowe centra opieki, gdzie opieka stacjonarna </w:t>
            </w:r>
            <w:r w:rsidR="00443504" w:rsidRPr="00443504">
              <w:rPr>
                <w:rFonts w:ascii="Calibri" w:hAnsi="Calibri" w:cs="Calibri"/>
                <w:sz w:val="24"/>
                <w:szCs w:val="24"/>
              </w:rPr>
              <w:t>oferowana będzie tylko gdy nie będzie możliwe wsparcie środowiskowe z uwagi na stan zdrowia, stopień niesamodzielności  oraz</w:t>
            </w:r>
            <w:r w:rsidR="00443504">
              <w:rPr>
                <w:rFonts w:ascii="Calibri" w:hAnsi="Calibri" w:cs="Calibri"/>
                <w:sz w:val="24"/>
                <w:szCs w:val="24"/>
              </w:rPr>
              <w:t xml:space="preserve"> </w:t>
            </w:r>
            <w:r w:rsidR="00443504" w:rsidRPr="00443504">
              <w:rPr>
                <w:rFonts w:ascii="Calibri" w:hAnsi="Calibri" w:cs="Calibri"/>
                <w:sz w:val="24"/>
                <w:szCs w:val="24"/>
              </w:rPr>
              <w:t>poziom wyd</w:t>
            </w:r>
            <w:r w:rsidR="00443504">
              <w:rPr>
                <w:rFonts w:ascii="Calibri" w:hAnsi="Calibri" w:cs="Calibri"/>
                <w:sz w:val="24"/>
                <w:szCs w:val="24"/>
              </w:rPr>
              <w:t>ol</w:t>
            </w:r>
            <w:r w:rsidR="00443504" w:rsidRPr="00443504">
              <w:rPr>
                <w:rFonts w:ascii="Calibri" w:hAnsi="Calibri" w:cs="Calibri"/>
                <w:sz w:val="24"/>
                <w:szCs w:val="24"/>
              </w:rPr>
              <w:t>ności opiekuńczej rodziny, lub w ramach opieki krótkoterminowej.</w:t>
            </w:r>
            <w:r w:rsidR="00B22E62" w:rsidRPr="00443504">
              <w:rPr>
                <w:rFonts w:ascii="Calibri" w:hAnsi="Calibri" w:cs="Calibri"/>
                <w:sz w:val="24"/>
                <w:szCs w:val="24"/>
              </w:rPr>
              <w:t xml:space="preserve"> Określony zostanie wskaźnik liczby miejsc stacjonarnych do innych usług środowiskowych realizowanych przez te instytucje.</w:t>
            </w:r>
          </w:p>
          <w:p w14:paraId="4AB92013" w14:textId="6C344285" w:rsidR="00B22E62" w:rsidRPr="00394038" w:rsidRDefault="00B22E62" w:rsidP="00FB2DB3">
            <w:pPr>
              <w:pStyle w:val="Akapitzlist"/>
              <w:numPr>
                <w:ilvl w:val="0"/>
                <w:numId w:val="80"/>
              </w:numPr>
              <w:spacing w:before="120" w:after="120" w:line="360" w:lineRule="auto"/>
              <w:jc w:val="left"/>
              <w:rPr>
                <w:rFonts w:ascii="Calibri" w:hAnsi="Calibri" w:cs="Calibri"/>
                <w:sz w:val="24"/>
                <w:szCs w:val="24"/>
              </w:rPr>
            </w:pPr>
            <w:r w:rsidRPr="00394038">
              <w:rPr>
                <w:rFonts w:ascii="Calibri" w:hAnsi="Calibri" w:cs="Calibri"/>
                <w:sz w:val="24"/>
                <w:szCs w:val="24"/>
              </w:rPr>
              <w:t>Zmiana standardów świadczenia usług stacjonarnej opieki długoterminowej w</w:t>
            </w:r>
            <w:r w:rsidR="004F1932">
              <w:rPr>
                <w:rFonts w:ascii="Calibri" w:hAnsi="Calibri" w:cs="Calibri"/>
                <w:sz w:val="24"/>
                <w:szCs w:val="24"/>
              </w:rPr>
              <w:t> </w:t>
            </w:r>
            <w:r w:rsidRPr="00394038">
              <w:rPr>
                <w:rFonts w:ascii="Calibri" w:hAnsi="Calibri" w:cs="Calibri"/>
                <w:sz w:val="24"/>
                <w:szCs w:val="24"/>
              </w:rPr>
              <w:t xml:space="preserve">zakresie warunków bytowych, w tym zapewnienia osobom korzystającym z usług - pokoi jednoosobowych. </w:t>
            </w:r>
          </w:p>
        </w:tc>
      </w:tr>
      <w:tr w:rsidR="00B22E62" w:rsidRPr="009B56B0" w14:paraId="4C8EC859" w14:textId="77777777" w:rsidTr="00D67EE4">
        <w:tc>
          <w:tcPr>
            <w:tcW w:w="2267" w:type="pct"/>
            <w:shd w:val="clear" w:color="auto" w:fill="auto"/>
          </w:tcPr>
          <w:p w14:paraId="7CE6ED52"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5:</w:t>
            </w:r>
          </w:p>
          <w:p w14:paraId="422B5DD2"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Zbudowanie trwałego systemu finansowania opieki długoterminowej.</w:t>
            </w:r>
          </w:p>
        </w:tc>
        <w:tc>
          <w:tcPr>
            <w:tcW w:w="2733" w:type="pct"/>
            <w:shd w:val="clear" w:color="auto" w:fill="auto"/>
          </w:tcPr>
          <w:p w14:paraId="14BB2506"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6A880196" w14:textId="77777777" w:rsidR="00B22E62" w:rsidRPr="00394038" w:rsidRDefault="00B22E62" w:rsidP="00394038">
            <w:pPr>
              <w:pStyle w:val="Akapitzlist"/>
              <w:numPr>
                <w:ilvl w:val="0"/>
                <w:numId w:val="40"/>
              </w:numPr>
              <w:spacing w:before="120" w:after="120" w:line="360" w:lineRule="auto"/>
              <w:jc w:val="left"/>
              <w:rPr>
                <w:rFonts w:ascii="Calibri" w:hAnsi="Calibri" w:cs="Calibri"/>
                <w:sz w:val="24"/>
                <w:szCs w:val="24"/>
              </w:rPr>
            </w:pPr>
            <w:r w:rsidRPr="00394038">
              <w:rPr>
                <w:rFonts w:ascii="Calibri" w:hAnsi="Calibri" w:cs="Calibri"/>
                <w:sz w:val="24"/>
                <w:szCs w:val="24"/>
              </w:rPr>
              <w:t>Dokonanie szczegółowych analiz dotyczących finansowania opieki długoterminowej.</w:t>
            </w:r>
          </w:p>
          <w:p w14:paraId="7EB1D059" w14:textId="77777777" w:rsidR="00B22E62" w:rsidRPr="00394038" w:rsidRDefault="00B22E62" w:rsidP="00394038">
            <w:pPr>
              <w:pStyle w:val="Akapitzlist"/>
              <w:numPr>
                <w:ilvl w:val="0"/>
                <w:numId w:val="40"/>
              </w:numPr>
              <w:spacing w:before="120" w:after="120" w:line="360" w:lineRule="auto"/>
              <w:jc w:val="left"/>
              <w:rPr>
                <w:rFonts w:ascii="Calibri" w:hAnsi="Calibri" w:cs="Calibri"/>
                <w:sz w:val="24"/>
                <w:szCs w:val="24"/>
              </w:rPr>
            </w:pPr>
            <w:r w:rsidRPr="00394038">
              <w:rPr>
                <w:rFonts w:ascii="Calibri" w:hAnsi="Calibri" w:cs="Calibri"/>
                <w:sz w:val="24"/>
                <w:szCs w:val="24"/>
              </w:rPr>
              <w:t>Opracowanie modelu stałego finansowania systemu opieki długoterminowej, zapewniającego możliwość korzystania z</w:t>
            </w:r>
            <w:r w:rsidR="00D306AF">
              <w:rPr>
                <w:rFonts w:ascii="Calibri" w:hAnsi="Calibri" w:cs="Calibri"/>
                <w:sz w:val="24"/>
                <w:szCs w:val="24"/>
              </w:rPr>
              <w:t>e</w:t>
            </w:r>
            <w:r w:rsidRPr="00394038">
              <w:rPr>
                <w:rFonts w:ascii="Calibri" w:hAnsi="Calibri" w:cs="Calibri"/>
                <w:sz w:val="24"/>
                <w:szCs w:val="24"/>
              </w:rPr>
              <w:t xml:space="preserve"> wsparcia wszystkich osób wymagających pomocy.</w:t>
            </w:r>
          </w:p>
          <w:p w14:paraId="0692E603" w14:textId="77777777" w:rsidR="00B22E62" w:rsidRPr="00394038" w:rsidRDefault="00B22E62" w:rsidP="00394038">
            <w:pPr>
              <w:pStyle w:val="Akapitzlist"/>
              <w:numPr>
                <w:ilvl w:val="0"/>
                <w:numId w:val="40"/>
              </w:numPr>
              <w:spacing w:before="120" w:after="120" w:line="360" w:lineRule="auto"/>
              <w:jc w:val="left"/>
              <w:rPr>
                <w:rFonts w:ascii="Calibri" w:hAnsi="Calibri" w:cs="Calibri"/>
                <w:sz w:val="24"/>
                <w:szCs w:val="24"/>
              </w:rPr>
            </w:pPr>
            <w:r w:rsidRPr="00394038">
              <w:rPr>
                <w:rFonts w:ascii="Calibri" w:hAnsi="Calibri" w:cs="Calibri"/>
                <w:sz w:val="24"/>
                <w:szCs w:val="24"/>
              </w:rPr>
              <w:t>Wprowadzenie stabilnego i trwałego rozwiązania finansującego koszty opieki długoterminowej dla obywateli.</w:t>
            </w:r>
          </w:p>
        </w:tc>
      </w:tr>
      <w:tr w:rsidR="00B22E62" w:rsidRPr="009B56B0" w14:paraId="715AA63D" w14:textId="77777777" w:rsidTr="00D67EE4">
        <w:tc>
          <w:tcPr>
            <w:tcW w:w="2267" w:type="pct"/>
            <w:shd w:val="clear" w:color="auto" w:fill="DEEAF6"/>
          </w:tcPr>
          <w:p w14:paraId="1CA8CE35"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6:</w:t>
            </w:r>
          </w:p>
          <w:p w14:paraId="12FB92DC"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Wsparcie i rozwój kadr świadczących opiekę długoterminową.</w:t>
            </w:r>
          </w:p>
        </w:tc>
        <w:tc>
          <w:tcPr>
            <w:tcW w:w="2733" w:type="pct"/>
            <w:shd w:val="clear" w:color="auto" w:fill="DEEAF6"/>
          </w:tcPr>
          <w:p w14:paraId="583DBFF6"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53FA297E" w14:textId="77777777" w:rsidR="00B22E62" w:rsidRPr="00394038" w:rsidRDefault="00B22E62" w:rsidP="00394038">
            <w:pPr>
              <w:pStyle w:val="Akapitzlist"/>
              <w:numPr>
                <w:ilvl w:val="0"/>
                <w:numId w:val="41"/>
              </w:numPr>
              <w:spacing w:before="120" w:after="120" w:line="360" w:lineRule="auto"/>
              <w:jc w:val="left"/>
              <w:rPr>
                <w:rFonts w:ascii="Calibri" w:hAnsi="Calibri" w:cs="Calibri"/>
                <w:sz w:val="24"/>
                <w:szCs w:val="24"/>
              </w:rPr>
            </w:pPr>
            <w:r w:rsidRPr="00394038">
              <w:rPr>
                <w:rFonts w:ascii="Calibri" w:hAnsi="Calibri" w:cs="Calibri"/>
                <w:sz w:val="24"/>
                <w:szCs w:val="24"/>
              </w:rPr>
              <w:t>Przekształcenie zawodu opiekuna w</w:t>
            </w:r>
            <w:r w:rsidR="004F1932">
              <w:rPr>
                <w:rFonts w:ascii="Calibri" w:hAnsi="Calibri" w:cs="Calibri"/>
                <w:sz w:val="24"/>
                <w:szCs w:val="24"/>
              </w:rPr>
              <w:t> </w:t>
            </w:r>
            <w:r w:rsidRPr="00394038">
              <w:rPr>
                <w:rFonts w:ascii="Calibri" w:hAnsi="Calibri" w:cs="Calibri"/>
                <w:sz w:val="24"/>
                <w:szCs w:val="24"/>
              </w:rPr>
              <w:t>zawód specjalista ds. opieki. Nadanie określonych kompetencji zawodowych, ustanowienie stopni specjalizacji, co pozwoli na zmianę wizerunkową zawodu opiekuna.</w:t>
            </w:r>
            <w:r w:rsidR="000649C7">
              <w:rPr>
                <w:rFonts w:ascii="Calibri" w:hAnsi="Calibri" w:cs="Calibri"/>
                <w:sz w:val="24"/>
                <w:szCs w:val="24"/>
              </w:rPr>
              <w:t xml:space="preserve"> </w:t>
            </w:r>
            <w:r w:rsidR="002A632B">
              <w:rPr>
                <w:rFonts w:ascii="Calibri" w:hAnsi="Calibri" w:cs="Calibri"/>
                <w:sz w:val="24"/>
                <w:szCs w:val="24"/>
              </w:rPr>
              <w:t xml:space="preserve">Dotyczy to nie tylko opiekunów zatrudnionych w instytucjach całodobowych, ale  również opiekunów pracujących w środowisku. </w:t>
            </w:r>
          </w:p>
          <w:p w14:paraId="3F169A8B" w14:textId="77777777" w:rsidR="00B22E62" w:rsidRPr="00394038" w:rsidRDefault="00B22E62" w:rsidP="00394038">
            <w:pPr>
              <w:pStyle w:val="Akapitzlist"/>
              <w:numPr>
                <w:ilvl w:val="0"/>
                <w:numId w:val="41"/>
              </w:numPr>
              <w:spacing w:before="120" w:after="120" w:line="360" w:lineRule="auto"/>
              <w:jc w:val="left"/>
              <w:rPr>
                <w:rFonts w:ascii="Calibri" w:hAnsi="Calibri" w:cs="Calibri"/>
                <w:sz w:val="24"/>
                <w:szCs w:val="24"/>
              </w:rPr>
            </w:pPr>
            <w:r w:rsidRPr="00394038">
              <w:rPr>
                <w:rFonts w:ascii="Calibri" w:hAnsi="Calibri" w:cs="Calibri"/>
                <w:sz w:val="24"/>
                <w:szCs w:val="24"/>
              </w:rPr>
              <w:t>Określenie minimalnych wynagrodzeń na stanowisku specjalisty ds. opieki.</w:t>
            </w:r>
          </w:p>
          <w:p w14:paraId="6133A32E" w14:textId="14A741BF" w:rsidR="00B22E62" w:rsidRPr="00394038" w:rsidRDefault="00B22E62" w:rsidP="00394038">
            <w:pPr>
              <w:pStyle w:val="Akapitzlist"/>
              <w:numPr>
                <w:ilvl w:val="0"/>
                <w:numId w:val="41"/>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Finansowanie przez </w:t>
            </w:r>
            <w:r w:rsidR="00E60BBF">
              <w:rPr>
                <w:rFonts w:ascii="Calibri" w:hAnsi="Calibri" w:cs="Calibri"/>
                <w:sz w:val="24"/>
                <w:szCs w:val="24"/>
              </w:rPr>
              <w:t xml:space="preserve">samorząd </w:t>
            </w:r>
            <w:r w:rsidRPr="00394038">
              <w:rPr>
                <w:rFonts w:ascii="Calibri" w:hAnsi="Calibri" w:cs="Calibri"/>
                <w:sz w:val="24"/>
                <w:szCs w:val="24"/>
              </w:rPr>
              <w:t>szkoleń dla realizatorów rodzinnej opieki długoterminowej</w:t>
            </w:r>
            <w:r w:rsidR="003C119E">
              <w:rPr>
                <w:rFonts w:ascii="Calibri" w:hAnsi="Calibri" w:cs="Calibri"/>
                <w:sz w:val="24"/>
                <w:szCs w:val="24"/>
              </w:rPr>
              <w:t>,</w:t>
            </w:r>
            <w:r w:rsidR="00E60BBF">
              <w:rPr>
                <w:rFonts w:ascii="Calibri" w:hAnsi="Calibri" w:cs="Calibri"/>
                <w:sz w:val="24"/>
                <w:szCs w:val="24"/>
              </w:rPr>
              <w:t xml:space="preserve"> po ówczesnym zdiagnozowaniu takowych potrzeb przez</w:t>
            </w:r>
            <w:r w:rsidR="00E60BBF" w:rsidRPr="00394038">
              <w:rPr>
                <w:rFonts w:ascii="Calibri" w:hAnsi="Calibri" w:cs="Calibri"/>
                <w:sz w:val="24"/>
                <w:szCs w:val="24"/>
              </w:rPr>
              <w:t xml:space="preserve"> koordynatora gminnego</w:t>
            </w:r>
            <w:r w:rsidR="003C119E">
              <w:rPr>
                <w:rFonts w:ascii="Calibri" w:hAnsi="Calibri" w:cs="Calibri"/>
                <w:sz w:val="24"/>
                <w:szCs w:val="24"/>
              </w:rPr>
              <w:t>.</w:t>
            </w:r>
          </w:p>
          <w:p w14:paraId="15081001" w14:textId="77777777" w:rsidR="00B22E62" w:rsidRPr="00394038" w:rsidRDefault="00B22E62" w:rsidP="00394038">
            <w:pPr>
              <w:pStyle w:val="Akapitzlist"/>
              <w:numPr>
                <w:ilvl w:val="0"/>
                <w:numId w:val="41"/>
              </w:numPr>
              <w:spacing w:before="120" w:after="120" w:line="360" w:lineRule="auto"/>
              <w:jc w:val="left"/>
              <w:rPr>
                <w:rFonts w:ascii="Calibri" w:hAnsi="Calibri" w:cs="Calibri"/>
                <w:sz w:val="24"/>
                <w:szCs w:val="24"/>
              </w:rPr>
            </w:pPr>
            <w:r w:rsidRPr="00394038">
              <w:rPr>
                <w:rFonts w:ascii="Calibri" w:hAnsi="Calibri" w:cs="Calibri"/>
                <w:sz w:val="24"/>
                <w:szCs w:val="24"/>
              </w:rPr>
              <w:t>Tworzenie lokalnych i regionalnych centrów wsparcia kompetencji opiekunów, z usługami mobilnymi.</w:t>
            </w:r>
          </w:p>
        </w:tc>
      </w:tr>
      <w:tr w:rsidR="00B22E62" w:rsidRPr="009B56B0" w14:paraId="029CC716" w14:textId="77777777" w:rsidTr="00D67EE4">
        <w:tc>
          <w:tcPr>
            <w:tcW w:w="5000" w:type="pct"/>
            <w:gridSpan w:val="2"/>
            <w:shd w:val="clear" w:color="auto" w:fill="auto"/>
          </w:tcPr>
          <w:p w14:paraId="3DA874FC" w14:textId="77777777" w:rsidR="00B22E62" w:rsidRPr="00394038" w:rsidRDefault="00B22E62" w:rsidP="00394038">
            <w:pPr>
              <w:spacing w:before="120" w:after="120" w:line="360" w:lineRule="auto"/>
              <w:jc w:val="left"/>
              <w:rPr>
                <w:rFonts w:ascii="Calibri" w:hAnsi="Calibri" w:cs="Calibri"/>
                <w:b/>
                <w:bCs/>
                <w:sz w:val="24"/>
                <w:szCs w:val="24"/>
              </w:rPr>
            </w:pPr>
            <w:bookmarkStart w:id="461" w:name="_Hlk73220735"/>
            <w:r w:rsidRPr="00394038">
              <w:rPr>
                <w:rFonts w:ascii="Calibri" w:hAnsi="Calibri" w:cs="Calibri"/>
                <w:b/>
                <w:bCs/>
                <w:sz w:val="24"/>
                <w:szCs w:val="24"/>
              </w:rPr>
              <w:t>Zakładane efekty realizacji celów:</w:t>
            </w:r>
          </w:p>
        </w:tc>
      </w:tr>
      <w:tr w:rsidR="00B22E62" w:rsidRPr="009B56B0" w14:paraId="37968AFB" w14:textId="77777777" w:rsidTr="00D67EE4">
        <w:tc>
          <w:tcPr>
            <w:tcW w:w="5000" w:type="pct"/>
            <w:gridSpan w:val="2"/>
            <w:shd w:val="clear" w:color="auto" w:fill="DEEAF6"/>
          </w:tcPr>
          <w:p w14:paraId="538E3ACF" w14:textId="77777777" w:rsidR="00B22E62" w:rsidRPr="00394038" w:rsidRDefault="00B22E62" w:rsidP="00394038">
            <w:pPr>
              <w:pStyle w:val="Akapitzlist"/>
              <w:numPr>
                <w:ilvl w:val="0"/>
                <w:numId w:val="46"/>
              </w:numPr>
              <w:spacing w:line="360" w:lineRule="auto"/>
              <w:jc w:val="left"/>
              <w:rPr>
                <w:rFonts w:ascii="Calibri" w:hAnsi="Calibri" w:cs="Calibri"/>
                <w:sz w:val="24"/>
                <w:szCs w:val="24"/>
              </w:rPr>
            </w:pPr>
            <w:r w:rsidRPr="00394038">
              <w:rPr>
                <w:rFonts w:ascii="Calibri" w:hAnsi="Calibri" w:cs="Calibri"/>
                <w:sz w:val="24"/>
                <w:szCs w:val="24"/>
              </w:rPr>
              <w:t>Stworzony zostanie kompleksowy system opieki długoterminowej oparty na skoordynowanych</w:t>
            </w:r>
            <w:r w:rsidR="00FF0BA5">
              <w:rPr>
                <w:rFonts w:ascii="Calibri" w:hAnsi="Calibri" w:cs="Calibri"/>
                <w:sz w:val="24"/>
                <w:szCs w:val="24"/>
              </w:rPr>
              <w:t xml:space="preserve">, zindywidualizowanych </w:t>
            </w:r>
            <w:r w:rsidRPr="00394038">
              <w:rPr>
                <w:rFonts w:ascii="Calibri" w:hAnsi="Calibri" w:cs="Calibri"/>
                <w:sz w:val="24"/>
                <w:szCs w:val="24"/>
              </w:rPr>
              <w:t>usługach środowiskowych.</w:t>
            </w:r>
          </w:p>
          <w:p w14:paraId="1272EA4D" w14:textId="77777777" w:rsidR="00B22E62" w:rsidRPr="00394038" w:rsidRDefault="00B22E62" w:rsidP="00394038">
            <w:pPr>
              <w:pStyle w:val="Akapitzlist"/>
              <w:numPr>
                <w:ilvl w:val="0"/>
                <w:numId w:val="46"/>
              </w:numPr>
              <w:spacing w:line="360" w:lineRule="auto"/>
              <w:jc w:val="left"/>
              <w:rPr>
                <w:rFonts w:ascii="Calibri" w:hAnsi="Calibri" w:cs="Calibri"/>
                <w:sz w:val="24"/>
                <w:szCs w:val="24"/>
              </w:rPr>
            </w:pPr>
            <w:r w:rsidRPr="00394038">
              <w:rPr>
                <w:rFonts w:ascii="Calibri" w:hAnsi="Calibri" w:cs="Calibri"/>
                <w:sz w:val="24"/>
                <w:szCs w:val="24"/>
              </w:rPr>
              <w:t>Działania wspierające będą zapobiegać umieszczaniu osób starszych</w:t>
            </w:r>
            <w:r w:rsidR="00224A03">
              <w:rPr>
                <w:rFonts w:ascii="Calibri" w:hAnsi="Calibri" w:cs="Calibri"/>
                <w:sz w:val="24"/>
                <w:szCs w:val="24"/>
              </w:rPr>
              <w:t xml:space="preserve"> </w:t>
            </w:r>
            <w:r w:rsidRPr="00394038">
              <w:rPr>
                <w:rFonts w:ascii="Calibri" w:hAnsi="Calibri" w:cs="Calibri"/>
                <w:sz w:val="24"/>
                <w:szCs w:val="24"/>
              </w:rPr>
              <w:t>w instytucjach opieki całodobowej.</w:t>
            </w:r>
          </w:p>
          <w:p w14:paraId="5D9340F2" w14:textId="77777777" w:rsidR="00B22E62" w:rsidRPr="00394038" w:rsidRDefault="00B22E62" w:rsidP="00394038">
            <w:pPr>
              <w:pStyle w:val="Akapitzlist"/>
              <w:numPr>
                <w:ilvl w:val="0"/>
                <w:numId w:val="46"/>
              </w:numPr>
              <w:spacing w:line="360" w:lineRule="auto"/>
              <w:jc w:val="left"/>
              <w:rPr>
                <w:rFonts w:ascii="Calibri" w:hAnsi="Calibri" w:cs="Calibri"/>
                <w:sz w:val="24"/>
                <w:szCs w:val="24"/>
              </w:rPr>
            </w:pPr>
            <w:r w:rsidRPr="00394038">
              <w:rPr>
                <w:rFonts w:ascii="Calibri" w:hAnsi="Calibri" w:cs="Calibri"/>
                <w:sz w:val="24"/>
                <w:szCs w:val="24"/>
              </w:rPr>
              <w:t xml:space="preserve">Wsparci zostaną opiekunowie rodzinni, którzy są podstawowym elementem systemu opieki długoterminowej. </w:t>
            </w:r>
          </w:p>
          <w:p w14:paraId="752F6DDC" w14:textId="77777777" w:rsidR="00B22E62" w:rsidRPr="00394038" w:rsidRDefault="00B22E62" w:rsidP="00394038">
            <w:pPr>
              <w:pStyle w:val="Akapitzlist"/>
              <w:numPr>
                <w:ilvl w:val="0"/>
                <w:numId w:val="46"/>
              </w:numPr>
              <w:spacing w:line="360" w:lineRule="auto"/>
              <w:jc w:val="left"/>
              <w:rPr>
                <w:rFonts w:ascii="Calibri" w:hAnsi="Calibri" w:cs="Calibri"/>
                <w:sz w:val="24"/>
                <w:szCs w:val="24"/>
              </w:rPr>
            </w:pPr>
            <w:r w:rsidRPr="00394038">
              <w:rPr>
                <w:rFonts w:ascii="Calibri" w:hAnsi="Calibri" w:cs="Calibri"/>
                <w:sz w:val="24"/>
                <w:szCs w:val="24"/>
              </w:rPr>
              <w:t>Pobyt w instytucji opieki całodobowej będzie wyborem osoby korzystającej z</w:t>
            </w:r>
            <w:r w:rsidR="004F1932">
              <w:rPr>
                <w:rFonts w:ascii="Calibri" w:hAnsi="Calibri" w:cs="Calibri"/>
                <w:sz w:val="24"/>
                <w:szCs w:val="24"/>
              </w:rPr>
              <w:t> </w:t>
            </w:r>
            <w:r w:rsidRPr="00394038">
              <w:rPr>
                <w:rFonts w:ascii="Calibri" w:hAnsi="Calibri" w:cs="Calibri"/>
                <w:sz w:val="24"/>
                <w:szCs w:val="24"/>
              </w:rPr>
              <w:t>systemu wsparcia</w:t>
            </w:r>
            <w:r w:rsidR="000A32CD">
              <w:rPr>
                <w:rFonts w:ascii="Calibri" w:hAnsi="Calibri" w:cs="Calibri"/>
                <w:sz w:val="24"/>
                <w:szCs w:val="24"/>
              </w:rPr>
              <w:t>.</w:t>
            </w:r>
            <w:r w:rsidR="002C6570">
              <w:rPr>
                <w:rFonts w:ascii="Calibri" w:hAnsi="Calibri" w:cs="Calibri"/>
                <w:sz w:val="24"/>
                <w:szCs w:val="24"/>
              </w:rPr>
              <w:t xml:space="preserve">  </w:t>
            </w:r>
            <w:r w:rsidR="00E666E0" w:rsidRPr="00E666E0">
              <w:rPr>
                <w:rFonts w:ascii="Calibri" w:hAnsi="Calibri" w:cs="Calibri"/>
                <w:sz w:val="24"/>
                <w:szCs w:val="24"/>
              </w:rPr>
              <w:t>Umieszczenie osoby w instytucji całodobowej powinno być ostatnim, najmniej pożądanym, ogniwem wsparcia.</w:t>
            </w:r>
          </w:p>
        </w:tc>
      </w:tr>
      <w:bookmarkEnd w:id="461"/>
      <w:tr w:rsidR="00B22E62" w:rsidRPr="009B56B0" w14:paraId="0AB3CA7E" w14:textId="77777777" w:rsidTr="00D67EE4">
        <w:trPr>
          <w:trHeight w:val="1069"/>
        </w:trPr>
        <w:tc>
          <w:tcPr>
            <w:tcW w:w="5000" w:type="pct"/>
            <w:gridSpan w:val="2"/>
            <w:shd w:val="clear" w:color="auto" w:fill="2E74B5"/>
            <w:vAlign w:val="center"/>
          </w:tcPr>
          <w:p w14:paraId="255E94FA"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OBSZAR:</w:t>
            </w:r>
          </w:p>
          <w:p w14:paraId="388613D6" w14:textId="77777777" w:rsidR="00B22E62" w:rsidRPr="00394038" w:rsidRDefault="00B22E62" w:rsidP="00394038">
            <w:pPr>
              <w:spacing w:before="120" w:after="120" w:line="360" w:lineRule="auto"/>
              <w:contextualSpacing/>
              <w:jc w:val="left"/>
              <w:rPr>
                <w:rFonts w:ascii="Calibri" w:hAnsi="Calibri" w:cs="Calibri"/>
                <w:sz w:val="24"/>
                <w:szCs w:val="24"/>
              </w:rPr>
            </w:pPr>
            <w:r w:rsidRPr="00394038">
              <w:rPr>
                <w:rFonts w:ascii="Calibri" w:hAnsi="Calibri" w:cs="Calibri"/>
                <w:b/>
                <w:bCs/>
                <w:color w:val="FFFFFF"/>
                <w:sz w:val="24"/>
                <w:szCs w:val="24"/>
              </w:rPr>
              <w:t xml:space="preserve">NIEZALEŻNE ŻYCIE – WSPARCIE OSÓB </w:t>
            </w:r>
            <w:r w:rsidR="00A47182" w:rsidRPr="00394038">
              <w:rPr>
                <w:rFonts w:ascii="Calibri" w:hAnsi="Calibri" w:cs="Calibri"/>
                <w:b/>
                <w:bCs/>
                <w:color w:val="FFFFFF"/>
                <w:sz w:val="24"/>
                <w:szCs w:val="24"/>
              </w:rPr>
              <w:t xml:space="preserve">Z </w:t>
            </w:r>
            <w:r w:rsidRPr="00394038">
              <w:rPr>
                <w:rFonts w:ascii="Calibri" w:hAnsi="Calibri" w:cs="Calibri"/>
                <w:b/>
                <w:bCs/>
                <w:color w:val="FFFFFF"/>
                <w:sz w:val="24"/>
                <w:szCs w:val="24"/>
              </w:rPr>
              <w:t>NIEPEŁNOSPRAWN</w:t>
            </w:r>
            <w:r w:rsidR="00A47182" w:rsidRPr="00394038">
              <w:rPr>
                <w:rFonts w:ascii="Calibri" w:hAnsi="Calibri" w:cs="Calibri"/>
                <w:b/>
                <w:bCs/>
                <w:color w:val="FFFFFF"/>
                <w:sz w:val="24"/>
                <w:szCs w:val="24"/>
              </w:rPr>
              <w:t>OŚCIAMI</w:t>
            </w:r>
          </w:p>
        </w:tc>
      </w:tr>
      <w:tr w:rsidR="00B22E62" w:rsidRPr="009B56B0" w14:paraId="30D1EA9D" w14:textId="77777777" w:rsidTr="00D67EE4">
        <w:tc>
          <w:tcPr>
            <w:tcW w:w="5000" w:type="pct"/>
            <w:gridSpan w:val="2"/>
            <w:shd w:val="clear" w:color="auto" w:fill="DEEAF6"/>
          </w:tcPr>
          <w:p w14:paraId="2E6BFDC5"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p>
          <w:p w14:paraId="7FF338AB"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Włączenie społeczne osób z niepełnosprawnościami dające możliwość życia w</w:t>
            </w:r>
            <w:r w:rsidR="00A31140" w:rsidRPr="00394038">
              <w:rPr>
                <w:rFonts w:ascii="Calibri" w:hAnsi="Calibri" w:cs="Calibri"/>
                <w:b/>
                <w:bCs/>
                <w:sz w:val="24"/>
                <w:szCs w:val="24"/>
              </w:rPr>
              <w:t> </w:t>
            </w:r>
            <w:r w:rsidRPr="00394038">
              <w:rPr>
                <w:rFonts w:ascii="Calibri" w:hAnsi="Calibri" w:cs="Calibri"/>
                <w:b/>
                <w:bCs/>
                <w:sz w:val="24"/>
                <w:szCs w:val="24"/>
              </w:rPr>
              <w:t xml:space="preserve">społeczności lokalnej niezależnie od stopnia sprawności </w:t>
            </w:r>
          </w:p>
        </w:tc>
      </w:tr>
      <w:tr w:rsidR="00B22E62" w:rsidRPr="009B56B0" w14:paraId="3F79E03D" w14:textId="77777777" w:rsidTr="00D67EE4">
        <w:tc>
          <w:tcPr>
            <w:tcW w:w="2267" w:type="pct"/>
            <w:shd w:val="clear" w:color="auto" w:fill="auto"/>
          </w:tcPr>
          <w:p w14:paraId="0022517F"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1:</w:t>
            </w:r>
          </w:p>
          <w:p w14:paraId="3F9D1B0D" w14:textId="77777777" w:rsidR="00B22E62" w:rsidRPr="00394038" w:rsidRDefault="00B22E62" w:rsidP="00E612D0">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w:t>
            </w:r>
            <w:r w:rsidR="00B124D4">
              <w:rPr>
                <w:rFonts w:ascii="Calibri" w:hAnsi="Calibri" w:cs="Calibri"/>
                <w:sz w:val="24"/>
                <w:szCs w:val="24"/>
              </w:rPr>
              <w:t> </w:t>
            </w:r>
            <w:r w:rsidRPr="00394038">
              <w:rPr>
                <w:rFonts w:ascii="Calibri" w:hAnsi="Calibri" w:cs="Calibri"/>
                <w:sz w:val="24"/>
                <w:szCs w:val="24"/>
              </w:rPr>
              <w:t>zdrowotnych.</w:t>
            </w:r>
          </w:p>
        </w:tc>
        <w:tc>
          <w:tcPr>
            <w:tcW w:w="2733" w:type="pct"/>
            <w:shd w:val="clear" w:color="auto" w:fill="auto"/>
          </w:tcPr>
          <w:p w14:paraId="0923981F"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358F8952" w14:textId="77777777" w:rsidR="00B22E62" w:rsidRPr="00394038" w:rsidRDefault="00B22E62" w:rsidP="00394038">
            <w:pPr>
              <w:pStyle w:val="Akapitzlist"/>
              <w:numPr>
                <w:ilvl w:val="0"/>
                <w:numId w:val="52"/>
              </w:numPr>
              <w:spacing w:before="120" w:after="120" w:line="360" w:lineRule="auto"/>
              <w:jc w:val="left"/>
              <w:rPr>
                <w:rFonts w:ascii="Calibri" w:hAnsi="Calibri" w:cs="Calibri"/>
                <w:sz w:val="24"/>
                <w:szCs w:val="24"/>
              </w:rPr>
            </w:pPr>
            <w:r w:rsidRPr="00394038">
              <w:rPr>
                <w:rFonts w:ascii="Calibri" w:hAnsi="Calibri" w:cs="Calibri"/>
                <w:sz w:val="24"/>
                <w:szCs w:val="24"/>
              </w:rPr>
              <w:t>Ustanowienie na poziomie gmin obowiązku realizacji zadania w postaci ustanowienia instytucji K</w:t>
            </w:r>
            <w:r w:rsidR="0024585A" w:rsidRPr="00394038">
              <w:rPr>
                <w:rFonts w:ascii="Calibri" w:hAnsi="Calibri" w:cs="Calibri"/>
                <w:sz w:val="24"/>
                <w:szCs w:val="24"/>
              </w:rPr>
              <w:t>oordynatora</w:t>
            </w:r>
            <w:r w:rsidRPr="00394038">
              <w:rPr>
                <w:rFonts w:ascii="Calibri" w:hAnsi="Calibri" w:cs="Calibri"/>
                <w:sz w:val="24"/>
                <w:szCs w:val="24"/>
              </w:rPr>
              <w:t xml:space="preserve"> usług społecznych i</w:t>
            </w:r>
            <w:r w:rsidR="00A31140" w:rsidRPr="00394038">
              <w:rPr>
                <w:rFonts w:ascii="Calibri" w:hAnsi="Calibri" w:cs="Calibri"/>
                <w:sz w:val="24"/>
                <w:szCs w:val="24"/>
              </w:rPr>
              <w:t> </w:t>
            </w:r>
            <w:r w:rsidRPr="00394038">
              <w:rPr>
                <w:rFonts w:ascii="Calibri" w:hAnsi="Calibri" w:cs="Calibri"/>
                <w:sz w:val="24"/>
                <w:szCs w:val="24"/>
              </w:rPr>
              <w:t>zdrowotnych, celem właściwego i pełnego zrealizowania potrzeb osób wymagających wsparcia.</w:t>
            </w:r>
          </w:p>
          <w:p w14:paraId="5E93E122" w14:textId="77777777" w:rsidR="00B22E62" w:rsidRPr="00394038" w:rsidRDefault="00B22E62" w:rsidP="00394038">
            <w:pPr>
              <w:pStyle w:val="Akapitzlist"/>
              <w:numPr>
                <w:ilvl w:val="0"/>
                <w:numId w:val="52"/>
              </w:numPr>
              <w:spacing w:before="120" w:after="120" w:line="360" w:lineRule="auto"/>
              <w:jc w:val="left"/>
              <w:rPr>
                <w:rFonts w:ascii="Calibri" w:hAnsi="Calibri" w:cs="Calibri"/>
                <w:sz w:val="24"/>
                <w:szCs w:val="24"/>
              </w:rPr>
            </w:pPr>
            <w:r w:rsidRPr="00394038">
              <w:rPr>
                <w:rFonts w:ascii="Calibri" w:hAnsi="Calibri" w:cs="Calibri"/>
                <w:sz w:val="24"/>
                <w:szCs w:val="24"/>
              </w:rPr>
              <w:t>Ustanowienie standardów i katalogów usług opieki długoterminowej uwzględniającej skoordynowanie usług społecznych i zdrowotnych, tak by następowało zjawisko synergii usług i</w:t>
            </w:r>
            <w:r w:rsidR="004F1932">
              <w:rPr>
                <w:rFonts w:ascii="Calibri" w:hAnsi="Calibri" w:cs="Calibri"/>
                <w:sz w:val="24"/>
                <w:szCs w:val="24"/>
              </w:rPr>
              <w:t> </w:t>
            </w:r>
            <w:r w:rsidRPr="00394038">
              <w:rPr>
                <w:rFonts w:ascii="Calibri" w:hAnsi="Calibri" w:cs="Calibri"/>
                <w:sz w:val="24"/>
                <w:szCs w:val="24"/>
              </w:rPr>
              <w:t>wzajemne uzupełnianie.</w:t>
            </w:r>
          </w:p>
          <w:p w14:paraId="6A30C717" w14:textId="77777777" w:rsidR="00B22E62" w:rsidRPr="00394038" w:rsidRDefault="00B22E62" w:rsidP="00394038">
            <w:pPr>
              <w:pStyle w:val="Akapitzlist"/>
              <w:numPr>
                <w:ilvl w:val="0"/>
                <w:numId w:val="52"/>
              </w:numPr>
              <w:spacing w:before="120" w:after="120" w:line="360" w:lineRule="auto"/>
              <w:jc w:val="left"/>
              <w:rPr>
                <w:rFonts w:ascii="Calibri" w:hAnsi="Calibri" w:cs="Calibri"/>
                <w:sz w:val="24"/>
                <w:szCs w:val="24"/>
              </w:rPr>
            </w:pPr>
            <w:r w:rsidRPr="00394038">
              <w:rPr>
                <w:rFonts w:ascii="Calibri" w:hAnsi="Calibri" w:cs="Calibri"/>
                <w:sz w:val="24"/>
                <w:szCs w:val="24"/>
              </w:rPr>
              <w:t>Badanie na poziomie gmin jakości realizowanych usług opieki długoterminowej.</w:t>
            </w:r>
          </w:p>
          <w:p w14:paraId="6C52B337" w14:textId="77777777" w:rsidR="00B22E62" w:rsidRPr="00394038" w:rsidRDefault="00B22E62" w:rsidP="00394038">
            <w:pPr>
              <w:pStyle w:val="Akapitzlist"/>
              <w:numPr>
                <w:ilvl w:val="0"/>
                <w:numId w:val="52"/>
              </w:numPr>
              <w:spacing w:before="120" w:after="120" w:line="360" w:lineRule="auto"/>
              <w:jc w:val="left"/>
              <w:rPr>
                <w:rFonts w:ascii="Calibri" w:hAnsi="Calibri" w:cs="Calibri"/>
                <w:sz w:val="24"/>
                <w:szCs w:val="24"/>
              </w:rPr>
            </w:pPr>
            <w:r w:rsidRPr="00394038">
              <w:rPr>
                <w:rFonts w:ascii="Calibri" w:hAnsi="Calibri" w:cs="Calibri"/>
                <w:sz w:val="24"/>
                <w:szCs w:val="24"/>
              </w:rPr>
              <w:t>Kontraktowanie usług opieki długoterminowej w</w:t>
            </w:r>
            <w:r w:rsidR="00A31140" w:rsidRPr="00394038">
              <w:rPr>
                <w:rFonts w:ascii="Calibri" w:hAnsi="Calibri" w:cs="Calibri"/>
                <w:sz w:val="24"/>
                <w:szCs w:val="24"/>
              </w:rPr>
              <w:t> </w:t>
            </w:r>
            <w:r w:rsidRPr="00394038">
              <w:rPr>
                <w:rFonts w:ascii="Calibri" w:hAnsi="Calibri" w:cs="Calibri"/>
                <w:sz w:val="24"/>
                <w:szCs w:val="24"/>
              </w:rPr>
              <w:t>oparciu o standardy i</w:t>
            </w:r>
            <w:r w:rsidR="00A203C6">
              <w:rPr>
                <w:rFonts w:ascii="Calibri" w:hAnsi="Calibri" w:cs="Calibri"/>
                <w:sz w:val="24"/>
                <w:szCs w:val="24"/>
              </w:rPr>
              <w:t> </w:t>
            </w:r>
            <w:r w:rsidRPr="00394038">
              <w:rPr>
                <w:rFonts w:ascii="Calibri" w:hAnsi="Calibri" w:cs="Calibri"/>
                <w:sz w:val="24"/>
                <w:szCs w:val="24"/>
              </w:rPr>
              <w:t xml:space="preserve">badania jakościowe. </w:t>
            </w:r>
          </w:p>
          <w:p w14:paraId="3BB23A78" w14:textId="77777777" w:rsidR="00281612" w:rsidRPr="00394038" w:rsidRDefault="000355C1" w:rsidP="00394038">
            <w:pPr>
              <w:pStyle w:val="Akapitzlist"/>
              <w:numPr>
                <w:ilvl w:val="0"/>
                <w:numId w:val="52"/>
              </w:numPr>
              <w:spacing w:before="120" w:after="120" w:line="360" w:lineRule="auto"/>
              <w:jc w:val="left"/>
              <w:rPr>
                <w:rFonts w:ascii="Calibri" w:hAnsi="Calibri" w:cs="Calibri"/>
                <w:sz w:val="24"/>
                <w:szCs w:val="24"/>
              </w:rPr>
            </w:pPr>
            <w:r w:rsidRPr="00394038">
              <w:rPr>
                <w:rFonts w:ascii="Calibri" w:hAnsi="Calibri" w:cs="Calibri"/>
                <w:sz w:val="24"/>
                <w:szCs w:val="24"/>
              </w:rPr>
              <w:t>Diagnozowanie bieżących potrzeb,</w:t>
            </w:r>
            <w:r w:rsidR="00F3232F" w:rsidRPr="00394038">
              <w:rPr>
                <w:rFonts w:ascii="Calibri" w:hAnsi="Calibri" w:cs="Calibri"/>
                <w:sz w:val="24"/>
                <w:szCs w:val="24"/>
              </w:rPr>
              <w:t xml:space="preserve"> </w:t>
            </w:r>
            <w:r w:rsidRPr="00394038">
              <w:rPr>
                <w:rFonts w:ascii="Calibri" w:hAnsi="Calibri" w:cs="Calibri"/>
                <w:sz w:val="24"/>
                <w:szCs w:val="24"/>
              </w:rPr>
              <w:t>jak i</w:t>
            </w:r>
            <w:r w:rsidR="00A31140" w:rsidRPr="00394038">
              <w:rPr>
                <w:rFonts w:ascii="Calibri" w:hAnsi="Calibri" w:cs="Calibri"/>
                <w:sz w:val="24"/>
                <w:szCs w:val="24"/>
              </w:rPr>
              <w:t> </w:t>
            </w:r>
            <w:r w:rsidRPr="00394038">
              <w:rPr>
                <w:rFonts w:ascii="Calibri" w:hAnsi="Calibri" w:cs="Calibri"/>
                <w:sz w:val="24"/>
                <w:szCs w:val="24"/>
              </w:rPr>
              <w:t>szacowanie w jaki sposób będzie przyrastał udział osób z niepełnosprawnościami wymagających wsparcia na terenie gminy/powiatu i</w:t>
            </w:r>
            <w:r w:rsidR="004F1932">
              <w:rPr>
                <w:rFonts w:ascii="Calibri" w:hAnsi="Calibri" w:cs="Calibri"/>
                <w:sz w:val="24"/>
                <w:szCs w:val="24"/>
              </w:rPr>
              <w:t> </w:t>
            </w:r>
            <w:r w:rsidRPr="00394038">
              <w:rPr>
                <w:rFonts w:ascii="Calibri" w:hAnsi="Calibri" w:cs="Calibri"/>
                <w:sz w:val="24"/>
                <w:szCs w:val="24"/>
              </w:rPr>
              <w:t>w</w:t>
            </w:r>
            <w:r w:rsidR="004F1932">
              <w:rPr>
                <w:rFonts w:ascii="Calibri" w:hAnsi="Calibri" w:cs="Calibri"/>
                <w:sz w:val="24"/>
                <w:szCs w:val="24"/>
              </w:rPr>
              <w:t> </w:t>
            </w:r>
            <w:r w:rsidRPr="00394038">
              <w:rPr>
                <w:rFonts w:ascii="Calibri" w:hAnsi="Calibri" w:cs="Calibri"/>
                <w:sz w:val="24"/>
                <w:szCs w:val="24"/>
              </w:rPr>
              <w:t>jaki sposób może wpłynąć to na zwiększenie/zmniejszenie zapotrzebowania na środowiskowe usługi wsparcia i opieki</w:t>
            </w:r>
            <w:r w:rsidR="00A203C6">
              <w:rPr>
                <w:rFonts w:ascii="Calibri" w:hAnsi="Calibri" w:cs="Calibri"/>
                <w:sz w:val="24"/>
                <w:szCs w:val="24"/>
              </w:rPr>
              <w:t>.</w:t>
            </w:r>
          </w:p>
        </w:tc>
      </w:tr>
      <w:tr w:rsidR="00B22E62" w:rsidRPr="009B56B0" w14:paraId="6A221F6A" w14:textId="77777777" w:rsidTr="00D67EE4">
        <w:tc>
          <w:tcPr>
            <w:tcW w:w="2267" w:type="pct"/>
            <w:shd w:val="clear" w:color="auto" w:fill="DEEAF6"/>
          </w:tcPr>
          <w:p w14:paraId="419C6B69"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2:</w:t>
            </w:r>
          </w:p>
          <w:p w14:paraId="28D18086"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 xml:space="preserve">Wsparcie rodziny realizującej opiekę nad osobą </w:t>
            </w:r>
            <w:r w:rsidR="0036583A" w:rsidRPr="00394038">
              <w:rPr>
                <w:rFonts w:ascii="Calibri" w:hAnsi="Calibri" w:cs="Calibri"/>
                <w:sz w:val="24"/>
                <w:szCs w:val="24"/>
              </w:rPr>
              <w:t xml:space="preserve">z </w:t>
            </w:r>
            <w:r w:rsidRPr="00394038">
              <w:rPr>
                <w:rFonts w:ascii="Calibri" w:hAnsi="Calibri" w:cs="Calibri"/>
                <w:sz w:val="24"/>
                <w:szCs w:val="24"/>
              </w:rPr>
              <w:t>niepełnosprawn</w:t>
            </w:r>
            <w:r w:rsidR="0036583A" w:rsidRPr="00394038">
              <w:rPr>
                <w:rFonts w:ascii="Calibri" w:hAnsi="Calibri" w:cs="Calibri"/>
                <w:sz w:val="24"/>
                <w:szCs w:val="24"/>
              </w:rPr>
              <w:t>ościami</w:t>
            </w:r>
            <w:r w:rsidRPr="00394038">
              <w:rPr>
                <w:rFonts w:ascii="Calibri" w:hAnsi="Calibri" w:cs="Calibri"/>
                <w:sz w:val="24"/>
                <w:szCs w:val="24"/>
              </w:rPr>
              <w:t>, w tym wsparcie w zakresie realizacji usług.</w:t>
            </w:r>
          </w:p>
        </w:tc>
        <w:tc>
          <w:tcPr>
            <w:tcW w:w="2733" w:type="pct"/>
            <w:shd w:val="clear" w:color="auto" w:fill="DEEAF6"/>
          </w:tcPr>
          <w:p w14:paraId="083C654E"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100725E6" w14:textId="77777777" w:rsidR="00B22E62" w:rsidRDefault="00B22E62" w:rsidP="00394038">
            <w:pPr>
              <w:pStyle w:val="Akapitzlist"/>
              <w:numPr>
                <w:ilvl w:val="0"/>
                <w:numId w:val="53"/>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Skoordynowana przez gminę pomoc usługowa dla rodzin sprawujących funkcję opiekuna osób </w:t>
            </w:r>
            <w:r w:rsidR="0036583A" w:rsidRPr="00394038">
              <w:rPr>
                <w:rFonts w:ascii="Calibri" w:hAnsi="Calibri" w:cs="Calibri"/>
                <w:sz w:val="24"/>
                <w:szCs w:val="24"/>
              </w:rPr>
              <w:t>z</w:t>
            </w:r>
            <w:r w:rsidR="00A31140" w:rsidRPr="00394038">
              <w:rPr>
                <w:rFonts w:ascii="Calibri" w:hAnsi="Calibri" w:cs="Calibri"/>
                <w:sz w:val="24"/>
                <w:szCs w:val="24"/>
              </w:rPr>
              <w:t> </w:t>
            </w:r>
            <w:r w:rsidRPr="00394038">
              <w:rPr>
                <w:rFonts w:ascii="Calibri" w:hAnsi="Calibri" w:cs="Calibri"/>
                <w:sz w:val="24"/>
                <w:szCs w:val="24"/>
              </w:rPr>
              <w:t>niepełnosprawn</w:t>
            </w:r>
            <w:r w:rsidR="0036583A" w:rsidRPr="00394038">
              <w:rPr>
                <w:rFonts w:ascii="Calibri" w:hAnsi="Calibri" w:cs="Calibri"/>
                <w:sz w:val="24"/>
                <w:szCs w:val="24"/>
              </w:rPr>
              <w:t>ościami</w:t>
            </w:r>
            <w:r w:rsidRPr="00394038">
              <w:rPr>
                <w:rFonts w:ascii="Calibri" w:hAnsi="Calibri" w:cs="Calibri"/>
                <w:sz w:val="24"/>
                <w:szCs w:val="24"/>
              </w:rPr>
              <w:t>.</w:t>
            </w:r>
          </w:p>
          <w:p w14:paraId="7D45A3BF" w14:textId="77777777" w:rsidR="00E4096E" w:rsidRPr="00394038" w:rsidRDefault="00E4096E" w:rsidP="00394038">
            <w:pPr>
              <w:pStyle w:val="Akapitzlist"/>
              <w:numPr>
                <w:ilvl w:val="0"/>
                <w:numId w:val="53"/>
              </w:numPr>
              <w:spacing w:before="120" w:after="120" w:line="360" w:lineRule="auto"/>
              <w:jc w:val="left"/>
              <w:rPr>
                <w:rFonts w:ascii="Calibri" w:hAnsi="Calibri" w:cs="Calibri"/>
                <w:sz w:val="24"/>
                <w:szCs w:val="24"/>
              </w:rPr>
            </w:pPr>
            <w:r>
              <w:rPr>
                <w:rFonts w:ascii="Calibri" w:hAnsi="Calibri" w:cs="Calibri"/>
                <w:sz w:val="24"/>
                <w:szCs w:val="24"/>
              </w:rPr>
              <w:t>Wsparcie dla rodzinnych form pieczy zastępczej, sprawujących opiekę nad dziećmi z niepełnosprawnościami oraz wsparcie osób, które wspierają byłych wychowanków pieczy zastępczej (po opuszczeniu pieczy zastępczej).</w:t>
            </w:r>
          </w:p>
          <w:p w14:paraId="73A7C341" w14:textId="77777777" w:rsidR="00B22E62" w:rsidRPr="00394038" w:rsidRDefault="00B22E62" w:rsidP="00394038">
            <w:pPr>
              <w:pStyle w:val="Akapitzlist"/>
              <w:numPr>
                <w:ilvl w:val="0"/>
                <w:numId w:val="53"/>
              </w:numPr>
              <w:spacing w:before="120" w:after="120" w:line="360" w:lineRule="auto"/>
              <w:jc w:val="left"/>
              <w:rPr>
                <w:rFonts w:ascii="Calibri" w:hAnsi="Calibri" w:cs="Calibri"/>
                <w:sz w:val="24"/>
                <w:szCs w:val="24"/>
              </w:rPr>
            </w:pPr>
            <w:r w:rsidRPr="00394038">
              <w:rPr>
                <w:rFonts w:ascii="Calibri" w:hAnsi="Calibri" w:cs="Calibri"/>
                <w:sz w:val="24"/>
                <w:szCs w:val="24"/>
              </w:rPr>
              <w:t>Wsparcie szkoleniowe, odciążeniowe, specjalistyczne, psychologiczne, transportowe, wytchnieniowe i</w:t>
            </w:r>
            <w:r w:rsidR="004F1932">
              <w:rPr>
                <w:rFonts w:ascii="Calibri" w:hAnsi="Calibri" w:cs="Calibri"/>
                <w:sz w:val="24"/>
                <w:szCs w:val="24"/>
              </w:rPr>
              <w:t> </w:t>
            </w:r>
            <w:r w:rsidRPr="00394038">
              <w:rPr>
                <w:rFonts w:ascii="Calibri" w:hAnsi="Calibri" w:cs="Calibri"/>
                <w:sz w:val="24"/>
                <w:szCs w:val="24"/>
              </w:rPr>
              <w:t xml:space="preserve">technologiczne opiekunów rodzinnych. </w:t>
            </w:r>
          </w:p>
          <w:p w14:paraId="4E70B3E8" w14:textId="6F91EE96" w:rsidR="002031C9" w:rsidRDefault="002031C9" w:rsidP="00394038">
            <w:pPr>
              <w:pStyle w:val="Akapitzlist"/>
              <w:numPr>
                <w:ilvl w:val="0"/>
                <w:numId w:val="53"/>
              </w:numPr>
              <w:spacing w:before="120" w:after="120" w:line="360" w:lineRule="auto"/>
              <w:jc w:val="left"/>
              <w:rPr>
                <w:rFonts w:ascii="Calibri" w:hAnsi="Calibri" w:cs="Calibri"/>
                <w:sz w:val="24"/>
                <w:szCs w:val="24"/>
              </w:rPr>
            </w:pPr>
            <w:r w:rsidRPr="00FE5BC6">
              <w:rPr>
                <w:rFonts w:ascii="Calibri" w:hAnsi="Calibri" w:cs="Calibri"/>
                <w:sz w:val="24"/>
                <w:szCs w:val="24"/>
              </w:rPr>
              <w:t>Tworzenie koszyków usług społecznych dla osób z niepełnosprawnościami</w:t>
            </w:r>
            <w:r w:rsidR="003C119E">
              <w:rPr>
                <w:rFonts w:ascii="Calibri" w:hAnsi="Calibri" w:cs="Calibri"/>
                <w:sz w:val="24"/>
                <w:szCs w:val="24"/>
              </w:rPr>
              <w:t>.</w:t>
            </w:r>
          </w:p>
          <w:p w14:paraId="78BEAC95" w14:textId="39535F02" w:rsidR="00B22E62" w:rsidRPr="00394038" w:rsidRDefault="00B22E62" w:rsidP="00394038">
            <w:pPr>
              <w:pStyle w:val="Akapitzlist"/>
              <w:numPr>
                <w:ilvl w:val="0"/>
                <w:numId w:val="53"/>
              </w:numPr>
              <w:spacing w:before="120" w:after="120" w:line="360" w:lineRule="auto"/>
              <w:jc w:val="left"/>
              <w:rPr>
                <w:rFonts w:ascii="Calibri" w:hAnsi="Calibri" w:cs="Calibri"/>
                <w:sz w:val="24"/>
                <w:szCs w:val="24"/>
              </w:rPr>
            </w:pPr>
            <w:r w:rsidRPr="00394038">
              <w:rPr>
                <w:rFonts w:ascii="Calibri" w:hAnsi="Calibri" w:cs="Calibri"/>
                <w:sz w:val="24"/>
                <w:szCs w:val="24"/>
              </w:rPr>
              <w:t>Organizacja działań samopomocowych.</w:t>
            </w:r>
          </w:p>
          <w:p w14:paraId="45EFD9FF" w14:textId="77777777" w:rsidR="00B22E62" w:rsidRPr="00394038" w:rsidRDefault="00B22E62" w:rsidP="00394038">
            <w:pPr>
              <w:pStyle w:val="Akapitzlist"/>
              <w:numPr>
                <w:ilvl w:val="0"/>
                <w:numId w:val="53"/>
              </w:numPr>
              <w:spacing w:before="120" w:after="120" w:line="360" w:lineRule="auto"/>
              <w:jc w:val="left"/>
              <w:rPr>
                <w:rFonts w:ascii="Calibri" w:hAnsi="Calibri" w:cs="Calibri"/>
                <w:sz w:val="24"/>
                <w:szCs w:val="24"/>
              </w:rPr>
            </w:pPr>
            <w:r w:rsidRPr="00394038">
              <w:rPr>
                <w:rFonts w:ascii="Calibri" w:hAnsi="Calibri" w:cs="Calibri"/>
                <w:sz w:val="24"/>
                <w:szCs w:val="24"/>
              </w:rPr>
              <w:t>Upowszechnianie i wdrażanie kręgów wsparcia.</w:t>
            </w:r>
          </w:p>
          <w:p w14:paraId="75D43C81" w14:textId="49E35AFB" w:rsidR="00FE5BC6" w:rsidRPr="002031C9" w:rsidRDefault="00B22E62" w:rsidP="002031C9">
            <w:pPr>
              <w:pStyle w:val="Akapitzlist"/>
              <w:numPr>
                <w:ilvl w:val="0"/>
                <w:numId w:val="53"/>
              </w:numPr>
              <w:spacing w:before="120" w:after="120" w:line="360" w:lineRule="auto"/>
              <w:jc w:val="left"/>
              <w:rPr>
                <w:rFonts w:ascii="Calibri" w:hAnsi="Calibri" w:cs="Calibri"/>
                <w:sz w:val="24"/>
                <w:szCs w:val="24"/>
              </w:rPr>
            </w:pPr>
            <w:r w:rsidRPr="00394038">
              <w:rPr>
                <w:rFonts w:ascii="Calibri" w:hAnsi="Calibri" w:cs="Calibri"/>
                <w:sz w:val="24"/>
                <w:szCs w:val="24"/>
              </w:rPr>
              <w:t>Wprowadzenie systemowej usługi asystencji osobistej dla osób z</w:t>
            </w:r>
            <w:r w:rsidR="004F1932">
              <w:rPr>
                <w:rFonts w:ascii="Calibri" w:hAnsi="Calibri" w:cs="Calibri"/>
                <w:sz w:val="24"/>
                <w:szCs w:val="24"/>
              </w:rPr>
              <w:t> </w:t>
            </w:r>
            <w:r w:rsidRPr="00394038">
              <w:rPr>
                <w:rFonts w:ascii="Calibri" w:hAnsi="Calibri" w:cs="Calibri"/>
                <w:sz w:val="24"/>
                <w:szCs w:val="24"/>
              </w:rPr>
              <w:t>niepełnosprawnościami</w:t>
            </w:r>
            <w:r w:rsidR="00F011F3">
              <w:rPr>
                <w:rFonts w:ascii="Calibri" w:hAnsi="Calibri" w:cs="Calibri"/>
                <w:sz w:val="24"/>
                <w:szCs w:val="24"/>
              </w:rPr>
              <w:t>.</w:t>
            </w:r>
          </w:p>
        </w:tc>
      </w:tr>
      <w:tr w:rsidR="00B22E62" w:rsidRPr="009B56B0" w14:paraId="3278D26A" w14:textId="77777777" w:rsidTr="00D67EE4">
        <w:trPr>
          <w:trHeight w:val="1640"/>
        </w:trPr>
        <w:tc>
          <w:tcPr>
            <w:tcW w:w="2267" w:type="pct"/>
            <w:shd w:val="clear" w:color="auto" w:fill="auto"/>
          </w:tcPr>
          <w:p w14:paraId="3A1C1DC5"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3:</w:t>
            </w:r>
          </w:p>
          <w:p w14:paraId="63AED67F" w14:textId="77777777" w:rsidR="00B22E62" w:rsidRPr="00394038" w:rsidRDefault="00B22E62" w:rsidP="00394038">
            <w:pPr>
              <w:autoSpaceDE w:val="0"/>
              <w:autoSpaceDN w:val="0"/>
              <w:spacing w:line="360" w:lineRule="auto"/>
              <w:jc w:val="left"/>
              <w:rPr>
                <w:rFonts w:ascii="Calibri" w:hAnsi="Calibri" w:cs="Calibri"/>
                <w:sz w:val="24"/>
                <w:szCs w:val="24"/>
              </w:rPr>
            </w:pPr>
            <w:r w:rsidRPr="00394038">
              <w:rPr>
                <w:rFonts w:ascii="Calibri" w:hAnsi="Calibri" w:cs="Calibri"/>
                <w:sz w:val="24"/>
                <w:szCs w:val="24"/>
              </w:rPr>
              <w:t>Wdrożenie systemowej usługi mieszkalnictwa wspomaganego.</w:t>
            </w:r>
          </w:p>
        </w:tc>
        <w:tc>
          <w:tcPr>
            <w:tcW w:w="2733" w:type="pct"/>
            <w:shd w:val="clear" w:color="auto" w:fill="auto"/>
          </w:tcPr>
          <w:p w14:paraId="4567AE5D"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3598F2AA" w14:textId="77777777" w:rsidR="00B22E62" w:rsidRPr="00394038" w:rsidRDefault="00BF61C4" w:rsidP="00394038">
            <w:pPr>
              <w:pStyle w:val="Akapitzlist"/>
              <w:numPr>
                <w:ilvl w:val="0"/>
                <w:numId w:val="54"/>
              </w:numPr>
              <w:spacing w:before="120" w:after="120" w:line="360" w:lineRule="auto"/>
              <w:jc w:val="left"/>
              <w:rPr>
                <w:rFonts w:ascii="Calibri" w:hAnsi="Calibri" w:cs="Calibri"/>
                <w:sz w:val="24"/>
                <w:szCs w:val="24"/>
              </w:rPr>
            </w:pPr>
            <w:r>
              <w:rPr>
                <w:rFonts w:ascii="Calibri" w:hAnsi="Calibri" w:cs="Calibri"/>
                <w:sz w:val="24"/>
                <w:szCs w:val="24"/>
              </w:rPr>
              <w:t>Rozwój</w:t>
            </w:r>
            <w:r w:rsidR="00B22E62" w:rsidRPr="00394038">
              <w:rPr>
                <w:rFonts w:ascii="Calibri" w:hAnsi="Calibri" w:cs="Calibri"/>
                <w:sz w:val="24"/>
                <w:szCs w:val="24"/>
              </w:rPr>
              <w:t xml:space="preserve"> mieszkań wspomaganych</w:t>
            </w:r>
            <w:r w:rsidR="003B58AB">
              <w:rPr>
                <w:rFonts w:ascii="Calibri" w:hAnsi="Calibri" w:cs="Calibri"/>
                <w:sz w:val="24"/>
                <w:szCs w:val="24"/>
              </w:rPr>
              <w:t>.</w:t>
            </w:r>
          </w:p>
          <w:p w14:paraId="47A2252C" w14:textId="77777777" w:rsidR="00B22E62" w:rsidRPr="00394038" w:rsidRDefault="00B22E62" w:rsidP="00394038">
            <w:pPr>
              <w:pStyle w:val="Akapitzlist"/>
              <w:numPr>
                <w:ilvl w:val="0"/>
                <w:numId w:val="54"/>
              </w:numPr>
              <w:spacing w:before="120" w:after="120" w:line="360" w:lineRule="auto"/>
              <w:jc w:val="left"/>
              <w:rPr>
                <w:rFonts w:ascii="Calibri" w:hAnsi="Calibri" w:cs="Calibri"/>
                <w:sz w:val="24"/>
                <w:szCs w:val="24"/>
              </w:rPr>
            </w:pPr>
            <w:r w:rsidRPr="00394038">
              <w:rPr>
                <w:rFonts w:ascii="Calibri" w:hAnsi="Calibri" w:cs="Calibri"/>
                <w:sz w:val="24"/>
                <w:szCs w:val="24"/>
              </w:rPr>
              <w:t>Upowszechnianie i rozwój cent</w:t>
            </w:r>
            <w:r w:rsidR="00E136E2" w:rsidRPr="00394038">
              <w:rPr>
                <w:rFonts w:ascii="Calibri" w:hAnsi="Calibri" w:cs="Calibri"/>
                <w:sz w:val="24"/>
                <w:szCs w:val="24"/>
              </w:rPr>
              <w:t>r</w:t>
            </w:r>
            <w:r w:rsidRPr="00394038">
              <w:rPr>
                <w:rFonts w:ascii="Calibri" w:hAnsi="Calibri" w:cs="Calibri"/>
                <w:sz w:val="24"/>
                <w:szCs w:val="24"/>
              </w:rPr>
              <w:t>ów opiekuńczo – mieszkalnych.</w:t>
            </w:r>
          </w:p>
        </w:tc>
      </w:tr>
      <w:tr w:rsidR="00B22E62" w:rsidRPr="009B56B0" w14:paraId="4B37C0CC" w14:textId="77777777" w:rsidTr="00D67EE4">
        <w:tc>
          <w:tcPr>
            <w:tcW w:w="2267" w:type="pct"/>
            <w:shd w:val="clear" w:color="auto" w:fill="DEEAF6"/>
          </w:tcPr>
          <w:p w14:paraId="602D06A5"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4:</w:t>
            </w:r>
          </w:p>
          <w:p w14:paraId="3A64D57D"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Usamodzielnienie mieszkańców instytucji opieki</w:t>
            </w:r>
            <w:r w:rsidR="00F3232F" w:rsidRPr="00394038">
              <w:rPr>
                <w:rFonts w:ascii="Calibri" w:hAnsi="Calibri" w:cs="Calibri"/>
                <w:sz w:val="24"/>
                <w:szCs w:val="24"/>
              </w:rPr>
              <w:t xml:space="preserve"> </w:t>
            </w:r>
            <w:r w:rsidRPr="00394038">
              <w:rPr>
                <w:rFonts w:ascii="Calibri" w:hAnsi="Calibri" w:cs="Calibri"/>
                <w:sz w:val="24"/>
                <w:szCs w:val="24"/>
              </w:rPr>
              <w:t>całodobowej</w:t>
            </w:r>
          </w:p>
        </w:tc>
        <w:tc>
          <w:tcPr>
            <w:tcW w:w="2733" w:type="pct"/>
            <w:shd w:val="clear" w:color="auto" w:fill="DEEAF6"/>
          </w:tcPr>
          <w:p w14:paraId="495EE551"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58902426" w14:textId="77777777" w:rsidR="00B22E62" w:rsidRPr="00394038" w:rsidRDefault="00B22E62" w:rsidP="00394038">
            <w:pPr>
              <w:pStyle w:val="Akapitzlist"/>
              <w:numPr>
                <w:ilvl w:val="0"/>
                <w:numId w:val="51"/>
              </w:numPr>
              <w:spacing w:before="120" w:after="120" w:line="360" w:lineRule="auto"/>
              <w:jc w:val="left"/>
              <w:rPr>
                <w:rFonts w:ascii="Calibri" w:hAnsi="Calibri" w:cs="Calibri"/>
                <w:sz w:val="24"/>
                <w:szCs w:val="24"/>
              </w:rPr>
            </w:pPr>
            <w:r w:rsidRPr="00394038">
              <w:rPr>
                <w:rFonts w:ascii="Calibri" w:hAnsi="Calibri" w:cs="Calibri"/>
                <w:sz w:val="24"/>
                <w:szCs w:val="24"/>
              </w:rPr>
              <w:t>Realizowanie obowiązku przez instytucje opieki długoterminowej w zakresie okresowego badania możliwości usamodzielnienia osoby korzystającej z</w:t>
            </w:r>
            <w:r w:rsidR="004F1932">
              <w:rPr>
                <w:rFonts w:ascii="Calibri" w:hAnsi="Calibri" w:cs="Calibri"/>
                <w:sz w:val="24"/>
                <w:szCs w:val="24"/>
              </w:rPr>
              <w:t> </w:t>
            </w:r>
            <w:r w:rsidRPr="00394038">
              <w:rPr>
                <w:rFonts w:ascii="Calibri" w:hAnsi="Calibri" w:cs="Calibri"/>
                <w:sz w:val="24"/>
                <w:szCs w:val="24"/>
              </w:rPr>
              <w:t xml:space="preserve">usług instytucji. </w:t>
            </w:r>
          </w:p>
          <w:p w14:paraId="2CC7A9D6" w14:textId="77777777" w:rsidR="00B22E62" w:rsidRPr="00394038" w:rsidRDefault="00B22E62" w:rsidP="00394038">
            <w:pPr>
              <w:pStyle w:val="Akapitzlist"/>
              <w:numPr>
                <w:ilvl w:val="0"/>
                <w:numId w:val="51"/>
              </w:numPr>
              <w:spacing w:before="120" w:after="120" w:line="360" w:lineRule="auto"/>
              <w:jc w:val="left"/>
              <w:rPr>
                <w:rFonts w:ascii="Calibri" w:hAnsi="Calibri" w:cs="Calibri"/>
                <w:sz w:val="24"/>
                <w:szCs w:val="24"/>
              </w:rPr>
            </w:pPr>
            <w:r w:rsidRPr="00394038">
              <w:rPr>
                <w:rFonts w:ascii="Calibri" w:hAnsi="Calibri" w:cs="Calibri"/>
                <w:sz w:val="24"/>
                <w:szCs w:val="24"/>
              </w:rPr>
              <w:t>Tworzenie i realizacja indywidualnych planów usamodzielnienia uwzględniających aktywizację społeczną i</w:t>
            </w:r>
            <w:r w:rsidR="00F011F3">
              <w:rPr>
                <w:rFonts w:ascii="Calibri" w:hAnsi="Calibri" w:cs="Calibri"/>
                <w:sz w:val="24"/>
                <w:szCs w:val="24"/>
              </w:rPr>
              <w:t> </w:t>
            </w:r>
            <w:r w:rsidRPr="00394038">
              <w:rPr>
                <w:rFonts w:ascii="Calibri" w:hAnsi="Calibri" w:cs="Calibri"/>
                <w:sz w:val="24"/>
                <w:szCs w:val="24"/>
              </w:rPr>
              <w:t>zawodową osób opuszczających placówki całodobowe.</w:t>
            </w:r>
          </w:p>
          <w:p w14:paraId="02CB3D07" w14:textId="77777777" w:rsidR="00B22E62" w:rsidRDefault="00A902B2" w:rsidP="00394038">
            <w:pPr>
              <w:pStyle w:val="Akapitzlist"/>
              <w:numPr>
                <w:ilvl w:val="0"/>
                <w:numId w:val="51"/>
              </w:numPr>
              <w:spacing w:before="120" w:after="120" w:line="360" w:lineRule="auto"/>
              <w:jc w:val="left"/>
              <w:rPr>
                <w:rFonts w:ascii="Calibri" w:hAnsi="Calibri" w:cs="Calibri"/>
                <w:sz w:val="24"/>
                <w:szCs w:val="24"/>
              </w:rPr>
            </w:pPr>
            <w:r>
              <w:rPr>
                <w:rFonts w:ascii="Calibri" w:hAnsi="Calibri" w:cs="Calibri"/>
                <w:sz w:val="24"/>
                <w:szCs w:val="24"/>
              </w:rPr>
              <w:t>Rozwój</w:t>
            </w:r>
            <w:r w:rsidR="00B22E62" w:rsidRPr="00394038">
              <w:rPr>
                <w:rFonts w:ascii="Calibri" w:hAnsi="Calibri" w:cs="Calibri"/>
                <w:sz w:val="24"/>
                <w:szCs w:val="24"/>
              </w:rPr>
              <w:t xml:space="preserve"> mieszkań wspomaganych</w:t>
            </w:r>
            <w:r w:rsidR="003B58AB">
              <w:rPr>
                <w:rFonts w:ascii="Calibri" w:hAnsi="Calibri" w:cs="Calibri"/>
                <w:sz w:val="24"/>
                <w:szCs w:val="24"/>
              </w:rPr>
              <w:t>.</w:t>
            </w:r>
          </w:p>
          <w:p w14:paraId="49F0F78E" w14:textId="77777777" w:rsidR="003B58AB" w:rsidRPr="00394038" w:rsidRDefault="003B58AB" w:rsidP="00394038">
            <w:pPr>
              <w:pStyle w:val="Akapitzlist"/>
              <w:numPr>
                <w:ilvl w:val="0"/>
                <w:numId w:val="51"/>
              </w:numPr>
              <w:spacing w:before="120" w:after="120" w:line="360" w:lineRule="auto"/>
              <w:jc w:val="left"/>
              <w:rPr>
                <w:rFonts w:ascii="Calibri" w:hAnsi="Calibri" w:cs="Calibri"/>
                <w:sz w:val="24"/>
                <w:szCs w:val="24"/>
              </w:rPr>
            </w:pPr>
            <w:r>
              <w:rPr>
                <w:rFonts w:ascii="Calibri" w:hAnsi="Calibri" w:cs="Calibri"/>
                <w:sz w:val="24"/>
                <w:szCs w:val="24"/>
              </w:rPr>
              <w:t xml:space="preserve">Tworzenie mieszkań ze wsparciem (umowa najmu z mieszkańcem), poprzez przyjmowane przez samorządy programy mieszkaniowe. </w:t>
            </w:r>
          </w:p>
          <w:p w14:paraId="3C55DD67" w14:textId="77777777" w:rsidR="00B22E62" w:rsidRDefault="00B22E62" w:rsidP="00271284">
            <w:pPr>
              <w:pStyle w:val="Akapitzlist"/>
              <w:numPr>
                <w:ilvl w:val="0"/>
                <w:numId w:val="51"/>
              </w:numPr>
              <w:spacing w:before="120" w:after="120" w:line="360" w:lineRule="auto"/>
              <w:jc w:val="left"/>
              <w:rPr>
                <w:rFonts w:ascii="Calibri" w:hAnsi="Calibri" w:cs="Calibri"/>
                <w:sz w:val="24"/>
                <w:szCs w:val="24"/>
              </w:rPr>
            </w:pPr>
            <w:r w:rsidRPr="00394038">
              <w:rPr>
                <w:rFonts w:ascii="Calibri" w:hAnsi="Calibri" w:cs="Calibri"/>
                <w:sz w:val="24"/>
                <w:szCs w:val="24"/>
              </w:rPr>
              <w:t>Rozwój miejsc i form potencjalnego zatrudnienia osób z</w:t>
            </w:r>
            <w:r w:rsidR="00F011F3">
              <w:rPr>
                <w:rFonts w:ascii="Calibri" w:hAnsi="Calibri" w:cs="Calibri"/>
                <w:sz w:val="24"/>
                <w:szCs w:val="24"/>
              </w:rPr>
              <w:t> </w:t>
            </w:r>
            <w:r w:rsidRPr="00394038">
              <w:rPr>
                <w:rFonts w:ascii="Calibri" w:hAnsi="Calibri" w:cs="Calibri"/>
                <w:sz w:val="24"/>
                <w:szCs w:val="24"/>
              </w:rPr>
              <w:t>niepełnosprawnościami</w:t>
            </w:r>
            <w:r w:rsidR="00F011F3">
              <w:rPr>
                <w:rFonts w:ascii="Calibri" w:hAnsi="Calibri" w:cs="Calibri"/>
                <w:sz w:val="24"/>
                <w:szCs w:val="24"/>
              </w:rPr>
              <w:t>.</w:t>
            </w:r>
            <w:r w:rsidRPr="00394038">
              <w:rPr>
                <w:rFonts w:ascii="Calibri" w:hAnsi="Calibri" w:cs="Calibri"/>
                <w:sz w:val="24"/>
                <w:szCs w:val="24"/>
              </w:rPr>
              <w:t xml:space="preserve"> </w:t>
            </w:r>
          </w:p>
          <w:p w14:paraId="4C53F055" w14:textId="6D4FFF87" w:rsidR="00FC7C4E" w:rsidRPr="00237EB1" w:rsidRDefault="00FC7C4E" w:rsidP="00237EB1">
            <w:pPr>
              <w:pStyle w:val="Akapitzlist"/>
              <w:numPr>
                <w:ilvl w:val="0"/>
                <w:numId w:val="51"/>
              </w:numPr>
              <w:jc w:val="left"/>
              <w:rPr>
                <w:rFonts w:ascii="Calibri" w:hAnsi="Calibri" w:cs="Calibri"/>
                <w:sz w:val="24"/>
                <w:szCs w:val="24"/>
              </w:rPr>
            </w:pPr>
            <w:r>
              <w:rPr>
                <w:rFonts w:ascii="Calibri" w:hAnsi="Calibri" w:cs="Calibri"/>
                <w:sz w:val="24"/>
                <w:szCs w:val="24"/>
              </w:rPr>
              <w:t>Opracowanie, upowszechnianie i wdrażanie ścieżki</w:t>
            </w:r>
            <w:r w:rsidRPr="00FC7C4E">
              <w:rPr>
                <w:rFonts w:ascii="Calibri" w:hAnsi="Calibri" w:cs="Calibri"/>
                <w:sz w:val="24"/>
                <w:szCs w:val="24"/>
              </w:rPr>
              <w:t xml:space="preserve"> reintegracji społeczno – zawodowej osób </w:t>
            </w:r>
            <w:r>
              <w:rPr>
                <w:rFonts w:ascii="Calibri" w:hAnsi="Calibri" w:cs="Calibri"/>
                <w:sz w:val="24"/>
                <w:szCs w:val="24"/>
              </w:rPr>
              <w:t xml:space="preserve">z niepełnosprawnościami. </w:t>
            </w:r>
          </w:p>
        </w:tc>
      </w:tr>
      <w:tr w:rsidR="00B22E62" w:rsidRPr="009B56B0" w14:paraId="65E2BDFA" w14:textId="77777777" w:rsidTr="00D67EE4">
        <w:tc>
          <w:tcPr>
            <w:tcW w:w="5000" w:type="pct"/>
            <w:gridSpan w:val="2"/>
            <w:shd w:val="clear" w:color="auto" w:fill="auto"/>
          </w:tcPr>
          <w:p w14:paraId="34EC3CBC"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Zakładane efekty realizacji celów:</w:t>
            </w:r>
          </w:p>
        </w:tc>
      </w:tr>
      <w:tr w:rsidR="00B22E62" w:rsidRPr="009B56B0" w14:paraId="65FFE593" w14:textId="77777777" w:rsidTr="00D67EE4">
        <w:tc>
          <w:tcPr>
            <w:tcW w:w="5000" w:type="pct"/>
            <w:gridSpan w:val="2"/>
            <w:shd w:val="clear" w:color="auto" w:fill="DEEAF6"/>
          </w:tcPr>
          <w:p w14:paraId="469F1D2D" w14:textId="77777777" w:rsidR="00B22E62" w:rsidRPr="00394038" w:rsidRDefault="00B22E62" w:rsidP="00394038">
            <w:pPr>
              <w:pStyle w:val="Akapitzlist"/>
              <w:numPr>
                <w:ilvl w:val="0"/>
                <w:numId w:val="55"/>
              </w:numPr>
              <w:spacing w:line="360" w:lineRule="auto"/>
              <w:jc w:val="left"/>
              <w:rPr>
                <w:rFonts w:ascii="Calibri" w:hAnsi="Calibri" w:cs="Calibri"/>
                <w:sz w:val="24"/>
                <w:szCs w:val="24"/>
              </w:rPr>
            </w:pPr>
            <w:r w:rsidRPr="00394038">
              <w:rPr>
                <w:rFonts w:ascii="Calibri" w:hAnsi="Calibri" w:cs="Calibri"/>
                <w:sz w:val="24"/>
                <w:szCs w:val="24"/>
              </w:rPr>
              <w:t>Stworzony zostanie kompleksowy system wsparcia osób i rodzin z</w:t>
            </w:r>
            <w:r w:rsidR="004F1932">
              <w:rPr>
                <w:rFonts w:ascii="Calibri" w:hAnsi="Calibri" w:cs="Calibri"/>
                <w:sz w:val="24"/>
                <w:szCs w:val="24"/>
              </w:rPr>
              <w:t> </w:t>
            </w:r>
            <w:r w:rsidRPr="00394038">
              <w:rPr>
                <w:rFonts w:ascii="Calibri" w:hAnsi="Calibri" w:cs="Calibri"/>
                <w:sz w:val="24"/>
                <w:szCs w:val="24"/>
              </w:rPr>
              <w:t>niepełnosprawnościami.</w:t>
            </w:r>
          </w:p>
          <w:p w14:paraId="612F1CC4" w14:textId="77777777" w:rsidR="00B22E62" w:rsidRPr="00394038" w:rsidRDefault="00B22E62" w:rsidP="00394038">
            <w:pPr>
              <w:pStyle w:val="Akapitzlist"/>
              <w:numPr>
                <w:ilvl w:val="0"/>
                <w:numId w:val="55"/>
              </w:numPr>
              <w:spacing w:line="360" w:lineRule="auto"/>
              <w:jc w:val="left"/>
              <w:rPr>
                <w:rFonts w:ascii="Calibri" w:hAnsi="Calibri" w:cs="Calibri"/>
                <w:sz w:val="24"/>
                <w:szCs w:val="24"/>
              </w:rPr>
            </w:pPr>
            <w:r w:rsidRPr="00394038">
              <w:rPr>
                <w:rFonts w:ascii="Calibri" w:hAnsi="Calibri" w:cs="Calibri"/>
                <w:sz w:val="24"/>
                <w:szCs w:val="24"/>
              </w:rPr>
              <w:t>Działania wspierające będą zapobiegać umieszczaniu osób z</w:t>
            </w:r>
            <w:r w:rsidR="004F1932">
              <w:rPr>
                <w:rFonts w:ascii="Calibri" w:hAnsi="Calibri" w:cs="Calibri"/>
                <w:sz w:val="24"/>
                <w:szCs w:val="24"/>
              </w:rPr>
              <w:t> </w:t>
            </w:r>
            <w:r w:rsidRPr="00394038">
              <w:rPr>
                <w:rFonts w:ascii="Calibri" w:hAnsi="Calibri" w:cs="Calibri"/>
                <w:sz w:val="24"/>
                <w:szCs w:val="24"/>
              </w:rPr>
              <w:t>niepełnosprawnościami w</w:t>
            </w:r>
            <w:r w:rsidR="00A31140" w:rsidRPr="00394038">
              <w:rPr>
                <w:rFonts w:ascii="Calibri" w:hAnsi="Calibri" w:cs="Calibri"/>
                <w:sz w:val="24"/>
                <w:szCs w:val="24"/>
              </w:rPr>
              <w:t> </w:t>
            </w:r>
            <w:r w:rsidRPr="00394038">
              <w:rPr>
                <w:rFonts w:ascii="Calibri" w:hAnsi="Calibri" w:cs="Calibri"/>
                <w:sz w:val="24"/>
                <w:szCs w:val="24"/>
              </w:rPr>
              <w:t>instytucjach opieki całodobowej.</w:t>
            </w:r>
          </w:p>
          <w:p w14:paraId="676F67BD" w14:textId="77777777" w:rsidR="00B22E62" w:rsidRPr="00394038" w:rsidRDefault="00B22E62" w:rsidP="00394038">
            <w:pPr>
              <w:pStyle w:val="Akapitzlist"/>
              <w:numPr>
                <w:ilvl w:val="0"/>
                <w:numId w:val="55"/>
              </w:numPr>
              <w:spacing w:line="360" w:lineRule="auto"/>
              <w:jc w:val="left"/>
              <w:rPr>
                <w:rFonts w:ascii="Calibri" w:hAnsi="Calibri" w:cs="Calibri"/>
                <w:sz w:val="24"/>
                <w:szCs w:val="24"/>
              </w:rPr>
            </w:pPr>
            <w:r w:rsidRPr="00394038">
              <w:rPr>
                <w:rFonts w:ascii="Calibri" w:hAnsi="Calibri" w:cs="Calibri"/>
                <w:sz w:val="24"/>
                <w:szCs w:val="24"/>
              </w:rPr>
              <w:t>Wdrożona zostanie idea niezależnego życia, wsparta mieszkalnictwem wspomaganym</w:t>
            </w:r>
            <w:r w:rsidR="00304ED3">
              <w:rPr>
                <w:rFonts w:ascii="Calibri" w:hAnsi="Calibri" w:cs="Calibri"/>
                <w:sz w:val="24"/>
                <w:szCs w:val="24"/>
              </w:rPr>
              <w:t>.</w:t>
            </w:r>
          </w:p>
          <w:p w14:paraId="37EBA403" w14:textId="56772D91" w:rsidR="00B22E62" w:rsidRPr="00394038" w:rsidRDefault="00B22E62" w:rsidP="00394038">
            <w:pPr>
              <w:pStyle w:val="Akapitzlist"/>
              <w:numPr>
                <w:ilvl w:val="0"/>
                <w:numId w:val="55"/>
              </w:numPr>
              <w:spacing w:line="360" w:lineRule="auto"/>
              <w:jc w:val="left"/>
              <w:rPr>
                <w:rFonts w:ascii="Calibri" w:hAnsi="Calibri" w:cs="Calibri"/>
                <w:sz w:val="24"/>
                <w:szCs w:val="24"/>
              </w:rPr>
            </w:pPr>
            <w:r w:rsidRPr="00394038">
              <w:rPr>
                <w:rFonts w:ascii="Calibri" w:hAnsi="Calibri" w:cs="Calibri"/>
                <w:sz w:val="24"/>
                <w:szCs w:val="24"/>
              </w:rPr>
              <w:t>Pobyt w instytucji opieki całodobowej będzie wyborem osoby korzystającej z</w:t>
            </w:r>
            <w:r w:rsidR="004F1932">
              <w:rPr>
                <w:rFonts w:ascii="Calibri" w:hAnsi="Calibri" w:cs="Calibri"/>
                <w:sz w:val="24"/>
                <w:szCs w:val="24"/>
              </w:rPr>
              <w:t> </w:t>
            </w:r>
            <w:r w:rsidRPr="00394038">
              <w:rPr>
                <w:rFonts w:ascii="Calibri" w:hAnsi="Calibri" w:cs="Calibri"/>
                <w:sz w:val="24"/>
                <w:szCs w:val="24"/>
              </w:rPr>
              <w:t>systemu wsparcia</w:t>
            </w:r>
            <w:r w:rsidR="00B614AA">
              <w:rPr>
                <w:rFonts w:ascii="Calibri" w:hAnsi="Calibri" w:cs="Calibri"/>
                <w:sz w:val="24"/>
                <w:szCs w:val="24"/>
              </w:rPr>
              <w:t>.</w:t>
            </w:r>
            <w:r w:rsidR="007B7C5D" w:rsidRPr="007B7C5D">
              <w:rPr>
                <w:rFonts w:ascii="Calibri" w:hAnsi="Calibri" w:cs="Calibri"/>
                <w:sz w:val="24"/>
                <w:szCs w:val="24"/>
              </w:rPr>
              <w:t xml:space="preserve">  Umieszczenie osoby w instytucji całodobowej powinno być ostatnim, najmniej pożądanym, ogniwem wsparcia.</w:t>
            </w:r>
          </w:p>
        </w:tc>
      </w:tr>
      <w:tr w:rsidR="00B22E62" w:rsidRPr="009B56B0" w14:paraId="148BFCD3" w14:textId="77777777" w:rsidTr="00D67EE4">
        <w:trPr>
          <w:trHeight w:val="1069"/>
        </w:trPr>
        <w:tc>
          <w:tcPr>
            <w:tcW w:w="5000" w:type="pct"/>
            <w:gridSpan w:val="2"/>
            <w:tcBorders>
              <w:top w:val="single" w:sz="4" w:space="0" w:color="5B9BD5"/>
              <w:left w:val="single" w:sz="4" w:space="0" w:color="5B9BD5"/>
              <w:bottom w:val="single" w:sz="4" w:space="0" w:color="5B9BD5"/>
              <w:right w:val="single" w:sz="4" w:space="0" w:color="5B9BD5"/>
            </w:tcBorders>
            <w:shd w:val="clear" w:color="auto" w:fill="2E74B5"/>
            <w:vAlign w:val="center"/>
          </w:tcPr>
          <w:p w14:paraId="2517141E"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OBSZAR:</w:t>
            </w:r>
          </w:p>
          <w:p w14:paraId="016B82F7" w14:textId="77777777" w:rsidR="00B22E62" w:rsidRPr="00394038" w:rsidRDefault="00B22E62" w:rsidP="00394038">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 xml:space="preserve">WSPARCIE OSÓB </w:t>
            </w:r>
            <w:r w:rsidR="008777BD">
              <w:rPr>
                <w:rFonts w:ascii="Calibri" w:hAnsi="Calibri" w:cs="Calibri"/>
                <w:b/>
                <w:bCs/>
                <w:color w:val="FFFFFF"/>
                <w:sz w:val="24"/>
                <w:szCs w:val="24"/>
              </w:rPr>
              <w:t>Z ZABURZENIAMI PSYCHICZNYMI</w:t>
            </w:r>
          </w:p>
        </w:tc>
      </w:tr>
      <w:tr w:rsidR="00B22E62" w:rsidRPr="009B56B0" w14:paraId="5CF7252C" w14:textId="77777777" w:rsidTr="00D67EE4">
        <w:tc>
          <w:tcPr>
            <w:tcW w:w="5000" w:type="pct"/>
            <w:gridSpan w:val="2"/>
            <w:shd w:val="clear" w:color="auto" w:fill="DEEAF6"/>
          </w:tcPr>
          <w:p w14:paraId="596EDBE1"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p>
          <w:p w14:paraId="0CF6390B"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 xml:space="preserve">Stworzenie skutecznego systemu wsparcia dla osób </w:t>
            </w:r>
            <w:r w:rsidR="008777BD">
              <w:rPr>
                <w:rFonts w:ascii="Calibri" w:hAnsi="Calibri" w:cs="Calibri"/>
                <w:b/>
                <w:bCs/>
                <w:sz w:val="24"/>
                <w:szCs w:val="24"/>
              </w:rPr>
              <w:t>z zaburzeniami psychicznymi</w:t>
            </w:r>
          </w:p>
        </w:tc>
      </w:tr>
      <w:tr w:rsidR="00B22E62" w:rsidRPr="009B56B0" w14:paraId="1F7241CF" w14:textId="77777777" w:rsidTr="00D67EE4">
        <w:tc>
          <w:tcPr>
            <w:tcW w:w="2267" w:type="pct"/>
            <w:shd w:val="clear" w:color="auto" w:fill="auto"/>
          </w:tcPr>
          <w:p w14:paraId="105A0272"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1:</w:t>
            </w:r>
          </w:p>
          <w:p w14:paraId="681C93BF"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w:t>
            </w:r>
            <w:r w:rsidR="004F1932">
              <w:rPr>
                <w:rFonts w:ascii="Calibri" w:hAnsi="Calibri" w:cs="Calibri"/>
                <w:sz w:val="24"/>
                <w:szCs w:val="24"/>
              </w:rPr>
              <w:t> </w:t>
            </w:r>
            <w:r w:rsidRPr="00394038">
              <w:rPr>
                <w:rFonts w:ascii="Calibri" w:hAnsi="Calibri" w:cs="Calibri"/>
                <w:sz w:val="24"/>
                <w:szCs w:val="24"/>
              </w:rPr>
              <w:t>zdrowotnych dla osób z zaburzeniami psychicznymi.</w:t>
            </w:r>
          </w:p>
        </w:tc>
        <w:tc>
          <w:tcPr>
            <w:tcW w:w="2733" w:type="pct"/>
            <w:shd w:val="clear" w:color="auto" w:fill="auto"/>
          </w:tcPr>
          <w:p w14:paraId="2B5CF967"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28D8B74A" w14:textId="77777777" w:rsidR="00B22E62" w:rsidRPr="00394038" w:rsidRDefault="00B22E62" w:rsidP="00394038">
            <w:pPr>
              <w:pStyle w:val="Akapitzlist"/>
              <w:numPr>
                <w:ilvl w:val="0"/>
                <w:numId w:val="42"/>
              </w:numPr>
              <w:spacing w:before="120" w:after="120" w:line="360" w:lineRule="auto"/>
              <w:jc w:val="left"/>
              <w:rPr>
                <w:rFonts w:ascii="Calibri" w:hAnsi="Calibri" w:cs="Calibri"/>
                <w:sz w:val="24"/>
                <w:szCs w:val="24"/>
              </w:rPr>
            </w:pPr>
            <w:r w:rsidRPr="00394038">
              <w:rPr>
                <w:rFonts w:ascii="Calibri" w:hAnsi="Calibri" w:cs="Calibri"/>
                <w:sz w:val="24"/>
                <w:szCs w:val="24"/>
              </w:rPr>
              <w:t>Ustanowiony KOORDYNATOR usług społecznych i zdrowotnych, którego celem jest właściwe i pełne zrealizowanie potrzeb osób wymagających wsparcia, będzie również koordynował działania z</w:t>
            </w:r>
            <w:r w:rsidR="00A31140" w:rsidRPr="00394038">
              <w:rPr>
                <w:rFonts w:ascii="Calibri" w:hAnsi="Calibri" w:cs="Calibri"/>
                <w:sz w:val="24"/>
                <w:szCs w:val="24"/>
              </w:rPr>
              <w:t> </w:t>
            </w:r>
            <w:r w:rsidRPr="00394038">
              <w:rPr>
                <w:rFonts w:ascii="Calibri" w:hAnsi="Calibri" w:cs="Calibri"/>
                <w:sz w:val="24"/>
                <w:szCs w:val="24"/>
              </w:rPr>
              <w:t>zakresu wsparcia osób z zaburzeniami psychicznymi.</w:t>
            </w:r>
          </w:p>
          <w:p w14:paraId="1CFC67AE" w14:textId="77777777" w:rsidR="00B22E62" w:rsidRDefault="00B22E62" w:rsidP="00394038">
            <w:pPr>
              <w:pStyle w:val="Akapitzlist"/>
              <w:numPr>
                <w:ilvl w:val="0"/>
                <w:numId w:val="42"/>
              </w:numPr>
              <w:spacing w:before="120" w:after="120" w:line="360" w:lineRule="auto"/>
              <w:jc w:val="left"/>
              <w:rPr>
                <w:rFonts w:ascii="Calibri" w:hAnsi="Calibri" w:cs="Calibri"/>
                <w:sz w:val="24"/>
                <w:szCs w:val="24"/>
              </w:rPr>
            </w:pPr>
            <w:r w:rsidRPr="00394038">
              <w:rPr>
                <w:rFonts w:ascii="Calibri" w:hAnsi="Calibri" w:cs="Calibri"/>
                <w:sz w:val="24"/>
                <w:szCs w:val="24"/>
              </w:rPr>
              <w:t>Wypracowanie standardów i katalogu usług opieki psychiatrycznej uwzględniającej skoordynowanie usług społecznych i zdrowotnych.</w:t>
            </w:r>
          </w:p>
          <w:p w14:paraId="1A2230DD" w14:textId="77777777" w:rsidR="00A82AC0" w:rsidRPr="00394038" w:rsidRDefault="00BE0394" w:rsidP="00394038">
            <w:pPr>
              <w:pStyle w:val="Akapitzlist"/>
              <w:numPr>
                <w:ilvl w:val="0"/>
                <w:numId w:val="42"/>
              </w:numPr>
              <w:spacing w:before="120" w:after="120" w:line="360" w:lineRule="auto"/>
              <w:jc w:val="left"/>
              <w:rPr>
                <w:rFonts w:ascii="Calibri" w:hAnsi="Calibri" w:cs="Calibri"/>
                <w:sz w:val="24"/>
                <w:szCs w:val="24"/>
              </w:rPr>
            </w:pPr>
            <w:r>
              <w:rPr>
                <w:rFonts w:ascii="Calibri" w:hAnsi="Calibri" w:cs="Calibri"/>
                <w:sz w:val="24"/>
                <w:szCs w:val="24"/>
              </w:rPr>
              <w:t xml:space="preserve">Wzmocnienie i rozwój usług konsultanta – lekarza psychiatry w miejscu zamieszkania osoby wymagającej pomocy. </w:t>
            </w:r>
          </w:p>
          <w:p w14:paraId="2CB96009" w14:textId="77777777" w:rsidR="00B22E62" w:rsidRPr="00394038" w:rsidRDefault="00B22E62" w:rsidP="00394038">
            <w:pPr>
              <w:pStyle w:val="Akapitzlist"/>
              <w:numPr>
                <w:ilvl w:val="0"/>
                <w:numId w:val="42"/>
              </w:numPr>
              <w:spacing w:before="120" w:after="120" w:line="360" w:lineRule="auto"/>
              <w:jc w:val="left"/>
              <w:rPr>
                <w:rFonts w:ascii="Calibri" w:hAnsi="Calibri" w:cs="Calibri"/>
                <w:sz w:val="24"/>
                <w:szCs w:val="24"/>
              </w:rPr>
            </w:pPr>
            <w:r w:rsidRPr="00394038">
              <w:rPr>
                <w:rFonts w:ascii="Calibri" w:hAnsi="Calibri" w:cs="Calibri"/>
                <w:sz w:val="24"/>
                <w:szCs w:val="24"/>
              </w:rPr>
              <w:t>Badanie na poziomie gmin jakości realizowanych usług opieki psychiatrycznej.</w:t>
            </w:r>
          </w:p>
          <w:p w14:paraId="5EA5F343" w14:textId="77777777" w:rsidR="00B22E62" w:rsidRPr="00394038" w:rsidRDefault="00B22E62" w:rsidP="00394038">
            <w:pPr>
              <w:pStyle w:val="Akapitzlist"/>
              <w:numPr>
                <w:ilvl w:val="0"/>
                <w:numId w:val="42"/>
              </w:numPr>
              <w:spacing w:before="120" w:after="120" w:line="360" w:lineRule="auto"/>
              <w:jc w:val="left"/>
              <w:rPr>
                <w:rFonts w:ascii="Calibri" w:hAnsi="Calibri" w:cs="Calibri"/>
                <w:sz w:val="24"/>
                <w:szCs w:val="24"/>
              </w:rPr>
            </w:pPr>
            <w:r w:rsidRPr="00394038">
              <w:rPr>
                <w:rFonts w:ascii="Calibri" w:hAnsi="Calibri" w:cs="Calibri"/>
                <w:sz w:val="24"/>
                <w:szCs w:val="24"/>
              </w:rPr>
              <w:t>Kontraktowanie usług opieki długoterminowej - psychiatrycznej w</w:t>
            </w:r>
            <w:r w:rsidR="004F1932">
              <w:rPr>
                <w:rFonts w:ascii="Calibri" w:hAnsi="Calibri" w:cs="Calibri"/>
                <w:sz w:val="24"/>
                <w:szCs w:val="24"/>
              </w:rPr>
              <w:t> </w:t>
            </w:r>
            <w:r w:rsidRPr="00394038">
              <w:rPr>
                <w:rFonts w:ascii="Calibri" w:hAnsi="Calibri" w:cs="Calibri"/>
                <w:sz w:val="24"/>
                <w:szCs w:val="24"/>
              </w:rPr>
              <w:t>oparciu o standardy i badania jakościowe.</w:t>
            </w:r>
          </w:p>
        </w:tc>
      </w:tr>
      <w:tr w:rsidR="00B22E62" w:rsidRPr="009B56B0" w14:paraId="165AB1DE" w14:textId="77777777" w:rsidTr="00D67EE4">
        <w:tc>
          <w:tcPr>
            <w:tcW w:w="2267" w:type="pct"/>
            <w:shd w:val="clear" w:color="auto" w:fill="DEEAF6"/>
          </w:tcPr>
          <w:p w14:paraId="7D536E53"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2:</w:t>
            </w:r>
          </w:p>
          <w:p w14:paraId="04BC54FA"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Rozwój zintegrowanych usług społecznych dla osób z zaburzeniami psychicznymi.</w:t>
            </w:r>
          </w:p>
        </w:tc>
        <w:tc>
          <w:tcPr>
            <w:tcW w:w="2733" w:type="pct"/>
            <w:shd w:val="clear" w:color="auto" w:fill="DEEAF6"/>
          </w:tcPr>
          <w:p w14:paraId="4814A0CF"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5A6A028F" w14:textId="77777777" w:rsidR="00B22E62" w:rsidRPr="00394038" w:rsidRDefault="00B22E62" w:rsidP="00394038">
            <w:pPr>
              <w:pStyle w:val="Akapitzlist"/>
              <w:numPr>
                <w:ilvl w:val="0"/>
                <w:numId w:val="43"/>
              </w:numPr>
              <w:spacing w:before="120" w:after="120" w:line="360" w:lineRule="auto"/>
              <w:jc w:val="left"/>
              <w:rPr>
                <w:rFonts w:ascii="Calibri" w:hAnsi="Calibri" w:cs="Calibri"/>
                <w:sz w:val="24"/>
                <w:szCs w:val="24"/>
              </w:rPr>
            </w:pPr>
            <w:r w:rsidRPr="00394038">
              <w:rPr>
                <w:rFonts w:ascii="Calibri" w:hAnsi="Calibri" w:cs="Calibri"/>
                <w:sz w:val="24"/>
                <w:szCs w:val="24"/>
              </w:rPr>
              <w:t>Stworzenie standardu wsparcia dla osób zaburzeniami psychicznymi.</w:t>
            </w:r>
          </w:p>
          <w:p w14:paraId="2FF10E3A" w14:textId="77777777" w:rsidR="00B22E62" w:rsidRPr="00394038" w:rsidRDefault="00B22E62" w:rsidP="00394038">
            <w:pPr>
              <w:pStyle w:val="Akapitzlist"/>
              <w:numPr>
                <w:ilvl w:val="0"/>
                <w:numId w:val="43"/>
              </w:numPr>
              <w:spacing w:before="120" w:after="120" w:line="360" w:lineRule="auto"/>
              <w:jc w:val="left"/>
              <w:rPr>
                <w:rFonts w:ascii="Calibri" w:hAnsi="Calibri" w:cs="Calibri"/>
                <w:sz w:val="24"/>
                <w:szCs w:val="24"/>
              </w:rPr>
            </w:pPr>
            <w:r w:rsidRPr="00394038">
              <w:rPr>
                <w:rFonts w:ascii="Calibri" w:hAnsi="Calibri" w:cs="Calibri"/>
                <w:sz w:val="24"/>
                <w:szCs w:val="24"/>
              </w:rPr>
              <w:t>Każda gmina ma zabezpieczać możliwość realizacji usług specjalistycznych dla osób z</w:t>
            </w:r>
            <w:r w:rsidR="00A31140" w:rsidRPr="00394038">
              <w:rPr>
                <w:rFonts w:ascii="Calibri" w:hAnsi="Calibri" w:cs="Calibri"/>
                <w:sz w:val="24"/>
                <w:szCs w:val="24"/>
              </w:rPr>
              <w:t> </w:t>
            </w:r>
            <w:r w:rsidRPr="00394038">
              <w:rPr>
                <w:rFonts w:ascii="Calibri" w:hAnsi="Calibri" w:cs="Calibri"/>
                <w:sz w:val="24"/>
                <w:szCs w:val="24"/>
              </w:rPr>
              <w:t>zaburzeniami psychicznymi w</w:t>
            </w:r>
            <w:r w:rsidR="004F1932">
              <w:rPr>
                <w:rFonts w:ascii="Calibri" w:hAnsi="Calibri" w:cs="Calibri"/>
                <w:sz w:val="24"/>
                <w:szCs w:val="24"/>
              </w:rPr>
              <w:t> </w:t>
            </w:r>
            <w:r w:rsidRPr="00394038">
              <w:rPr>
                <w:rFonts w:ascii="Calibri" w:hAnsi="Calibri" w:cs="Calibri"/>
                <w:sz w:val="24"/>
                <w:szCs w:val="24"/>
              </w:rPr>
              <w:t>ramach własnej działalności lub zawartych porozumień</w:t>
            </w:r>
            <w:r w:rsidR="006265C3">
              <w:rPr>
                <w:rFonts w:ascii="Calibri" w:hAnsi="Calibri" w:cs="Calibri"/>
                <w:sz w:val="24"/>
                <w:szCs w:val="24"/>
              </w:rPr>
              <w:t xml:space="preserve">, a  ich realizacja będzie finansowana z budżetu państwa. </w:t>
            </w:r>
          </w:p>
          <w:p w14:paraId="4DBB9E96" w14:textId="77777777" w:rsidR="003C6726" w:rsidRDefault="00B22E62" w:rsidP="00394038">
            <w:pPr>
              <w:pStyle w:val="Akapitzlist"/>
              <w:numPr>
                <w:ilvl w:val="0"/>
                <w:numId w:val="43"/>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Każda gmina </w:t>
            </w:r>
            <w:r w:rsidR="003C6726">
              <w:rPr>
                <w:rFonts w:ascii="Calibri" w:hAnsi="Calibri" w:cs="Calibri"/>
                <w:sz w:val="24"/>
                <w:szCs w:val="24"/>
              </w:rPr>
              <w:t xml:space="preserve">powinna zabezpieczyć potrzeby  osób </w:t>
            </w:r>
            <w:r w:rsidR="001F41DC" w:rsidRPr="001F41DC">
              <w:rPr>
                <w:rFonts w:ascii="Calibri" w:hAnsi="Calibri" w:cs="Calibri"/>
                <w:sz w:val="24"/>
                <w:szCs w:val="24"/>
              </w:rPr>
              <w:t xml:space="preserve">z zaburzeniami psychicznymi </w:t>
            </w:r>
            <w:r w:rsidR="003C6726">
              <w:rPr>
                <w:rFonts w:ascii="Calibri" w:hAnsi="Calibri" w:cs="Calibri"/>
                <w:sz w:val="24"/>
                <w:szCs w:val="24"/>
              </w:rPr>
              <w:t>poprzez własną infrastrukturę lub zawarte porozumienie z inn</w:t>
            </w:r>
            <w:r w:rsidR="005424A1">
              <w:rPr>
                <w:rFonts w:ascii="Calibri" w:hAnsi="Calibri" w:cs="Calibri"/>
                <w:sz w:val="24"/>
                <w:szCs w:val="24"/>
              </w:rPr>
              <w:t>ą</w:t>
            </w:r>
            <w:r w:rsidR="003C6726">
              <w:rPr>
                <w:rFonts w:ascii="Calibri" w:hAnsi="Calibri" w:cs="Calibri"/>
                <w:sz w:val="24"/>
                <w:szCs w:val="24"/>
              </w:rPr>
              <w:t xml:space="preserve"> gminą, która posiada taką infrastrukturę</w:t>
            </w:r>
            <w:r w:rsidR="005424A1">
              <w:rPr>
                <w:rFonts w:ascii="Calibri" w:hAnsi="Calibri" w:cs="Calibri"/>
                <w:sz w:val="24"/>
                <w:szCs w:val="24"/>
              </w:rPr>
              <w:t>.</w:t>
            </w:r>
            <w:r w:rsidR="003C6726">
              <w:rPr>
                <w:rFonts w:ascii="Calibri" w:hAnsi="Calibri" w:cs="Calibri"/>
                <w:sz w:val="24"/>
                <w:szCs w:val="24"/>
              </w:rPr>
              <w:t xml:space="preserve"> </w:t>
            </w:r>
          </w:p>
          <w:p w14:paraId="31BFC054" w14:textId="77777777" w:rsidR="00B22E62" w:rsidRDefault="00B22E62" w:rsidP="00394038">
            <w:pPr>
              <w:pStyle w:val="Akapitzlist"/>
              <w:numPr>
                <w:ilvl w:val="0"/>
                <w:numId w:val="43"/>
              </w:numPr>
              <w:spacing w:before="120" w:after="120" w:line="360" w:lineRule="auto"/>
              <w:jc w:val="left"/>
              <w:rPr>
                <w:rFonts w:ascii="Calibri" w:hAnsi="Calibri" w:cs="Calibri"/>
                <w:sz w:val="24"/>
                <w:szCs w:val="24"/>
              </w:rPr>
            </w:pPr>
            <w:r w:rsidRPr="00394038">
              <w:rPr>
                <w:rFonts w:ascii="Calibri" w:hAnsi="Calibri" w:cs="Calibri"/>
                <w:sz w:val="24"/>
                <w:szCs w:val="24"/>
              </w:rPr>
              <w:t>Na poziomie gminy wypracowanie i</w:t>
            </w:r>
            <w:r w:rsidR="004F1932">
              <w:rPr>
                <w:rFonts w:ascii="Calibri" w:hAnsi="Calibri" w:cs="Calibri"/>
                <w:sz w:val="24"/>
                <w:szCs w:val="24"/>
              </w:rPr>
              <w:t> </w:t>
            </w:r>
            <w:r w:rsidRPr="00394038">
              <w:rPr>
                <w:rFonts w:ascii="Calibri" w:hAnsi="Calibri" w:cs="Calibri"/>
                <w:sz w:val="24"/>
                <w:szCs w:val="24"/>
              </w:rPr>
              <w:t>wdrożenie mechanizmów współpracy służb, w sytuacji wystąpienia kryzysu psychicznego i związanej z</w:t>
            </w:r>
            <w:r w:rsidR="00A31140" w:rsidRPr="00394038">
              <w:rPr>
                <w:rFonts w:ascii="Calibri" w:hAnsi="Calibri" w:cs="Calibri"/>
                <w:sz w:val="24"/>
                <w:szCs w:val="24"/>
              </w:rPr>
              <w:t> </w:t>
            </w:r>
            <w:r w:rsidRPr="00394038">
              <w:rPr>
                <w:rFonts w:ascii="Calibri" w:hAnsi="Calibri" w:cs="Calibri"/>
                <w:sz w:val="24"/>
                <w:szCs w:val="24"/>
              </w:rPr>
              <w:t>nim sytuacji kryzysowej.</w:t>
            </w:r>
            <w:r w:rsidR="00F3232F" w:rsidRPr="00394038">
              <w:rPr>
                <w:rFonts w:ascii="Calibri" w:hAnsi="Calibri" w:cs="Calibri"/>
                <w:sz w:val="24"/>
                <w:szCs w:val="24"/>
              </w:rPr>
              <w:t xml:space="preserve"> </w:t>
            </w:r>
          </w:p>
          <w:p w14:paraId="24421635" w14:textId="77777777" w:rsidR="00FE5BC6" w:rsidRPr="00394038" w:rsidRDefault="00FE5BC6" w:rsidP="00394038">
            <w:pPr>
              <w:pStyle w:val="Akapitzlist"/>
              <w:numPr>
                <w:ilvl w:val="0"/>
                <w:numId w:val="43"/>
              </w:numPr>
              <w:spacing w:before="120" w:after="120" w:line="360" w:lineRule="auto"/>
              <w:jc w:val="left"/>
              <w:rPr>
                <w:rFonts w:ascii="Calibri" w:hAnsi="Calibri" w:cs="Calibri"/>
                <w:sz w:val="24"/>
                <w:szCs w:val="24"/>
              </w:rPr>
            </w:pPr>
            <w:r w:rsidRPr="00FE5BC6">
              <w:rPr>
                <w:rFonts w:ascii="Calibri" w:hAnsi="Calibri" w:cs="Calibri"/>
                <w:sz w:val="24"/>
                <w:szCs w:val="24"/>
              </w:rPr>
              <w:t xml:space="preserve">Tworzenie koszyków usług społecznych </w:t>
            </w:r>
            <w:r>
              <w:rPr>
                <w:rFonts w:ascii="Calibri" w:hAnsi="Calibri" w:cs="Calibri"/>
                <w:sz w:val="24"/>
                <w:szCs w:val="24"/>
              </w:rPr>
              <w:t xml:space="preserve">dla </w:t>
            </w:r>
            <w:r w:rsidRPr="00FE5BC6">
              <w:rPr>
                <w:rFonts w:ascii="Calibri" w:hAnsi="Calibri" w:cs="Calibri"/>
                <w:sz w:val="24"/>
                <w:szCs w:val="24"/>
              </w:rPr>
              <w:t xml:space="preserve">osób z </w:t>
            </w:r>
            <w:r>
              <w:rPr>
                <w:rFonts w:ascii="Calibri" w:hAnsi="Calibri" w:cs="Calibri"/>
                <w:sz w:val="24"/>
                <w:szCs w:val="24"/>
              </w:rPr>
              <w:t>zaburzeniami psychicznymi.</w:t>
            </w:r>
          </w:p>
        </w:tc>
      </w:tr>
      <w:tr w:rsidR="00B22E62" w:rsidRPr="009B56B0" w14:paraId="67A93730" w14:textId="77777777" w:rsidTr="00D67EE4">
        <w:tc>
          <w:tcPr>
            <w:tcW w:w="2267" w:type="pct"/>
            <w:shd w:val="clear" w:color="auto" w:fill="auto"/>
          </w:tcPr>
          <w:p w14:paraId="3066577C"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3:</w:t>
            </w:r>
          </w:p>
          <w:p w14:paraId="6136EE9C"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Reintegracja społeczno – zawodowa osób z zaburzeniami psychicznymi.</w:t>
            </w:r>
          </w:p>
        </w:tc>
        <w:tc>
          <w:tcPr>
            <w:tcW w:w="2733" w:type="pct"/>
            <w:shd w:val="clear" w:color="auto" w:fill="auto"/>
          </w:tcPr>
          <w:p w14:paraId="136CCA37"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4F9656E7" w14:textId="77777777" w:rsidR="00B22E62" w:rsidRPr="00394038" w:rsidRDefault="00297E71" w:rsidP="00394038">
            <w:pPr>
              <w:pStyle w:val="Akapitzlist"/>
              <w:numPr>
                <w:ilvl w:val="0"/>
                <w:numId w:val="44"/>
              </w:numPr>
              <w:spacing w:before="120" w:after="120" w:line="360" w:lineRule="auto"/>
              <w:jc w:val="left"/>
              <w:rPr>
                <w:rFonts w:ascii="Calibri" w:hAnsi="Calibri" w:cs="Calibri"/>
                <w:sz w:val="24"/>
                <w:szCs w:val="24"/>
              </w:rPr>
            </w:pPr>
            <w:r>
              <w:rPr>
                <w:rFonts w:ascii="Calibri" w:hAnsi="Calibri" w:cs="Calibri"/>
                <w:sz w:val="24"/>
                <w:szCs w:val="24"/>
              </w:rPr>
              <w:t xml:space="preserve">Wzmocnienie ścieżek wsparcia </w:t>
            </w:r>
            <w:r w:rsidRPr="00394038">
              <w:rPr>
                <w:rFonts w:ascii="Calibri" w:hAnsi="Calibri" w:cs="Calibri"/>
                <w:sz w:val="24"/>
                <w:szCs w:val="24"/>
              </w:rPr>
              <w:t xml:space="preserve"> osób w kryzysie psychicznym</w:t>
            </w:r>
            <w:r>
              <w:rPr>
                <w:rFonts w:ascii="Calibri" w:hAnsi="Calibri" w:cs="Calibri"/>
                <w:sz w:val="24"/>
                <w:szCs w:val="24"/>
              </w:rPr>
              <w:t xml:space="preserve"> w ramach istniejącego </w:t>
            </w:r>
            <w:r w:rsidR="00B22E62" w:rsidRPr="00394038">
              <w:rPr>
                <w:rFonts w:ascii="Calibri" w:hAnsi="Calibri" w:cs="Calibri"/>
                <w:sz w:val="24"/>
                <w:szCs w:val="24"/>
              </w:rPr>
              <w:t>systemu reintegracji społeczno – zawodowej</w:t>
            </w:r>
            <w:r>
              <w:rPr>
                <w:rFonts w:ascii="Calibri" w:hAnsi="Calibri" w:cs="Calibri"/>
                <w:sz w:val="24"/>
                <w:szCs w:val="24"/>
              </w:rPr>
              <w:t>.</w:t>
            </w:r>
            <w:r w:rsidR="00B22E62" w:rsidRPr="00394038">
              <w:rPr>
                <w:rFonts w:ascii="Calibri" w:hAnsi="Calibri" w:cs="Calibri"/>
                <w:sz w:val="24"/>
                <w:szCs w:val="24"/>
              </w:rPr>
              <w:t xml:space="preserve"> </w:t>
            </w:r>
          </w:p>
          <w:p w14:paraId="5590BB3A" w14:textId="77777777" w:rsidR="00B22E62" w:rsidRPr="00394038" w:rsidRDefault="00B22E62" w:rsidP="00394038">
            <w:pPr>
              <w:pStyle w:val="Akapitzlist"/>
              <w:numPr>
                <w:ilvl w:val="0"/>
                <w:numId w:val="44"/>
              </w:numPr>
              <w:spacing w:before="120" w:after="120" w:line="360" w:lineRule="auto"/>
              <w:jc w:val="left"/>
              <w:rPr>
                <w:rFonts w:ascii="Calibri" w:hAnsi="Calibri" w:cs="Calibri"/>
                <w:sz w:val="24"/>
                <w:szCs w:val="24"/>
              </w:rPr>
            </w:pPr>
            <w:r w:rsidRPr="00394038">
              <w:rPr>
                <w:rFonts w:ascii="Calibri" w:hAnsi="Calibri" w:cs="Calibri"/>
                <w:sz w:val="24"/>
                <w:szCs w:val="24"/>
              </w:rPr>
              <w:t>Wdrażanie modelu zintegrowanych indywidualnych i dedykowanych usług obejmujących proces leczenia, powrotu do aktywności społecznej i zawodowej.</w:t>
            </w:r>
          </w:p>
          <w:p w14:paraId="2C6B7BB6" w14:textId="77777777" w:rsidR="00B22E62" w:rsidRDefault="00281612" w:rsidP="00394038">
            <w:pPr>
              <w:pStyle w:val="Akapitzlist"/>
              <w:numPr>
                <w:ilvl w:val="0"/>
                <w:numId w:val="44"/>
              </w:numPr>
              <w:spacing w:before="120" w:after="120" w:line="360" w:lineRule="auto"/>
              <w:jc w:val="left"/>
              <w:rPr>
                <w:rFonts w:ascii="Calibri" w:hAnsi="Calibri" w:cs="Calibri"/>
                <w:sz w:val="24"/>
                <w:szCs w:val="24"/>
              </w:rPr>
            </w:pPr>
            <w:r w:rsidRPr="00394038">
              <w:rPr>
                <w:rFonts w:ascii="Calibri" w:hAnsi="Calibri" w:cs="Calibri"/>
                <w:sz w:val="24"/>
                <w:szCs w:val="24"/>
              </w:rPr>
              <w:t xml:space="preserve">Rozwój </w:t>
            </w:r>
            <w:r w:rsidR="00B22E62" w:rsidRPr="00394038">
              <w:rPr>
                <w:rFonts w:ascii="Calibri" w:hAnsi="Calibri" w:cs="Calibri"/>
                <w:sz w:val="24"/>
                <w:szCs w:val="24"/>
              </w:rPr>
              <w:t xml:space="preserve">sieci mieszkań </w:t>
            </w:r>
            <w:r w:rsidR="00593189" w:rsidRPr="00394038">
              <w:rPr>
                <w:rFonts w:ascii="Calibri" w:hAnsi="Calibri" w:cs="Calibri"/>
                <w:sz w:val="24"/>
                <w:szCs w:val="24"/>
              </w:rPr>
              <w:t>t</w:t>
            </w:r>
            <w:r w:rsidR="00B22E62" w:rsidRPr="00394038">
              <w:rPr>
                <w:rFonts w:ascii="Calibri" w:hAnsi="Calibri" w:cs="Calibri"/>
                <w:sz w:val="24"/>
                <w:szCs w:val="24"/>
              </w:rPr>
              <w:t xml:space="preserve">reningowych </w:t>
            </w:r>
            <w:r w:rsidRPr="00394038">
              <w:rPr>
                <w:rFonts w:ascii="Calibri" w:hAnsi="Calibri" w:cs="Calibri"/>
                <w:sz w:val="24"/>
                <w:szCs w:val="24"/>
              </w:rPr>
              <w:t xml:space="preserve">również </w:t>
            </w:r>
            <w:r w:rsidR="00B22E62" w:rsidRPr="00394038">
              <w:rPr>
                <w:rFonts w:ascii="Calibri" w:hAnsi="Calibri" w:cs="Calibri"/>
                <w:sz w:val="24"/>
                <w:szCs w:val="24"/>
              </w:rPr>
              <w:t xml:space="preserve">z asystenturą, doradztwem zawodowym i treningami pracy. </w:t>
            </w:r>
          </w:p>
          <w:p w14:paraId="3275AE37" w14:textId="77777777" w:rsidR="00E37EF6" w:rsidRPr="00394038" w:rsidRDefault="00E37EF6" w:rsidP="00394038">
            <w:pPr>
              <w:pStyle w:val="Akapitzlist"/>
              <w:numPr>
                <w:ilvl w:val="0"/>
                <w:numId w:val="44"/>
              </w:numPr>
              <w:spacing w:before="120" w:after="120" w:line="360" w:lineRule="auto"/>
              <w:jc w:val="left"/>
              <w:rPr>
                <w:rFonts w:ascii="Calibri" w:hAnsi="Calibri" w:cs="Calibri"/>
                <w:sz w:val="24"/>
                <w:szCs w:val="24"/>
              </w:rPr>
            </w:pPr>
            <w:r>
              <w:rPr>
                <w:rFonts w:ascii="Calibri" w:hAnsi="Calibri" w:cs="Calibri"/>
                <w:sz w:val="24"/>
                <w:szCs w:val="24"/>
              </w:rPr>
              <w:t>Wsparcie podmiotów zatrudnienia socjalnego, spółdzielni socjalnych, zakładów aktywności zawodowej, przedsiębiorstw społecznych jako podmiotów zaangażowanych w procesy reintegracji zawodowej i społecznej.</w:t>
            </w:r>
          </w:p>
        </w:tc>
      </w:tr>
      <w:tr w:rsidR="00B22E62" w:rsidRPr="009B56B0" w14:paraId="379BAE7F" w14:textId="77777777" w:rsidTr="00D67EE4">
        <w:tc>
          <w:tcPr>
            <w:tcW w:w="2267" w:type="pct"/>
            <w:shd w:val="clear" w:color="auto" w:fill="DEEAF6"/>
          </w:tcPr>
          <w:p w14:paraId="61B72A04"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4:</w:t>
            </w:r>
          </w:p>
          <w:p w14:paraId="4AD3C5C7"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Zmiana sposobu funkcjonowania stacjonarnej instytucji opieki dla osób z zaburzeniami psychicznymi.</w:t>
            </w:r>
          </w:p>
        </w:tc>
        <w:tc>
          <w:tcPr>
            <w:tcW w:w="2733" w:type="pct"/>
            <w:shd w:val="clear" w:color="auto" w:fill="DEEAF6"/>
          </w:tcPr>
          <w:p w14:paraId="39573378"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615E43B4" w14:textId="77777777" w:rsidR="00B22E62" w:rsidRPr="00394038" w:rsidRDefault="00B22E62" w:rsidP="00394038">
            <w:pPr>
              <w:pStyle w:val="Akapitzlist"/>
              <w:numPr>
                <w:ilvl w:val="0"/>
                <w:numId w:val="47"/>
              </w:numPr>
              <w:spacing w:before="120" w:after="120" w:line="360" w:lineRule="auto"/>
              <w:jc w:val="left"/>
              <w:rPr>
                <w:rFonts w:ascii="Calibri" w:hAnsi="Calibri" w:cs="Calibri"/>
                <w:sz w:val="24"/>
                <w:szCs w:val="24"/>
              </w:rPr>
            </w:pPr>
            <w:r w:rsidRPr="00394038">
              <w:rPr>
                <w:rFonts w:ascii="Calibri" w:hAnsi="Calibri" w:cs="Calibri"/>
                <w:sz w:val="24"/>
                <w:szCs w:val="24"/>
              </w:rPr>
              <w:t>Wykonanie audytu wszystkich instytucji opieki dla osób z zaburzeniami psychicznymi (DPS, ZOP, ZPO) w zakresie realizacji praw wolnościowych osób w</w:t>
            </w:r>
            <w:r w:rsidR="004F1932">
              <w:rPr>
                <w:rFonts w:ascii="Calibri" w:hAnsi="Calibri" w:cs="Calibri"/>
                <w:sz w:val="24"/>
                <w:szCs w:val="24"/>
              </w:rPr>
              <w:t> </w:t>
            </w:r>
            <w:r w:rsidRPr="00394038">
              <w:rPr>
                <w:rFonts w:ascii="Calibri" w:hAnsi="Calibri" w:cs="Calibri"/>
                <w:sz w:val="24"/>
                <w:szCs w:val="24"/>
              </w:rPr>
              <w:t xml:space="preserve">nich przebywających. </w:t>
            </w:r>
          </w:p>
          <w:p w14:paraId="78584AAC" w14:textId="77777777" w:rsidR="00B22E62" w:rsidRPr="00394038" w:rsidRDefault="00B22E62" w:rsidP="00394038">
            <w:pPr>
              <w:pStyle w:val="Akapitzlist"/>
              <w:numPr>
                <w:ilvl w:val="0"/>
                <w:numId w:val="47"/>
              </w:numPr>
              <w:spacing w:before="120" w:after="120" w:line="360" w:lineRule="auto"/>
              <w:jc w:val="left"/>
              <w:rPr>
                <w:rFonts w:ascii="Calibri" w:hAnsi="Calibri" w:cs="Calibri"/>
                <w:sz w:val="24"/>
                <w:szCs w:val="24"/>
              </w:rPr>
            </w:pPr>
            <w:r w:rsidRPr="00394038">
              <w:rPr>
                <w:rFonts w:ascii="Calibri" w:hAnsi="Calibri" w:cs="Calibri"/>
                <w:sz w:val="24"/>
                <w:szCs w:val="24"/>
              </w:rPr>
              <w:t>Realizowanie obowiązku przez instytucje opieki w</w:t>
            </w:r>
            <w:r w:rsidR="00A31140" w:rsidRPr="00394038">
              <w:rPr>
                <w:rFonts w:ascii="Calibri" w:hAnsi="Calibri" w:cs="Calibri"/>
                <w:sz w:val="24"/>
                <w:szCs w:val="24"/>
              </w:rPr>
              <w:t> </w:t>
            </w:r>
            <w:r w:rsidRPr="00394038">
              <w:rPr>
                <w:rFonts w:ascii="Calibri" w:hAnsi="Calibri" w:cs="Calibri"/>
                <w:sz w:val="24"/>
                <w:szCs w:val="24"/>
              </w:rPr>
              <w:t>zakresie okresowego badania możliwości usamodzielnienia osoby korzystającej z usług instytucji, a</w:t>
            </w:r>
            <w:r w:rsidR="004F1932">
              <w:rPr>
                <w:rFonts w:ascii="Calibri" w:hAnsi="Calibri" w:cs="Calibri"/>
                <w:sz w:val="24"/>
                <w:szCs w:val="24"/>
              </w:rPr>
              <w:t> </w:t>
            </w:r>
            <w:r w:rsidRPr="00394038">
              <w:rPr>
                <w:rFonts w:ascii="Calibri" w:hAnsi="Calibri" w:cs="Calibri"/>
                <w:sz w:val="24"/>
                <w:szCs w:val="24"/>
              </w:rPr>
              <w:t>w</w:t>
            </w:r>
            <w:r w:rsidR="004F1932">
              <w:rPr>
                <w:rFonts w:ascii="Calibri" w:hAnsi="Calibri" w:cs="Calibri"/>
                <w:sz w:val="24"/>
                <w:szCs w:val="24"/>
              </w:rPr>
              <w:t> </w:t>
            </w:r>
            <w:r w:rsidRPr="00394038">
              <w:rPr>
                <w:rFonts w:ascii="Calibri" w:hAnsi="Calibri" w:cs="Calibri"/>
                <w:sz w:val="24"/>
                <w:szCs w:val="24"/>
              </w:rPr>
              <w:t xml:space="preserve">przypadku stwierdzenia możliwości powrotu do środowiska, podjęcie działań w tym zakresie. </w:t>
            </w:r>
          </w:p>
          <w:p w14:paraId="6E35931B" w14:textId="77777777" w:rsidR="00B22E62" w:rsidRPr="00394038" w:rsidRDefault="00B22E62" w:rsidP="00394038">
            <w:pPr>
              <w:pStyle w:val="Akapitzlist"/>
              <w:numPr>
                <w:ilvl w:val="0"/>
                <w:numId w:val="47"/>
              </w:numPr>
              <w:spacing w:before="120" w:after="120" w:line="360" w:lineRule="auto"/>
              <w:jc w:val="left"/>
              <w:rPr>
                <w:rFonts w:ascii="Calibri" w:hAnsi="Calibri" w:cs="Calibri"/>
                <w:sz w:val="24"/>
                <w:szCs w:val="24"/>
              </w:rPr>
            </w:pPr>
            <w:r w:rsidRPr="00394038">
              <w:rPr>
                <w:rFonts w:ascii="Calibri" w:hAnsi="Calibri" w:cs="Calibri"/>
                <w:sz w:val="24"/>
                <w:szCs w:val="24"/>
              </w:rPr>
              <w:t>Przekształcenie stacjonarnych instytucji opieki dla osób z zaburzeniami psychicznymi w</w:t>
            </w:r>
            <w:r w:rsidR="00A31140" w:rsidRPr="00394038">
              <w:rPr>
                <w:rFonts w:ascii="Calibri" w:hAnsi="Calibri" w:cs="Calibri"/>
                <w:sz w:val="24"/>
                <w:szCs w:val="24"/>
              </w:rPr>
              <w:t> </w:t>
            </w:r>
            <w:r w:rsidRPr="00394038">
              <w:rPr>
                <w:rFonts w:ascii="Calibri" w:hAnsi="Calibri" w:cs="Calibri"/>
                <w:sz w:val="24"/>
                <w:szCs w:val="24"/>
              </w:rPr>
              <w:t>środowiskowe centra wsparcia, gdzie opieka stacjonarna może być tylko ostatnim z możliwych elementów wsparcia. Określony zostanie wskaźnik liczby miejsc stacjonarnych do innych usług środowiskowych realizowanych przez te instytucje.</w:t>
            </w:r>
          </w:p>
          <w:p w14:paraId="18595EEF" w14:textId="085011AA" w:rsidR="00B22E62" w:rsidRPr="00394038" w:rsidRDefault="00B22E62" w:rsidP="00E612D0">
            <w:pPr>
              <w:pStyle w:val="Akapitzlist"/>
              <w:numPr>
                <w:ilvl w:val="0"/>
                <w:numId w:val="47"/>
              </w:numPr>
              <w:spacing w:before="120" w:after="120" w:line="360" w:lineRule="auto"/>
              <w:jc w:val="left"/>
              <w:rPr>
                <w:rFonts w:ascii="Calibri" w:hAnsi="Calibri" w:cs="Calibri"/>
                <w:sz w:val="24"/>
                <w:szCs w:val="24"/>
              </w:rPr>
            </w:pPr>
            <w:r w:rsidRPr="00394038">
              <w:rPr>
                <w:rFonts w:ascii="Calibri" w:hAnsi="Calibri" w:cs="Calibri"/>
                <w:sz w:val="24"/>
                <w:szCs w:val="24"/>
              </w:rPr>
              <w:t>Zmiana standardów świadczenia usług stacjonarnej opieki dla osób z</w:t>
            </w:r>
            <w:r w:rsidR="00304ED3">
              <w:rPr>
                <w:rFonts w:ascii="Calibri" w:hAnsi="Calibri" w:cs="Calibri"/>
                <w:sz w:val="24"/>
                <w:szCs w:val="24"/>
              </w:rPr>
              <w:t> </w:t>
            </w:r>
            <w:r w:rsidRPr="00394038">
              <w:rPr>
                <w:rFonts w:ascii="Calibri" w:hAnsi="Calibri" w:cs="Calibri"/>
                <w:sz w:val="24"/>
                <w:szCs w:val="24"/>
              </w:rPr>
              <w:t>zaburzeniami psychicznymi w zakresie warunków bytowych, w</w:t>
            </w:r>
            <w:r w:rsidR="00A31140" w:rsidRPr="00394038">
              <w:rPr>
                <w:rFonts w:ascii="Calibri" w:hAnsi="Calibri" w:cs="Calibri"/>
                <w:sz w:val="24"/>
                <w:szCs w:val="24"/>
              </w:rPr>
              <w:t> </w:t>
            </w:r>
            <w:r w:rsidRPr="00394038">
              <w:rPr>
                <w:rFonts w:ascii="Calibri" w:hAnsi="Calibri" w:cs="Calibri"/>
                <w:sz w:val="24"/>
                <w:szCs w:val="24"/>
              </w:rPr>
              <w:t>tym zapewnienia osobom korzystającym z usług - pokoi jednoosobowych.</w:t>
            </w:r>
          </w:p>
        </w:tc>
      </w:tr>
      <w:tr w:rsidR="00B22E62" w:rsidRPr="009B56B0" w14:paraId="56F0426A" w14:textId="77777777" w:rsidTr="00D67EE4">
        <w:tc>
          <w:tcPr>
            <w:tcW w:w="2267" w:type="pct"/>
            <w:shd w:val="clear" w:color="auto" w:fill="auto"/>
          </w:tcPr>
          <w:p w14:paraId="6A821666"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5:</w:t>
            </w:r>
          </w:p>
          <w:p w14:paraId="1BA24636"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Zmiana sposobu funkcjonowania systemu usług zdrowotnych poprzez rozwój i wdrażanie środowiskowych centrów zdrowia psychicznego.</w:t>
            </w:r>
          </w:p>
        </w:tc>
        <w:tc>
          <w:tcPr>
            <w:tcW w:w="2733" w:type="pct"/>
            <w:shd w:val="clear" w:color="auto" w:fill="auto"/>
          </w:tcPr>
          <w:p w14:paraId="3B6C4276"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433E6F3A" w14:textId="77777777" w:rsidR="00B22E62" w:rsidRPr="00394038" w:rsidRDefault="00B22E62" w:rsidP="00394038">
            <w:pPr>
              <w:pStyle w:val="Akapitzlist"/>
              <w:numPr>
                <w:ilvl w:val="0"/>
                <w:numId w:val="48"/>
              </w:numPr>
              <w:spacing w:before="120" w:after="120" w:line="360" w:lineRule="auto"/>
              <w:jc w:val="left"/>
              <w:rPr>
                <w:rFonts w:ascii="Calibri" w:hAnsi="Calibri" w:cs="Calibri"/>
                <w:sz w:val="24"/>
                <w:szCs w:val="24"/>
              </w:rPr>
            </w:pPr>
            <w:r w:rsidRPr="00394038">
              <w:rPr>
                <w:rFonts w:ascii="Calibri" w:hAnsi="Calibri" w:cs="Calibri"/>
                <w:sz w:val="24"/>
                <w:szCs w:val="24"/>
              </w:rPr>
              <w:t>Wdrożenie i zakwalifikowanie środowiskowych centrów wsparcia jako podstawowego modelu lecznictwa psychiatrycznego, skorelowanego z</w:t>
            </w:r>
            <w:r w:rsidR="00A31140" w:rsidRPr="00394038">
              <w:rPr>
                <w:rFonts w:ascii="Calibri" w:hAnsi="Calibri" w:cs="Calibri"/>
                <w:sz w:val="24"/>
                <w:szCs w:val="24"/>
              </w:rPr>
              <w:t> </w:t>
            </w:r>
            <w:r w:rsidRPr="00394038">
              <w:rPr>
                <w:rFonts w:ascii="Calibri" w:hAnsi="Calibri" w:cs="Calibri"/>
                <w:sz w:val="24"/>
                <w:szCs w:val="24"/>
              </w:rPr>
              <w:t>usługami społecznymi.</w:t>
            </w:r>
          </w:p>
          <w:p w14:paraId="4D3DCD0D" w14:textId="77777777" w:rsidR="00B22E62" w:rsidRPr="00394038" w:rsidRDefault="00B22E62" w:rsidP="00394038">
            <w:pPr>
              <w:pStyle w:val="Akapitzlist"/>
              <w:numPr>
                <w:ilvl w:val="0"/>
                <w:numId w:val="48"/>
              </w:numPr>
              <w:spacing w:before="120" w:after="120" w:line="360" w:lineRule="auto"/>
              <w:jc w:val="left"/>
              <w:rPr>
                <w:rFonts w:ascii="Calibri" w:hAnsi="Calibri" w:cs="Calibri"/>
                <w:sz w:val="24"/>
                <w:szCs w:val="24"/>
              </w:rPr>
            </w:pPr>
            <w:r w:rsidRPr="00394038">
              <w:rPr>
                <w:rFonts w:ascii="Calibri" w:hAnsi="Calibri" w:cs="Calibri"/>
                <w:sz w:val="24"/>
                <w:szCs w:val="24"/>
              </w:rPr>
              <w:t>Powstanie i zagwarantowanie trwałości finansowania</w:t>
            </w:r>
            <w:r w:rsidR="00F3232F" w:rsidRPr="00394038">
              <w:rPr>
                <w:rFonts w:ascii="Calibri" w:hAnsi="Calibri" w:cs="Calibri"/>
                <w:sz w:val="24"/>
                <w:szCs w:val="24"/>
              </w:rPr>
              <w:t xml:space="preserve"> </w:t>
            </w:r>
            <w:r w:rsidRPr="00394038">
              <w:rPr>
                <w:rFonts w:ascii="Calibri" w:hAnsi="Calibri" w:cs="Calibri"/>
                <w:sz w:val="24"/>
                <w:szCs w:val="24"/>
              </w:rPr>
              <w:t>środowiskowych centrów zdrowia psychicznego.</w:t>
            </w:r>
          </w:p>
        </w:tc>
      </w:tr>
      <w:tr w:rsidR="00B22E62" w:rsidRPr="009B56B0" w14:paraId="21DE4006" w14:textId="77777777" w:rsidTr="00D67EE4">
        <w:tc>
          <w:tcPr>
            <w:tcW w:w="2267" w:type="pct"/>
            <w:shd w:val="clear" w:color="auto" w:fill="DEEAF6"/>
          </w:tcPr>
          <w:p w14:paraId="5A30BC6A"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6:</w:t>
            </w:r>
          </w:p>
          <w:p w14:paraId="1AB91B88"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sz w:val="24"/>
                <w:szCs w:val="24"/>
              </w:rPr>
              <w:t>Rozwój psychiatrii dziecięcej.</w:t>
            </w:r>
          </w:p>
        </w:tc>
        <w:tc>
          <w:tcPr>
            <w:tcW w:w="2733" w:type="pct"/>
            <w:shd w:val="clear" w:color="auto" w:fill="DEEAF6"/>
          </w:tcPr>
          <w:p w14:paraId="4A61EEE5" w14:textId="77777777" w:rsidR="00B22E62" w:rsidRPr="00394038" w:rsidRDefault="00B22E62"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2A16B3C4" w14:textId="77777777" w:rsidR="00B22E62" w:rsidRPr="00394038" w:rsidRDefault="00B22E62" w:rsidP="00394038">
            <w:pPr>
              <w:pStyle w:val="Akapitzlist"/>
              <w:numPr>
                <w:ilvl w:val="0"/>
                <w:numId w:val="49"/>
              </w:numPr>
              <w:spacing w:before="120" w:after="120" w:line="360" w:lineRule="auto"/>
              <w:jc w:val="left"/>
              <w:rPr>
                <w:rFonts w:ascii="Calibri" w:hAnsi="Calibri" w:cs="Calibri"/>
                <w:sz w:val="24"/>
                <w:szCs w:val="24"/>
              </w:rPr>
            </w:pPr>
            <w:r w:rsidRPr="00394038">
              <w:rPr>
                <w:rFonts w:ascii="Calibri" w:hAnsi="Calibri" w:cs="Calibri"/>
                <w:sz w:val="24"/>
                <w:szCs w:val="24"/>
              </w:rPr>
              <w:t>Stworzenie systemu wczesnej interwencji i</w:t>
            </w:r>
            <w:r w:rsidR="00A31140" w:rsidRPr="00394038">
              <w:rPr>
                <w:rFonts w:ascii="Calibri" w:hAnsi="Calibri" w:cs="Calibri"/>
                <w:sz w:val="24"/>
                <w:szCs w:val="24"/>
              </w:rPr>
              <w:t> </w:t>
            </w:r>
            <w:r w:rsidRPr="00394038">
              <w:rPr>
                <w:rFonts w:ascii="Calibri" w:hAnsi="Calibri" w:cs="Calibri"/>
                <w:sz w:val="24"/>
                <w:szCs w:val="24"/>
              </w:rPr>
              <w:t>diagnozy problemów psychicznych dzieci i</w:t>
            </w:r>
            <w:r w:rsidR="00A31140" w:rsidRPr="00394038">
              <w:rPr>
                <w:rFonts w:ascii="Calibri" w:hAnsi="Calibri" w:cs="Calibri"/>
                <w:sz w:val="24"/>
                <w:szCs w:val="24"/>
              </w:rPr>
              <w:t> </w:t>
            </w:r>
            <w:r w:rsidRPr="00394038">
              <w:rPr>
                <w:rFonts w:ascii="Calibri" w:hAnsi="Calibri" w:cs="Calibri"/>
                <w:sz w:val="24"/>
                <w:szCs w:val="24"/>
              </w:rPr>
              <w:t>młodzieży.</w:t>
            </w:r>
          </w:p>
          <w:p w14:paraId="43FB213F" w14:textId="77777777" w:rsidR="00B22E62" w:rsidRPr="00394038" w:rsidRDefault="00B22E62" w:rsidP="00394038">
            <w:pPr>
              <w:pStyle w:val="Akapitzlist"/>
              <w:numPr>
                <w:ilvl w:val="0"/>
                <w:numId w:val="49"/>
              </w:numPr>
              <w:spacing w:before="120" w:after="120" w:line="360" w:lineRule="auto"/>
              <w:jc w:val="left"/>
              <w:rPr>
                <w:rFonts w:ascii="Calibri" w:hAnsi="Calibri" w:cs="Calibri"/>
                <w:sz w:val="24"/>
                <w:szCs w:val="24"/>
              </w:rPr>
            </w:pPr>
            <w:r w:rsidRPr="00394038">
              <w:rPr>
                <w:rFonts w:ascii="Calibri" w:hAnsi="Calibri" w:cs="Calibri"/>
                <w:sz w:val="24"/>
                <w:szCs w:val="24"/>
              </w:rPr>
              <w:t>Stworzenie spójnego systemu wsparcia terapeutycznego dla dzieci i młodzieży z</w:t>
            </w:r>
            <w:r w:rsidR="00A31140" w:rsidRPr="00394038">
              <w:rPr>
                <w:rFonts w:ascii="Calibri" w:hAnsi="Calibri" w:cs="Calibri"/>
                <w:sz w:val="24"/>
                <w:szCs w:val="24"/>
              </w:rPr>
              <w:t> </w:t>
            </w:r>
            <w:r w:rsidRPr="00394038">
              <w:rPr>
                <w:rFonts w:ascii="Calibri" w:hAnsi="Calibri" w:cs="Calibri"/>
                <w:sz w:val="24"/>
                <w:szCs w:val="24"/>
              </w:rPr>
              <w:t>zaburzeniami psychicznymi obejmującymi obszary edukacji, wychowania, leczenia, opieki i</w:t>
            </w:r>
            <w:r w:rsidR="00A31140" w:rsidRPr="00394038">
              <w:rPr>
                <w:rFonts w:ascii="Calibri" w:hAnsi="Calibri" w:cs="Calibri"/>
                <w:sz w:val="24"/>
                <w:szCs w:val="24"/>
              </w:rPr>
              <w:t> </w:t>
            </w:r>
            <w:r w:rsidRPr="00394038">
              <w:rPr>
                <w:rFonts w:ascii="Calibri" w:hAnsi="Calibri" w:cs="Calibri"/>
                <w:sz w:val="24"/>
                <w:szCs w:val="24"/>
              </w:rPr>
              <w:t>wsparcia.</w:t>
            </w:r>
          </w:p>
          <w:p w14:paraId="14374CD3" w14:textId="77777777" w:rsidR="00B22E62" w:rsidRPr="00394038" w:rsidRDefault="00B22E62" w:rsidP="00394038">
            <w:pPr>
              <w:pStyle w:val="Akapitzlist"/>
              <w:numPr>
                <w:ilvl w:val="0"/>
                <w:numId w:val="49"/>
              </w:numPr>
              <w:spacing w:before="120" w:after="120" w:line="360" w:lineRule="auto"/>
              <w:jc w:val="left"/>
              <w:rPr>
                <w:rFonts w:ascii="Calibri" w:hAnsi="Calibri" w:cs="Calibri"/>
                <w:sz w:val="24"/>
                <w:szCs w:val="24"/>
              </w:rPr>
            </w:pPr>
            <w:r w:rsidRPr="00394038">
              <w:rPr>
                <w:rFonts w:ascii="Calibri" w:hAnsi="Calibri" w:cs="Calibri"/>
                <w:sz w:val="24"/>
                <w:szCs w:val="24"/>
              </w:rPr>
              <w:t>Zwiększenie liczby psychiatrów dzieci i</w:t>
            </w:r>
            <w:r w:rsidR="00304ED3">
              <w:rPr>
                <w:rFonts w:ascii="Calibri" w:hAnsi="Calibri" w:cs="Calibri"/>
                <w:sz w:val="24"/>
                <w:szCs w:val="24"/>
              </w:rPr>
              <w:t> </w:t>
            </w:r>
            <w:r w:rsidRPr="00394038">
              <w:rPr>
                <w:rFonts w:ascii="Calibri" w:hAnsi="Calibri" w:cs="Calibri"/>
                <w:sz w:val="24"/>
                <w:szCs w:val="24"/>
              </w:rPr>
              <w:t>młodzieży.</w:t>
            </w:r>
          </w:p>
          <w:p w14:paraId="288AF373" w14:textId="77777777" w:rsidR="00B22E62" w:rsidRPr="00394038" w:rsidRDefault="00B22E62" w:rsidP="00394038">
            <w:pPr>
              <w:pStyle w:val="Akapitzlist"/>
              <w:numPr>
                <w:ilvl w:val="0"/>
                <w:numId w:val="49"/>
              </w:numPr>
              <w:spacing w:before="120" w:after="120" w:line="360" w:lineRule="auto"/>
              <w:jc w:val="left"/>
              <w:rPr>
                <w:rFonts w:ascii="Calibri" w:hAnsi="Calibri" w:cs="Calibri"/>
                <w:sz w:val="24"/>
                <w:szCs w:val="24"/>
              </w:rPr>
            </w:pPr>
            <w:r w:rsidRPr="00394038">
              <w:rPr>
                <w:rFonts w:ascii="Calibri" w:hAnsi="Calibri" w:cs="Calibri"/>
                <w:sz w:val="24"/>
                <w:szCs w:val="24"/>
              </w:rPr>
              <w:t>Kształcenie specjalistów, którzy uzyskają kwalifikację w zakresie psychologii klinicznej dzieci i młodzieży lub psychoterapii dzieci i młodzieży lub terapii środowiskowej dzieci i młodzieży.</w:t>
            </w:r>
          </w:p>
          <w:p w14:paraId="75AA507A" w14:textId="77777777" w:rsidR="00B22E62" w:rsidRPr="00394038" w:rsidRDefault="00B22E62" w:rsidP="00394038">
            <w:pPr>
              <w:pStyle w:val="Akapitzlist"/>
              <w:numPr>
                <w:ilvl w:val="0"/>
                <w:numId w:val="49"/>
              </w:numPr>
              <w:spacing w:before="120" w:after="120" w:line="360" w:lineRule="auto"/>
              <w:jc w:val="left"/>
              <w:rPr>
                <w:rFonts w:ascii="Calibri" w:hAnsi="Calibri" w:cs="Calibri"/>
                <w:sz w:val="24"/>
                <w:szCs w:val="24"/>
              </w:rPr>
            </w:pPr>
            <w:r w:rsidRPr="00394038">
              <w:rPr>
                <w:rFonts w:ascii="Calibri" w:hAnsi="Calibri" w:cs="Calibri"/>
                <w:sz w:val="24"/>
                <w:szCs w:val="24"/>
              </w:rPr>
              <w:t>Budowa systemu lecznictwa psychiatrycznego dzieci i młodzieży.</w:t>
            </w:r>
          </w:p>
        </w:tc>
      </w:tr>
      <w:tr w:rsidR="00B22E62" w:rsidRPr="009B56B0" w14:paraId="62CBB9D6" w14:textId="77777777" w:rsidTr="00D67EE4">
        <w:tc>
          <w:tcPr>
            <w:tcW w:w="5000" w:type="pct"/>
            <w:gridSpan w:val="2"/>
            <w:shd w:val="clear" w:color="auto" w:fill="auto"/>
          </w:tcPr>
          <w:p w14:paraId="664AE8A4" w14:textId="77777777" w:rsidR="00B22E62" w:rsidRPr="00394038" w:rsidRDefault="00B22E62"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Zakładane efekty realizacji celów:</w:t>
            </w:r>
          </w:p>
        </w:tc>
      </w:tr>
      <w:tr w:rsidR="00B22E62" w:rsidRPr="009B56B0" w14:paraId="1678E88C" w14:textId="77777777" w:rsidTr="00D67EE4">
        <w:tc>
          <w:tcPr>
            <w:tcW w:w="5000" w:type="pct"/>
            <w:gridSpan w:val="2"/>
            <w:shd w:val="clear" w:color="auto" w:fill="DEEAF6"/>
          </w:tcPr>
          <w:p w14:paraId="3CA533EA" w14:textId="77777777" w:rsidR="00B22E62" w:rsidRPr="00394038" w:rsidRDefault="00B22E62" w:rsidP="00394038">
            <w:pPr>
              <w:pStyle w:val="Akapitzlist"/>
              <w:numPr>
                <w:ilvl w:val="0"/>
                <w:numId w:val="50"/>
              </w:numPr>
              <w:spacing w:line="360" w:lineRule="auto"/>
              <w:jc w:val="left"/>
              <w:rPr>
                <w:rFonts w:ascii="Calibri" w:hAnsi="Calibri" w:cs="Calibri"/>
                <w:sz w:val="24"/>
                <w:szCs w:val="24"/>
              </w:rPr>
            </w:pPr>
            <w:r w:rsidRPr="00394038">
              <w:rPr>
                <w:rFonts w:ascii="Calibri" w:hAnsi="Calibri" w:cs="Calibri"/>
                <w:sz w:val="24"/>
                <w:szCs w:val="24"/>
              </w:rPr>
              <w:t>Utworzony zostanie spójny system wsparcia dla osób z zaburzeniami psychicznymi.</w:t>
            </w:r>
          </w:p>
          <w:p w14:paraId="28C56470" w14:textId="77777777" w:rsidR="00B22E62" w:rsidRPr="00394038" w:rsidRDefault="00B22E62" w:rsidP="00394038">
            <w:pPr>
              <w:pStyle w:val="Akapitzlist"/>
              <w:numPr>
                <w:ilvl w:val="0"/>
                <w:numId w:val="50"/>
              </w:numPr>
              <w:spacing w:line="360" w:lineRule="auto"/>
              <w:jc w:val="left"/>
              <w:rPr>
                <w:rFonts w:ascii="Calibri" w:hAnsi="Calibri" w:cs="Calibri"/>
                <w:sz w:val="24"/>
                <w:szCs w:val="24"/>
              </w:rPr>
            </w:pPr>
            <w:r w:rsidRPr="00394038">
              <w:rPr>
                <w:rFonts w:ascii="Calibri" w:hAnsi="Calibri" w:cs="Calibri"/>
                <w:sz w:val="24"/>
                <w:szCs w:val="24"/>
              </w:rPr>
              <w:t>Nastąpi intensywny rozwój usług społecznych skierowanych do osób z</w:t>
            </w:r>
            <w:r w:rsidR="004F1932">
              <w:rPr>
                <w:rFonts w:ascii="Calibri" w:hAnsi="Calibri" w:cs="Calibri"/>
                <w:sz w:val="24"/>
                <w:szCs w:val="24"/>
              </w:rPr>
              <w:t> </w:t>
            </w:r>
            <w:r w:rsidRPr="00394038">
              <w:rPr>
                <w:rFonts w:ascii="Calibri" w:hAnsi="Calibri" w:cs="Calibri"/>
                <w:sz w:val="24"/>
                <w:szCs w:val="24"/>
              </w:rPr>
              <w:t>zaburzeniami psychicznymi, co ograniczy konieczność korzystania z usług opieki całodobowej.</w:t>
            </w:r>
          </w:p>
          <w:p w14:paraId="37AADAA7" w14:textId="77777777" w:rsidR="00B22E62" w:rsidRPr="00394038" w:rsidRDefault="00B22E62" w:rsidP="00394038">
            <w:pPr>
              <w:pStyle w:val="Akapitzlist"/>
              <w:numPr>
                <w:ilvl w:val="0"/>
                <w:numId w:val="50"/>
              </w:numPr>
              <w:spacing w:line="360" w:lineRule="auto"/>
              <w:jc w:val="left"/>
              <w:rPr>
                <w:rFonts w:ascii="Calibri" w:hAnsi="Calibri" w:cs="Calibri"/>
                <w:sz w:val="24"/>
                <w:szCs w:val="24"/>
              </w:rPr>
            </w:pPr>
            <w:r w:rsidRPr="00394038">
              <w:rPr>
                <w:rFonts w:ascii="Calibri" w:hAnsi="Calibri" w:cs="Calibri"/>
                <w:sz w:val="24"/>
                <w:szCs w:val="24"/>
              </w:rPr>
              <w:t>Stworzony zostanie kompleksowy system diagnostyczny oraz system wsparcia dzieci i</w:t>
            </w:r>
            <w:r w:rsidR="00A31140" w:rsidRPr="00394038">
              <w:rPr>
                <w:rFonts w:ascii="Calibri" w:hAnsi="Calibri" w:cs="Calibri"/>
                <w:sz w:val="24"/>
                <w:szCs w:val="24"/>
              </w:rPr>
              <w:t> </w:t>
            </w:r>
            <w:r w:rsidRPr="00394038">
              <w:rPr>
                <w:rFonts w:ascii="Calibri" w:hAnsi="Calibri" w:cs="Calibri"/>
                <w:sz w:val="24"/>
                <w:szCs w:val="24"/>
              </w:rPr>
              <w:t>młodzieży z zaburzeniami psychicznymi, co zapobiegać będzie umieszczaniu dzieci i</w:t>
            </w:r>
            <w:r w:rsidR="00A31140" w:rsidRPr="00394038">
              <w:rPr>
                <w:rFonts w:ascii="Calibri" w:hAnsi="Calibri" w:cs="Calibri"/>
                <w:sz w:val="24"/>
                <w:szCs w:val="24"/>
              </w:rPr>
              <w:t> </w:t>
            </w:r>
            <w:r w:rsidRPr="00394038">
              <w:rPr>
                <w:rFonts w:ascii="Calibri" w:hAnsi="Calibri" w:cs="Calibri"/>
                <w:sz w:val="24"/>
                <w:szCs w:val="24"/>
              </w:rPr>
              <w:t>młodzieży w instytucjach opieki całodobowej.</w:t>
            </w:r>
          </w:p>
          <w:p w14:paraId="30931AD3" w14:textId="77777777" w:rsidR="00B22E62" w:rsidRPr="00394038" w:rsidRDefault="00B22E62" w:rsidP="00394038">
            <w:pPr>
              <w:pStyle w:val="Akapitzlist"/>
              <w:numPr>
                <w:ilvl w:val="0"/>
                <w:numId w:val="50"/>
              </w:numPr>
              <w:spacing w:line="360" w:lineRule="auto"/>
              <w:jc w:val="left"/>
              <w:rPr>
                <w:rFonts w:ascii="Calibri" w:hAnsi="Calibri" w:cs="Calibri"/>
                <w:sz w:val="24"/>
                <w:szCs w:val="24"/>
              </w:rPr>
            </w:pPr>
            <w:r w:rsidRPr="00394038">
              <w:rPr>
                <w:rFonts w:ascii="Calibri" w:hAnsi="Calibri" w:cs="Calibri"/>
                <w:sz w:val="24"/>
                <w:szCs w:val="24"/>
              </w:rPr>
              <w:t>Przygotowana zostanie kadra specjalistyczna realizująca usługi zdrowotne i</w:t>
            </w:r>
            <w:r w:rsidR="004F1932">
              <w:rPr>
                <w:rFonts w:ascii="Calibri" w:hAnsi="Calibri" w:cs="Calibri"/>
                <w:sz w:val="24"/>
                <w:szCs w:val="24"/>
              </w:rPr>
              <w:t> </w:t>
            </w:r>
            <w:r w:rsidRPr="00394038">
              <w:rPr>
                <w:rFonts w:ascii="Calibri" w:hAnsi="Calibri" w:cs="Calibri"/>
                <w:sz w:val="24"/>
                <w:szCs w:val="24"/>
              </w:rPr>
              <w:t xml:space="preserve">społeczne dla dzieci i młodzieży z zaburzeniami psychicznymi. </w:t>
            </w:r>
          </w:p>
        </w:tc>
      </w:tr>
      <w:tr w:rsidR="009F54A3" w:rsidRPr="00394038" w14:paraId="15D61ACB" w14:textId="77777777" w:rsidTr="00D67EE4">
        <w:trPr>
          <w:trHeight w:val="1069"/>
        </w:trPr>
        <w:tc>
          <w:tcPr>
            <w:tcW w:w="5000" w:type="pct"/>
            <w:gridSpan w:val="2"/>
            <w:tcBorders>
              <w:top w:val="single" w:sz="4" w:space="0" w:color="5B9BD5"/>
              <w:left w:val="single" w:sz="4" w:space="0" w:color="5B9BD5"/>
              <w:bottom w:val="single" w:sz="4" w:space="0" w:color="5B9BD5"/>
              <w:right w:val="single" w:sz="4" w:space="0" w:color="5B9BD5"/>
            </w:tcBorders>
            <w:shd w:val="clear" w:color="auto" w:fill="2E74B5"/>
            <w:vAlign w:val="center"/>
          </w:tcPr>
          <w:p w14:paraId="377DF8CF" w14:textId="77777777" w:rsidR="009F54A3" w:rsidRPr="00394038" w:rsidRDefault="009F54A3" w:rsidP="00932262">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OBSZAR:</w:t>
            </w:r>
          </w:p>
          <w:p w14:paraId="76BEEEA5" w14:textId="77777777" w:rsidR="009F54A3" w:rsidRPr="00394038" w:rsidRDefault="009F54A3" w:rsidP="009F54A3">
            <w:pPr>
              <w:spacing w:before="120" w:after="120" w:line="360" w:lineRule="auto"/>
              <w:contextualSpacing/>
              <w:jc w:val="left"/>
              <w:rPr>
                <w:rFonts w:ascii="Calibri" w:hAnsi="Calibri" w:cs="Calibri"/>
                <w:color w:val="FFFFFF"/>
                <w:sz w:val="24"/>
                <w:szCs w:val="24"/>
              </w:rPr>
            </w:pPr>
            <w:r w:rsidRPr="00394038">
              <w:rPr>
                <w:rFonts w:ascii="Calibri" w:hAnsi="Calibri" w:cs="Calibri"/>
                <w:b/>
                <w:bCs/>
                <w:color w:val="FFFFFF"/>
                <w:sz w:val="24"/>
                <w:szCs w:val="24"/>
              </w:rPr>
              <w:t xml:space="preserve">WSPARCIE OSÓB </w:t>
            </w:r>
            <w:r>
              <w:rPr>
                <w:rFonts w:ascii="Calibri" w:hAnsi="Calibri" w:cs="Calibri"/>
                <w:b/>
                <w:bCs/>
                <w:color w:val="FFFFFF"/>
                <w:sz w:val="24"/>
                <w:szCs w:val="24"/>
              </w:rPr>
              <w:t>W KRYZYSIE BEZDOMNOŚCI</w:t>
            </w:r>
          </w:p>
        </w:tc>
      </w:tr>
      <w:tr w:rsidR="009F54A3" w:rsidRPr="00394038" w14:paraId="340F9E51" w14:textId="77777777" w:rsidTr="00D67EE4">
        <w:tc>
          <w:tcPr>
            <w:tcW w:w="5000" w:type="pct"/>
            <w:gridSpan w:val="2"/>
            <w:shd w:val="clear" w:color="auto" w:fill="DEEAF6"/>
          </w:tcPr>
          <w:p w14:paraId="51CE921F" w14:textId="77777777" w:rsidR="009F54A3" w:rsidRPr="00394038" w:rsidRDefault="009F54A3" w:rsidP="00932262">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p>
          <w:p w14:paraId="7CC887D3" w14:textId="77777777" w:rsidR="009F54A3" w:rsidRPr="00394038" w:rsidRDefault="009F54A3" w:rsidP="009F54A3">
            <w:pPr>
              <w:spacing w:before="120" w:after="120" w:line="360" w:lineRule="auto"/>
              <w:jc w:val="left"/>
              <w:rPr>
                <w:rFonts w:ascii="Calibri" w:hAnsi="Calibri" w:cs="Calibri"/>
                <w:b/>
                <w:bCs/>
                <w:sz w:val="24"/>
                <w:szCs w:val="24"/>
              </w:rPr>
            </w:pPr>
            <w:r w:rsidRPr="00394038">
              <w:rPr>
                <w:rFonts w:ascii="Calibri" w:hAnsi="Calibri" w:cs="Calibri"/>
                <w:b/>
                <w:bCs/>
                <w:sz w:val="24"/>
                <w:szCs w:val="24"/>
              </w:rPr>
              <w:t xml:space="preserve">Stworzenie skutecznego systemu wsparcia dla osób w kryzysie </w:t>
            </w:r>
            <w:r>
              <w:rPr>
                <w:rFonts w:ascii="Calibri" w:hAnsi="Calibri" w:cs="Calibri"/>
                <w:b/>
                <w:bCs/>
                <w:sz w:val="24"/>
                <w:szCs w:val="24"/>
              </w:rPr>
              <w:t>bezdomności</w:t>
            </w:r>
            <w:r w:rsidR="00992D71">
              <w:t xml:space="preserve"> </w:t>
            </w:r>
            <w:r w:rsidR="00992D71" w:rsidRPr="00992D71">
              <w:rPr>
                <w:rFonts w:ascii="Calibri" w:hAnsi="Calibri" w:cs="Calibri"/>
                <w:b/>
                <w:bCs/>
                <w:sz w:val="24"/>
                <w:szCs w:val="24"/>
              </w:rPr>
              <w:t>oraz osób zagrożonych bezdomnością</w:t>
            </w:r>
            <w:r w:rsidRPr="00394038">
              <w:rPr>
                <w:rFonts w:ascii="Calibri" w:hAnsi="Calibri" w:cs="Calibri"/>
                <w:b/>
                <w:bCs/>
                <w:sz w:val="24"/>
                <w:szCs w:val="24"/>
              </w:rPr>
              <w:t>.</w:t>
            </w:r>
          </w:p>
        </w:tc>
      </w:tr>
      <w:tr w:rsidR="009F54A3" w:rsidRPr="00394038" w14:paraId="06F4686D" w14:textId="77777777" w:rsidTr="00D67EE4">
        <w:tc>
          <w:tcPr>
            <w:tcW w:w="2267" w:type="pct"/>
            <w:shd w:val="clear" w:color="auto" w:fill="auto"/>
          </w:tcPr>
          <w:p w14:paraId="56395C38" w14:textId="77777777" w:rsidR="009F54A3" w:rsidRPr="00394038" w:rsidRDefault="009F54A3" w:rsidP="00932262">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1:</w:t>
            </w:r>
          </w:p>
          <w:p w14:paraId="7193C587" w14:textId="3AF307AD" w:rsidR="009F54A3" w:rsidRPr="00394038" w:rsidRDefault="009F54A3" w:rsidP="00992D71">
            <w:pPr>
              <w:spacing w:before="120" w:after="120" w:line="360" w:lineRule="auto"/>
              <w:jc w:val="left"/>
              <w:rPr>
                <w:rFonts w:ascii="Calibri" w:hAnsi="Calibri" w:cs="Calibri"/>
                <w:sz w:val="24"/>
                <w:szCs w:val="24"/>
              </w:rPr>
            </w:pPr>
            <w:r w:rsidRPr="00394038">
              <w:rPr>
                <w:rFonts w:ascii="Calibri" w:hAnsi="Calibri" w:cs="Calibri"/>
                <w:sz w:val="24"/>
                <w:szCs w:val="24"/>
              </w:rPr>
              <w:t xml:space="preserve">Wdrożenie systemu koordynacji </w:t>
            </w:r>
            <w:r w:rsidR="00992D71">
              <w:rPr>
                <w:rFonts w:ascii="Calibri" w:hAnsi="Calibri" w:cs="Calibri"/>
                <w:sz w:val="24"/>
                <w:szCs w:val="24"/>
              </w:rPr>
              <w:t>i</w:t>
            </w:r>
            <w:r w:rsidR="00992D71" w:rsidRPr="00394038">
              <w:rPr>
                <w:rFonts w:ascii="Calibri" w:hAnsi="Calibri" w:cs="Calibri"/>
                <w:sz w:val="24"/>
                <w:szCs w:val="24"/>
              </w:rPr>
              <w:t xml:space="preserve"> </w:t>
            </w:r>
            <w:r w:rsidRPr="00394038">
              <w:rPr>
                <w:rFonts w:ascii="Calibri" w:hAnsi="Calibri" w:cs="Calibri"/>
                <w:sz w:val="24"/>
                <w:szCs w:val="24"/>
              </w:rPr>
              <w:t xml:space="preserve">standaryzacji usług społecznych dla osób </w:t>
            </w:r>
            <w:r>
              <w:rPr>
                <w:rFonts w:ascii="Calibri" w:hAnsi="Calibri" w:cs="Calibri"/>
                <w:sz w:val="24"/>
                <w:szCs w:val="24"/>
              </w:rPr>
              <w:t>w kryzysie bezdomności</w:t>
            </w:r>
            <w:r w:rsidR="00992D71">
              <w:t xml:space="preserve"> </w:t>
            </w:r>
            <w:r w:rsidR="00992D71" w:rsidRPr="00992D71">
              <w:rPr>
                <w:rFonts w:ascii="Calibri" w:hAnsi="Calibri" w:cs="Calibri"/>
                <w:sz w:val="24"/>
                <w:szCs w:val="24"/>
              </w:rPr>
              <w:t>oraz osób zagrożonych bezdomnością</w:t>
            </w:r>
          </w:p>
        </w:tc>
        <w:tc>
          <w:tcPr>
            <w:tcW w:w="2733" w:type="pct"/>
            <w:shd w:val="clear" w:color="auto" w:fill="auto"/>
          </w:tcPr>
          <w:p w14:paraId="4D0DCF8B" w14:textId="77777777" w:rsidR="009F54A3" w:rsidRPr="00394038" w:rsidRDefault="009F54A3" w:rsidP="00932262">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25DFD8F2" w14:textId="45F5F614" w:rsidR="00992D71" w:rsidRDefault="00992D71" w:rsidP="00992D71">
            <w:pPr>
              <w:pStyle w:val="Akapitzlist"/>
              <w:numPr>
                <w:ilvl w:val="0"/>
                <w:numId w:val="73"/>
              </w:numPr>
              <w:spacing w:before="120" w:after="120" w:line="360" w:lineRule="auto"/>
              <w:jc w:val="left"/>
              <w:rPr>
                <w:rFonts w:ascii="Calibri" w:hAnsi="Calibri" w:cs="Calibri"/>
                <w:sz w:val="24"/>
                <w:szCs w:val="24"/>
              </w:rPr>
            </w:pPr>
            <w:r w:rsidRPr="00992D71">
              <w:rPr>
                <w:rFonts w:ascii="Calibri" w:hAnsi="Calibri" w:cs="Calibri"/>
                <w:sz w:val="24"/>
                <w:szCs w:val="24"/>
              </w:rPr>
              <w:t>Zmiany w zakresie definiowania bezdomności i katalogu osób uprawnionych do wsparcia</w:t>
            </w:r>
            <w:r w:rsidR="00FF455D">
              <w:rPr>
                <w:rFonts w:ascii="Calibri" w:hAnsi="Calibri" w:cs="Calibri"/>
                <w:sz w:val="24"/>
                <w:szCs w:val="24"/>
              </w:rPr>
              <w:t>.</w:t>
            </w:r>
          </w:p>
          <w:p w14:paraId="17928067" w14:textId="07EE2BDF" w:rsidR="003A0F2C" w:rsidRDefault="003A0F2C" w:rsidP="003A0F2C">
            <w:pPr>
              <w:pStyle w:val="Akapitzlist"/>
              <w:numPr>
                <w:ilvl w:val="0"/>
                <w:numId w:val="73"/>
              </w:numPr>
              <w:spacing w:before="120" w:after="120" w:line="360" w:lineRule="auto"/>
              <w:jc w:val="left"/>
              <w:rPr>
                <w:rFonts w:ascii="Calibri" w:hAnsi="Calibri" w:cs="Calibri"/>
                <w:sz w:val="24"/>
                <w:szCs w:val="24"/>
              </w:rPr>
            </w:pPr>
            <w:r w:rsidRPr="003A0F2C">
              <w:rPr>
                <w:rFonts w:ascii="Calibri" w:hAnsi="Calibri" w:cs="Calibri"/>
                <w:sz w:val="24"/>
                <w:szCs w:val="24"/>
              </w:rPr>
              <w:t>Zintensyfikowanie współpracy międzysektorowej w zakresie kompleksowej pomocy osobom w</w:t>
            </w:r>
            <w:r w:rsidR="00B70DC2">
              <w:rPr>
                <w:rFonts w:ascii="Calibri" w:hAnsi="Calibri" w:cs="Calibri"/>
                <w:sz w:val="24"/>
                <w:szCs w:val="24"/>
              </w:rPr>
              <w:t> </w:t>
            </w:r>
            <w:r w:rsidRPr="003A0F2C">
              <w:rPr>
                <w:rFonts w:ascii="Calibri" w:hAnsi="Calibri" w:cs="Calibri"/>
                <w:sz w:val="24"/>
                <w:szCs w:val="24"/>
              </w:rPr>
              <w:t>kryzysie bezdomności</w:t>
            </w:r>
            <w:r w:rsidR="00FF455D">
              <w:rPr>
                <w:rFonts w:ascii="Calibri" w:hAnsi="Calibri" w:cs="Calibri"/>
                <w:sz w:val="24"/>
                <w:szCs w:val="24"/>
              </w:rPr>
              <w:t>.</w:t>
            </w:r>
          </w:p>
          <w:p w14:paraId="6A54A3A4" w14:textId="5715ABE1" w:rsidR="00B223B0" w:rsidRDefault="00B223B0" w:rsidP="00B223B0">
            <w:pPr>
              <w:pStyle w:val="Akapitzlist"/>
              <w:numPr>
                <w:ilvl w:val="0"/>
                <w:numId w:val="73"/>
              </w:numPr>
              <w:spacing w:before="120" w:after="120" w:line="360" w:lineRule="auto"/>
              <w:jc w:val="left"/>
              <w:rPr>
                <w:rFonts w:ascii="Calibri" w:hAnsi="Calibri" w:cs="Calibri"/>
                <w:sz w:val="24"/>
                <w:szCs w:val="24"/>
              </w:rPr>
            </w:pPr>
            <w:r w:rsidRPr="00B223B0">
              <w:rPr>
                <w:rFonts w:ascii="Calibri" w:hAnsi="Calibri" w:cs="Calibri"/>
                <w:sz w:val="24"/>
                <w:szCs w:val="24"/>
              </w:rPr>
              <w:t>Powołanie w gminach wyspecjalizowanych jednostek organizacyjnych odpowiedzialnych za kwestie mieszkalnictwa społecznego w tym zapobieganie zadłużeniom, eksmisjom i bezdomności</w:t>
            </w:r>
            <w:r w:rsidR="00FF455D">
              <w:rPr>
                <w:rFonts w:ascii="Calibri" w:hAnsi="Calibri" w:cs="Calibri"/>
                <w:sz w:val="24"/>
                <w:szCs w:val="24"/>
              </w:rPr>
              <w:t>.</w:t>
            </w:r>
          </w:p>
          <w:p w14:paraId="4C16BB92" w14:textId="756FB478" w:rsidR="009F54A3" w:rsidRPr="00433249" w:rsidRDefault="00583893" w:rsidP="00583893">
            <w:pPr>
              <w:pStyle w:val="Akapitzlist"/>
              <w:numPr>
                <w:ilvl w:val="0"/>
                <w:numId w:val="73"/>
              </w:numPr>
              <w:spacing w:before="120" w:after="120" w:line="360" w:lineRule="auto"/>
              <w:jc w:val="left"/>
              <w:rPr>
                <w:rFonts w:ascii="Calibri" w:hAnsi="Calibri" w:cs="Calibri"/>
                <w:sz w:val="24"/>
                <w:szCs w:val="24"/>
              </w:rPr>
            </w:pPr>
            <w:r w:rsidRPr="00583893">
              <w:rPr>
                <w:rFonts w:ascii="Calibri" w:hAnsi="Calibri" w:cs="Calibri"/>
                <w:sz w:val="24"/>
                <w:szCs w:val="24"/>
              </w:rPr>
              <w:t xml:space="preserve">Wzmocnienie i usprawnienie systemu interwencji, ochrony zdrowia i życia osób bezdomnych, </w:t>
            </w:r>
            <w:r w:rsidR="0066696D">
              <w:rPr>
                <w:rFonts w:ascii="Calibri" w:hAnsi="Calibri" w:cs="Calibri"/>
                <w:sz w:val="24"/>
                <w:szCs w:val="24"/>
              </w:rPr>
              <w:t xml:space="preserve">poprzez </w:t>
            </w:r>
            <w:r w:rsidRPr="00583893">
              <w:rPr>
                <w:rFonts w:ascii="Calibri" w:hAnsi="Calibri" w:cs="Calibri"/>
                <w:sz w:val="24"/>
                <w:szCs w:val="24"/>
              </w:rPr>
              <w:t xml:space="preserve"> </w:t>
            </w:r>
            <w:r w:rsidR="0066696D">
              <w:rPr>
                <w:rFonts w:ascii="Calibri" w:hAnsi="Calibri" w:cs="Calibri"/>
                <w:sz w:val="24"/>
                <w:szCs w:val="24"/>
              </w:rPr>
              <w:t>świadczenie</w:t>
            </w:r>
            <w:r w:rsidRPr="00583893">
              <w:rPr>
                <w:rFonts w:ascii="Calibri" w:hAnsi="Calibri" w:cs="Calibri"/>
                <w:sz w:val="24"/>
                <w:szCs w:val="24"/>
              </w:rPr>
              <w:t xml:space="preserve"> wsparcia </w:t>
            </w:r>
            <w:r w:rsidRPr="00433249">
              <w:rPr>
                <w:rFonts w:ascii="Calibri" w:hAnsi="Calibri" w:cs="Calibri"/>
                <w:sz w:val="24"/>
                <w:szCs w:val="24"/>
              </w:rPr>
              <w:t xml:space="preserve">w środowisku </w:t>
            </w:r>
            <w:r w:rsidR="0066696D">
              <w:rPr>
                <w:rFonts w:ascii="Calibri" w:hAnsi="Calibri" w:cs="Calibri"/>
                <w:sz w:val="24"/>
                <w:szCs w:val="24"/>
              </w:rPr>
              <w:t>metodą streetworkingu</w:t>
            </w:r>
            <w:r w:rsidR="00FF455D">
              <w:rPr>
                <w:rFonts w:ascii="Calibri" w:hAnsi="Calibri" w:cs="Calibri"/>
                <w:sz w:val="24"/>
                <w:szCs w:val="24"/>
              </w:rPr>
              <w:t>.</w:t>
            </w:r>
          </w:p>
          <w:p w14:paraId="1F26A695" w14:textId="596B68B6" w:rsidR="00B223B0" w:rsidRDefault="00B223B0" w:rsidP="00B223B0">
            <w:pPr>
              <w:pStyle w:val="Akapitzlist"/>
              <w:numPr>
                <w:ilvl w:val="0"/>
                <w:numId w:val="73"/>
              </w:numPr>
              <w:spacing w:before="120" w:after="120" w:line="360" w:lineRule="auto"/>
              <w:jc w:val="left"/>
              <w:rPr>
                <w:rFonts w:ascii="Calibri" w:hAnsi="Calibri" w:cs="Calibri"/>
                <w:sz w:val="24"/>
                <w:szCs w:val="24"/>
              </w:rPr>
            </w:pPr>
            <w:r w:rsidRPr="00B223B0">
              <w:rPr>
                <w:rFonts w:ascii="Calibri" w:hAnsi="Calibri" w:cs="Calibri"/>
                <w:sz w:val="24"/>
                <w:szCs w:val="24"/>
              </w:rPr>
              <w:t>Wprowadzenie możliwości pracy socjalnej z osobami w zakładach penitencjarnych / treningu samodzielności z osobami usamodzielniającymi się</w:t>
            </w:r>
            <w:r w:rsidR="00FF455D">
              <w:rPr>
                <w:rFonts w:ascii="Calibri" w:hAnsi="Calibri" w:cs="Calibri"/>
                <w:sz w:val="24"/>
                <w:szCs w:val="24"/>
              </w:rPr>
              <w:t>.</w:t>
            </w:r>
          </w:p>
          <w:p w14:paraId="065FD859" w14:textId="6247967E" w:rsidR="009F54A3" w:rsidRDefault="003A0F2C" w:rsidP="00E11105">
            <w:pPr>
              <w:pStyle w:val="Akapitzlist"/>
              <w:numPr>
                <w:ilvl w:val="0"/>
                <w:numId w:val="73"/>
              </w:numPr>
              <w:spacing w:before="120" w:after="120" w:line="360" w:lineRule="auto"/>
              <w:jc w:val="left"/>
              <w:rPr>
                <w:rFonts w:ascii="Calibri" w:hAnsi="Calibri" w:cs="Calibri"/>
                <w:sz w:val="24"/>
                <w:szCs w:val="24"/>
              </w:rPr>
            </w:pPr>
            <w:r>
              <w:rPr>
                <w:rFonts w:ascii="Calibri" w:hAnsi="Calibri" w:cs="Calibri"/>
                <w:sz w:val="24"/>
                <w:szCs w:val="24"/>
              </w:rPr>
              <w:t>Z</w:t>
            </w:r>
            <w:r w:rsidRPr="003A0F2C">
              <w:rPr>
                <w:rFonts w:ascii="Calibri" w:hAnsi="Calibri" w:cs="Calibri"/>
                <w:sz w:val="24"/>
                <w:szCs w:val="24"/>
              </w:rPr>
              <w:t>apewnienie osobom w kryzysie bezdomności</w:t>
            </w:r>
            <w:r>
              <w:rPr>
                <w:rFonts w:ascii="Calibri" w:hAnsi="Calibri" w:cs="Calibri"/>
                <w:sz w:val="24"/>
                <w:szCs w:val="24"/>
              </w:rPr>
              <w:t xml:space="preserve"> </w:t>
            </w:r>
            <w:r w:rsidRPr="003A0F2C">
              <w:rPr>
                <w:rFonts w:ascii="Calibri" w:hAnsi="Calibri" w:cs="Calibri"/>
                <w:sz w:val="24"/>
                <w:szCs w:val="24"/>
              </w:rPr>
              <w:t>partycypacji w budowaniu i</w:t>
            </w:r>
            <w:r w:rsidR="00B70DC2">
              <w:rPr>
                <w:rFonts w:ascii="Calibri" w:hAnsi="Calibri" w:cs="Calibri"/>
                <w:sz w:val="24"/>
                <w:szCs w:val="24"/>
              </w:rPr>
              <w:t> </w:t>
            </w:r>
            <w:r w:rsidRPr="003A0F2C">
              <w:rPr>
                <w:rFonts w:ascii="Calibri" w:hAnsi="Calibri" w:cs="Calibri"/>
                <w:sz w:val="24"/>
                <w:szCs w:val="24"/>
              </w:rPr>
              <w:t>rozwoju systemu wsparcia oraz w</w:t>
            </w:r>
            <w:r w:rsidR="00B70DC2">
              <w:rPr>
                <w:rFonts w:ascii="Calibri" w:hAnsi="Calibri" w:cs="Calibri"/>
                <w:sz w:val="24"/>
                <w:szCs w:val="24"/>
              </w:rPr>
              <w:t> </w:t>
            </w:r>
            <w:r w:rsidRPr="003A0F2C">
              <w:rPr>
                <w:rFonts w:ascii="Calibri" w:hAnsi="Calibri" w:cs="Calibri"/>
                <w:sz w:val="24"/>
                <w:szCs w:val="24"/>
              </w:rPr>
              <w:t>usamodzielnianiu</w:t>
            </w:r>
            <w:r w:rsidR="00FF455D">
              <w:rPr>
                <w:rFonts w:ascii="Calibri" w:hAnsi="Calibri" w:cs="Calibri"/>
                <w:sz w:val="24"/>
                <w:szCs w:val="24"/>
              </w:rPr>
              <w:t>.</w:t>
            </w:r>
          </w:p>
          <w:p w14:paraId="3F42F66C" w14:textId="1718B8D8" w:rsidR="0066696D" w:rsidRPr="00B03F8D" w:rsidRDefault="0066696D" w:rsidP="00B03F8D">
            <w:pPr>
              <w:pStyle w:val="Akapitzlist"/>
              <w:numPr>
                <w:ilvl w:val="0"/>
                <w:numId w:val="73"/>
              </w:numPr>
              <w:spacing w:before="120" w:after="120" w:line="360" w:lineRule="auto"/>
              <w:jc w:val="left"/>
              <w:rPr>
                <w:rFonts w:ascii="Calibri" w:hAnsi="Calibri" w:cs="Calibri"/>
                <w:sz w:val="24"/>
                <w:szCs w:val="24"/>
              </w:rPr>
            </w:pPr>
            <w:r w:rsidRPr="0066696D">
              <w:rPr>
                <w:rFonts w:ascii="Calibri" w:hAnsi="Calibri" w:cs="Calibri"/>
                <w:sz w:val="24"/>
                <w:szCs w:val="24"/>
              </w:rPr>
              <w:t>Prowadzenie kampanii społecznych dot. przełamywania stereotypów na temat bezdomności</w:t>
            </w:r>
            <w:r w:rsidR="00FF455D">
              <w:rPr>
                <w:rFonts w:ascii="Calibri" w:hAnsi="Calibri" w:cs="Calibri"/>
                <w:sz w:val="24"/>
                <w:szCs w:val="24"/>
              </w:rPr>
              <w:t>.</w:t>
            </w:r>
          </w:p>
        </w:tc>
      </w:tr>
      <w:tr w:rsidR="009F54A3" w:rsidRPr="00394038" w14:paraId="577E0AAE" w14:textId="77777777" w:rsidTr="00D67EE4">
        <w:tc>
          <w:tcPr>
            <w:tcW w:w="2267" w:type="pct"/>
            <w:shd w:val="clear" w:color="auto" w:fill="DEEAF6"/>
          </w:tcPr>
          <w:p w14:paraId="6956D33E" w14:textId="77777777" w:rsidR="009F54A3" w:rsidRPr="00394038" w:rsidRDefault="009F54A3" w:rsidP="00932262">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 nr 2:</w:t>
            </w:r>
          </w:p>
          <w:p w14:paraId="42F2F3D3" w14:textId="77777777" w:rsidR="009F54A3" w:rsidRPr="00394038" w:rsidRDefault="003A0F2C" w:rsidP="009F54A3">
            <w:pPr>
              <w:spacing w:before="120" w:after="120" w:line="360" w:lineRule="auto"/>
              <w:jc w:val="left"/>
              <w:rPr>
                <w:rFonts w:ascii="Calibri" w:hAnsi="Calibri" w:cs="Calibri"/>
                <w:b/>
                <w:bCs/>
                <w:sz w:val="24"/>
                <w:szCs w:val="24"/>
              </w:rPr>
            </w:pPr>
            <w:r w:rsidRPr="003A0F2C">
              <w:rPr>
                <w:rFonts w:ascii="Calibri" w:hAnsi="Calibri" w:cs="Calibri"/>
                <w:sz w:val="24"/>
                <w:szCs w:val="24"/>
              </w:rPr>
              <w:t>Opracowanie i wdrożenie rozwiązań na rzecz przejścia ze wsparcia instytucjonalnego do wsparcia w formie mieszkaniowej</w:t>
            </w:r>
          </w:p>
        </w:tc>
        <w:tc>
          <w:tcPr>
            <w:tcW w:w="2733" w:type="pct"/>
            <w:shd w:val="clear" w:color="auto" w:fill="DEEAF6"/>
          </w:tcPr>
          <w:p w14:paraId="7D80BA9E" w14:textId="77777777" w:rsidR="009F54A3" w:rsidRPr="00394038" w:rsidRDefault="009F54A3" w:rsidP="00932262">
            <w:pPr>
              <w:spacing w:before="120" w:after="120" w:line="360" w:lineRule="auto"/>
              <w:jc w:val="left"/>
              <w:rPr>
                <w:rFonts w:ascii="Calibri" w:hAnsi="Calibri" w:cs="Calibri"/>
                <w:sz w:val="24"/>
                <w:szCs w:val="24"/>
              </w:rPr>
            </w:pPr>
            <w:r w:rsidRPr="00394038">
              <w:rPr>
                <w:rFonts w:ascii="Calibri" w:hAnsi="Calibri" w:cs="Calibri"/>
                <w:sz w:val="24"/>
                <w:szCs w:val="24"/>
              </w:rPr>
              <w:t xml:space="preserve">Kierunki działań: </w:t>
            </w:r>
          </w:p>
          <w:p w14:paraId="4E843EDA" w14:textId="77777777" w:rsidR="00CE520A" w:rsidRDefault="003A0F2C" w:rsidP="00CE520A">
            <w:pPr>
              <w:pStyle w:val="Akapitzlist"/>
              <w:numPr>
                <w:ilvl w:val="0"/>
                <w:numId w:val="78"/>
              </w:numPr>
              <w:spacing w:before="120" w:after="120" w:line="360" w:lineRule="auto"/>
              <w:jc w:val="left"/>
              <w:rPr>
                <w:rFonts w:ascii="Calibri" w:hAnsi="Calibri" w:cs="Calibri"/>
                <w:sz w:val="24"/>
                <w:szCs w:val="24"/>
              </w:rPr>
            </w:pPr>
            <w:r w:rsidRPr="00CE520A">
              <w:rPr>
                <w:rFonts w:ascii="Calibri" w:hAnsi="Calibri" w:cs="Calibri"/>
                <w:sz w:val="24"/>
                <w:szCs w:val="24"/>
              </w:rPr>
              <w:t>Opracowanie i wdrożenie modelu działań zapobiegających zadłużeniom, eksmisjom i bezdomności</w:t>
            </w:r>
            <w:r w:rsidR="00CE520A" w:rsidRPr="00CE520A">
              <w:rPr>
                <w:rFonts w:ascii="Calibri" w:hAnsi="Calibri" w:cs="Calibri"/>
                <w:sz w:val="24"/>
                <w:szCs w:val="24"/>
              </w:rPr>
              <w:t>.</w:t>
            </w:r>
          </w:p>
          <w:p w14:paraId="426C09FC" w14:textId="5E050A70" w:rsidR="00CE520A" w:rsidRDefault="003A0F2C" w:rsidP="00CE520A">
            <w:pPr>
              <w:pStyle w:val="Akapitzlist"/>
              <w:numPr>
                <w:ilvl w:val="0"/>
                <w:numId w:val="78"/>
              </w:numPr>
              <w:spacing w:before="120" w:after="120" w:line="360" w:lineRule="auto"/>
              <w:jc w:val="left"/>
              <w:rPr>
                <w:rFonts w:ascii="Calibri" w:hAnsi="Calibri" w:cs="Calibri"/>
                <w:sz w:val="24"/>
                <w:szCs w:val="24"/>
              </w:rPr>
            </w:pPr>
            <w:r w:rsidRPr="00CE520A">
              <w:rPr>
                <w:rFonts w:ascii="Calibri" w:hAnsi="Calibri" w:cs="Calibri"/>
                <w:sz w:val="24"/>
                <w:szCs w:val="24"/>
              </w:rPr>
              <w:t>Rozwój i wspieranie różnych form mieszkalnictwa jako narzędzi dedykowanych rozwiązywaniu kryzysu bezdomności</w:t>
            </w:r>
            <w:r w:rsidR="00437549">
              <w:rPr>
                <w:rFonts w:ascii="Calibri" w:hAnsi="Calibri" w:cs="Calibri"/>
                <w:sz w:val="24"/>
                <w:szCs w:val="24"/>
              </w:rPr>
              <w:t>.</w:t>
            </w:r>
          </w:p>
          <w:p w14:paraId="45C7EBC0" w14:textId="7111CE9D" w:rsidR="00630E61" w:rsidRPr="00630E61" w:rsidRDefault="00193EE2" w:rsidP="00630E61">
            <w:pPr>
              <w:pStyle w:val="Akapitzlist"/>
              <w:numPr>
                <w:ilvl w:val="0"/>
                <w:numId w:val="78"/>
              </w:numPr>
              <w:spacing w:before="120" w:after="120" w:line="360" w:lineRule="auto"/>
              <w:jc w:val="left"/>
              <w:rPr>
                <w:rFonts w:ascii="Calibri" w:hAnsi="Calibri" w:cs="Calibri"/>
                <w:sz w:val="24"/>
                <w:szCs w:val="24"/>
              </w:rPr>
            </w:pPr>
            <w:r>
              <w:rPr>
                <w:rFonts w:ascii="Calibri" w:hAnsi="Calibri" w:cs="Calibri"/>
                <w:sz w:val="24"/>
                <w:szCs w:val="24"/>
              </w:rPr>
              <w:t xml:space="preserve">Rozwój </w:t>
            </w:r>
            <w:r w:rsidR="00630E61" w:rsidRPr="00630E61">
              <w:rPr>
                <w:rFonts w:ascii="Calibri" w:hAnsi="Calibri" w:cs="Calibri"/>
                <w:sz w:val="24"/>
                <w:szCs w:val="24"/>
              </w:rPr>
              <w:t xml:space="preserve"> mieszkalnictwa </w:t>
            </w:r>
            <w:r w:rsidR="00C732B6">
              <w:rPr>
                <w:rFonts w:ascii="Calibri" w:hAnsi="Calibri" w:cs="Calibri"/>
                <w:sz w:val="24"/>
                <w:szCs w:val="24"/>
              </w:rPr>
              <w:t>treningowe</w:t>
            </w:r>
            <w:r>
              <w:rPr>
                <w:rFonts w:ascii="Calibri" w:hAnsi="Calibri" w:cs="Calibri"/>
                <w:sz w:val="24"/>
                <w:szCs w:val="24"/>
              </w:rPr>
              <w:t xml:space="preserve">go i </w:t>
            </w:r>
            <w:r w:rsidR="00630E61" w:rsidRPr="00630E61">
              <w:rPr>
                <w:rFonts w:ascii="Calibri" w:hAnsi="Calibri" w:cs="Calibri"/>
                <w:sz w:val="24"/>
                <w:szCs w:val="24"/>
              </w:rPr>
              <w:t>wspomagane</w:t>
            </w:r>
            <w:r>
              <w:rPr>
                <w:rFonts w:ascii="Calibri" w:hAnsi="Calibri" w:cs="Calibri"/>
                <w:sz w:val="24"/>
                <w:szCs w:val="24"/>
              </w:rPr>
              <w:t>go</w:t>
            </w:r>
            <w:r w:rsidR="00C732B6">
              <w:rPr>
                <w:rFonts w:ascii="Calibri" w:hAnsi="Calibri" w:cs="Calibri"/>
                <w:sz w:val="24"/>
                <w:szCs w:val="24"/>
              </w:rPr>
              <w:t>.</w:t>
            </w:r>
          </w:p>
          <w:p w14:paraId="21AC1179" w14:textId="3A8C3068" w:rsidR="00630E61" w:rsidRPr="00630E61" w:rsidRDefault="00C732B6" w:rsidP="00630E61">
            <w:pPr>
              <w:pStyle w:val="Akapitzlist"/>
              <w:numPr>
                <w:ilvl w:val="0"/>
                <w:numId w:val="78"/>
              </w:numPr>
              <w:spacing w:before="120" w:after="120" w:line="360" w:lineRule="auto"/>
              <w:jc w:val="left"/>
              <w:rPr>
                <w:rFonts w:ascii="Calibri" w:hAnsi="Calibri" w:cs="Calibri"/>
                <w:sz w:val="24"/>
                <w:szCs w:val="24"/>
              </w:rPr>
            </w:pPr>
            <w:r>
              <w:rPr>
                <w:rFonts w:ascii="Calibri" w:hAnsi="Calibri" w:cs="Calibri"/>
                <w:sz w:val="24"/>
                <w:szCs w:val="24"/>
              </w:rPr>
              <w:t>P</w:t>
            </w:r>
            <w:r w:rsidR="00630E61" w:rsidRPr="00630E61">
              <w:rPr>
                <w:rFonts w:ascii="Calibri" w:hAnsi="Calibri" w:cs="Calibri"/>
                <w:sz w:val="24"/>
                <w:szCs w:val="24"/>
              </w:rPr>
              <w:t>rzywracani</w:t>
            </w:r>
            <w:r>
              <w:rPr>
                <w:rFonts w:ascii="Calibri" w:hAnsi="Calibri" w:cs="Calibri"/>
                <w:sz w:val="24"/>
                <w:szCs w:val="24"/>
              </w:rPr>
              <w:t>e</w:t>
            </w:r>
            <w:r w:rsidR="00630E61" w:rsidRPr="00630E61">
              <w:rPr>
                <w:rFonts w:ascii="Calibri" w:hAnsi="Calibri" w:cs="Calibri"/>
                <w:sz w:val="24"/>
                <w:szCs w:val="24"/>
              </w:rPr>
              <w:t xml:space="preserve"> do użytkowania pustostanów na </w:t>
            </w:r>
            <w:r w:rsidR="00630E61">
              <w:rPr>
                <w:rFonts w:ascii="Calibri" w:hAnsi="Calibri" w:cs="Calibri"/>
                <w:sz w:val="24"/>
                <w:szCs w:val="24"/>
              </w:rPr>
              <w:t>potrzeby tworzenia</w:t>
            </w:r>
            <w:r w:rsidR="00630E61" w:rsidRPr="00630E61">
              <w:rPr>
                <w:rFonts w:ascii="Calibri" w:hAnsi="Calibri" w:cs="Calibri"/>
                <w:sz w:val="24"/>
                <w:szCs w:val="24"/>
              </w:rPr>
              <w:t xml:space="preserve"> mieszkań wspomaganych</w:t>
            </w:r>
            <w:r w:rsidR="00437549">
              <w:rPr>
                <w:rFonts w:ascii="Calibri" w:hAnsi="Calibri" w:cs="Calibri"/>
                <w:sz w:val="24"/>
                <w:szCs w:val="24"/>
              </w:rPr>
              <w:t>.</w:t>
            </w:r>
          </w:p>
          <w:p w14:paraId="33CE28E1" w14:textId="77777777" w:rsidR="00630E61" w:rsidRPr="00630E61" w:rsidRDefault="00630E61" w:rsidP="00630E61">
            <w:pPr>
              <w:pStyle w:val="Akapitzlist"/>
              <w:numPr>
                <w:ilvl w:val="0"/>
                <w:numId w:val="78"/>
              </w:numPr>
              <w:spacing w:before="120" w:after="120" w:line="360" w:lineRule="auto"/>
              <w:jc w:val="left"/>
              <w:rPr>
                <w:rFonts w:ascii="Calibri" w:hAnsi="Calibri" w:cs="Calibri"/>
                <w:sz w:val="24"/>
                <w:szCs w:val="24"/>
              </w:rPr>
            </w:pPr>
            <w:r w:rsidRPr="00630E61">
              <w:rPr>
                <w:rFonts w:ascii="Calibri" w:hAnsi="Calibri" w:cs="Calibri"/>
                <w:sz w:val="24"/>
                <w:szCs w:val="24"/>
              </w:rPr>
              <w:t>Zmiany w planowaniu i gospodarowaniu mieszkaniowym zasobem gminy uwzględniające perspektywę tworzenia mieszkań wspomaganych oraz wprowadzenie systemu gromadzenia danych o os</w:t>
            </w:r>
            <w:r w:rsidR="00437549">
              <w:rPr>
                <w:rFonts w:ascii="Calibri" w:hAnsi="Calibri" w:cs="Calibri"/>
                <w:sz w:val="24"/>
                <w:szCs w:val="24"/>
              </w:rPr>
              <w:t>obach korzystających z mieszkań.</w:t>
            </w:r>
          </w:p>
          <w:p w14:paraId="7ED96738" w14:textId="77777777" w:rsidR="00CE520A" w:rsidRDefault="003A0F2C" w:rsidP="00CE520A">
            <w:pPr>
              <w:pStyle w:val="Akapitzlist"/>
              <w:numPr>
                <w:ilvl w:val="0"/>
                <w:numId w:val="78"/>
              </w:numPr>
              <w:spacing w:before="120" w:after="120" w:line="360" w:lineRule="auto"/>
              <w:jc w:val="left"/>
              <w:rPr>
                <w:rFonts w:ascii="Calibri" w:hAnsi="Calibri" w:cs="Calibri"/>
                <w:sz w:val="24"/>
                <w:szCs w:val="24"/>
              </w:rPr>
            </w:pPr>
            <w:r w:rsidRPr="00CE520A">
              <w:rPr>
                <w:rFonts w:ascii="Calibri" w:hAnsi="Calibri" w:cs="Calibri"/>
                <w:sz w:val="24"/>
                <w:szCs w:val="24"/>
              </w:rPr>
              <w:t>Opracowanie i wdrożenie rozwiązań mieszkaniowych dla osób zagrożonych bezdomnością oraz wychodzących z</w:t>
            </w:r>
            <w:r w:rsidR="00B70DC2" w:rsidRPr="00CE520A">
              <w:rPr>
                <w:rFonts w:ascii="Calibri" w:hAnsi="Calibri" w:cs="Calibri"/>
                <w:sz w:val="24"/>
                <w:szCs w:val="24"/>
              </w:rPr>
              <w:t> </w:t>
            </w:r>
            <w:r w:rsidRPr="00CE520A">
              <w:rPr>
                <w:rFonts w:ascii="Calibri" w:hAnsi="Calibri" w:cs="Calibri"/>
                <w:sz w:val="24"/>
                <w:szCs w:val="24"/>
              </w:rPr>
              <w:t>kryzysu bezdomności, wymagających wsparcia w utrzymaniu mieszkania</w:t>
            </w:r>
            <w:r w:rsidR="009F54A3" w:rsidRPr="00CE520A">
              <w:rPr>
                <w:rFonts w:ascii="Calibri" w:hAnsi="Calibri" w:cs="Calibri"/>
                <w:sz w:val="24"/>
                <w:szCs w:val="24"/>
              </w:rPr>
              <w:t>.</w:t>
            </w:r>
          </w:p>
          <w:p w14:paraId="7559BBE9" w14:textId="3C72BB00" w:rsidR="003A0F2C" w:rsidRDefault="003A0F2C" w:rsidP="00CE520A">
            <w:pPr>
              <w:pStyle w:val="Akapitzlist"/>
              <w:numPr>
                <w:ilvl w:val="0"/>
                <w:numId w:val="78"/>
              </w:numPr>
              <w:spacing w:before="120" w:after="120" w:line="360" w:lineRule="auto"/>
              <w:jc w:val="left"/>
              <w:rPr>
                <w:rFonts w:ascii="Calibri" w:hAnsi="Calibri" w:cs="Calibri"/>
                <w:sz w:val="24"/>
                <w:szCs w:val="24"/>
              </w:rPr>
            </w:pPr>
            <w:r w:rsidRPr="00CE520A">
              <w:rPr>
                <w:rFonts w:ascii="Calibri" w:hAnsi="Calibri" w:cs="Calibri"/>
                <w:sz w:val="24"/>
                <w:szCs w:val="24"/>
              </w:rPr>
              <w:t xml:space="preserve">Rozwój programów przeciwdziałania bezdomności opartych na modelu „Najpierw mieszkanie” </w:t>
            </w:r>
            <w:r w:rsidR="00F74A20">
              <w:rPr>
                <w:rFonts w:ascii="Calibri" w:hAnsi="Calibri" w:cs="Calibri"/>
                <w:sz w:val="24"/>
                <w:szCs w:val="24"/>
              </w:rPr>
              <w:t>lub innych.</w:t>
            </w:r>
          </w:p>
          <w:p w14:paraId="0E8AE17E" w14:textId="77777777" w:rsidR="00630E61" w:rsidRDefault="00630E61" w:rsidP="00630E61">
            <w:pPr>
              <w:pStyle w:val="Akapitzlist"/>
              <w:numPr>
                <w:ilvl w:val="0"/>
                <w:numId w:val="78"/>
              </w:numPr>
              <w:spacing w:before="120" w:after="120" w:line="360" w:lineRule="auto"/>
              <w:jc w:val="left"/>
              <w:rPr>
                <w:rFonts w:ascii="Calibri" w:hAnsi="Calibri" w:cs="Calibri"/>
                <w:sz w:val="24"/>
                <w:szCs w:val="24"/>
              </w:rPr>
            </w:pPr>
            <w:r w:rsidRPr="00630E61">
              <w:rPr>
                <w:rFonts w:ascii="Calibri" w:hAnsi="Calibri" w:cs="Calibri"/>
                <w:sz w:val="24"/>
                <w:szCs w:val="24"/>
              </w:rPr>
              <w:t>Przekształcanie dotychczasowych placówek dla osób w kryzysie bezdomności w zespolone mieszkania wspomagane lub w placówki o charakterze interwencyjnym, w tym:</w:t>
            </w:r>
          </w:p>
          <w:p w14:paraId="00F95E64" w14:textId="77777777" w:rsidR="00630E61" w:rsidRDefault="00630E61" w:rsidP="00923CE7">
            <w:pPr>
              <w:pStyle w:val="Akapitzlist"/>
              <w:numPr>
                <w:ilvl w:val="0"/>
                <w:numId w:val="79"/>
              </w:numPr>
              <w:spacing w:before="120" w:after="120" w:line="360" w:lineRule="auto"/>
              <w:jc w:val="left"/>
              <w:rPr>
                <w:rFonts w:ascii="Calibri" w:hAnsi="Calibri" w:cs="Calibri"/>
                <w:sz w:val="24"/>
                <w:szCs w:val="24"/>
              </w:rPr>
            </w:pPr>
            <w:r w:rsidRPr="00923CE7">
              <w:rPr>
                <w:rFonts w:ascii="Calibri" w:hAnsi="Calibri" w:cs="Calibri"/>
                <w:sz w:val="24"/>
                <w:szCs w:val="24"/>
              </w:rPr>
              <w:t xml:space="preserve">Wypracowanie standardu dla placówek wielozadaniowych o charakterze interwencyjnym i katalogu usług, </w:t>
            </w:r>
          </w:p>
          <w:p w14:paraId="79A6DDF8" w14:textId="77777777" w:rsidR="00630E61" w:rsidRDefault="00630E61" w:rsidP="00923CE7">
            <w:pPr>
              <w:pStyle w:val="Akapitzlist"/>
              <w:numPr>
                <w:ilvl w:val="0"/>
                <w:numId w:val="79"/>
              </w:numPr>
              <w:spacing w:before="120" w:after="120" w:line="360" w:lineRule="auto"/>
              <w:jc w:val="left"/>
              <w:rPr>
                <w:rFonts w:ascii="Calibri" w:hAnsi="Calibri" w:cs="Calibri"/>
                <w:sz w:val="24"/>
                <w:szCs w:val="24"/>
              </w:rPr>
            </w:pPr>
            <w:r w:rsidRPr="00923CE7">
              <w:rPr>
                <w:rFonts w:ascii="Calibri" w:hAnsi="Calibri" w:cs="Calibri"/>
                <w:sz w:val="24"/>
                <w:szCs w:val="24"/>
              </w:rPr>
              <w:t xml:space="preserve">Przeprowadzenie projektów pilotażowych i ewentualna rewizja standardu i dokumentów prawnych, </w:t>
            </w:r>
          </w:p>
          <w:p w14:paraId="0458A351" w14:textId="187CC193" w:rsidR="00B6335D" w:rsidRPr="00A03499" w:rsidRDefault="00B6335D" w:rsidP="00BC6916">
            <w:pPr>
              <w:pStyle w:val="Akapitzlist"/>
              <w:numPr>
                <w:ilvl w:val="0"/>
                <w:numId w:val="78"/>
              </w:numPr>
              <w:spacing w:before="120" w:after="120" w:line="360" w:lineRule="auto"/>
              <w:jc w:val="left"/>
              <w:rPr>
                <w:rFonts w:ascii="Calibri" w:hAnsi="Calibri" w:cs="Calibri"/>
                <w:sz w:val="24"/>
                <w:szCs w:val="24"/>
              </w:rPr>
            </w:pPr>
            <w:r w:rsidRPr="00365C53">
              <w:rPr>
                <w:rFonts w:ascii="Calibri" w:hAnsi="Calibri" w:cs="Calibri"/>
                <w:sz w:val="24"/>
                <w:szCs w:val="24"/>
              </w:rPr>
              <w:t>Tworzenie koszyków usług społecznych dla osób w kryzysie bezdomności.</w:t>
            </w:r>
            <w:r w:rsidRPr="00BC6916">
              <w:t xml:space="preserve"> </w:t>
            </w:r>
          </w:p>
        </w:tc>
      </w:tr>
    </w:tbl>
    <w:p w14:paraId="196C8E27" w14:textId="77777777" w:rsidR="00841B47" w:rsidRPr="005D66C2" w:rsidRDefault="00756C6F" w:rsidP="00394038">
      <w:pPr>
        <w:pStyle w:val="Nagwek1"/>
        <w:spacing w:line="360" w:lineRule="auto"/>
        <w:jc w:val="left"/>
        <w:rPr>
          <w:rFonts w:ascii="Calibri" w:hAnsi="Calibri" w:cs="Calibri"/>
          <w:color w:val="0070C0"/>
        </w:rPr>
      </w:pPr>
      <w:r w:rsidRPr="005D66C2">
        <w:rPr>
          <w:rFonts w:ascii="Calibri" w:hAnsi="Calibri" w:cs="Calibri"/>
        </w:rPr>
        <w:br w:type="page"/>
      </w:r>
      <w:bookmarkStart w:id="462" w:name="_Toc77835085"/>
      <w:r w:rsidR="00B329FC" w:rsidRPr="005D66C2">
        <w:rPr>
          <w:rFonts w:ascii="Calibri" w:hAnsi="Calibri" w:cs="Calibri"/>
          <w:color w:val="0070C0"/>
        </w:rPr>
        <w:t>Rozdział IV</w:t>
      </w:r>
      <w:r w:rsidR="004A3A9F" w:rsidRPr="005D66C2">
        <w:rPr>
          <w:rFonts w:ascii="Calibri" w:hAnsi="Calibri" w:cs="Calibri"/>
          <w:color w:val="0070C0"/>
        </w:rPr>
        <w:t>.</w:t>
      </w:r>
      <w:r w:rsidR="00841B47" w:rsidRPr="005D66C2">
        <w:rPr>
          <w:rFonts w:ascii="Calibri" w:hAnsi="Calibri" w:cs="Calibri"/>
          <w:color w:val="0070C0"/>
        </w:rPr>
        <w:t xml:space="preserve"> REALIZATORZY</w:t>
      </w:r>
      <w:r w:rsidR="00B4310A">
        <w:rPr>
          <w:rFonts w:ascii="Calibri" w:hAnsi="Calibri" w:cs="Calibri"/>
          <w:color w:val="0070C0"/>
          <w:lang w:val="pl-PL"/>
        </w:rPr>
        <w:t xml:space="preserve"> I MONITOROWANIE DZIAŁAŃ</w:t>
      </w:r>
      <w:bookmarkEnd w:id="462"/>
    </w:p>
    <w:p w14:paraId="749638F2" w14:textId="77777777" w:rsidR="00856A27" w:rsidRPr="005D66C2" w:rsidRDefault="00856A27" w:rsidP="00394038">
      <w:pPr>
        <w:spacing w:line="360" w:lineRule="auto"/>
        <w:jc w:val="left"/>
        <w:rPr>
          <w:rFonts w:ascii="Calibri" w:hAnsi="Calibri" w:cs="Calibri"/>
          <w:sz w:val="24"/>
          <w:szCs w:val="24"/>
        </w:rPr>
      </w:pPr>
    </w:p>
    <w:p w14:paraId="42138065" w14:textId="77777777" w:rsidR="00B329FC" w:rsidRPr="005D66C2" w:rsidRDefault="00B329FC" w:rsidP="00394038">
      <w:pPr>
        <w:spacing w:line="360" w:lineRule="auto"/>
        <w:jc w:val="left"/>
        <w:rPr>
          <w:rFonts w:ascii="Calibri" w:hAnsi="Calibri" w:cs="Calibri"/>
          <w:sz w:val="24"/>
          <w:szCs w:val="24"/>
        </w:rPr>
      </w:pPr>
      <w:r w:rsidRPr="005D66C2">
        <w:rPr>
          <w:rFonts w:ascii="Calibri" w:hAnsi="Calibri" w:cs="Calibri"/>
          <w:sz w:val="24"/>
          <w:szCs w:val="24"/>
        </w:rPr>
        <w:t>Osiągnięcie celów strategicznych poprzez wdrożenie zaplanowanych działań wymaga współpracy wielu interesariuszy procesów deinstytucjonalizacji.</w:t>
      </w:r>
    </w:p>
    <w:p w14:paraId="01316C80" w14:textId="77777777" w:rsidR="00B329FC" w:rsidRPr="005D66C2" w:rsidRDefault="00B329FC" w:rsidP="00394038">
      <w:pPr>
        <w:spacing w:line="360" w:lineRule="auto"/>
        <w:jc w:val="left"/>
        <w:rPr>
          <w:rFonts w:ascii="Calibri" w:hAnsi="Calibri" w:cs="Calibri"/>
          <w:sz w:val="24"/>
          <w:szCs w:val="24"/>
        </w:rPr>
      </w:pPr>
      <w:r w:rsidRPr="005D66C2">
        <w:rPr>
          <w:rFonts w:ascii="Calibri" w:hAnsi="Calibri" w:cs="Calibri"/>
          <w:sz w:val="24"/>
          <w:szCs w:val="24"/>
        </w:rPr>
        <w:t>Tylko zaangażowanie wszystkich podmiotów, których przedmiotem zainteresowania są usługi społeczne i zdrowotne daje szanse na osiągnięcie planowanych celów strategicznych i</w:t>
      </w:r>
      <w:r w:rsidR="004F1932" w:rsidRPr="005D66C2">
        <w:rPr>
          <w:rFonts w:ascii="Calibri" w:hAnsi="Calibri" w:cs="Calibri"/>
          <w:sz w:val="24"/>
          <w:szCs w:val="24"/>
        </w:rPr>
        <w:t> </w:t>
      </w:r>
      <w:r w:rsidRPr="005D66C2">
        <w:rPr>
          <w:rFonts w:ascii="Calibri" w:hAnsi="Calibri" w:cs="Calibri"/>
          <w:sz w:val="24"/>
          <w:szCs w:val="24"/>
        </w:rPr>
        <w:t>rzeczywistą zmianę sposobu realizacji usług.</w:t>
      </w:r>
    </w:p>
    <w:p w14:paraId="601C1AC1" w14:textId="77777777" w:rsidR="00B329FC" w:rsidRPr="005D66C2" w:rsidRDefault="00495790" w:rsidP="0073324B">
      <w:pPr>
        <w:spacing w:after="240" w:line="360" w:lineRule="auto"/>
        <w:jc w:val="left"/>
        <w:rPr>
          <w:rFonts w:ascii="Calibri" w:hAnsi="Calibri" w:cs="Calibri"/>
          <w:sz w:val="24"/>
          <w:szCs w:val="24"/>
        </w:rPr>
      </w:pPr>
      <w:r>
        <w:rPr>
          <w:rFonts w:ascii="Calibri" w:hAnsi="Calibri" w:cs="Calibri"/>
          <w:sz w:val="24"/>
          <w:szCs w:val="24"/>
        </w:rPr>
        <w:t>W p</w:t>
      </w:r>
      <w:r w:rsidR="00B329FC" w:rsidRPr="005D66C2">
        <w:rPr>
          <w:rFonts w:ascii="Calibri" w:hAnsi="Calibri" w:cs="Calibri"/>
          <w:sz w:val="24"/>
          <w:szCs w:val="24"/>
        </w:rPr>
        <w:t>oniż</w:t>
      </w:r>
      <w:r>
        <w:rPr>
          <w:rFonts w:ascii="Calibri" w:hAnsi="Calibri" w:cs="Calibri"/>
          <w:sz w:val="24"/>
          <w:szCs w:val="24"/>
        </w:rPr>
        <w:t>sz</w:t>
      </w:r>
      <w:r w:rsidR="00B329FC" w:rsidRPr="005D66C2">
        <w:rPr>
          <w:rFonts w:ascii="Calibri" w:hAnsi="Calibri" w:cs="Calibri"/>
          <w:sz w:val="24"/>
          <w:szCs w:val="24"/>
        </w:rPr>
        <w:t xml:space="preserve">ej </w:t>
      </w:r>
      <w:r w:rsidRPr="005D66C2">
        <w:rPr>
          <w:rFonts w:ascii="Calibri" w:hAnsi="Calibri" w:cs="Calibri"/>
          <w:sz w:val="24"/>
          <w:szCs w:val="24"/>
        </w:rPr>
        <w:t>tabel</w:t>
      </w:r>
      <w:r>
        <w:rPr>
          <w:rFonts w:ascii="Calibri" w:hAnsi="Calibri" w:cs="Calibri"/>
          <w:sz w:val="24"/>
          <w:szCs w:val="24"/>
        </w:rPr>
        <w:t>i</w:t>
      </w:r>
      <w:r w:rsidRPr="005D66C2">
        <w:rPr>
          <w:rFonts w:ascii="Calibri" w:hAnsi="Calibri" w:cs="Calibri"/>
          <w:sz w:val="24"/>
          <w:szCs w:val="24"/>
        </w:rPr>
        <w:t xml:space="preserve"> </w:t>
      </w:r>
      <w:r w:rsidR="00B329FC" w:rsidRPr="005D66C2">
        <w:rPr>
          <w:rFonts w:ascii="Calibri" w:hAnsi="Calibri" w:cs="Calibri"/>
          <w:sz w:val="24"/>
          <w:szCs w:val="24"/>
        </w:rPr>
        <w:t>przedstawione zostają role podmiotów w realizacji celów Strategii.</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335"/>
        <w:gridCol w:w="3118"/>
      </w:tblGrid>
      <w:tr w:rsidR="00702E28" w:rsidRPr="009B56B0" w14:paraId="5EA97A34" w14:textId="77777777" w:rsidTr="00B73E25">
        <w:trPr>
          <w:tblHeader/>
        </w:trPr>
        <w:tc>
          <w:tcPr>
            <w:tcW w:w="1496" w:type="pct"/>
            <w:shd w:val="clear" w:color="auto" w:fill="A8D08D"/>
            <w:vAlign w:val="center"/>
          </w:tcPr>
          <w:p w14:paraId="313B370E" w14:textId="77777777" w:rsidR="00B329FC" w:rsidRPr="00394038" w:rsidRDefault="00264F57" w:rsidP="00394038">
            <w:pPr>
              <w:spacing w:before="120" w:after="120" w:line="360" w:lineRule="auto"/>
              <w:jc w:val="left"/>
              <w:rPr>
                <w:rFonts w:ascii="Calibri" w:hAnsi="Calibri" w:cs="Calibri"/>
                <w:b/>
                <w:bCs/>
                <w:sz w:val="24"/>
                <w:szCs w:val="24"/>
              </w:rPr>
            </w:pPr>
            <w:r>
              <w:rPr>
                <w:rFonts w:ascii="Calibri" w:hAnsi="Calibri" w:cs="Calibri"/>
                <w:b/>
                <w:bCs/>
                <w:sz w:val="24"/>
                <w:szCs w:val="24"/>
              </w:rPr>
              <w:t xml:space="preserve"> Rola</w:t>
            </w:r>
            <w:r w:rsidR="00B329FC" w:rsidRPr="00394038">
              <w:rPr>
                <w:rFonts w:ascii="Calibri" w:hAnsi="Calibri" w:cs="Calibri"/>
                <w:b/>
                <w:bCs/>
                <w:sz w:val="24"/>
                <w:szCs w:val="24"/>
              </w:rPr>
              <w:t xml:space="preserve"> w procesie</w:t>
            </w:r>
          </w:p>
        </w:tc>
        <w:tc>
          <w:tcPr>
            <w:tcW w:w="1811" w:type="pct"/>
            <w:shd w:val="clear" w:color="auto" w:fill="A8D08D"/>
            <w:vAlign w:val="center"/>
          </w:tcPr>
          <w:p w14:paraId="47BBEA54" w14:textId="77777777" w:rsidR="00B329FC" w:rsidRPr="00394038" w:rsidRDefault="00264F57" w:rsidP="00394038">
            <w:pPr>
              <w:spacing w:before="120" w:after="120" w:line="360" w:lineRule="auto"/>
              <w:jc w:val="left"/>
              <w:rPr>
                <w:rFonts w:ascii="Calibri" w:hAnsi="Calibri" w:cs="Calibri"/>
                <w:b/>
                <w:bCs/>
                <w:sz w:val="24"/>
                <w:szCs w:val="24"/>
              </w:rPr>
            </w:pPr>
            <w:r>
              <w:rPr>
                <w:rFonts w:ascii="Calibri" w:hAnsi="Calibri" w:cs="Calibri"/>
                <w:b/>
                <w:bCs/>
                <w:sz w:val="24"/>
                <w:szCs w:val="24"/>
              </w:rPr>
              <w:t xml:space="preserve"> Nazwa</w:t>
            </w:r>
            <w:r w:rsidR="00B329FC" w:rsidRPr="00394038">
              <w:rPr>
                <w:rFonts w:ascii="Calibri" w:hAnsi="Calibri" w:cs="Calibri"/>
                <w:b/>
                <w:bCs/>
                <w:sz w:val="24"/>
                <w:szCs w:val="24"/>
              </w:rPr>
              <w:t xml:space="preserve"> podmiotu</w:t>
            </w:r>
          </w:p>
        </w:tc>
        <w:tc>
          <w:tcPr>
            <w:tcW w:w="1693" w:type="pct"/>
            <w:shd w:val="clear" w:color="auto" w:fill="A8D08D"/>
            <w:vAlign w:val="center"/>
          </w:tcPr>
          <w:p w14:paraId="0F1974FB" w14:textId="77777777" w:rsidR="00B329FC" w:rsidRPr="00394038" w:rsidRDefault="00264F57" w:rsidP="00394038">
            <w:pPr>
              <w:spacing w:before="120" w:after="120" w:line="360" w:lineRule="auto"/>
              <w:jc w:val="left"/>
              <w:rPr>
                <w:rFonts w:ascii="Calibri" w:hAnsi="Calibri" w:cs="Calibri"/>
                <w:b/>
                <w:bCs/>
                <w:sz w:val="24"/>
                <w:szCs w:val="24"/>
              </w:rPr>
            </w:pPr>
            <w:r>
              <w:rPr>
                <w:rFonts w:ascii="Calibri" w:hAnsi="Calibri" w:cs="Calibri"/>
                <w:b/>
                <w:bCs/>
                <w:sz w:val="24"/>
                <w:szCs w:val="24"/>
              </w:rPr>
              <w:t xml:space="preserve"> Opis</w:t>
            </w:r>
            <w:r w:rsidR="00B329FC" w:rsidRPr="00394038">
              <w:rPr>
                <w:rFonts w:ascii="Calibri" w:hAnsi="Calibri" w:cs="Calibri"/>
                <w:b/>
                <w:bCs/>
                <w:sz w:val="24"/>
                <w:szCs w:val="24"/>
              </w:rPr>
              <w:t xml:space="preserve"> </w:t>
            </w:r>
            <w:r w:rsidR="00B329FC" w:rsidRPr="00394038">
              <w:rPr>
                <w:rFonts w:ascii="Calibri" w:hAnsi="Calibri" w:cs="Calibri"/>
                <w:b/>
                <w:bCs/>
                <w:sz w:val="24"/>
                <w:szCs w:val="24"/>
              </w:rPr>
              <w:br/>
              <w:t>zaangażowania podmiotu</w:t>
            </w:r>
          </w:p>
        </w:tc>
      </w:tr>
      <w:tr w:rsidR="00B329FC" w:rsidRPr="009B56B0" w14:paraId="135C2848" w14:textId="77777777" w:rsidTr="00B73E25">
        <w:tc>
          <w:tcPr>
            <w:tcW w:w="1496" w:type="pct"/>
            <w:vMerge w:val="restart"/>
            <w:shd w:val="clear" w:color="auto" w:fill="C5E0B3"/>
            <w:vAlign w:val="center"/>
          </w:tcPr>
          <w:p w14:paraId="26C1FF80"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LIDERZY</w:t>
            </w:r>
          </w:p>
        </w:tc>
        <w:tc>
          <w:tcPr>
            <w:tcW w:w="1811" w:type="pct"/>
            <w:shd w:val="clear" w:color="auto" w:fill="auto"/>
            <w:vAlign w:val="center"/>
          </w:tcPr>
          <w:p w14:paraId="7B738679"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Rodziny i Polityki Społecznej</w:t>
            </w:r>
          </w:p>
          <w:p w14:paraId="19FAB9E9" w14:textId="77777777" w:rsidR="00EE2E04" w:rsidRPr="00394038" w:rsidRDefault="00EE2E04" w:rsidP="00394038">
            <w:pPr>
              <w:spacing w:before="120" w:after="120" w:line="360" w:lineRule="auto"/>
              <w:jc w:val="left"/>
              <w:rPr>
                <w:rFonts w:ascii="Calibri" w:hAnsi="Calibri" w:cs="Calibri"/>
                <w:sz w:val="24"/>
                <w:szCs w:val="24"/>
              </w:rPr>
            </w:pPr>
          </w:p>
        </w:tc>
        <w:tc>
          <w:tcPr>
            <w:tcW w:w="1693" w:type="pct"/>
            <w:shd w:val="clear" w:color="auto" w:fill="auto"/>
            <w:vAlign w:val="center"/>
          </w:tcPr>
          <w:p w14:paraId="42BACD20" w14:textId="09B009A4" w:rsidR="00B329FC" w:rsidRPr="00394038" w:rsidRDefault="00264F57" w:rsidP="00E612D0">
            <w:pPr>
              <w:spacing w:before="120" w:after="120" w:line="360" w:lineRule="auto"/>
              <w:jc w:val="left"/>
              <w:rPr>
                <w:rFonts w:ascii="Calibri" w:hAnsi="Calibri" w:cs="Calibri"/>
                <w:sz w:val="24"/>
                <w:szCs w:val="24"/>
              </w:rPr>
            </w:pPr>
            <w:r>
              <w:rPr>
                <w:rFonts w:ascii="Calibri" w:hAnsi="Calibri" w:cs="Calibri"/>
                <w:sz w:val="24"/>
                <w:szCs w:val="24"/>
              </w:rPr>
              <w:t>Kluczowa</w:t>
            </w:r>
            <w:r w:rsidR="00B329FC" w:rsidRPr="00394038">
              <w:rPr>
                <w:rFonts w:ascii="Calibri" w:hAnsi="Calibri" w:cs="Calibri"/>
                <w:sz w:val="24"/>
                <w:szCs w:val="24"/>
              </w:rPr>
              <w:t xml:space="preserve"> rola w procesie, odpowiedzialność za przeprowadzenie całego procesu </w:t>
            </w:r>
            <w:r w:rsidR="001440A2" w:rsidRPr="001440A2">
              <w:rPr>
                <w:rFonts w:ascii="Calibri" w:hAnsi="Calibri" w:cs="Calibri"/>
                <w:sz w:val="24"/>
                <w:szCs w:val="24"/>
              </w:rPr>
              <w:t>deinstytucjonalizacji</w:t>
            </w:r>
            <w:r w:rsidR="00B329FC" w:rsidRPr="00394038">
              <w:rPr>
                <w:rFonts w:ascii="Calibri" w:hAnsi="Calibri" w:cs="Calibri"/>
                <w:sz w:val="24"/>
                <w:szCs w:val="24"/>
              </w:rPr>
              <w:t>, koordynacja procesu, działania legislacyjne z</w:t>
            </w:r>
            <w:r w:rsidR="00A31140" w:rsidRPr="00394038">
              <w:rPr>
                <w:rFonts w:ascii="Calibri" w:hAnsi="Calibri" w:cs="Calibri"/>
                <w:sz w:val="24"/>
                <w:szCs w:val="24"/>
              </w:rPr>
              <w:t> </w:t>
            </w:r>
            <w:r w:rsidR="00B329FC" w:rsidRPr="00394038">
              <w:rPr>
                <w:rFonts w:ascii="Calibri" w:hAnsi="Calibri" w:cs="Calibri"/>
                <w:sz w:val="24"/>
                <w:szCs w:val="24"/>
              </w:rPr>
              <w:t>zakresu realizacji usług społecznych i</w:t>
            </w:r>
            <w:r w:rsidR="00495790">
              <w:rPr>
                <w:rFonts w:ascii="Calibri" w:hAnsi="Calibri" w:cs="Calibri"/>
                <w:sz w:val="24"/>
                <w:szCs w:val="24"/>
              </w:rPr>
              <w:t> </w:t>
            </w:r>
            <w:r w:rsidR="00B329FC" w:rsidRPr="00394038">
              <w:rPr>
                <w:rFonts w:ascii="Calibri" w:hAnsi="Calibri" w:cs="Calibri"/>
                <w:sz w:val="24"/>
                <w:szCs w:val="24"/>
              </w:rPr>
              <w:t>skoordynowania ich z</w:t>
            </w:r>
            <w:r w:rsidR="004F1932">
              <w:rPr>
                <w:rFonts w:ascii="Calibri" w:hAnsi="Calibri" w:cs="Calibri"/>
                <w:sz w:val="24"/>
                <w:szCs w:val="24"/>
              </w:rPr>
              <w:t> </w:t>
            </w:r>
            <w:r w:rsidR="00B329FC" w:rsidRPr="00394038">
              <w:rPr>
                <w:rFonts w:ascii="Calibri" w:hAnsi="Calibri" w:cs="Calibri"/>
                <w:sz w:val="24"/>
                <w:szCs w:val="24"/>
              </w:rPr>
              <w:t xml:space="preserve">usługami zdrowotnymi. </w:t>
            </w:r>
          </w:p>
        </w:tc>
      </w:tr>
      <w:tr w:rsidR="00B329FC" w:rsidRPr="009B56B0" w14:paraId="15794431" w14:textId="77777777" w:rsidTr="00B73E25">
        <w:tc>
          <w:tcPr>
            <w:tcW w:w="1496" w:type="pct"/>
            <w:vMerge/>
            <w:shd w:val="clear" w:color="auto" w:fill="C5E0B3"/>
            <w:vAlign w:val="center"/>
          </w:tcPr>
          <w:p w14:paraId="51821BF6"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077782FD"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Zdrowia</w:t>
            </w:r>
          </w:p>
        </w:tc>
        <w:tc>
          <w:tcPr>
            <w:tcW w:w="1693" w:type="pct"/>
            <w:shd w:val="clear" w:color="auto" w:fill="auto"/>
            <w:vAlign w:val="center"/>
          </w:tcPr>
          <w:p w14:paraId="0EE8D67D" w14:textId="07DFF60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Kluczowa</w:t>
            </w:r>
            <w:r w:rsidR="00B329FC" w:rsidRPr="00394038">
              <w:rPr>
                <w:rFonts w:ascii="Calibri" w:hAnsi="Calibri" w:cs="Calibri"/>
                <w:sz w:val="24"/>
                <w:szCs w:val="24"/>
              </w:rPr>
              <w:t xml:space="preserve"> rola w procesie, odpowiedzialność za przeprowadzenie całego procesu </w:t>
            </w:r>
            <w:r w:rsidR="001440A2" w:rsidRPr="001440A2">
              <w:rPr>
                <w:rFonts w:ascii="Calibri" w:hAnsi="Calibri" w:cs="Calibri"/>
                <w:sz w:val="24"/>
                <w:szCs w:val="24"/>
              </w:rPr>
              <w:t>deinstytucjonalizacji</w:t>
            </w:r>
            <w:r w:rsidR="00B329FC" w:rsidRPr="00394038">
              <w:rPr>
                <w:rFonts w:ascii="Calibri" w:hAnsi="Calibri" w:cs="Calibri"/>
                <w:sz w:val="24"/>
                <w:szCs w:val="24"/>
              </w:rPr>
              <w:t>, koordynacja procesu, działania legislacyjne z</w:t>
            </w:r>
            <w:r w:rsidR="00A31140" w:rsidRPr="00394038">
              <w:rPr>
                <w:rFonts w:ascii="Calibri" w:hAnsi="Calibri" w:cs="Calibri"/>
                <w:sz w:val="24"/>
                <w:szCs w:val="24"/>
              </w:rPr>
              <w:t> </w:t>
            </w:r>
            <w:r w:rsidR="00B329FC" w:rsidRPr="00394038">
              <w:rPr>
                <w:rFonts w:ascii="Calibri" w:hAnsi="Calibri" w:cs="Calibri"/>
                <w:sz w:val="24"/>
                <w:szCs w:val="24"/>
              </w:rPr>
              <w:t>zakresu realizacji usług zdrowotnych i</w:t>
            </w:r>
            <w:r w:rsidR="004F1932">
              <w:rPr>
                <w:rFonts w:ascii="Calibri" w:hAnsi="Calibri" w:cs="Calibri"/>
                <w:sz w:val="24"/>
                <w:szCs w:val="24"/>
              </w:rPr>
              <w:t> </w:t>
            </w:r>
            <w:r w:rsidR="00B329FC" w:rsidRPr="00394038">
              <w:rPr>
                <w:rFonts w:ascii="Calibri" w:hAnsi="Calibri" w:cs="Calibri"/>
                <w:sz w:val="24"/>
                <w:szCs w:val="24"/>
              </w:rPr>
              <w:t>skoordynowania ich z</w:t>
            </w:r>
            <w:r w:rsidR="004F1932">
              <w:rPr>
                <w:rFonts w:ascii="Calibri" w:hAnsi="Calibri" w:cs="Calibri"/>
                <w:sz w:val="24"/>
                <w:szCs w:val="24"/>
              </w:rPr>
              <w:t> </w:t>
            </w:r>
            <w:r w:rsidR="00B329FC" w:rsidRPr="00394038">
              <w:rPr>
                <w:rFonts w:ascii="Calibri" w:hAnsi="Calibri" w:cs="Calibri"/>
                <w:sz w:val="24"/>
                <w:szCs w:val="24"/>
              </w:rPr>
              <w:t>usługami społecznymi</w:t>
            </w:r>
            <w:r w:rsidR="0092775D">
              <w:rPr>
                <w:rFonts w:ascii="Calibri" w:hAnsi="Calibri" w:cs="Calibri"/>
                <w:sz w:val="24"/>
                <w:szCs w:val="24"/>
              </w:rPr>
              <w:t>.</w:t>
            </w:r>
          </w:p>
        </w:tc>
      </w:tr>
      <w:tr w:rsidR="00B329FC" w:rsidRPr="009B56B0" w14:paraId="4C96ECC7" w14:textId="77777777" w:rsidTr="00B73E25">
        <w:tc>
          <w:tcPr>
            <w:tcW w:w="1496" w:type="pct"/>
            <w:vMerge w:val="restart"/>
            <w:shd w:val="clear" w:color="auto" w:fill="C5E0B3"/>
            <w:vAlign w:val="center"/>
          </w:tcPr>
          <w:p w14:paraId="6839C9EA"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PARTNERZY RZĄDOWI</w:t>
            </w:r>
          </w:p>
        </w:tc>
        <w:tc>
          <w:tcPr>
            <w:tcW w:w="1811" w:type="pct"/>
            <w:shd w:val="clear" w:color="auto" w:fill="auto"/>
            <w:vAlign w:val="center"/>
          </w:tcPr>
          <w:p w14:paraId="0C04061B"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Edukacji</w:t>
            </w:r>
            <w:r w:rsidR="001C24C9" w:rsidRPr="00394038">
              <w:rPr>
                <w:rFonts w:ascii="Calibri" w:hAnsi="Calibri" w:cs="Calibri"/>
                <w:sz w:val="24"/>
                <w:szCs w:val="24"/>
              </w:rPr>
              <w:t xml:space="preserve"> i Nauki</w:t>
            </w:r>
          </w:p>
        </w:tc>
        <w:tc>
          <w:tcPr>
            <w:tcW w:w="1693" w:type="pct"/>
            <w:shd w:val="clear" w:color="auto" w:fill="auto"/>
            <w:vAlign w:val="center"/>
          </w:tcPr>
          <w:p w14:paraId="116AE319"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Partner</w:t>
            </w:r>
            <w:r w:rsidR="00B329FC" w:rsidRPr="00394038">
              <w:rPr>
                <w:rFonts w:ascii="Calibri" w:hAnsi="Calibri" w:cs="Calibri"/>
                <w:sz w:val="24"/>
                <w:szCs w:val="24"/>
              </w:rPr>
              <w:t xml:space="preserve"> procesu – szczególnie w</w:t>
            </w:r>
            <w:r w:rsidR="00F41A6A" w:rsidRPr="00394038">
              <w:rPr>
                <w:rFonts w:ascii="Calibri" w:hAnsi="Calibri" w:cs="Calibri"/>
                <w:sz w:val="24"/>
                <w:szCs w:val="24"/>
              </w:rPr>
              <w:t> </w:t>
            </w:r>
            <w:r w:rsidR="00B329FC" w:rsidRPr="00394038">
              <w:rPr>
                <w:rFonts w:ascii="Calibri" w:hAnsi="Calibri" w:cs="Calibri"/>
                <w:sz w:val="24"/>
                <w:szCs w:val="24"/>
              </w:rPr>
              <w:t>zakresie sytuacji dzieci znajdujących się w</w:t>
            </w:r>
            <w:r w:rsidR="004F1932">
              <w:rPr>
                <w:rFonts w:ascii="Calibri" w:hAnsi="Calibri" w:cs="Calibri"/>
                <w:sz w:val="24"/>
                <w:szCs w:val="24"/>
              </w:rPr>
              <w:t> </w:t>
            </w:r>
            <w:r w:rsidR="00B329FC" w:rsidRPr="00394038">
              <w:rPr>
                <w:rFonts w:ascii="Calibri" w:hAnsi="Calibri" w:cs="Calibri"/>
                <w:sz w:val="24"/>
                <w:szCs w:val="24"/>
              </w:rPr>
              <w:t>placówkach całodobowych edukacyjnych, niezbędny partner procesu planowania nowych standardów kształcenia i</w:t>
            </w:r>
            <w:r w:rsidR="004F1932">
              <w:rPr>
                <w:rFonts w:ascii="Calibri" w:hAnsi="Calibri" w:cs="Calibri"/>
                <w:sz w:val="24"/>
                <w:szCs w:val="24"/>
              </w:rPr>
              <w:t> </w:t>
            </w:r>
            <w:r w:rsidR="00B329FC" w:rsidRPr="00394038">
              <w:rPr>
                <w:rFonts w:ascii="Calibri" w:hAnsi="Calibri" w:cs="Calibri"/>
                <w:sz w:val="24"/>
                <w:szCs w:val="24"/>
              </w:rPr>
              <w:t xml:space="preserve">wsparcia w kształceniu osób </w:t>
            </w:r>
            <w:r w:rsidR="002079A5">
              <w:rPr>
                <w:rFonts w:ascii="Calibri" w:hAnsi="Calibri" w:cs="Calibri"/>
                <w:sz w:val="24"/>
                <w:szCs w:val="24"/>
              </w:rPr>
              <w:t xml:space="preserve">z </w:t>
            </w:r>
            <w:r w:rsidR="00B329FC" w:rsidRPr="00394038">
              <w:rPr>
                <w:rFonts w:ascii="Calibri" w:hAnsi="Calibri" w:cs="Calibri"/>
                <w:sz w:val="24"/>
                <w:szCs w:val="24"/>
              </w:rPr>
              <w:t>niepełnosprawn</w:t>
            </w:r>
            <w:r w:rsidR="002079A5">
              <w:rPr>
                <w:rFonts w:ascii="Calibri" w:hAnsi="Calibri" w:cs="Calibri"/>
                <w:sz w:val="24"/>
                <w:szCs w:val="24"/>
              </w:rPr>
              <w:t xml:space="preserve">ościami. </w:t>
            </w:r>
          </w:p>
        </w:tc>
      </w:tr>
      <w:tr w:rsidR="00B329FC" w:rsidRPr="009B56B0" w14:paraId="5DE5B262" w14:textId="77777777" w:rsidTr="00B73E25">
        <w:tc>
          <w:tcPr>
            <w:tcW w:w="1496" w:type="pct"/>
            <w:vMerge/>
            <w:shd w:val="clear" w:color="auto" w:fill="C5E0B3"/>
            <w:vAlign w:val="center"/>
          </w:tcPr>
          <w:p w14:paraId="55067F0F"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75454A72"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Sprawiedliwości</w:t>
            </w:r>
          </w:p>
        </w:tc>
        <w:tc>
          <w:tcPr>
            <w:tcW w:w="1693" w:type="pct"/>
            <w:shd w:val="clear" w:color="auto" w:fill="auto"/>
            <w:vAlign w:val="center"/>
          </w:tcPr>
          <w:p w14:paraId="7E45FC1C"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procesu – do jego zadań należeć będzie wsparci</w:t>
            </w:r>
            <w:r w:rsidR="002079A5">
              <w:rPr>
                <w:rFonts w:ascii="Calibri" w:hAnsi="Calibri" w:cs="Calibri"/>
                <w:sz w:val="24"/>
                <w:szCs w:val="24"/>
              </w:rPr>
              <w:t>e</w:t>
            </w:r>
            <w:r w:rsidR="00B329FC" w:rsidRPr="00394038">
              <w:rPr>
                <w:rFonts w:ascii="Calibri" w:hAnsi="Calibri" w:cs="Calibri"/>
                <w:sz w:val="24"/>
                <w:szCs w:val="24"/>
              </w:rPr>
              <w:t xml:space="preserve"> procesów legislacyjnych, projektowanie zmian w</w:t>
            </w:r>
            <w:r w:rsidR="00F41A6A" w:rsidRPr="00394038">
              <w:rPr>
                <w:rFonts w:ascii="Calibri" w:hAnsi="Calibri" w:cs="Calibri"/>
                <w:sz w:val="24"/>
                <w:szCs w:val="24"/>
              </w:rPr>
              <w:t> </w:t>
            </w:r>
            <w:r w:rsidR="00B329FC" w:rsidRPr="00394038">
              <w:rPr>
                <w:rFonts w:ascii="Calibri" w:hAnsi="Calibri" w:cs="Calibri"/>
                <w:sz w:val="24"/>
                <w:szCs w:val="24"/>
              </w:rPr>
              <w:t>przepisach prawa rodzinnego, cywilnego oraz ustaw</w:t>
            </w:r>
            <w:r w:rsidR="0092775D">
              <w:rPr>
                <w:rFonts w:ascii="Calibri" w:hAnsi="Calibri" w:cs="Calibri"/>
                <w:sz w:val="24"/>
                <w:szCs w:val="24"/>
              </w:rPr>
              <w:t>.</w:t>
            </w:r>
          </w:p>
        </w:tc>
      </w:tr>
      <w:tr w:rsidR="00B329FC" w:rsidRPr="009B56B0" w14:paraId="1343103D" w14:textId="77777777" w:rsidTr="00B73E25">
        <w:tc>
          <w:tcPr>
            <w:tcW w:w="1496" w:type="pct"/>
            <w:vMerge/>
            <w:shd w:val="clear" w:color="auto" w:fill="C5E0B3"/>
            <w:vAlign w:val="center"/>
          </w:tcPr>
          <w:p w14:paraId="4FF94F50"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2A64979D"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Funduszy i Polityki Regionalnej</w:t>
            </w:r>
          </w:p>
        </w:tc>
        <w:tc>
          <w:tcPr>
            <w:tcW w:w="1693" w:type="pct"/>
            <w:shd w:val="clear" w:color="auto" w:fill="auto"/>
            <w:vAlign w:val="center"/>
          </w:tcPr>
          <w:p w14:paraId="70193CEC" w14:textId="6EB39F19"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K</w:t>
            </w:r>
            <w:r w:rsidR="00B329FC" w:rsidRPr="00394038">
              <w:rPr>
                <w:rFonts w:ascii="Calibri" w:hAnsi="Calibri" w:cs="Calibri"/>
                <w:sz w:val="24"/>
                <w:szCs w:val="24"/>
              </w:rPr>
              <w:t>luczowy partner procesu – współpraca dotycząca sposobów finansowania zmian w systemie świadczenia usług społecznych i</w:t>
            </w:r>
            <w:r w:rsidR="004F1932">
              <w:rPr>
                <w:rFonts w:ascii="Calibri" w:hAnsi="Calibri" w:cs="Calibri"/>
                <w:sz w:val="24"/>
                <w:szCs w:val="24"/>
              </w:rPr>
              <w:t> </w:t>
            </w:r>
            <w:r w:rsidR="00B329FC" w:rsidRPr="00394038">
              <w:rPr>
                <w:rFonts w:ascii="Calibri" w:hAnsi="Calibri" w:cs="Calibri"/>
                <w:sz w:val="24"/>
                <w:szCs w:val="24"/>
              </w:rPr>
              <w:t>zdrowotnych ze środków Unii Europejskiej w</w:t>
            </w:r>
            <w:r w:rsidR="00F41A6A" w:rsidRPr="00394038">
              <w:rPr>
                <w:rFonts w:ascii="Calibri" w:hAnsi="Calibri" w:cs="Calibri"/>
                <w:sz w:val="24"/>
                <w:szCs w:val="24"/>
              </w:rPr>
              <w:t> </w:t>
            </w:r>
            <w:r w:rsidR="00B329FC" w:rsidRPr="00394038">
              <w:rPr>
                <w:rFonts w:ascii="Calibri" w:hAnsi="Calibri" w:cs="Calibri"/>
                <w:sz w:val="24"/>
                <w:szCs w:val="24"/>
              </w:rPr>
              <w:t>ramach perspektywy finansowej 2021 – 2027. Wyznaczanie standardów dla mechanizmów finansowania projektów związanych z</w:t>
            </w:r>
            <w:r w:rsidR="00F41A6A" w:rsidRPr="00394038">
              <w:rPr>
                <w:rFonts w:ascii="Calibri" w:hAnsi="Calibri" w:cs="Calibri"/>
                <w:sz w:val="24"/>
                <w:szCs w:val="24"/>
              </w:rPr>
              <w:t> </w:t>
            </w:r>
            <w:r w:rsidR="00B329FC" w:rsidRPr="00394038">
              <w:rPr>
                <w:rFonts w:ascii="Calibri" w:hAnsi="Calibri" w:cs="Calibri"/>
                <w:sz w:val="24"/>
                <w:szCs w:val="24"/>
              </w:rPr>
              <w:t xml:space="preserve">wdrażaniem idei </w:t>
            </w:r>
            <w:r w:rsidR="001440A2" w:rsidRPr="001440A2">
              <w:rPr>
                <w:rFonts w:ascii="Calibri" w:hAnsi="Calibri" w:cs="Calibri"/>
                <w:sz w:val="24"/>
                <w:szCs w:val="24"/>
              </w:rPr>
              <w:t>deinstytucjonalizacji</w:t>
            </w:r>
            <w:r w:rsidR="00B329FC" w:rsidRPr="00394038">
              <w:rPr>
                <w:rFonts w:ascii="Calibri" w:hAnsi="Calibri" w:cs="Calibri"/>
                <w:sz w:val="24"/>
                <w:szCs w:val="24"/>
              </w:rPr>
              <w:t xml:space="preserve">. </w:t>
            </w:r>
          </w:p>
        </w:tc>
      </w:tr>
      <w:tr w:rsidR="00B329FC" w:rsidRPr="009B56B0" w14:paraId="34888C12" w14:textId="77777777" w:rsidTr="00B73E25">
        <w:tc>
          <w:tcPr>
            <w:tcW w:w="1496" w:type="pct"/>
            <w:vMerge/>
            <w:shd w:val="clear" w:color="auto" w:fill="C5E0B3"/>
            <w:vAlign w:val="center"/>
          </w:tcPr>
          <w:p w14:paraId="0ED2BA39"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453EC9D0"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Ministerstwo Finansów</w:t>
            </w:r>
          </w:p>
        </w:tc>
        <w:tc>
          <w:tcPr>
            <w:tcW w:w="1693" w:type="pct"/>
            <w:shd w:val="clear" w:color="auto" w:fill="auto"/>
            <w:vAlign w:val="center"/>
          </w:tcPr>
          <w:p w14:paraId="14D117BE" w14:textId="45E1E31A"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K</w:t>
            </w:r>
            <w:r w:rsidR="00B329FC" w:rsidRPr="00394038">
              <w:rPr>
                <w:rFonts w:ascii="Calibri" w:hAnsi="Calibri" w:cs="Calibri"/>
                <w:sz w:val="24"/>
                <w:szCs w:val="24"/>
              </w:rPr>
              <w:t xml:space="preserve">luczowy partner procesu – działania projektujące finansowanie procesu wdrażania </w:t>
            </w:r>
            <w:r w:rsidR="001440A2" w:rsidRPr="001440A2">
              <w:rPr>
                <w:rFonts w:ascii="Calibri" w:hAnsi="Calibri" w:cs="Calibri"/>
                <w:sz w:val="24"/>
                <w:szCs w:val="24"/>
              </w:rPr>
              <w:t>deinstytucjonalizacji</w:t>
            </w:r>
            <w:r w:rsidR="001440A2">
              <w:rPr>
                <w:rFonts w:ascii="Calibri" w:hAnsi="Calibri" w:cs="Calibri"/>
                <w:sz w:val="24"/>
                <w:szCs w:val="24"/>
              </w:rPr>
              <w:t>,</w:t>
            </w:r>
            <w:r w:rsidR="00B329FC" w:rsidRPr="00394038">
              <w:rPr>
                <w:rFonts w:ascii="Calibri" w:hAnsi="Calibri" w:cs="Calibri"/>
                <w:sz w:val="24"/>
                <w:szCs w:val="24"/>
              </w:rPr>
              <w:t xml:space="preserve"> ze środków krajowych. Konieczny udział w</w:t>
            </w:r>
            <w:r w:rsidR="00F41A6A" w:rsidRPr="00394038">
              <w:rPr>
                <w:rFonts w:ascii="Calibri" w:hAnsi="Calibri" w:cs="Calibri"/>
                <w:sz w:val="24"/>
                <w:szCs w:val="24"/>
              </w:rPr>
              <w:t> </w:t>
            </w:r>
            <w:r w:rsidR="00B329FC" w:rsidRPr="00394038">
              <w:rPr>
                <w:rFonts w:ascii="Calibri" w:hAnsi="Calibri" w:cs="Calibri"/>
                <w:sz w:val="24"/>
                <w:szCs w:val="24"/>
              </w:rPr>
              <w:t xml:space="preserve">tworzeniu finansowych instrumentów i reguł dotyczących finansowego wspierania działań </w:t>
            </w:r>
            <w:r w:rsidR="001440A2" w:rsidRPr="001440A2">
              <w:rPr>
                <w:rFonts w:ascii="Calibri" w:hAnsi="Calibri" w:cs="Calibri"/>
                <w:sz w:val="24"/>
                <w:szCs w:val="24"/>
              </w:rPr>
              <w:t>deinstytucjonalizacji</w:t>
            </w:r>
            <w:r w:rsidR="00B329FC" w:rsidRPr="00394038">
              <w:rPr>
                <w:rFonts w:ascii="Calibri" w:hAnsi="Calibri" w:cs="Calibri"/>
                <w:sz w:val="24"/>
                <w:szCs w:val="24"/>
              </w:rPr>
              <w:t>.</w:t>
            </w:r>
            <w:r w:rsidR="00F3232F" w:rsidRPr="00394038">
              <w:rPr>
                <w:rFonts w:ascii="Calibri" w:hAnsi="Calibri" w:cs="Calibri"/>
                <w:sz w:val="24"/>
                <w:szCs w:val="24"/>
              </w:rPr>
              <w:t xml:space="preserve"> </w:t>
            </w:r>
          </w:p>
        </w:tc>
      </w:tr>
      <w:tr w:rsidR="00B329FC" w:rsidRPr="009B56B0" w14:paraId="36A87F73" w14:textId="77777777" w:rsidTr="00B73E25">
        <w:tc>
          <w:tcPr>
            <w:tcW w:w="1496" w:type="pct"/>
            <w:vMerge w:val="restart"/>
            <w:shd w:val="clear" w:color="auto" w:fill="C5E0B3"/>
            <w:vAlign w:val="center"/>
          </w:tcPr>
          <w:p w14:paraId="75726348"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 xml:space="preserve">PARTNERZY </w:t>
            </w:r>
            <w:r w:rsidRPr="00394038">
              <w:rPr>
                <w:rFonts w:ascii="Calibri" w:hAnsi="Calibri" w:cs="Calibri"/>
                <w:b/>
                <w:bCs/>
                <w:sz w:val="24"/>
                <w:szCs w:val="24"/>
              </w:rPr>
              <w:br/>
              <w:t xml:space="preserve">Z ZAKRESU RZECZNICTWA </w:t>
            </w:r>
            <w:r w:rsidRPr="00394038">
              <w:rPr>
                <w:rFonts w:ascii="Calibri" w:hAnsi="Calibri" w:cs="Calibri"/>
                <w:b/>
                <w:bCs/>
                <w:sz w:val="24"/>
                <w:szCs w:val="24"/>
              </w:rPr>
              <w:br/>
              <w:t xml:space="preserve">NA RZECZ OSÓB </w:t>
            </w:r>
            <w:r w:rsidRPr="00394038">
              <w:rPr>
                <w:rFonts w:ascii="Calibri" w:hAnsi="Calibri" w:cs="Calibri"/>
                <w:b/>
                <w:bCs/>
                <w:sz w:val="24"/>
                <w:szCs w:val="24"/>
              </w:rPr>
              <w:br/>
              <w:t>I GRUP</w:t>
            </w:r>
          </w:p>
        </w:tc>
        <w:tc>
          <w:tcPr>
            <w:tcW w:w="1811" w:type="pct"/>
            <w:shd w:val="clear" w:color="auto" w:fill="auto"/>
            <w:vAlign w:val="center"/>
          </w:tcPr>
          <w:p w14:paraId="4057ABB4"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Biuro Rzecznika Praw Dziecka</w:t>
            </w:r>
          </w:p>
        </w:tc>
        <w:tc>
          <w:tcPr>
            <w:tcW w:w="1693" w:type="pct"/>
            <w:shd w:val="clear" w:color="auto" w:fill="auto"/>
            <w:vAlign w:val="center"/>
          </w:tcPr>
          <w:p w14:paraId="7E62FD9E"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rzecznictwo w</w:t>
            </w:r>
            <w:r w:rsidR="00F41A6A" w:rsidRPr="00394038">
              <w:rPr>
                <w:rFonts w:ascii="Calibri" w:hAnsi="Calibri" w:cs="Calibri"/>
                <w:sz w:val="24"/>
                <w:szCs w:val="24"/>
              </w:rPr>
              <w:t> </w:t>
            </w:r>
            <w:r w:rsidR="00B329FC" w:rsidRPr="00394038">
              <w:rPr>
                <w:rFonts w:ascii="Calibri" w:hAnsi="Calibri" w:cs="Calibri"/>
                <w:sz w:val="24"/>
                <w:szCs w:val="24"/>
              </w:rPr>
              <w:t xml:space="preserve">zakresie praw dziecka, doradztwo i działania ekspercko </w:t>
            </w:r>
            <w:r w:rsidR="0092775D">
              <w:rPr>
                <w:rFonts w:ascii="Calibri" w:hAnsi="Calibri" w:cs="Calibri"/>
                <w:sz w:val="24"/>
                <w:szCs w:val="24"/>
              </w:rPr>
              <w:t>–</w:t>
            </w:r>
            <w:r w:rsidR="00B329FC" w:rsidRPr="00394038">
              <w:rPr>
                <w:rFonts w:ascii="Calibri" w:hAnsi="Calibri" w:cs="Calibri"/>
                <w:sz w:val="24"/>
                <w:szCs w:val="24"/>
              </w:rPr>
              <w:t xml:space="preserve"> doradcze</w:t>
            </w:r>
            <w:r w:rsidR="0092775D">
              <w:rPr>
                <w:rFonts w:ascii="Calibri" w:hAnsi="Calibri" w:cs="Calibri"/>
                <w:sz w:val="24"/>
                <w:szCs w:val="24"/>
              </w:rPr>
              <w:t>.</w:t>
            </w:r>
          </w:p>
        </w:tc>
      </w:tr>
      <w:tr w:rsidR="00B329FC" w:rsidRPr="009B56B0" w14:paraId="2B49A3A1" w14:textId="77777777" w:rsidTr="00B73E25">
        <w:tc>
          <w:tcPr>
            <w:tcW w:w="1496" w:type="pct"/>
            <w:vMerge/>
            <w:shd w:val="clear" w:color="auto" w:fill="C5E0B3"/>
            <w:vAlign w:val="center"/>
          </w:tcPr>
          <w:p w14:paraId="792E2BBA"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7B506D50"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Biuro Rzecznika Praw Obywatelskich</w:t>
            </w:r>
          </w:p>
        </w:tc>
        <w:tc>
          <w:tcPr>
            <w:tcW w:w="1693" w:type="pct"/>
            <w:shd w:val="clear" w:color="auto" w:fill="auto"/>
            <w:vAlign w:val="center"/>
          </w:tcPr>
          <w:p w14:paraId="577E81E2"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rzecznictwo w</w:t>
            </w:r>
            <w:r w:rsidR="00F41A6A" w:rsidRPr="00394038">
              <w:rPr>
                <w:rFonts w:ascii="Calibri" w:hAnsi="Calibri" w:cs="Calibri"/>
                <w:sz w:val="24"/>
                <w:szCs w:val="24"/>
              </w:rPr>
              <w:t> </w:t>
            </w:r>
            <w:r w:rsidR="00B329FC" w:rsidRPr="00394038">
              <w:rPr>
                <w:rFonts w:ascii="Calibri" w:hAnsi="Calibri" w:cs="Calibri"/>
                <w:sz w:val="24"/>
                <w:szCs w:val="24"/>
              </w:rPr>
              <w:t>zakresie praw człowieka i</w:t>
            </w:r>
            <w:r w:rsidR="00F41A6A" w:rsidRPr="00394038">
              <w:rPr>
                <w:rFonts w:ascii="Calibri" w:hAnsi="Calibri" w:cs="Calibri"/>
                <w:sz w:val="24"/>
                <w:szCs w:val="24"/>
              </w:rPr>
              <w:t> o</w:t>
            </w:r>
            <w:r w:rsidR="00B329FC" w:rsidRPr="00394038">
              <w:rPr>
                <w:rFonts w:ascii="Calibri" w:hAnsi="Calibri" w:cs="Calibri"/>
                <w:sz w:val="24"/>
                <w:szCs w:val="24"/>
              </w:rPr>
              <w:t>bywatela, doradztwo i</w:t>
            </w:r>
            <w:r w:rsidR="00F41A6A" w:rsidRPr="00394038">
              <w:rPr>
                <w:rFonts w:ascii="Calibri" w:hAnsi="Calibri" w:cs="Calibri"/>
                <w:sz w:val="24"/>
                <w:szCs w:val="24"/>
              </w:rPr>
              <w:t> </w:t>
            </w:r>
            <w:r w:rsidR="00B329FC" w:rsidRPr="00394038">
              <w:rPr>
                <w:rFonts w:ascii="Calibri" w:hAnsi="Calibri" w:cs="Calibri"/>
                <w:sz w:val="24"/>
                <w:szCs w:val="24"/>
              </w:rPr>
              <w:t xml:space="preserve">działania ekspercko </w:t>
            </w:r>
            <w:r w:rsidR="0092775D">
              <w:rPr>
                <w:rFonts w:ascii="Calibri" w:hAnsi="Calibri" w:cs="Calibri"/>
                <w:sz w:val="24"/>
                <w:szCs w:val="24"/>
              </w:rPr>
              <w:t>–</w:t>
            </w:r>
            <w:r w:rsidR="00B329FC" w:rsidRPr="00394038">
              <w:rPr>
                <w:rFonts w:ascii="Calibri" w:hAnsi="Calibri" w:cs="Calibri"/>
                <w:sz w:val="24"/>
                <w:szCs w:val="24"/>
              </w:rPr>
              <w:t xml:space="preserve"> doradcze</w:t>
            </w:r>
            <w:r w:rsidR="0092775D">
              <w:rPr>
                <w:rFonts w:ascii="Calibri" w:hAnsi="Calibri" w:cs="Calibri"/>
                <w:sz w:val="24"/>
                <w:szCs w:val="24"/>
              </w:rPr>
              <w:t>.</w:t>
            </w:r>
          </w:p>
        </w:tc>
      </w:tr>
      <w:tr w:rsidR="00B329FC" w:rsidRPr="009B56B0" w14:paraId="5418C2C6" w14:textId="77777777" w:rsidTr="00B73E25">
        <w:tc>
          <w:tcPr>
            <w:tcW w:w="1496" w:type="pct"/>
            <w:vMerge/>
            <w:shd w:val="clear" w:color="auto" w:fill="C5E0B3"/>
            <w:vAlign w:val="center"/>
          </w:tcPr>
          <w:p w14:paraId="431719E0"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68487DAA"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Biuro Pełnomocnika Rządu ds. Osób Niepełnosprawnych</w:t>
            </w:r>
          </w:p>
        </w:tc>
        <w:tc>
          <w:tcPr>
            <w:tcW w:w="1693" w:type="pct"/>
            <w:shd w:val="clear" w:color="auto" w:fill="auto"/>
            <w:vAlign w:val="center"/>
          </w:tcPr>
          <w:p w14:paraId="4009D40D"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rzecznictwo w</w:t>
            </w:r>
            <w:r w:rsidR="00F41A6A" w:rsidRPr="00394038">
              <w:rPr>
                <w:rFonts w:ascii="Calibri" w:hAnsi="Calibri" w:cs="Calibri"/>
                <w:sz w:val="24"/>
                <w:szCs w:val="24"/>
              </w:rPr>
              <w:t> </w:t>
            </w:r>
            <w:r w:rsidR="00B329FC" w:rsidRPr="00394038">
              <w:rPr>
                <w:rFonts w:ascii="Calibri" w:hAnsi="Calibri" w:cs="Calibri"/>
                <w:sz w:val="24"/>
                <w:szCs w:val="24"/>
              </w:rPr>
              <w:t>zakresie praw osób z</w:t>
            </w:r>
            <w:r w:rsidR="00F41A6A" w:rsidRPr="00394038">
              <w:rPr>
                <w:rFonts w:ascii="Calibri" w:hAnsi="Calibri" w:cs="Calibri"/>
                <w:sz w:val="24"/>
                <w:szCs w:val="24"/>
              </w:rPr>
              <w:t> </w:t>
            </w:r>
            <w:r w:rsidR="00B329FC" w:rsidRPr="00394038">
              <w:rPr>
                <w:rFonts w:ascii="Calibri" w:hAnsi="Calibri" w:cs="Calibri"/>
                <w:sz w:val="24"/>
                <w:szCs w:val="24"/>
              </w:rPr>
              <w:t xml:space="preserve">niepełnosprawnościami, doradztwo i działania ekspercko </w:t>
            </w:r>
            <w:r w:rsidR="0092775D">
              <w:rPr>
                <w:rFonts w:ascii="Calibri" w:hAnsi="Calibri" w:cs="Calibri"/>
                <w:sz w:val="24"/>
                <w:szCs w:val="24"/>
              </w:rPr>
              <w:t>–</w:t>
            </w:r>
            <w:r w:rsidR="00B329FC" w:rsidRPr="00394038">
              <w:rPr>
                <w:rFonts w:ascii="Calibri" w:hAnsi="Calibri" w:cs="Calibri"/>
                <w:sz w:val="24"/>
                <w:szCs w:val="24"/>
              </w:rPr>
              <w:t xml:space="preserve"> doradcze</w:t>
            </w:r>
            <w:r w:rsidR="0092775D">
              <w:rPr>
                <w:rFonts w:ascii="Calibri" w:hAnsi="Calibri" w:cs="Calibri"/>
                <w:sz w:val="24"/>
                <w:szCs w:val="24"/>
              </w:rPr>
              <w:t>.</w:t>
            </w:r>
          </w:p>
        </w:tc>
      </w:tr>
      <w:tr w:rsidR="00B329FC" w:rsidRPr="009B56B0" w14:paraId="5AE5B85D" w14:textId="77777777" w:rsidTr="00B73E25">
        <w:tc>
          <w:tcPr>
            <w:tcW w:w="1496" w:type="pct"/>
            <w:vMerge/>
            <w:shd w:val="clear" w:color="auto" w:fill="C5E0B3"/>
            <w:vAlign w:val="center"/>
          </w:tcPr>
          <w:p w14:paraId="54F50DC8"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581E820E"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 xml:space="preserve">Biuro Pełnomocnika Rządu </w:t>
            </w:r>
            <w:r w:rsidRPr="00394038">
              <w:rPr>
                <w:rFonts w:ascii="Calibri" w:hAnsi="Calibri" w:cs="Calibri"/>
                <w:sz w:val="24"/>
                <w:szCs w:val="24"/>
              </w:rPr>
              <w:br/>
              <w:t>ds. Równego Traktowania</w:t>
            </w:r>
          </w:p>
        </w:tc>
        <w:tc>
          <w:tcPr>
            <w:tcW w:w="1693" w:type="pct"/>
            <w:shd w:val="clear" w:color="auto" w:fill="auto"/>
            <w:vAlign w:val="center"/>
          </w:tcPr>
          <w:p w14:paraId="2570291B"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rzecznictwo w</w:t>
            </w:r>
            <w:r w:rsidR="00F41A6A" w:rsidRPr="00394038">
              <w:rPr>
                <w:rFonts w:ascii="Calibri" w:hAnsi="Calibri" w:cs="Calibri"/>
                <w:sz w:val="24"/>
                <w:szCs w:val="24"/>
              </w:rPr>
              <w:t> </w:t>
            </w:r>
            <w:r w:rsidR="00B329FC" w:rsidRPr="00394038">
              <w:rPr>
                <w:rFonts w:ascii="Calibri" w:hAnsi="Calibri" w:cs="Calibri"/>
                <w:sz w:val="24"/>
                <w:szCs w:val="24"/>
              </w:rPr>
              <w:t>zakresie równego traktowania, w</w:t>
            </w:r>
            <w:r w:rsidR="004F1932">
              <w:rPr>
                <w:rFonts w:ascii="Calibri" w:hAnsi="Calibri" w:cs="Calibri"/>
                <w:sz w:val="24"/>
                <w:szCs w:val="24"/>
              </w:rPr>
              <w:t> </w:t>
            </w:r>
            <w:r w:rsidR="00B329FC" w:rsidRPr="00394038">
              <w:rPr>
                <w:rFonts w:ascii="Calibri" w:hAnsi="Calibri" w:cs="Calibri"/>
                <w:sz w:val="24"/>
                <w:szCs w:val="24"/>
              </w:rPr>
              <w:t>szczególności kobiet i</w:t>
            </w:r>
            <w:r w:rsidR="004F1932">
              <w:rPr>
                <w:rFonts w:ascii="Calibri" w:hAnsi="Calibri" w:cs="Calibri"/>
                <w:sz w:val="24"/>
                <w:szCs w:val="24"/>
              </w:rPr>
              <w:t> </w:t>
            </w:r>
            <w:r w:rsidR="00B329FC" w:rsidRPr="00394038">
              <w:rPr>
                <w:rFonts w:ascii="Calibri" w:hAnsi="Calibri" w:cs="Calibri"/>
                <w:sz w:val="24"/>
                <w:szCs w:val="24"/>
              </w:rPr>
              <w:t>dzieci, doradztwo i</w:t>
            </w:r>
            <w:r w:rsidR="00F41A6A" w:rsidRPr="00394038">
              <w:rPr>
                <w:rFonts w:ascii="Calibri" w:hAnsi="Calibri" w:cs="Calibri"/>
                <w:sz w:val="24"/>
                <w:szCs w:val="24"/>
              </w:rPr>
              <w:t> </w:t>
            </w:r>
            <w:r w:rsidR="00B329FC" w:rsidRPr="00394038">
              <w:rPr>
                <w:rFonts w:ascii="Calibri" w:hAnsi="Calibri" w:cs="Calibri"/>
                <w:sz w:val="24"/>
                <w:szCs w:val="24"/>
              </w:rPr>
              <w:t xml:space="preserve">działania ekspercko </w:t>
            </w:r>
            <w:r w:rsidR="0092775D">
              <w:rPr>
                <w:rFonts w:ascii="Calibri" w:hAnsi="Calibri" w:cs="Calibri"/>
                <w:sz w:val="24"/>
                <w:szCs w:val="24"/>
              </w:rPr>
              <w:t>–</w:t>
            </w:r>
            <w:r w:rsidR="00B329FC" w:rsidRPr="00394038">
              <w:rPr>
                <w:rFonts w:ascii="Calibri" w:hAnsi="Calibri" w:cs="Calibri"/>
                <w:sz w:val="24"/>
                <w:szCs w:val="24"/>
              </w:rPr>
              <w:t xml:space="preserve"> doradcze</w:t>
            </w:r>
            <w:r w:rsidR="0092775D">
              <w:rPr>
                <w:rFonts w:ascii="Calibri" w:hAnsi="Calibri" w:cs="Calibri"/>
                <w:sz w:val="24"/>
                <w:szCs w:val="24"/>
              </w:rPr>
              <w:t>.</w:t>
            </w:r>
          </w:p>
        </w:tc>
      </w:tr>
      <w:tr w:rsidR="00B329FC" w:rsidRPr="009B56B0" w14:paraId="30EA4430" w14:textId="77777777" w:rsidTr="00B73E25">
        <w:tc>
          <w:tcPr>
            <w:tcW w:w="1496" w:type="pct"/>
            <w:vMerge w:val="restart"/>
            <w:shd w:val="clear" w:color="auto" w:fill="C5E0B3"/>
            <w:vAlign w:val="center"/>
          </w:tcPr>
          <w:p w14:paraId="39DEB388"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PARTNERZY</w:t>
            </w:r>
            <w:r w:rsidRPr="00394038">
              <w:rPr>
                <w:rFonts w:ascii="Calibri" w:hAnsi="Calibri" w:cs="Calibri"/>
                <w:b/>
                <w:bCs/>
                <w:sz w:val="24"/>
                <w:szCs w:val="24"/>
              </w:rPr>
              <w:br/>
              <w:t>PŁATNICY</w:t>
            </w:r>
          </w:p>
        </w:tc>
        <w:tc>
          <w:tcPr>
            <w:tcW w:w="1811" w:type="pct"/>
            <w:shd w:val="clear" w:color="auto" w:fill="auto"/>
            <w:vAlign w:val="center"/>
          </w:tcPr>
          <w:p w14:paraId="2F9A49E4"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Narodowy Fundusz Zdrowia</w:t>
            </w:r>
          </w:p>
        </w:tc>
        <w:tc>
          <w:tcPr>
            <w:tcW w:w="1693" w:type="pct"/>
            <w:shd w:val="clear" w:color="auto" w:fill="auto"/>
            <w:vAlign w:val="center"/>
          </w:tcPr>
          <w:p w14:paraId="4D116F5E"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płatnik w</w:t>
            </w:r>
            <w:r w:rsidR="004F1932">
              <w:rPr>
                <w:rFonts w:ascii="Calibri" w:hAnsi="Calibri" w:cs="Calibri"/>
                <w:sz w:val="24"/>
                <w:szCs w:val="24"/>
              </w:rPr>
              <w:t> </w:t>
            </w:r>
            <w:r w:rsidR="00B329FC" w:rsidRPr="00394038">
              <w:rPr>
                <w:rFonts w:ascii="Calibri" w:hAnsi="Calibri" w:cs="Calibri"/>
                <w:sz w:val="24"/>
                <w:szCs w:val="24"/>
              </w:rPr>
              <w:t xml:space="preserve">zakresie realizacji usług zdrowotnych finansowanych ze środków publicznych. </w:t>
            </w:r>
          </w:p>
        </w:tc>
      </w:tr>
      <w:tr w:rsidR="00B329FC" w:rsidRPr="009B56B0" w14:paraId="50B64027" w14:textId="77777777" w:rsidTr="00B73E25">
        <w:tc>
          <w:tcPr>
            <w:tcW w:w="1496" w:type="pct"/>
            <w:vMerge/>
            <w:shd w:val="clear" w:color="auto" w:fill="C5E0B3"/>
            <w:vAlign w:val="center"/>
          </w:tcPr>
          <w:p w14:paraId="2646B384"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01618CC6"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Państwowy Fundusz Rehabilitacji Osób Niepełnosprawnych</w:t>
            </w:r>
          </w:p>
        </w:tc>
        <w:tc>
          <w:tcPr>
            <w:tcW w:w="1693" w:type="pct"/>
            <w:shd w:val="clear" w:color="auto" w:fill="auto"/>
            <w:vAlign w:val="center"/>
          </w:tcPr>
          <w:p w14:paraId="166235CA" w14:textId="77777777" w:rsidR="00B329FC" w:rsidRPr="00394038" w:rsidRDefault="00264F57" w:rsidP="00E612D0">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płatnik w</w:t>
            </w:r>
            <w:r w:rsidR="00495790">
              <w:rPr>
                <w:rFonts w:ascii="Calibri" w:hAnsi="Calibri" w:cs="Calibri"/>
                <w:sz w:val="24"/>
                <w:szCs w:val="24"/>
              </w:rPr>
              <w:t> </w:t>
            </w:r>
            <w:r w:rsidR="00B329FC" w:rsidRPr="00394038">
              <w:rPr>
                <w:rFonts w:ascii="Calibri" w:hAnsi="Calibri" w:cs="Calibri"/>
                <w:sz w:val="24"/>
                <w:szCs w:val="24"/>
              </w:rPr>
              <w:t>zakresie realizacji działań z</w:t>
            </w:r>
            <w:r w:rsidR="00495790">
              <w:rPr>
                <w:rFonts w:ascii="Calibri" w:hAnsi="Calibri" w:cs="Calibri"/>
                <w:sz w:val="24"/>
                <w:szCs w:val="24"/>
              </w:rPr>
              <w:t> </w:t>
            </w:r>
            <w:r w:rsidR="00B329FC" w:rsidRPr="00394038">
              <w:rPr>
                <w:rFonts w:ascii="Calibri" w:hAnsi="Calibri" w:cs="Calibri"/>
                <w:sz w:val="24"/>
                <w:szCs w:val="24"/>
              </w:rPr>
              <w:t>zakresu rehabilitacji społecznej i</w:t>
            </w:r>
            <w:r w:rsidR="00F41A6A" w:rsidRPr="00394038">
              <w:rPr>
                <w:rFonts w:ascii="Calibri" w:hAnsi="Calibri" w:cs="Calibri"/>
                <w:sz w:val="24"/>
                <w:szCs w:val="24"/>
              </w:rPr>
              <w:t> </w:t>
            </w:r>
            <w:r w:rsidR="00B329FC" w:rsidRPr="00394038">
              <w:rPr>
                <w:rFonts w:ascii="Calibri" w:hAnsi="Calibri" w:cs="Calibri"/>
                <w:sz w:val="24"/>
                <w:szCs w:val="24"/>
              </w:rPr>
              <w:t>zawodowej osób niepełnosprawnych</w:t>
            </w:r>
            <w:r w:rsidR="0092775D">
              <w:rPr>
                <w:rFonts w:ascii="Calibri" w:hAnsi="Calibri" w:cs="Calibri"/>
                <w:sz w:val="24"/>
                <w:szCs w:val="24"/>
              </w:rPr>
              <w:t>.</w:t>
            </w:r>
          </w:p>
        </w:tc>
      </w:tr>
      <w:tr w:rsidR="00B329FC" w:rsidRPr="009B56B0" w14:paraId="4FC69C7B" w14:textId="77777777" w:rsidTr="00B73E25">
        <w:tc>
          <w:tcPr>
            <w:tcW w:w="1496" w:type="pct"/>
            <w:vMerge/>
            <w:shd w:val="clear" w:color="auto" w:fill="C5E0B3"/>
            <w:vAlign w:val="center"/>
          </w:tcPr>
          <w:p w14:paraId="7AC7FF3B" w14:textId="77777777" w:rsidR="00B329FC" w:rsidRPr="00394038" w:rsidRDefault="00B329FC" w:rsidP="00394038">
            <w:pPr>
              <w:spacing w:before="120" w:after="120" w:line="360" w:lineRule="auto"/>
              <w:jc w:val="left"/>
              <w:rPr>
                <w:rFonts w:ascii="Calibri" w:hAnsi="Calibri" w:cs="Calibri"/>
                <w:b/>
                <w:bCs/>
                <w:sz w:val="24"/>
                <w:szCs w:val="24"/>
              </w:rPr>
            </w:pPr>
          </w:p>
        </w:tc>
        <w:tc>
          <w:tcPr>
            <w:tcW w:w="1811" w:type="pct"/>
            <w:shd w:val="clear" w:color="auto" w:fill="auto"/>
            <w:vAlign w:val="center"/>
          </w:tcPr>
          <w:p w14:paraId="65976188" w14:textId="1C0F9D74"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Zakład ubezpieczeń Społecznych (K</w:t>
            </w:r>
            <w:r w:rsidR="00EC31A4">
              <w:rPr>
                <w:rFonts w:ascii="Calibri" w:hAnsi="Calibri" w:cs="Calibri"/>
                <w:sz w:val="24"/>
                <w:szCs w:val="24"/>
              </w:rPr>
              <w:t xml:space="preserve">asa </w:t>
            </w:r>
            <w:r w:rsidRPr="00394038">
              <w:rPr>
                <w:rFonts w:ascii="Calibri" w:hAnsi="Calibri" w:cs="Calibri"/>
                <w:sz w:val="24"/>
                <w:szCs w:val="24"/>
              </w:rPr>
              <w:t>R</w:t>
            </w:r>
            <w:r w:rsidR="00EC31A4">
              <w:rPr>
                <w:rFonts w:ascii="Calibri" w:hAnsi="Calibri" w:cs="Calibri"/>
                <w:sz w:val="24"/>
                <w:szCs w:val="24"/>
              </w:rPr>
              <w:t xml:space="preserve">olniczego </w:t>
            </w:r>
            <w:r w:rsidRPr="00394038">
              <w:rPr>
                <w:rFonts w:ascii="Calibri" w:hAnsi="Calibri" w:cs="Calibri"/>
                <w:sz w:val="24"/>
                <w:szCs w:val="24"/>
              </w:rPr>
              <w:t>U</w:t>
            </w:r>
            <w:r w:rsidR="00EC31A4">
              <w:rPr>
                <w:rFonts w:ascii="Calibri" w:hAnsi="Calibri" w:cs="Calibri"/>
                <w:sz w:val="24"/>
                <w:szCs w:val="24"/>
              </w:rPr>
              <w:t xml:space="preserve">bezpieczenia </w:t>
            </w:r>
            <w:r w:rsidRPr="00394038">
              <w:rPr>
                <w:rFonts w:ascii="Calibri" w:hAnsi="Calibri" w:cs="Calibri"/>
                <w:sz w:val="24"/>
                <w:szCs w:val="24"/>
              </w:rPr>
              <w:t>S</w:t>
            </w:r>
            <w:r w:rsidR="00EC31A4">
              <w:rPr>
                <w:rFonts w:ascii="Calibri" w:hAnsi="Calibri" w:cs="Calibri"/>
                <w:sz w:val="24"/>
                <w:szCs w:val="24"/>
              </w:rPr>
              <w:t>połecznego</w:t>
            </w:r>
            <w:r w:rsidRPr="00394038">
              <w:rPr>
                <w:rFonts w:ascii="Calibri" w:hAnsi="Calibri" w:cs="Calibri"/>
                <w:sz w:val="24"/>
                <w:szCs w:val="24"/>
              </w:rPr>
              <w:t>, Biura Emerytalne)</w:t>
            </w:r>
          </w:p>
        </w:tc>
        <w:tc>
          <w:tcPr>
            <w:tcW w:w="1693" w:type="pct"/>
            <w:shd w:val="clear" w:color="auto" w:fill="auto"/>
            <w:vAlign w:val="center"/>
          </w:tcPr>
          <w:p w14:paraId="7B859C35"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 – płatnik w</w:t>
            </w:r>
            <w:r w:rsidR="004F1932">
              <w:rPr>
                <w:rFonts w:ascii="Calibri" w:hAnsi="Calibri" w:cs="Calibri"/>
                <w:sz w:val="24"/>
                <w:szCs w:val="24"/>
              </w:rPr>
              <w:t> </w:t>
            </w:r>
            <w:r w:rsidR="00B329FC" w:rsidRPr="00394038">
              <w:rPr>
                <w:rFonts w:ascii="Calibri" w:hAnsi="Calibri" w:cs="Calibri"/>
                <w:sz w:val="24"/>
                <w:szCs w:val="24"/>
              </w:rPr>
              <w:t>zakresie realizacji świadczeń wynikających z</w:t>
            </w:r>
            <w:r w:rsidR="004F1932">
              <w:rPr>
                <w:rFonts w:ascii="Calibri" w:hAnsi="Calibri" w:cs="Calibri"/>
                <w:sz w:val="24"/>
                <w:szCs w:val="24"/>
              </w:rPr>
              <w:t> </w:t>
            </w:r>
            <w:r w:rsidR="00B329FC" w:rsidRPr="00394038">
              <w:rPr>
                <w:rFonts w:ascii="Calibri" w:hAnsi="Calibri" w:cs="Calibri"/>
                <w:sz w:val="24"/>
                <w:szCs w:val="24"/>
              </w:rPr>
              <w:t>uprawnień ubezpieczenia społecznego i</w:t>
            </w:r>
            <w:r w:rsidR="00F41A6A" w:rsidRPr="00394038">
              <w:rPr>
                <w:rFonts w:ascii="Calibri" w:hAnsi="Calibri" w:cs="Calibri"/>
                <w:sz w:val="24"/>
                <w:szCs w:val="24"/>
              </w:rPr>
              <w:t> </w:t>
            </w:r>
            <w:r w:rsidR="00B329FC" w:rsidRPr="00394038">
              <w:rPr>
                <w:rFonts w:ascii="Calibri" w:hAnsi="Calibri" w:cs="Calibri"/>
                <w:sz w:val="24"/>
                <w:szCs w:val="24"/>
              </w:rPr>
              <w:t>innych obowiązkowych ubezpieczeń traktowanych jako daniny publiczne</w:t>
            </w:r>
            <w:r w:rsidR="0092775D">
              <w:rPr>
                <w:rFonts w:ascii="Calibri" w:hAnsi="Calibri" w:cs="Calibri"/>
                <w:sz w:val="24"/>
                <w:szCs w:val="24"/>
              </w:rPr>
              <w:t>.</w:t>
            </w:r>
          </w:p>
        </w:tc>
      </w:tr>
      <w:tr w:rsidR="00B329FC" w:rsidRPr="009B56B0" w14:paraId="0B8B2506" w14:textId="77777777" w:rsidTr="00B73E25">
        <w:tc>
          <w:tcPr>
            <w:tcW w:w="1496" w:type="pct"/>
            <w:shd w:val="clear" w:color="auto" w:fill="C5E0B3"/>
            <w:vAlign w:val="center"/>
          </w:tcPr>
          <w:p w14:paraId="116E0503"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PARTERZY SAMORZĄDOWI</w:t>
            </w:r>
          </w:p>
        </w:tc>
        <w:tc>
          <w:tcPr>
            <w:tcW w:w="1811" w:type="pct"/>
            <w:shd w:val="clear" w:color="auto" w:fill="auto"/>
            <w:vAlign w:val="center"/>
          </w:tcPr>
          <w:p w14:paraId="44C2EDE6"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Samorządy terytorialne:</w:t>
            </w:r>
          </w:p>
          <w:p w14:paraId="052D7809"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 wojewódzkie</w:t>
            </w:r>
          </w:p>
          <w:p w14:paraId="3C629ED4"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 powiatowe</w:t>
            </w:r>
          </w:p>
          <w:p w14:paraId="2E73EF47"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 gminne</w:t>
            </w:r>
          </w:p>
        </w:tc>
        <w:tc>
          <w:tcPr>
            <w:tcW w:w="1693" w:type="pct"/>
            <w:shd w:val="clear" w:color="auto" w:fill="auto"/>
            <w:vAlign w:val="center"/>
          </w:tcPr>
          <w:p w14:paraId="30AF3C7A" w14:textId="7777777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artnerzy samorządowi – wdrażanie szczegółowych celów strategicznych i</w:t>
            </w:r>
            <w:r w:rsidR="004F1932">
              <w:rPr>
                <w:rFonts w:ascii="Calibri" w:hAnsi="Calibri" w:cs="Calibri"/>
                <w:sz w:val="24"/>
                <w:szCs w:val="24"/>
              </w:rPr>
              <w:t> </w:t>
            </w:r>
            <w:r w:rsidR="00B329FC" w:rsidRPr="00394038">
              <w:rPr>
                <w:rFonts w:ascii="Calibri" w:hAnsi="Calibri" w:cs="Calibri"/>
                <w:sz w:val="24"/>
                <w:szCs w:val="24"/>
              </w:rPr>
              <w:t>działań spoczywać będzie głównie na barkach samorządów wszystkich szczebli. Działania samorządów będą obejmowały wdrażanie celów poprzez:</w:t>
            </w:r>
          </w:p>
          <w:p w14:paraId="4DAFEB50" w14:textId="77777777" w:rsidR="00B329FC" w:rsidRPr="00394038" w:rsidRDefault="00B329FC" w:rsidP="00394038">
            <w:pPr>
              <w:numPr>
                <w:ilvl w:val="0"/>
                <w:numId w:val="57"/>
              </w:numPr>
              <w:spacing w:before="120" w:after="120" w:line="360" w:lineRule="auto"/>
              <w:contextualSpacing/>
              <w:jc w:val="left"/>
              <w:rPr>
                <w:rFonts w:ascii="Calibri" w:hAnsi="Calibri" w:cs="Calibri"/>
                <w:sz w:val="24"/>
                <w:szCs w:val="24"/>
              </w:rPr>
            </w:pPr>
            <w:r w:rsidRPr="00394038">
              <w:rPr>
                <w:rFonts w:ascii="Calibri" w:hAnsi="Calibri" w:cs="Calibri"/>
                <w:sz w:val="24"/>
                <w:szCs w:val="24"/>
              </w:rPr>
              <w:t>praktyczne wdrażanie rozwiązań</w:t>
            </w:r>
            <w:r w:rsidR="00495790">
              <w:rPr>
                <w:rFonts w:ascii="Calibri" w:hAnsi="Calibri" w:cs="Calibri"/>
                <w:sz w:val="24"/>
                <w:szCs w:val="24"/>
              </w:rPr>
              <w:t>,</w:t>
            </w:r>
          </w:p>
          <w:p w14:paraId="70E3317A" w14:textId="77777777" w:rsidR="00B329FC" w:rsidRPr="00394038" w:rsidRDefault="00B329FC" w:rsidP="00394038">
            <w:pPr>
              <w:numPr>
                <w:ilvl w:val="0"/>
                <w:numId w:val="57"/>
              </w:numPr>
              <w:spacing w:before="120" w:after="120" w:line="360" w:lineRule="auto"/>
              <w:contextualSpacing/>
              <w:jc w:val="left"/>
              <w:rPr>
                <w:rFonts w:ascii="Calibri" w:hAnsi="Calibri" w:cs="Calibri"/>
                <w:sz w:val="24"/>
                <w:szCs w:val="24"/>
              </w:rPr>
            </w:pPr>
            <w:r w:rsidRPr="00394038">
              <w:rPr>
                <w:rFonts w:ascii="Calibri" w:hAnsi="Calibri" w:cs="Calibri"/>
                <w:sz w:val="24"/>
                <w:szCs w:val="24"/>
              </w:rPr>
              <w:t>tworzenie aktów prawa miejscowego</w:t>
            </w:r>
            <w:r w:rsidR="00495790">
              <w:rPr>
                <w:rFonts w:ascii="Calibri" w:hAnsi="Calibri" w:cs="Calibri"/>
                <w:sz w:val="24"/>
                <w:szCs w:val="24"/>
              </w:rPr>
              <w:t>,</w:t>
            </w:r>
          </w:p>
          <w:p w14:paraId="56EE1838" w14:textId="77777777" w:rsidR="00B329FC" w:rsidRPr="00394038" w:rsidRDefault="00B329FC" w:rsidP="00394038">
            <w:pPr>
              <w:numPr>
                <w:ilvl w:val="0"/>
                <w:numId w:val="57"/>
              </w:numPr>
              <w:spacing w:before="120" w:after="120" w:line="360" w:lineRule="auto"/>
              <w:contextualSpacing/>
              <w:jc w:val="left"/>
              <w:rPr>
                <w:rFonts w:ascii="Calibri" w:hAnsi="Calibri" w:cs="Calibri"/>
                <w:sz w:val="24"/>
                <w:szCs w:val="24"/>
              </w:rPr>
            </w:pPr>
            <w:r w:rsidRPr="00394038">
              <w:rPr>
                <w:rFonts w:ascii="Calibri" w:hAnsi="Calibri" w:cs="Calibri"/>
                <w:sz w:val="24"/>
                <w:szCs w:val="24"/>
              </w:rPr>
              <w:t>przekształcanie systemów lokalnych rynków usług społecznych i</w:t>
            </w:r>
            <w:r w:rsidR="00F41A6A" w:rsidRPr="00394038">
              <w:rPr>
                <w:rFonts w:ascii="Calibri" w:hAnsi="Calibri" w:cs="Calibri"/>
                <w:sz w:val="24"/>
                <w:szCs w:val="24"/>
              </w:rPr>
              <w:t> </w:t>
            </w:r>
            <w:r w:rsidRPr="00394038">
              <w:rPr>
                <w:rFonts w:ascii="Calibri" w:hAnsi="Calibri" w:cs="Calibri"/>
                <w:sz w:val="24"/>
                <w:szCs w:val="24"/>
              </w:rPr>
              <w:t>zdrowotnych</w:t>
            </w:r>
            <w:r w:rsidR="00495790">
              <w:rPr>
                <w:rFonts w:ascii="Calibri" w:hAnsi="Calibri" w:cs="Calibri"/>
                <w:sz w:val="24"/>
                <w:szCs w:val="24"/>
              </w:rPr>
              <w:t>,</w:t>
            </w:r>
          </w:p>
          <w:p w14:paraId="072402C6" w14:textId="77777777" w:rsidR="00B329FC" w:rsidRPr="00394038" w:rsidRDefault="00B329FC" w:rsidP="00394038">
            <w:pPr>
              <w:numPr>
                <w:ilvl w:val="0"/>
                <w:numId w:val="57"/>
              </w:numPr>
              <w:spacing w:before="120" w:after="120" w:line="360" w:lineRule="auto"/>
              <w:contextualSpacing/>
              <w:jc w:val="left"/>
              <w:rPr>
                <w:rFonts w:ascii="Calibri" w:hAnsi="Calibri" w:cs="Calibri"/>
                <w:sz w:val="24"/>
                <w:szCs w:val="24"/>
              </w:rPr>
            </w:pPr>
            <w:r w:rsidRPr="00394038">
              <w:rPr>
                <w:rFonts w:ascii="Calibri" w:hAnsi="Calibri" w:cs="Calibri"/>
                <w:sz w:val="24"/>
                <w:szCs w:val="24"/>
              </w:rPr>
              <w:t>finansowanie zadań własnych samorządów w</w:t>
            </w:r>
            <w:r w:rsidR="004F1932">
              <w:rPr>
                <w:rFonts w:ascii="Calibri" w:hAnsi="Calibri" w:cs="Calibri"/>
                <w:sz w:val="24"/>
                <w:szCs w:val="24"/>
              </w:rPr>
              <w:t> </w:t>
            </w:r>
            <w:r w:rsidRPr="00394038">
              <w:rPr>
                <w:rFonts w:ascii="Calibri" w:hAnsi="Calibri" w:cs="Calibri"/>
                <w:sz w:val="24"/>
                <w:szCs w:val="24"/>
              </w:rPr>
              <w:t>zakresie usług społecznych i</w:t>
            </w:r>
            <w:r w:rsidR="00F41A6A" w:rsidRPr="00394038">
              <w:rPr>
                <w:rFonts w:ascii="Calibri" w:hAnsi="Calibri" w:cs="Calibri"/>
                <w:sz w:val="24"/>
                <w:szCs w:val="24"/>
              </w:rPr>
              <w:t> </w:t>
            </w:r>
            <w:r w:rsidRPr="00394038">
              <w:rPr>
                <w:rFonts w:ascii="Calibri" w:hAnsi="Calibri" w:cs="Calibri"/>
                <w:sz w:val="24"/>
                <w:szCs w:val="24"/>
              </w:rPr>
              <w:t>zdrowotnych</w:t>
            </w:r>
            <w:r w:rsidR="00495790">
              <w:rPr>
                <w:rFonts w:ascii="Calibri" w:hAnsi="Calibri" w:cs="Calibri"/>
                <w:sz w:val="24"/>
                <w:szCs w:val="24"/>
              </w:rPr>
              <w:t>.</w:t>
            </w:r>
          </w:p>
        </w:tc>
      </w:tr>
      <w:tr w:rsidR="00B329FC" w:rsidRPr="009B56B0" w14:paraId="287F4ACD" w14:textId="77777777" w:rsidTr="00B73E25">
        <w:tc>
          <w:tcPr>
            <w:tcW w:w="1496" w:type="pct"/>
            <w:vMerge w:val="restart"/>
            <w:shd w:val="clear" w:color="auto" w:fill="C5E0B3"/>
            <w:vAlign w:val="center"/>
          </w:tcPr>
          <w:p w14:paraId="74180868" w14:textId="77777777" w:rsidR="00B329FC" w:rsidRPr="00394038" w:rsidRDefault="00B329FC" w:rsidP="00394038">
            <w:pPr>
              <w:spacing w:before="120" w:after="120" w:line="360" w:lineRule="auto"/>
              <w:jc w:val="left"/>
              <w:rPr>
                <w:rFonts w:ascii="Calibri" w:hAnsi="Calibri" w:cs="Calibri"/>
                <w:b/>
                <w:bCs/>
                <w:sz w:val="24"/>
                <w:szCs w:val="24"/>
              </w:rPr>
            </w:pPr>
            <w:r w:rsidRPr="00394038">
              <w:rPr>
                <w:rFonts w:ascii="Calibri" w:hAnsi="Calibri" w:cs="Calibri"/>
                <w:b/>
                <w:bCs/>
                <w:sz w:val="24"/>
                <w:szCs w:val="24"/>
              </w:rPr>
              <w:t>PARTNERZY</w:t>
            </w:r>
            <w:r w:rsidRPr="00394038">
              <w:rPr>
                <w:rFonts w:ascii="Calibri" w:hAnsi="Calibri" w:cs="Calibri"/>
                <w:b/>
                <w:bCs/>
                <w:sz w:val="24"/>
                <w:szCs w:val="24"/>
              </w:rPr>
              <w:br/>
              <w:t>REALIZATORZY PROCESÓW DI</w:t>
            </w:r>
          </w:p>
        </w:tc>
        <w:tc>
          <w:tcPr>
            <w:tcW w:w="1811" w:type="pct"/>
            <w:shd w:val="clear" w:color="auto" w:fill="auto"/>
            <w:vAlign w:val="center"/>
          </w:tcPr>
          <w:p w14:paraId="59076495"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Instytucje pomocy i integracji społecznej</w:t>
            </w:r>
            <w:r w:rsidR="00E4096E">
              <w:rPr>
                <w:rFonts w:ascii="Calibri" w:hAnsi="Calibri" w:cs="Calibri"/>
                <w:sz w:val="24"/>
                <w:szCs w:val="24"/>
              </w:rPr>
              <w:t xml:space="preserve"> i instytucje wspierania rodziny i pieczy zastępczej</w:t>
            </w:r>
          </w:p>
        </w:tc>
        <w:tc>
          <w:tcPr>
            <w:tcW w:w="1693" w:type="pct"/>
            <w:shd w:val="clear" w:color="auto" w:fill="auto"/>
            <w:vAlign w:val="center"/>
          </w:tcPr>
          <w:p w14:paraId="0BAA8A10" w14:textId="1FC2F91E"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 xml:space="preserve">artnerzy – realizatorzy, organizatorzy usług społecznych, na ich barkach będzie spoczywała praktyczna realizacja procesu </w:t>
            </w:r>
            <w:r w:rsidR="001440A2" w:rsidRPr="001440A2">
              <w:rPr>
                <w:rFonts w:ascii="Calibri" w:hAnsi="Calibri" w:cs="Calibri"/>
                <w:sz w:val="24"/>
                <w:szCs w:val="24"/>
              </w:rPr>
              <w:t>deinstytucjonalizacji</w:t>
            </w:r>
            <w:r w:rsidR="0092775D">
              <w:rPr>
                <w:rFonts w:ascii="Calibri" w:hAnsi="Calibri" w:cs="Calibri"/>
                <w:sz w:val="24"/>
                <w:szCs w:val="24"/>
              </w:rPr>
              <w:t>.</w:t>
            </w:r>
          </w:p>
        </w:tc>
      </w:tr>
      <w:tr w:rsidR="00B329FC" w:rsidRPr="009B56B0" w14:paraId="3B5CA17F" w14:textId="77777777" w:rsidTr="00B73E25">
        <w:tc>
          <w:tcPr>
            <w:tcW w:w="1496" w:type="pct"/>
            <w:vMerge/>
            <w:shd w:val="clear" w:color="auto" w:fill="C5E0B3"/>
            <w:vAlign w:val="center"/>
          </w:tcPr>
          <w:p w14:paraId="36655CC9" w14:textId="77777777" w:rsidR="00B329FC" w:rsidRPr="00394038" w:rsidRDefault="00B329FC" w:rsidP="00394038">
            <w:pPr>
              <w:spacing w:before="120" w:after="120" w:line="360" w:lineRule="auto"/>
              <w:jc w:val="left"/>
              <w:rPr>
                <w:rFonts w:ascii="Calibri" w:hAnsi="Calibri" w:cs="Calibri"/>
                <w:sz w:val="24"/>
                <w:szCs w:val="24"/>
              </w:rPr>
            </w:pPr>
          </w:p>
        </w:tc>
        <w:tc>
          <w:tcPr>
            <w:tcW w:w="1811" w:type="pct"/>
            <w:shd w:val="clear" w:color="auto" w:fill="auto"/>
            <w:vAlign w:val="center"/>
          </w:tcPr>
          <w:p w14:paraId="69A55B57"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Podmioty lecznicze</w:t>
            </w:r>
          </w:p>
        </w:tc>
        <w:tc>
          <w:tcPr>
            <w:tcW w:w="1693" w:type="pct"/>
            <w:shd w:val="clear" w:color="auto" w:fill="auto"/>
            <w:vAlign w:val="center"/>
          </w:tcPr>
          <w:p w14:paraId="07AE0E06" w14:textId="058960CD"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artnerzy – realizatorzy wszystkich usług zdrowotnych, zróżnicowani pod względem organizacyjno – prawnym, a</w:t>
            </w:r>
            <w:r w:rsidR="00F41A6A" w:rsidRPr="00394038">
              <w:rPr>
                <w:rFonts w:ascii="Calibri" w:hAnsi="Calibri" w:cs="Calibri"/>
                <w:sz w:val="24"/>
                <w:szCs w:val="24"/>
              </w:rPr>
              <w:t> </w:t>
            </w:r>
            <w:r w:rsidR="00B329FC" w:rsidRPr="00394038">
              <w:rPr>
                <w:rFonts w:ascii="Calibri" w:hAnsi="Calibri" w:cs="Calibri"/>
                <w:sz w:val="24"/>
                <w:szCs w:val="24"/>
              </w:rPr>
              <w:t xml:space="preserve">także statutowym, praktyczni realizatorzy procesu </w:t>
            </w:r>
            <w:r w:rsidR="001440A2" w:rsidRPr="001440A2">
              <w:rPr>
                <w:rFonts w:ascii="Calibri" w:hAnsi="Calibri" w:cs="Calibri"/>
                <w:sz w:val="24"/>
                <w:szCs w:val="24"/>
              </w:rPr>
              <w:t>deinstytucjonalizacji</w:t>
            </w:r>
            <w:r w:rsidR="001440A2">
              <w:rPr>
                <w:rFonts w:ascii="Calibri" w:hAnsi="Calibri" w:cs="Calibri"/>
                <w:sz w:val="24"/>
                <w:szCs w:val="24"/>
              </w:rPr>
              <w:t>.</w:t>
            </w:r>
          </w:p>
        </w:tc>
      </w:tr>
      <w:tr w:rsidR="00B329FC" w:rsidRPr="009B56B0" w14:paraId="05ED4E1E" w14:textId="77777777" w:rsidTr="00B73E25">
        <w:tc>
          <w:tcPr>
            <w:tcW w:w="1496" w:type="pct"/>
            <w:vMerge/>
            <w:shd w:val="clear" w:color="auto" w:fill="C5E0B3"/>
            <w:vAlign w:val="center"/>
          </w:tcPr>
          <w:p w14:paraId="6BAC4A25" w14:textId="77777777" w:rsidR="00B329FC" w:rsidRPr="00394038" w:rsidRDefault="00B329FC" w:rsidP="00394038">
            <w:pPr>
              <w:spacing w:before="120" w:after="120" w:line="360" w:lineRule="auto"/>
              <w:jc w:val="left"/>
              <w:rPr>
                <w:rFonts w:ascii="Calibri" w:hAnsi="Calibri" w:cs="Calibri"/>
                <w:sz w:val="24"/>
                <w:szCs w:val="24"/>
              </w:rPr>
            </w:pPr>
          </w:p>
        </w:tc>
        <w:tc>
          <w:tcPr>
            <w:tcW w:w="1811" w:type="pct"/>
            <w:shd w:val="clear" w:color="auto" w:fill="auto"/>
            <w:vAlign w:val="center"/>
          </w:tcPr>
          <w:p w14:paraId="4BA55272"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Podmioty ekonomii społecznej, w tym organizacje pozarządowe</w:t>
            </w:r>
          </w:p>
        </w:tc>
        <w:tc>
          <w:tcPr>
            <w:tcW w:w="1693" w:type="pct"/>
            <w:shd w:val="clear" w:color="auto" w:fill="auto"/>
            <w:vAlign w:val="center"/>
          </w:tcPr>
          <w:p w14:paraId="2058B390" w14:textId="0417E215"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artnerzy – realizatorzy części usług społecznych, wykonywanych zazwyczaj na zlecenie samorządów, w</w:t>
            </w:r>
            <w:r w:rsidR="00F41A6A" w:rsidRPr="00394038">
              <w:rPr>
                <w:rFonts w:ascii="Calibri" w:hAnsi="Calibri" w:cs="Calibri"/>
                <w:sz w:val="24"/>
                <w:szCs w:val="24"/>
              </w:rPr>
              <w:t> </w:t>
            </w:r>
            <w:r w:rsidR="00B329FC" w:rsidRPr="00394038">
              <w:rPr>
                <w:rFonts w:ascii="Calibri" w:hAnsi="Calibri" w:cs="Calibri"/>
                <w:sz w:val="24"/>
                <w:szCs w:val="24"/>
              </w:rPr>
              <w:t xml:space="preserve">oparciu o konkursy lub zamówienia publiczne, praktyczni realizatorzy procesu </w:t>
            </w:r>
            <w:r w:rsidR="001440A2" w:rsidRPr="001440A2">
              <w:rPr>
                <w:rFonts w:ascii="Calibri" w:hAnsi="Calibri" w:cs="Calibri"/>
                <w:sz w:val="24"/>
                <w:szCs w:val="24"/>
              </w:rPr>
              <w:t>deinstytucjonalizacji</w:t>
            </w:r>
            <w:r w:rsidR="0092775D">
              <w:rPr>
                <w:rFonts w:ascii="Calibri" w:hAnsi="Calibri" w:cs="Calibri"/>
                <w:sz w:val="24"/>
                <w:szCs w:val="24"/>
              </w:rPr>
              <w:t>.</w:t>
            </w:r>
            <w:r w:rsidR="00F3232F" w:rsidRPr="00394038">
              <w:rPr>
                <w:rFonts w:ascii="Calibri" w:hAnsi="Calibri" w:cs="Calibri"/>
                <w:sz w:val="24"/>
                <w:szCs w:val="24"/>
              </w:rPr>
              <w:t xml:space="preserve"> </w:t>
            </w:r>
            <w:r w:rsidR="00E37EF6">
              <w:rPr>
                <w:rFonts w:ascii="Calibri" w:hAnsi="Calibri" w:cs="Calibri"/>
                <w:sz w:val="24"/>
                <w:szCs w:val="24"/>
              </w:rPr>
              <w:t>Wsparcie procesu przez PES/PS jako podmioty zaangażowane w świadczenie usług społecznych i w realizację procesów reintegracyjnych w społecznościach lokalnych.</w:t>
            </w:r>
          </w:p>
        </w:tc>
      </w:tr>
      <w:tr w:rsidR="00EE2E04" w:rsidRPr="009B56B0" w14:paraId="645D554A" w14:textId="77777777" w:rsidTr="00B73E25">
        <w:tc>
          <w:tcPr>
            <w:tcW w:w="1496" w:type="pct"/>
            <w:vMerge/>
            <w:shd w:val="clear" w:color="auto" w:fill="C5E0B3"/>
            <w:vAlign w:val="center"/>
          </w:tcPr>
          <w:p w14:paraId="7BDA8E37" w14:textId="77777777" w:rsidR="00EE2E04" w:rsidRPr="00394038" w:rsidRDefault="00EE2E04" w:rsidP="00394038">
            <w:pPr>
              <w:spacing w:before="120" w:after="120" w:line="360" w:lineRule="auto"/>
              <w:jc w:val="left"/>
              <w:rPr>
                <w:rFonts w:ascii="Calibri" w:hAnsi="Calibri" w:cs="Calibri"/>
                <w:sz w:val="24"/>
                <w:szCs w:val="24"/>
              </w:rPr>
            </w:pPr>
          </w:p>
        </w:tc>
        <w:tc>
          <w:tcPr>
            <w:tcW w:w="1811" w:type="pct"/>
            <w:shd w:val="clear" w:color="auto" w:fill="auto"/>
            <w:vAlign w:val="center"/>
          </w:tcPr>
          <w:p w14:paraId="0A8ED277" w14:textId="77777777" w:rsidR="00EE2E04" w:rsidRPr="00394038" w:rsidRDefault="00EE2E04" w:rsidP="00394038">
            <w:pPr>
              <w:spacing w:before="120" w:after="120" w:line="360" w:lineRule="auto"/>
              <w:jc w:val="left"/>
              <w:rPr>
                <w:rFonts w:ascii="Calibri" w:hAnsi="Calibri" w:cs="Calibri"/>
                <w:sz w:val="24"/>
                <w:szCs w:val="24"/>
              </w:rPr>
            </w:pPr>
            <w:r w:rsidRPr="00394038">
              <w:rPr>
                <w:rFonts w:ascii="Calibri" w:hAnsi="Calibri" w:cs="Calibri"/>
                <w:sz w:val="24"/>
                <w:szCs w:val="24"/>
              </w:rPr>
              <w:t>Pomioty reintegracji zawodowej i</w:t>
            </w:r>
            <w:r w:rsidR="004F1932">
              <w:rPr>
                <w:rFonts w:ascii="Calibri" w:hAnsi="Calibri" w:cs="Calibri"/>
                <w:sz w:val="24"/>
                <w:szCs w:val="24"/>
              </w:rPr>
              <w:t> </w:t>
            </w:r>
            <w:r w:rsidRPr="00394038">
              <w:rPr>
                <w:rFonts w:ascii="Calibri" w:hAnsi="Calibri" w:cs="Calibri"/>
                <w:sz w:val="24"/>
                <w:szCs w:val="24"/>
              </w:rPr>
              <w:t xml:space="preserve">społecznej </w:t>
            </w:r>
            <w:r w:rsidR="00ED6BA2" w:rsidRPr="00394038">
              <w:rPr>
                <w:rFonts w:ascii="Calibri" w:hAnsi="Calibri" w:cs="Calibri"/>
                <w:sz w:val="24"/>
                <w:szCs w:val="24"/>
              </w:rPr>
              <w:t>osób z</w:t>
            </w:r>
            <w:r w:rsidR="00F41A6A" w:rsidRPr="00394038">
              <w:rPr>
                <w:rFonts w:ascii="Calibri" w:hAnsi="Calibri" w:cs="Calibri"/>
                <w:sz w:val="24"/>
                <w:szCs w:val="24"/>
              </w:rPr>
              <w:t> </w:t>
            </w:r>
            <w:r w:rsidR="00ED6BA2" w:rsidRPr="00394038">
              <w:rPr>
                <w:rFonts w:ascii="Calibri" w:hAnsi="Calibri" w:cs="Calibri"/>
                <w:sz w:val="24"/>
                <w:szCs w:val="24"/>
              </w:rPr>
              <w:t>niepełnosprawnościami</w:t>
            </w:r>
            <w:r w:rsidR="00277885">
              <w:rPr>
                <w:rFonts w:ascii="Calibri" w:hAnsi="Calibri" w:cs="Calibri"/>
                <w:sz w:val="24"/>
                <w:szCs w:val="24"/>
              </w:rPr>
              <w:t xml:space="preserve"> (WTZ, ZAZ, CIS, KIS)</w:t>
            </w:r>
          </w:p>
        </w:tc>
        <w:tc>
          <w:tcPr>
            <w:tcW w:w="1693" w:type="pct"/>
            <w:shd w:val="clear" w:color="auto" w:fill="auto"/>
            <w:vAlign w:val="center"/>
          </w:tcPr>
          <w:p w14:paraId="242CC3B9" w14:textId="7CDF4DFE" w:rsidR="00EE2E04"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ED6BA2" w:rsidRPr="00394038">
              <w:rPr>
                <w:rFonts w:ascii="Calibri" w:hAnsi="Calibri" w:cs="Calibri"/>
                <w:sz w:val="24"/>
                <w:szCs w:val="24"/>
              </w:rPr>
              <w:t>artnerzy – realizatorzy usług na rzecz osób z</w:t>
            </w:r>
            <w:r w:rsidR="00F41A6A" w:rsidRPr="00394038">
              <w:rPr>
                <w:rFonts w:ascii="Calibri" w:hAnsi="Calibri" w:cs="Calibri"/>
                <w:sz w:val="24"/>
                <w:szCs w:val="24"/>
              </w:rPr>
              <w:t> </w:t>
            </w:r>
            <w:r w:rsidR="00ED6BA2" w:rsidRPr="00394038">
              <w:rPr>
                <w:rFonts w:ascii="Calibri" w:hAnsi="Calibri" w:cs="Calibri"/>
                <w:sz w:val="24"/>
                <w:szCs w:val="24"/>
              </w:rPr>
              <w:t xml:space="preserve">niepełnosprawnościami, praktyczni realizatorzy procesu </w:t>
            </w:r>
            <w:r w:rsidR="001440A2" w:rsidRPr="001440A2">
              <w:rPr>
                <w:rFonts w:ascii="Calibri" w:hAnsi="Calibri" w:cs="Calibri"/>
                <w:sz w:val="24"/>
                <w:szCs w:val="24"/>
              </w:rPr>
              <w:t>deinstytucjonalizacji</w:t>
            </w:r>
            <w:r w:rsidR="0092775D">
              <w:rPr>
                <w:rFonts w:ascii="Calibri" w:hAnsi="Calibri" w:cs="Calibri"/>
                <w:sz w:val="24"/>
                <w:szCs w:val="24"/>
              </w:rPr>
              <w:t>.</w:t>
            </w:r>
            <w:r w:rsidR="00F3232F" w:rsidRPr="00394038">
              <w:rPr>
                <w:rFonts w:ascii="Calibri" w:hAnsi="Calibri" w:cs="Calibri"/>
                <w:sz w:val="24"/>
                <w:szCs w:val="24"/>
              </w:rPr>
              <w:t xml:space="preserve"> </w:t>
            </w:r>
          </w:p>
        </w:tc>
      </w:tr>
      <w:tr w:rsidR="00B329FC" w:rsidRPr="009B56B0" w14:paraId="61B9AD48" w14:textId="77777777" w:rsidTr="00B73E25">
        <w:tc>
          <w:tcPr>
            <w:tcW w:w="1496" w:type="pct"/>
            <w:vMerge/>
            <w:shd w:val="clear" w:color="auto" w:fill="C5E0B3"/>
            <w:vAlign w:val="center"/>
          </w:tcPr>
          <w:p w14:paraId="6B9DE3DA" w14:textId="77777777" w:rsidR="00B329FC" w:rsidRPr="00394038" w:rsidRDefault="00B329FC" w:rsidP="00394038">
            <w:pPr>
              <w:spacing w:before="120" w:after="120" w:line="360" w:lineRule="auto"/>
              <w:jc w:val="left"/>
              <w:rPr>
                <w:rFonts w:ascii="Calibri" w:hAnsi="Calibri" w:cs="Calibri"/>
                <w:sz w:val="24"/>
                <w:szCs w:val="24"/>
              </w:rPr>
            </w:pPr>
          </w:p>
        </w:tc>
        <w:tc>
          <w:tcPr>
            <w:tcW w:w="1811" w:type="pct"/>
            <w:shd w:val="clear" w:color="auto" w:fill="auto"/>
            <w:vAlign w:val="center"/>
          </w:tcPr>
          <w:p w14:paraId="233B1896"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Kościoły i kościelne osoby prawne</w:t>
            </w:r>
          </w:p>
        </w:tc>
        <w:tc>
          <w:tcPr>
            <w:tcW w:w="1693" w:type="pct"/>
            <w:shd w:val="clear" w:color="auto" w:fill="auto"/>
            <w:vAlign w:val="center"/>
          </w:tcPr>
          <w:p w14:paraId="2D2AE5AB" w14:textId="59F38EE7" w:rsidR="00B329FC" w:rsidRPr="00394038" w:rsidRDefault="00264F57" w:rsidP="00394038">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artnerzy – realizatorzy części usług społecznych, wykonywanych na zlecenie samorządów, w</w:t>
            </w:r>
            <w:r w:rsidR="004F1932">
              <w:rPr>
                <w:rFonts w:ascii="Calibri" w:hAnsi="Calibri" w:cs="Calibri"/>
                <w:sz w:val="24"/>
                <w:szCs w:val="24"/>
              </w:rPr>
              <w:t> </w:t>
            </w:r>
            <w:r w:rsidR="00B329FC" w:rsidRPr="00394038">
              <w:rPr>
                <w:rFonts w:ascii="Calibri" w:hAnsi="Calibri" w:cs="Calibri"/>
                <w:sz w:val="24"/>
                <w:szCs w:val="24"/>
              </w:rPr>
              <w:t>oparciu o</w:t>
            </w:r>
            <w:r w:rsidR="00F41A6A" w:rsidRPr="00394038">
              <w:rPr>
                <w:rFonts w:ascii="Calibri" w:hAnsi="Calibri" w:cs="Calibri"/>
                <w:sz w:val="24"/>
                <w:szCs w:val="24"/>
              </w:rPr>
              <w:t> </w:t>
            </w:r>
            <w:r w:rsidR="00B329FC" w:rsidRPr="00394038">
              <w:rPr>
                <w:rFonts w:ascii="Calibri" w:hAnsi="Calibri" w:cs="Calibri"/>
                <w:sz w:val="24"/>
                <w:szCs w:val="24"/>
              </w:rPr>
              <w:t xml:space="preserve">konkursy, praktyczni realizatorzy procesu </w:t>
            </w:r>
            <w:r w:rsidR="001440A2" w:rsidRPr="001440A2">
              <w:rPr>
                <w:rFonts w:ascii="Calibri" w:hAnsi="Calibri" w:cs="Calibri"/>
                <w:sz w:val="24"/>
                <w:szCs w:val="24"/>
              </w:rPr>
              <w:t>deinstytucjonalizacji</w:t>
            </w:r>
            <w:r w:rsidR="0092775D">
              <w:rPr>
                <w:rFonts w:ascii="Calibri" w:hAnsi="Calibri" w:cs="Calibri"/>
                <w:sz w:val="24"/>
                <w:szCs w:val="24"/>
              </w:rPr>
              <w:t>.</w:t>
            </w:r>
          </w:p>
        </w:tc>
      </w:tr>
      <w:tr w:rsidR="00B329FC" w:rsidRPr="009B56B0" w14:paraId="53EBEFF9" w14:textId="77777777" w:rsidTr="00B73E25">
        <w:tc>
          <w:tcPr>
            <w:tcW w:w="1496" w:type="pct"/>
            <w:vMerge/>
            <w:shd w:val="clear" w:color="auto" w:fill="C5E0B3"/>
            <w:vAlign w:val="center"/>
          </w:tcPr>
          <w:p w14:paraId="2B398D08" w14:textId="77777777" w:rsidR="00B329FC" w:rsidRPr="00394038" w:rsidRDefault="00B329FC" w:rsidP="00394038">
            <w:pPr>
              <w:spacing w:before="120" w:after="120" w:line="360" w:lineRule="auto"/>
              <w:jc w:val="left"/>
              <w:rPr>
                <w:rFonts w:ascii="Calibri" w:hAnsi="Calibri" w:cs="Calibri"/>
                <w:sz w:val="24"/>
                <w:szCs w:val="24"/>
              </w:rPr>
            </w:pPr>
          </w:p>
        </w:tc>
        <w:tc>
          <w:tcPr>
            <w:tcW w:w="1811" w:type="pct"/>
            <w:shd w:val="clear" w:color="auto" w:fill="auto"/>
            <w:vAlign w:val="center"/>
          </w:tcPr>
          <w:p w14:paraId="59E438A2" w14:textId="77777777" w:rsidR="00B329FC" w:rsidRPr="00394038" w:rsidRDefault="00B329FC" w:rsidP="00394038">
            <w:pPr>
              <w:spacing w:before="120" w:after="120" w:line="360" w:lineRule="auto"/>
              <w:jc w:val="left"/>
              <w:rPr>
                <w:rFonts w:ascii="Calibri" w:hAnsi="Calibri" w:cs="Calibri"/>
                <w:sz w:val="24"/>
                <w:szCs w:val="24"/>
              </w:rPr>
            </w:pPr>
            <w:r w:rsidRPr="00394038">
              <w:rPr>
                <w:rFonts w:ascii="Calibri" w:hAnsi="Calibri" w:cs="Calibri"/>
                <w:sz w:val="24"/>
                <w:szCs w:val="24"/>
              </w:rPr>
              <w:t>Przedsiębiorcy</w:t>
            </w:r>
          </w:p>
        </w:tc>
        <w:tc>
          <w:tcPr>
            <w:tcW w:w="1693" w:type="pct"/>
            <w:shd w:val="clear" w:color="auto" w:fill="auto"/>
            <w:vAlign w:val="center"/>
          </w:tcPr>
          <w:p w14:paraId="235D78B1" w14:textId="13087EB8" w:rsidR="00B329FC" w:rsidRPr="00394038" w:rsidRDefault="00264F57" w:rsidP="00E612D0">
            <w:pPr>
              <w:spacing w:before="120" w:after="120" w:line="360" w:lineRule="auto"/>
              <w:jc w:val="left"/>
              <w:rPr>
                <w:rFonts w:ascii="Calibri" w:hAnsi="Calibri" w:cs="Calibri"/>
                <w:sz w:val="24"/>
                <w:szCs w:val="24"/>
              </w:rPr>
            </w:pPr>
            <w:r>
              <w:rPr>
                <w:rFonts w:ascii="Calibri" w:hAnsi="Calibri" w:cs="Calibri"/>
                <w:sz w:val="24"/>
                <w:szCs w:val="24"/>
              </w:rPr>
              <w:t>P</w:t>
            </w:r>
            <w:r w:rsidR="00B329FC" w:rsidRPr="00394038">
              <w:rPr>
                <w:rFonts w:ascii="Calibri" w:hAnsi="Calibri" w:cs="Calibri"/>
                <w:sz w:val="24"/>
                <w:szCs w:val="24"/>
              </w:rPr>
              <w:t>artnerzy – realizatorzy usług społecznych i</w:t>
            </w:r>
            <w:r w:rsidR="00C319D7">
              <w:rPr>
                <w:rFonts w:ascii="Calibri" w:hAnsi="Calibri" w:cs="Calibri"/>
                <w:sz w:val="24"/>
                <w:szCs w:val="24"/>
              </w:rPr>
              <w:t> </w:t>
            </w:r>
            <w:r w:rsidR="00B329FC" w:rsidRPr="00394038">
              <w:rPr>
                <w:rFonts w:ascii="Calibri" w:hAnsi="Calibri" w:cs="Calibri"/>
                <w:sz w:val="24"/>
                <w:szCs w:val="24"/>
              </w:rPr>
              <w:t>zdrowotnych, zróżnicowani pod względem organizacyjno – prawnym, a</w:t>
            </w:r>
            <w:r w:rsidR="00F41A6A" w:rsidRPr="00394038">
              <w:rPr>
                <w:rFonts w:ascii="Calibri" w:hAnsi="Calibri" w:cs="Calibri"/>
                <w:sz w:val="24"/>
                <w:szCs w:val="24"/>
              </w:rPr>
              <w:t> </w:t>
            </w:r>
            <w:r w:rsidR="00B329FC" w:rsidRPr="00394038">
              <w:rPr>
                <w:rFonts w:ascii="Calibri" w:hAnsi="Calibri" w:cs="Calibri"/>
                <w:sz w:val="24"/>
                <w:szCs w:val="24"/>
              </w:rPr>
              <w:t xml:space="preserve">także statutowym, praktyczni realizatorzy procesu </w:t>
            </w:r>
            <w:r w:rsidR="001440A2" w:rsidRPr="001440A2">
              <w:rPr>
                <w:rFonts w:ascii="Calibri" w:hAnsi="Calibri" w:cs="Calibri"/>
                <w:sz w:val="24"/>
                <w:szCs w:val="24"/>
              </w:rPr>
              <w:t>deinstytucjonalizacji</w:t>
            </w:r>
            <w:r w:rsidR="0092775D">
              <w:rPr>
                <w:rFonts w:ascii="Calibri" w:hAnsi="Calibri" w:cs="Calibri"/>
                <w:sz w:val="24"/>
                <w:szCs w:val="24"/>
              </w:rPr>
              <w:t>.</w:t>
            </w:r>
            <w:r w:rsidR="00F3232F" w:rsidRPr="00394038">
              <w:rPr>
                <w:rFonts w:ascii="Calibri" w:hAnsi="Calibri" w:cs="Calibri"/>
                <w:sz w:val="24"/>
                <w:szCs w:val="24"/>
              </w:rPr>
              <w:t xml:space="preserve"> </w:t>
            </w:r>
          </w:p>
        </w:tc>
      </w:tr>
    </w:tbl>
    <w:p w14:paraId="1D61FCD9" w14:textId="18B01E63" w:rsidR="00B329FC" w:rsidRPr="005D66C2" w:rsidRDefault="00B329FC" w:rsidP="00394038">
      <w:pPr>
        <w:spacing w:before="240" w:after="240" w:line="360" w:lineRule="auto"/>
        <w:jc w:val="left"/>
        <w:rPr>
          <w:rFonts w:ascii="Calibri" w:hAnsi="Calibri" w:cs="Calibri"/>
          <w:i/>
          <w:iCs/>
          <w:sz w:val="20"/>
          <w:szCs w:val="20"/>
        </w:rPr>
      </w:pPr>
      <w:r w:rsidRPr="005D66C2">
        <w:rPr>
          <w:rFonts w:ascii="Calibri" w:hAnsi="Calibri" w:cs="Calibri"/>
          <w:i/>
          <w:iCs/>
          <w:sz w:val="20"/>
          <w:szCs w:val="20"/>
        </w:rPr>
        <w:t>Tabela nr 1</w:t>
      </w:r>
      <w:r w:rsidR="0020684A">
        <w:rPr>
          <w:rFonts w:ascii="Calibri" w:hAnsi="Calibri" w:cs="Calibri"/>
          <w:i/>
          <w:iCs/>
          <w:sz w:val="20"/>
          <w:szCs w:val="20"/>
        </w:rPr>
        <w:t>8</w:t>
      </w:r>
      <w:r w:rsidRPr="005D66C2">
        <w:rPr>
          <w:rFonts w:ascii="Calibri" w:hAnsi="Calibri" w:cs="Calibri"/>
          <w:i/>
          <w:iCs/>
          <w:sz w:val="20"/>
          <w:szCs w:val="20"/>
        </w:rPr>
        <w:t>. Role podmiotów w realizacji celów Strategii</w:t>
      </w:r>
      <w:r w:rsidR="001440A2">
        <w:rPr>
          <w:rFonts w:ascii="Calibri" w:hAnsi="Calibri" w:cs="Calibri"/>
          <w:i/>
          <w:iCs/>
          <w:sz w:val="20"/>
          <w:szCs w:val="20"/>
        </w:rPr>
        <w:t xml:space="preserve"> </w:t>
      </w:r>
      <w:r w:rsidR="001440A2" w:rsidRPr="001440A2">
        <w:rPr>
          <w:rFonts w:ascii="Calibri" w:hAnsi="Calibri" w:cs="Calibri"/>
          <w:i/>
          <w:iCs/>
          <w:sz w:val="20"/>
          <w:szCs w:val="20"/>
        </w:rPr>
        <w:t>deinstytucjonalizacji</w:t>
      </w:r>
      <w:r w:rsidR="001440A2">
        <w:rPr>
          <w:rFonts w:ascii="Calibri" w:hAnsi="Calibri" w:cs="Calibri"/>
          <w:i/>
          <w:iCs/>
          <w:sz w:val="20"/>
          <w:szCs w:val="20"/>
        </w:rPr>
        <w:t>.</w:t>
      </w:r>
    </w:p>
    <w:p w14:paraId="532DDF0E" w14:textId="77777777" w:rsidR="005E4D6E" w:rsidRPr="008518BC" w:rsidRDefault="005E4D6E" w:rsidP="005E4D6E">
      <w:pPr>
        <w:spacing w:line="360" w:lineRule="auto"/>
        <w:jc w:val="left"/>
        <w:rPr>
          <w:rFonts w:ascii="Calibri" w:hAnsi="Calibri" w:cs="Calibri"/>
          <w:sz w:val="24"/>
          <w:szCs w:val="24"/>
        </w:rPr>
      </w:pPr>
      <w:r w:rsidRPr="008518BC">
        <w:rPr>
          <w:rFonts w:ascii="Calibri" w:hAnsi="Calibri" w:cs="Calibri"/>
          <w:sz w:val="24"/>
          <w:szCs w:val="24"/>
        </w:rPr>
        <w:t>Z powyższego zestawienia wynika, iż w realizację celów strategicznych włączonych zostanie wiele podmiotów – zwanych interesariuszami, które działają  niezależnie, ale ich wzajemne relacje muszą opierać się na współpracy i współodpowiedzialności za osiągane wyniki. Dlatego bardzo ważnym elementem procesu legislacyjnego przedmiotowego dokumentu jest już etap konsultacji społecznych, którego jakość będzie miała zasadnicze znaczenie dla praktycznej realizacji zaplanowanych działań.</w:t>
      </w:r>
    </w:p>
    <w:p w14:paraId="21D30E34" w14:textId="00F68481" w:rsidR="005E4D6E" w:rsidRPr="008518BC" w:rsidRDefault="00371BCC" w:rsidP="005E4D6E">
      <w:pPr>
        <w:spacing w:line="360" w:lineRule="auto"/>
        <w:jc w:val="left"/>
        <w:rPr>
          <w:rFonts w:ascii="Calibri" w:hAnsi="Calibri" w:cs="Calibri"/>
          <w:sz w:val="24"/>
          <w:szCs w:val="24"/>
        </w:rPr>
      </w:pPr>
      <w:r>
        <w:rPr>
          <w:rFonts w:ascii="Calibri" w:hAnsi="Calibri" w:cs="Calibri"/>
          <w:sz w:val="24"/>
          <w:szCs w:val="24"/>
        </w:rPr>
        <w:t>M</w:t>
      </w:r>
      <w:r w:rsidR="005E4D6E" w:rsidRPr="008518BC">
        <w:rPr>
          <w:rFonts w:ascii="Calibri" w:hAnsi="Calibri" w:cs="Calibri"/>
          <w:sz w:val="24"/>
          <w:szCs w:val="24"/>
        </w:rPr>
        <w:t xml:space="preserve">onitorowanie </w:t>
      </w:r>
      <w:r w:rsidR="004A1F0D">
        <w:rPr>
          <w:rFonts w:ascii="Calibri" w:hAnsi="Calibri" w:cs="Calibri"/>
          <w:sz w:val="24"/>
          <w:szCs w:val="24"/>
        </w:rPr>
        <w:t xml:space="preserve">wdrażania założeń strategii </w:t>
      </w:r>
      <w:r w:rsidR="005E4D6E" w:rsidRPr="008518BC">
        <w:rPr>
          <w:rFonts w:ascii="Calibri" w:hAnsi="Calibri" w:cs="Calibri"/>
          <w:sz w:val="24"/>
          <w:szCs w:val="24"/>
        </w:rPr>
        <w:t>odbywać się będzie w partnerstwie i przy udziale wszystkich interesariuszy, zwłaszcza organizacji społeczeństwa obywatelskiego i podmiotów społecznych zaangażowanych bezpośrednio we wskazanych w dokumencie  obszarach.</w:t>
      </w:r>
    </w:p>
    <w:p w14:paraId="38D4ACDE" w14:textId="5566B49E" w:rsidR="005E4D6E" w:rsidRPr="008518BC" w:rsidRDefault="005E4D6E" w:rsidP="005E4D6E">
      <w:pPr>
        <w:spacing w:line="360" w:lineRule="auto"/>
        <w:jc w:val="left"/>
        <w:rPr>
          <w:rFonts w:ascii="Calibri" w:hAnsi="Calibri" w:cs="Calibri"/>
          <w:sz w:val="24"/>
          <w:szCs w:val="24"/>
        </w:rPr>
      </w:pPr>
      <w:r w:rsidRPr="008518BC">
        <w:rPr>
          <w:rFonts w:ascii="Calibri" w:hAnsi="Calibri" w:cs="Calibri"/>
          <w:sz w:val="24"/>
          <w:szCs w:val="24"/>
        </w:rPr>
        <w:t xml:space="preserve">W Ministerstwie Rodziny i Polityki Społecznej zostanie powołany </w:t>
      </w:r>
      <w:r w:rsidRPr="008518BC">
        <w:rPr>
          <w:rFonts w:ascii="Calibri" w:hAnsi="Calibri" w:cs="Calibri"/>
          <w:i/>
          <w:sz w:val="24"/>
          <w:szCs w:val="24"/>
        </w:rPr>
        <w:t xml:space="preserve">Zespół ds. realizacji </w:t>
      </w:r>
      <w:r w:rsidR="00B73E25" w:rsidRPr="00B73E25">
        <w:rPr>
          <w:rFonts w:ascii="Calibri" w:hAnsi="Calibri" w:cs="Calibri"/>
          <w:i/>
          <w:sz w:val="24"/>
          <w:szCs w:val="24"/>
        </w:rPr>
        <w:t>Strategi</w:t>
      </w:r>
      <w:r w:rsidR="003422F4">
        <w:rPr>
          <w:rFonts w:ascii="Calibri" w:hAnsi="Calibri" w:cs="Calibri"/>
          <w:i/>
          <w:sz w:val="24"/>
          <w:szCs w:val="24"/>
        </w:rPr>
        <w:t>i</w:t>
      </w:r>
      <w:r w:rsidR="00B73E25" w:rsidRPr="00B73E25">
        <w:rPr>
          <w:rFonts w:ascii="Calibri" w:hAnsi="Calibri" w:cs="Calibri"/>
          <w:i/>
          <w:sz w:val="24"/>
          <w:szCs w:val="24"/>
        </w:rPr>
        <w:t xml:space="preserve"> rozwoju usług społecznych </w:t>
      </w:r>
      <w:r w:rsidR="00B73E25">
        <w:rPr>
          <w:rFonts w:ascii="Calibri" w:hAnsi="Calibri" w:cs="Calibri"/>
          <w:i/>
          <w:sz w:val="24"/>
          <w:szCs w:val="24"/>
        </w:rPr>
        <w:t xml:space="preserve">- </w:t>
      </w:r>
      <w:r w:rsidR="00B73E25" w:rsidRPr="00B73E25">
        <w:rPr>
          <w:rFonts w:ascii="Calibri" w:hAnsi="Calibri" w:cs="Calibri"/>
          <w:i/>
          <w:sz w:val="24"/>
          <w:szCs w:val="24"/>
        </w:rPr>
        <w:t>polityka publiczna na lata 2021 – 2035</w:t>
      </w:r>
      <w:r w:rsidR="00B73E25">
        <w:rPr>
          <w:rFonts w:ascii="Calibri" w:hAnsi="Calibri" w:cs="Calibri"/>
          <w:i/>
          <w:sz w:val="24"/>
          <w:szCs w:val="24"/>
        </w:rPr>
        <w:t xml:space="preserve">. </w:t>
      </w:r>
      <w:r w:rsidRPr="008518BC">
        <w:rPr>
          <w:rFonts w:ascii="Calibri" w:hAnsi="Calibri" w:cs="Calibri"/>
          <w:sz w:val="24"/>
          <w:szCs w:val="24"/>
        </w:rPr>
        <w:t>W jego skład wejdą przedstawiciele realizatorów opisanych działań tj. administracji centralnej, samorządów wojewódzkich i lokalnych, organizacji społeczeństwa obywatelskiego i podmiotów społecznych zaangażowanych bezpośrednio  w obszarach objętych strategią. Zespół opracuje szczegółowy sposób monitorowania postępu realizacji działań zaplanowanych w dokumencie oraz określi cykliczność sprawozdań z ich realizacji. Punktem odniesienia w monitorowaniu realizacji działań będzie opracowany zestaw wskaźników obrazujących oczekiwane rezultaty realizacji strategii na poziomie celów strategicznych.</w:t>
      </w:r>
    </w:p>
    <w:p w14:paraId="51F8A188" w14:textId="77777777" w:rsidR="00D24946" w:rsidRPr="005D66C2" w:rsidRDefault="005E4D6E" w:rsidP="00394038">
      <w:pPr>
        <w:pStyle w:val="Nagwek1"/>
        <w:spacing w:line="360" w:lineRule="auto"/>
        <w:jc w:val="left"/>
        <w:rPr>
          <w:rFonts w:ascii="Calibri" w:hAnsi="Calibri" w:cs="Calibri"/>
          <w:color w:val="0070C0"/>
        </w:rPr>
      </w:pPr>
      <w:r>
        <w:rPr>
          <w:rFonts w:ascii="Calibri" w:hAnsi="Calibri" w:cs="Calibri"/>
          <w:sz w:val="24"/>
          <w:szCs w:val="24"/>
        </w:rPr>
        <w:br w:type="page"/>
      </w:r>
      <w:bookmarkStart w:id="463" w:name="_Toc77835086"/>
      <w:r w:rsidR="00D86AD1" w:rsidRPr="005D66C2">
        <w:rPr>
          <w:rFonts w:ascii="Calibri" w:hAnsi="Calibri" w:cs="Calibri"/>
          <w:color w:val="0070C0"/>
        </w:rPr>
        <w:t>Rozdział V</w:t>
      </w:r>
      <w:r w:rsidR="00856A27" w:rsidRPr="005D66C2">
        <w:rPr>
          <w:rFonts w:ascii="Calibri" w:hAnsi="Calibri" w:cs="Calibri"/>
          <w:color w:val="0070C0"/>
        </w:rPr>
        <w:t>.</w:t>
      </w:r>
      <w:r w:rsidR="00D24946" w:rsidRPr="005D66C2">
        <w:rPr>
          <w:rFonts w:ascii="Calibri" w:hAnsi="Calibri" w:cs="Calibri"/>
          <w:color w:val="0070C0"/>
        </w:rPr>
        <w:t xml:space="preserve"> FINANSOWANIE DZIAŁAŃ STRATEGICZNYCH</w:t>
      </w:r>
      <w:bookmarkEnd w:id="463"/>
    </w:p>
    <w:p w14:paraId="4A59B2ED" w14:textId="77777777" w:rsidR="00430794" w:rsidRPr="00394038" w:rsidRDefault="00430794" w:rsidP="00394038"/>
    <w:p w14:paraId="04A02199"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Niniejszy dokument określa cele dla polityki społecznej państwa, których osiągnięcie jest uwarunkowane wieloma czynnikami, w tym również czynnikami finansowymi.</w:t>
      </w:r>
    </w:p>
    <w:p w14:paraId="0E359718"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Należy zaznaczyć, że zaplanowane w Strategii działania mają bardzo szeroki charakter i porządkują działania na różnych szczeblach władzy oraz w różnych obszarach funkcjonowania państwa. Dlatego istotnym elementem jest montaż finansowy, dający efekt synergii i gwarantujący, że projektowane cele zostaną osiągnięte.</w:t>
      </w:r>
    </w:p>
    <w:p w14:paraId="38F22326"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Finansowanie działań przewidzianych w Strategii  zaplanowane jest zarówno ze środków budżetu państwa, budżetów jednostek samorządu terytorialnego, oraz środków UE przy czym działania wynikające z dokumentu dla których przewidziano finansowanie krajowe, będą realizowane w ramach wydatków zaplanowanych w ustawach budżetowych na dany rok i nie będą stanowić podstawy do wystąpienia o dodatkowe środki. Strategia jako polityka publiczna nie spowoduje bezpośrednich skutków finansowych.</w:t>
      </w:r>
    </w:p>
    <w:p w14:paraId="3C3B41D2"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 xml:space="preserve">Finansowanie działań zaplanowanych w Strategii  Rozwoju Usług  Społecznych będzie realizowane przez odpowiednią alokację dostępnych środków finansowych, będących w dyspozycji jednostek sektora finansów publicznych, z uwzględnieniem celów ustanowionych w dokumencie, oraz przeorganizowanie dostępnych zasobów ludzkich i zadań poszczególnych jednostek sektora finansów publicznych. Ostateczna wysokość środków przewidzianych do realizacji poszczególnych projektów będzie ustalana corocznie przez Radę Ministrów w trakcie prac nad ustawą budżetową </w:t>
      </w:r>
    </w:p>
    <w:p w14:paraId="4858E709"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 xml:space="preserve">W wyniku wdrożenia działań zaplanowanych w Strategii obecne środki przeznaczone na system wsparcia rozwoju usług świadczonych w społeczności lokalnej będą wykorzystywane w sposób zdecydowanie bardziej efektywny. </w:t>
      </w:r>
    </w:p>
    <w:p w14:paraId="15A424A1"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Wśród źródeł finansowania celów zawartych w niniejszej Strategii w pierwszej kolejności należy wskazać budżet państwa. Finansowanie zadań z budżetu państwa odbywa się w oparciu o przepisy prawa, które regulują sposób ponoszenia kosztów realizacji zadań z zakresu administracji rządowej. Jednak warto zwrócić również uwagę, że aktualnie zabezpieczone są środki na realizację społecznych programów rządowych, a wśród nich m.in.:</w:t>
      </w:r>
    </w:p>
    <w:p w14:paraId="551DFE97"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Program kompleksowego wsparcia dla rodzin "Za życiem" (uchwała nr 160 Rady Ministrów z dnia 20 grudnia 2016 r. w sprawie programu kompleksowego wsparcia dla rodzin "Za życiem" (M.P. poz. 1250));</w:t>
      </w:r>
    </w:p>
    <w:p w14:paraId="7ABCD958"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Fundusz Solidarnościowy (ustawa z dnia 23 października 2018 r. o Funduszu Solidarnościowym (Dz. U. z 2020 r. poz. 1787)); Programy MRiPS finansowane w ramach Funduszu Solidarnościowego: „Asystent osobisty osoby niepełnosprawnej”, „Opieka wytchnieniowa”, „Centra opiekuńczo-mieszkalne”;</w:t>
      </w:r>
    </w:p>
    <w:p w14:paraId="39EAF3CA"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 xml:space="preserve">Fundusz Dopłat (ustawa z dnia 8 grudnia 2006 r. o finansowym wsparciu tworzenia lokali mieszkalnych na wynajem, mieszkań chronionych, noclegowni, schronisk dla bezdomnych, ogrzewalni i tymczasowych pomieszczeń </w:t>
      </w:r>
      <w:hyperlink r:id="rId30" w:history="1">
        <w:r w:rsidRPr="00046EC1">
          <w:rPr>
            <w:rStyle w:val="Hipercze"/>
            <w:rFonts w:ascii="Calibri" w:hAnsi="Calibri" w:cs="Calibri"/>
            <w:color w:val="auto"/>
            <w:sz w:val="24"/>
            <w:szCs w:val="24"/>
            <w:u w:val="none"/>
          </w:rPr>
          <w:t>(Dz.U. 2020 poz. 508)</w:t>
        </w:r>
      </w:hyperlink>
      <w:r w:rsidRPr="00046EC1">
        <w:rPr>
          <w:rFonts w:ascii="Calibri" w:hAnsi="Calibri" w:cs="Calibri"/>
          <w:sz w:val="24"/>
          <w:szCs w:val="24"/>
        </w:rPr>
        <w:t>;</w:t>
      </w:r>
    </w:p>
    <w:p w14:paraId="059758BD"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Program wieloletni "Senior+" na lata 2021-2025 (Uchwała nr 191 Rady Ministrów z dnia 21 grudnia 2020 r. w sprawie ustanowienia programu wieloletniego "Senior+" na lata 2021 - 2025 (M.P. 2021 poz. 10));</w:t>
      </w:r>
    </w:p>
    <w:p w14:paraId="1A3401A9"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Resortowy Program „Opieka 75+”;</w:t>
      </w:r>
    </w:p>
    <w:p w14:paraId="5830704F"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Program wieloletni na rzecz Osób Starszych AKTYWNI+;</w:t>
      </w:r>
    </w:p>
    <w:p w14:paraId="55515E37" w14:textId="77777777" w:rsidR="00046EC1" w:rsidRPr="00046EC1" w:rsidRDefault="00046EC1" w:rsidP="00046EC1">
      <w:pPr>
        <w:numPr>
          <w:ilvl w:val="0"/>
          <w:numId w:val="62"/>
        </w:numPr>
        <w:spacing w:line="360" w:lineRule="auto"/>
        <w:jc w:val="left"/>
        <w:rPr>
          <w:rFonts w:ascii="Calibri" w:hAnsi="Calibri" w:cs="Calibri"/>
          <w:sz w:val="24"/>
          <w:szCs w:val="24"/>
        </w:rPr>
      </w:pPr>
      <w:r w:rsidRPr="00046EC1">
        <w:rPr>
          <w:rFonts w:ascii="Calibri" w:hAnsi="Calibri" w:cs="Calibri"/>
          <w:sz w:val="24"/>
          <w:szCs w:val="24"/>
        </w:rPr>
        <w:t>Program resortowy „Pokonać bezdomność. Program pomocy osobom bezdomnym”;</w:t>
      </w:r>
    </w:p>
    <w:p w14:paraId="2D9843D1"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 xml:space="preserve">- oraz inne programy poszczególnych resortów. </w:t>
      </w:r>
    </w:p>
    <w:p w14:paraId="456E689D"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Ponadto w realizacji zadań państwa wobec obywateli pozostają w dyspozycji środki funduszy celowych oraz instytucji, tj.:</w:t>
      </w:r>
    </w:p>
    <w:p w14:paraId="37B03803" w14:textId="77777777" w:rsidR="00046EC1" w:rsidRPr="00046EC1" w:rsidRDefault="00046EC1" w:rsidP="00046EC1">
      <w:pPr>
        <w:numPr>
          <w:ilvl w:val="0"/>
          <w:numId w:val="65"/>
        </w:numPr>
        <w:spacing w:line="360" w:lineRule="auto"/>
        <w:jc w:val="left"/>
        <w:rPr>
          <w:rFonts w:ascii="Calibri" w:hAnsi="Calibri" w:cs="Calibri"/>
          <w:sz w:val="24"/>
          <w:szCs w:val="24"/>
        </w:rPr>
      </w:pPr>
      <w:r w:rsidRPr="00046EC1">
        <w:rPr>
          <w:rFonts w:ascii="Calibri" w:hAnsi="Calibri" w:cs="Calibri"/>
          <w:sz w:val="24"/>
          <w:szCs w:val="24"/>
        </w:rPr>
        <w:t>Państwowego Funduszu Rehabilitacji Osób Niepełnosprawnych,</w:t>
      </w:r>
    </w:p>
    <w:p w14:paraId="7E6190EB" w14:textId="77777777" w:rsidR="00046EC1" w:rsidRPr="00046EC1" w:rsidRDefault="00046EC1" w:rsidP="00046EC1">
      <w:pPr>
        <w:numPr>
          <w:ilvl w:val="0"/>
          <w:numId w:val="65"/>
        </w:numPr>
        <w:spacing w:line="360" w:lineRule="auto"/>
        <w:jc w:val="left"/>
        <w:rPr>
          <w:rFonts w:ascii="Calibri" w:hAnsi="Calibri" w:cs="Calibri"/>
          <w:sz w:val="24"/>
          <w:szCs w:val="24"/>
        </w:rPr>
      </w:pPr>
      <w:r w:rsidRPr="00046EC1">
        <w:rPr>
          <w:rFonts w:ascii="Calibri" w:hAnsi="Calibri" w:cs="Calibri"/>
          <w:sz w:val="24"/>
          <w:szCs w:val="24"/>
        </w:rPr>
        <w:t>Narodowego Funduszu Zdrowia,</w:t>
      </w:r>
    </w:p>
    <w:p w14:paraId="000192AB" w14:textId="77777777" w:rsidR="00046EC1" w:rsidRPr="00046EC1" w:rsidRDefault="00046EC1" w:rsidP="00046EC1">
      <w:pPr>
        <w:numPr>
          <w:ilvl w:val="0"/>
          <w:numId w:val="65"/>
        </w:numPr>
        <w:spacing w:line="360" w:lineRule="auto"/>
        <w:jc w:val="left"/>
        <w:rPr>
          <w:rFonts w:ascii="Calibri" w:hAnsi="Calibri" w:cs="Calibri"/>
          <w:sz w:val="24"/>
          <w:szCs w:val="24"/>
        </w:rPr>
      </w:pPr>
      <w:r w:rsidRPr="00046EC1">
        <w:rPr>
          <w:rFonts w:ascii="Calibri" w:hAnsi="Calibri" w:cs="Calibri"/>
          <w:sz w:val="24"/>
          <w:szCs w:val="24"/>
        </w:rPr>
        <w:t>Zakładu Ubezpieczeń Społecznych.</w:t>
      </w:r>
    </w:p>
    <w:p w14:paraId="57645102"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Skutki finansowe projektu Strategii, w obszarze zdrowia, zostaną sfinansowane w ramach środków na ochronę zdrowia, w tym w ramach ustalonego funduszu wynagrodzeń określonych zgodnie z art. 131c ustawy o świadczeniach opieki zdrowotnej finansowanych ze środków publicznych, bez możliwości ubiegania się o dodatkowe środki. Ponadto, w odniesieniu do NFZ, skutki finansowe zostaną sfinansowane w ramach zatwierdzonego planu finansowego, w tym w ramach ustalonego limitu funduszu wynagrodzeń, bez możliwości ubiegania się o dodatkowe środki ponad wskazane tam kwoty.</w:t>
      </w:r>
    </w:p>
    <w:p w14:paraId="3E849DFC"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Zmiany systemowe w realizacji usług społecznych i zdrowotnych będą również finansowane ze środków Unii Europejskiej przewidzianych w nowym okresem programowania na lata 2021 - 2027. Środki Europejskiego Funduszu Społecznego+ (EFS+), w ramach Programu Fundusze Europejskie na rzecz Rozwoju Społecznego (FERS) oraz Regionalnych Programów Operacyjnych (RPO) będą przeznaczane na realizację działań w zakresie deinstytucjonalizacji usług społecznych poprzez stymulowanie i finansowanie działań rozwojowych.</w:t>
      </w:r>
    </w:p>
    <w:p w14:paraId="00AD8F3D"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Nie jest możliwa zmiana sposobu realizacji usług społecznych bez udziału najważniejszych interesariuszy tego procesu – bez udziału samorządów. To właśnie w społecznościach lokalnych dokonywana będzie zasadnicza zmiana jakościowa i ilościowa zakresu usług, ale to też ewolucyjna zmiana sposobu realizacji zadań własnych samorządu z zakresu pomocy i integracji społecznej, ekonomii społecznej, zdrowia, infrastruktury, edukacji itp.</w:t>
      </w:r>
    </w:p>
    <w:p w14:paraId="1D5CBD9A" w14:textId="77777777" w:rsidR="00046EC1" w:rsidRPr="00046EC1" w:rsidRDefault="00046EC1" w:rsidP="00046EC1">
      <w:pPr>
        <w:spacing w:line="360" w:lineRule="auto"/>
        <w:jc w:val="left"/>
        <w:rPr>
          <w:rFonts w:ascii="Calibri" w:hAnsi="Calibri" w:cs="Calibri"/>
          <w:sz w:val="24"/>
          <w:szCs w:val="24"/>
        </w:rPr>
      </w:pPr>
      <w:r w:rsidRPr="00046EC1">
        <w:rPr>
          <w:rFonts w:ascii="Calibri" w:hAnsi="Calibri" w:cs="Calibri"/>
          <w:sz w:val="24"/>
          <w:szCs w:val="24"/>
        </w:rPr>
        <w:t xml:space="preserve">Realizacja usług społecznych generuje ogromne koszty, których pokrycie jest obowiązkiem państwa i samorządów. Jednak konieczna jest również partycypacja w kosztach realizacji usług osób, na rzecz których te usługi są świadczone. </w:t>
      </w:r>
    </w:p>
    <w:p w14:paraId="513FD03B" w14:textId="77777777" w:rsidR="00B73E25" w:rsidRDefault="00B73E25" w:rsidP="00394038">
      <w:pPr>
        <w:spacing w:line="360" w:lineRule="auto"/>
        <w:jc w:val="left"/>
        <w:rPr>
          <w:rFonts w:ascii="Calibri" w:hAnsi="Calibri" w:cs="Calibri"/>
          <w:sz w:val="24"/>
          <w:szCs w:val="24"/>
        </w:rPr>
      </w:pPr>
    </w:p>
    <w:p w14:paraId="2C0D3B9B" w14:textId="77777777" w:rsidR="00D86AD1" w:rsidRPr="005D66C2" w:rsidRDefault="00D86AD1" w:rsidP="00394038">
      <w:pPr>
        <w:spacing w:line="360" w:lineRule="auto"/>
        <w:jc w:val="left"/>
        <w:rPr>
          <w:rFonts w:ascii="Calibri" w:hAnsi="Calibri" w:cs="Calibri"/>
          <w:sz w:val="24"/>
          <w:szCs w:val="24"/>
        </w:rPr>
      </w:pPr>
      <w:r w:rsidRPr="005D66C2">
        <w:rPr>
          <w:rFonts w:ascii="Calibri" w:hAnsi="Calibri" w:cs="Calibri"/>
          <w:sz w:val="24"/>
          <w:szCs w:val="24"/>
        </w:rPr>
        <w:t>Poniższy schemat ilustruje montaż finansowy procesu deinstytucjonalizacji usług społecznych.</w:t>
      </w:r>
    </w:p>
    <w:p w14:paraId="12B47A76" w14:textId="77777777" w:rsidR="00D86AD1" w:rsidRPr="005D66C2" w:rsidRDefault="003D50AA" w:rsidP="00394038">
      <w:pPr>
        <w:spacing w:line="360" w:lineRule="auto"/>
        <w:jc w:val="left"/>
        <w:rPr>
          <w:rFonts w:ascii="Calibri" w:hAnsi="Calibri" w:cs="Calibri"/>
          <w:sz w:val="24"/>
          <w:szCs w:val="24"/>
        </w:rPr>
      </w:pPr>
      <w:r w:rsidRPr="005D66C2">
        <w:rPr>
          <w:rFonts w:ascii="Calibri" w:hAnsi="Calibri" w:cs="Calibri"/>
          <w:noProof/>
          <w:sz w:val="24"/>
          <w:szCs w:val="24"/>
          <w:lang w:eastAsia="pl-PL"/>
        </w:rPr>
        <w:drawing>
          <wp:inline distT="0" distB="0" distL="0" distR="0" wp14:anchorId="584587A6" wp14:editId="7E71C30B">
            <wp:extent cx="5890260" cy="3063240"/>
            <wp:effectExtent l="0" t="0" r="0" b="0"/>
            <wp:docPr id="14"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0260" cy="3063240"/>
                    </a:xfrm>
                    <a:prstGeom prst="rect">
                      <a:avLst/>
                    </a:prstGeom>
                    <a:noFill/>
                    <a:ln>
                      <a:noFill/>
                    </a:ln>
                  </pic:spPr>
                </pic:pic>
              </a:graphicData>
            </a:graphic>
          </wp:inline>
        </w:drawing>
      </w:r>
    </w:p>
    <w:p w14:paraId="30CAA97B" w14:textId="77777777" w:rsidR="00094596" w:rsidRPr="005D66C2" w:rsidRDefault="00094596" w:rsidP="00394038">
      <w:pPr>
        <w:spacing w:after="240" w:line="360" w:lineRule="auto"/>
        <w:jc w:val="left"/>
        <w:rPr>
          <w:rFonts w:ascii="Calibri" w:hAnsi="Calibri" w:cs="Calibri"/>
          <w:i/>
          <w:iCs/>
          <w:sz w:val="20"/>
          <w:szCs w:val="20"/>
        </w:rPr>
      </w:pPr>
      <w:r w:rsidRPr="005D66C2">
        <w:rPr>
          <w:rFonts w:ascii="Calibri" w:hAnsi="Calibri" w:cs="Calibri"/>
          <w:i/>
          <w:iCs/>
          <w:sz w:val="20"/>
          <w:szCs w:val="20"/>
        </w:rPr>
        <w:t>Ilustracja nr 7. Montaż finansowy działań z zakresu deinstytucjonalizacji usług społecznych</w:t>
      </w:r>
      <w:r w:rsidR="00321A4F">
        <w:rPr>
          <w:rFonts w:ascii="Calibri" w:hAnsi="Calibri" w:cs="Calibri"/>
          <w:i/>
          <w:iCs/>
          <w:sz w:val="20"/>
          <w:szCs w:val="20"/>
        </w:rPr>
        <w:t>.</w:t>
      </w:r>
    </w:p>
    <w:p w14:paraId="69D49864" w14:textId="77777777" w:rsidR="00CB7D07" w:rsidRPr="005D66C2" w:rsidRDefault="00CB7D07" w:rsidP="00394038">
      <w:pPr>
        <w:spacing w:after="160" w:line="360" w:lineRule="auto"/>
        <w:jc w:val="left"/>
        <w:rPr>
          <w:rFonts w:ascii="Calibri" w:hAnsi="Calibri" w:cs="Calibri"/>
        </w:rPr>
      </w:pPr>
    </w:p>
    <w:p w14:paraId="1BE723D3" w14:textId="77777777" w:rsidR="00682ADA" w:rsidRPr="005D66C2" w:rsidRDefault="00682ADA" w:rsidP="00394038">
      <w:pPr>
        <w:spacing w:after="160" w:line="360" w:lineRule="auto"/>
        <w:jc w:val="left"/>
        <w:rPr>
          <w:rFonts w:ascii="Calibri" w:hAnsi="Calibri" w:cs="Calibri"/>
        </w:rPr>
        <w:sectPr w:rsidR="00682ADA" w:rsidRPr="005D66C2" w:rsidSect="00394038">
          <w:headerReference w:type="default" r:id="rId32"/>
          <w:footerReference w:type="default" r:id="rId33"/>
          <w:type w:val="continuous"/>
          <w:pgSz w:w="11900" w:h="16838" w:code="9"/>
          <w:pgMar w:top="1417" w:right="1417" w:bottom="1417" w:left="1417" w:header="0" w:footer="0" w:gutter="0"/>
          <w:cols w:space="708"/>
          <w:docGrid w:linePitch="360"/>
        </w:sectPr>
      </w:pPr>
    </w:p>
    <w:p w14:paraId="0D5613EC" w14:textId="77777777" w:rsidR="00CB7D07" w:rsidRPr="005D66C2" w:rsidRDefault="00CB7D07" w:rsidP="00394038">
      <w:pPr>
        <w:pStyle w:val="Nagwek1"/>
        <w:spacing w:line="360" w:lineRule="auto"/>
        <w:jc w:val="left"/>
        <w:rPr>
          <w:rFonts w:ascii="Calibri" w:hAnsi="Calibri" w:cs="Calibri"/>
          <w:color w:val="0070C0"/>
        </w:rPr>
      </w:pPr>
      <w:bookmarkStart w:id="464" w:name="_Toc77835087"/>
      <w:r w:rsidRPr="005D66C2">
        <w:rPr>
          <w:rFonts w:ascii="Calibri" w:hAnsi="Calibri" w:cs="Calibri"/>
          <w:color w:val="0070C0"/>
        </w:rPr>
        <w:t>Rozdział VI</w:t>
      </w:r>
      <w:r w:rsidR="00856A27" w:rsidRPr="005D66C2">
        <w:rPr>
          <w:rFonts w:ascii="Calibri" w:hAnsi="Calibri" w:cs="Calibri"/>
          <w:color w:val="0070C0"/>
        </w:rPr>
        <w:t>.</w:t>
      </w:r>
      <w:r w:rsidR="00300B51" w:rsidRPr="005D66C2">
        <w:rPr>
          <w:rFonts w:ascii="Calibri" w:hAnsi="Calibri" w:cs="Calibri"/>
          <w:color w:val="0070C0"/>
        </w:rPr>
        <w:t xml:space="preserve"> WSKAŹNIKI MONITORUJĄCE REALIZACJĘ CELÓW STRATEGII</w:t>
      </w:r>
      <w:bookmarkEnd w:id="464"/>
      <w:r w:rsidR="00856A27" w:rsidRPr="005D66C2">
        <w:rPr>
          <w:rFonts w:ascii="Calibri" w:hAnsi="Calibri" w:cs="Calibri"/>
          <w:color w:val="0070C0"/>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0"/>
        <w:gridCol w:w="2889"/>
        <w:gridCol w:w="3836"/>
        <w:gridCol w:w="1417"/>
        <w:gridCol w:w="1539"/>
        <w:gridCol w:w="2134"/>
        <w:gridCol w:w="1549"/>
      </w:tblGrid>
      <w:tr w:rsidR="00702E28" w:rsidRPr="00430794" w14:paraId="48949D11" w14:textId="77777777" w:rsidTr="00BE50B1">
        <w:tc>
          <w:tcPr>
            <w:tcW w:w="630" w:type="dxa"/>
            <w:shd w:val="clear" w:color="auto" w:fill="9CC2E5"/>
            <w:vAlign w:val="center"/>
          </w:tcPr>
          <w:p w14:paraId="3A46F60A"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l</w:t>
            </w:r>
            <w:r w:rsidR="003229DD" w:rsidRPr="00394038">
              <w:rPr>
                <w:rFonts w:ascii="Calibri" w:hAnsi="Calibri" w:cs="Calibri"/>
                <w:b/>
                <w:bCs/>
                <w:sz w:val="24"/>
                <w:szCs w:val="24"/>
              </w:rPr>
              <w:t>.</w:t>
            </w:r>
            <w:r w:rsidRPr="00394038">
              <w:rPr>
                <w:rFonts w:ascii="Calibri" w:hAnsi="Calibri" w:cs="Calibri"/>
                <w:b/>
                <w:bCs/>
                <w:sz w:val="24"/>
                <w:szCs w:val="24"/>
              </w:rPr>
              <w:t>p</w:t>
            </w:r>
            <w:r w:rsidR="003229DD" w:rsidRPr="00394038">
              <w:rPr>
                <w:rFonts w:ascii="Calibri" w:hAnsi="Calibri" w:cs="Calibri"/>
                <w:b/>
                <w:bCs/>
                <w:sz w:val="24"/>
                <w:szCs w:val="24"/>
              </w:rPr>
              <w:t>.</w:t>
            </w:r>
          </w:p>
        </w:tc>
        <w:tc>
          <w:tcPr>
            <w:tcW w:w="2889" w:type="dxa"/>
            <w:shd w:val="clear" w:color="auto" w:fill="9CC2E5"/>
            <w:vAlign w:val="center"/>
          </w:tcPr>
          <w:p w14:paraId="4F59A50A"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szczegółowy</w:t>
            </w:r>
          </w:p>
        </w:tc>
        <w:tc>
          <w:tcPr>
            <w:tcW w:w="3836" w:type="dxa"/>
            <w:shd w:val="clear" w:color="auto" w:fill="9CC2E5"/>
            <w:vAlign w:val="center"/>
          </w:tcPr>
          <w:p w14:paraId="3D1D4E72"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opis wskaźnika</w:t>
            </w:r>
          </w:p>
        </w:tc>
        <w:tc>
          <w:tcPr>
            <w:tcW w:w="1417" w:type="dxa"/>
            <w:shd w:val="clear" w:color="auto" w:fill="9CC2E5"/>
            <w:vAlign w:val="center"/>
          </w:tcPr>
          <w:p w14:paraId="28572EC7"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wartość początkowa</w:t>
            </w:r>
          </w:p>
        </w:tc>
        <w:tc>
          <w:tcPr>
            <w:tcW w:w="1539" w:type="dxa"/>
            <w:shd w:val="clear" w:color="auto" w:fill="9CC2E5"/>
            <w:vAlign w:val="center"/>
          </w:tcPr>
          <w:p w14:paraId="33AA4715"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wartość docelowa</w:t>
            </w:r>
          </w:p>
        </w:tc>
        <w:tc>
          <w:tcPr>
            <w:tcW w:w="2134" w:type="dxa"/>
            <w:shd w:val="clear" w:color="auto" w:fill="9CC2E5"/>
            <w:vAlign w:val="center"/>
          </w:tcPr>
          <w:p w14:paraId="2675D2B6"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termin osiągnięcia wskaźnika</w:t>
            </w:r>
            <w:r w:rsidR="002A23F1">
              <w:rPr>
                <w:rFonts w:ascii="Calibri" w:hAnsi="Calibri" w:cs="Calibri"/>
                <w:b/>
                <w:bCs/>
                <w:sz w:val="24"/>
                <w:szCs w:val="24"/>
              </w:rPr>
              <w:t xml:space="preserve"> do..</w:t>
            </w:r>
          </w:p>
        </w:tc>
        <w:tc>
          <w:tcPr>
            <w:tcW w:w="1549" w:type="dxa"/>
            <w:shd w:val="clear" w:color="auto" w:fill="9CC2E5"/>
            <w:vAlign w:val="center"/>
          </w:tcPr>
          <w:p w14:paraId="1121610B"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podmiot monitorujący</w:t>
            </w:r>
          </w:p>
        </w:tc>
      </w:tr>
      <w:tr w:rsidR="00CB7D07" w:rsidRPr="00430794" w14:paraId="0F116D42" w14:textId="77777777" w:rsidTr="00A03499">
        <w:tc>
          <w:tcPr>
            <w:tcW w:w="13994" w:type="dxa"/>
            <w:gridSpan w:val="7"/>
            <w:shd w:val="clear" w:color="auto" w:fill="DEEAF6"/>
          </w:tcPr>
          <w:p w14:paraId="085A6640"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r w:rsidR="00F41A6A" w:rsidRPr="00394038">
              <w:rPr>
                <w:rFonts w:ascii="Calibri" w:hAnsi="Calibri" w:cs="Calibri"/>
                <w:b/>
                <w:bCs/>
                <w:sz w:val="24"/>
                <w:szCs w:val="24"/>
              </w:rPr>
              <w:t xml:space="preserve"> </w:t>
            </w:r>
            <w:r w:rsidRPr="00394038">
              <w:rPr>
                <w:rFonts w:ascii="Calibri" w:hAnsi="Calibri" w:cs="Calibri"/>
                <w:b/>
                <w:bCs/>
                <w:sz w:val="24"/>
                <w:szCs w:val="24"/>
              </w:rPr>
              <w:t>Zwiększenie udziału rodzin i rodzinnych form pieczy zastępczej w opiece i wychowaniu dzieci.</w:t>
            </w:r>
          </w:p>
        </w:tc>
      </w:tr>
      <w:tr w:rsidR="007B040B" w:rsidRPr="00430794" w14:paraId="7CE87601" w14:textId="77777777" w:rsidTr="00BE50B1">
        <w:trPr>
          <w:trHeight w:val="719"/>
        </w:trPr>
        <w:tc>
          <w:tcPr>
            <w:tcW w:w="630" w:type="dxa"/>
            <w:shd w:val="clear" w:color="auto" w:fill="auto"/>
            <w:vAlign w:val="center"/>
          </w:tcPr>
          <w:p w14:paraId="2A9945CF"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1.1</w:t>
            </w:r>
          </w:p>
        </w:tc>
        <w:tc>
          <w:tcPr>
            <w:tcW w:w="2889" w:type="dxa"/>
            <w:vMerge w:val="restart"/>
            <w:shd w:val="clear" w:color="auto" w:fill="auto"/>
            <w:vAlign w:val="center"/>
          </w:tcPr>
          <w:p w14:paraId="5517DEF4"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Rozwój usług profilaktycznych i bezpośrednich usług środowiskowych wspierających dzieci i</w:t>
            </w:r>
            <w:r>
              <w:rPr>
                <w:rFonts w:ascii="Calibri" w:hAnsi="Calibri" w:cs="Calibri"/>
                <w:sz w:val="24"/>
                <w:szCs w:val="24"/>
              </w:rPr>
              <w:t> </w:t>
            </w:r>
            <w:r w:rsidRPr="00394038">
              <w:rPr>
                <w:rFonts w:ascii="Calibri" w:hAnsi="Calibri" w:cs="Calibri"/>
                <w:sz w:val="24"/>
                <w:szCs w:val="24"/>
              </w:rPr>
              <w:t>rodzinę.</w:t>
            </w:r>
          </w:p>
        </w:tc>
        <w:tc>
          <w:tcPr>
            <w:tcW w:w="3836" w:type="dxa"/>
            <w:shd w:val="clear" w:color="auto" w:fill="auto"/>
          </w:tcPr>
          <w:p w14:paraId="0FD11ECB" w14:textId="2088E70B"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Na poziomie każdego powiatu działa interdyscyplinarny zespół wsparcia rodziny</w:t>
            </w:r>
          </w:p>
        </w:tc>
        <w:tc>
          <w:tcPr>
            <w:tcW w:w="1417" w:type="dxa"/>
            <w:shd w:val="clear" w:color="auto" w:fill="auto"/>
            <w:vAlign w:val="center"/>
          </w:tcPr>
          <w:p w14:paraId="649717A7"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bd</w:t>
            </w:r>
          </w:p>
        </w:tc>
        <w:tc>
          <w:tcPr>
            <w:tcW w:w="1539" w:type="dxa"/>
            <w:shd w:val="clear" w:color="auto" w:fill="auto"/>
            <w:vAlign w:val="center"/>
          </w:tcPr>
          <w:p w14:paraId="13734D91"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powiatów</w:t>
            </w:r>
          </w:p>
        </w:tc>
        <w:tc>
          <w:tcPr>
            <w:tcW w:w="2134" w:type="dxa"/>
            <w:shd w:val="clear" w:color="auto" w:fill="auto"/>
            <w:vAlign w:val="center"/>
          </w:tcPr>
          <w:p w14:paraId="49737CBB"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 r.</w:t>
            </w:r>
          </w:p>
        </w:tc>
        <w:tc>
          <w:tcPr>
            <w:tcW w:w="1549" w:type="dxa"/>
            <w:shd w:val="clear" w:color="auto" w:fill="auto"/>
            <w:vAlign w:val="center"/>
          </w:tcPr>
          <w:p w14:paraId="6E84EF97"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B040B" w:rsidRPr="00430794" w14:paraId="0ECA6D06" w14:textId="77777777" w:rsidTr="00BE50B1">
        <w:tc>
          <w:tcPr>
            <w:tcW w:w="630" w:type="dxa"/>
            <w:shd w:val="clear" w:color="auto" w:fill="auto"/>
            <w:vAlign w:val="center"/>
          </w:tcPr>
          <w:p w14:paraId="7D03F1D5"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1.2</w:t>
            </w:r>
          </w:p>
        </w:tc>
        <w:tc>
          <w:tcPr>
            <w:tcW w:w="2889" w:type="dxa"/>
            <w:vMerge/>
            <w:shd w:val="clear" w:color="auto" w:fill="auto"/>
            <w:vAlign w:val="center"/>
          </w:tcPr>
          <w:p w14:paraId="1B6160C2" w14:textId="77777777" w:rsidR="007B040B" w:rsidRPr="00394038" w:rsidRDefault="007B040B" w:rsidP="00B64C07">
            <w:pPr>
              <w:spacing w:before="120" w:after="120" w:line="360" w:lineRule="auto"/>
              <w:jc w:val="left"/>
              <w:rPr>
                <w:rFonts w:ascii="Calibri" w:hAnsi="Calibri" w:cs="Calibri"/>
                <w:sz w:val="24"/>
                <w:szCs w:val="24"/>
              </w:rPr>
            </w:pPr>
          </w:p>
        </w:tc>
        <w:tc>
          <w:tcPr>
            <w:tcW w:w="3836" w:type="dxa"/>
            <w:shd w:val="clear" w:color="auto" w:fill="auto"/>
          </w:tcPr>
          <w:p w14:paraId="01C9A701" w14:textId="1E5E3E4E"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Przeniesienie organizacji rodzin spokrewnionych na poziom gminy i</w:t>
            </w:r>
            <w:r>
              <w:rPr>
                <w:rFonts w:ascii="Calibri" w:hAnsi="Calibri" w:cs="Calibri"/>
                <w:sz w:val="24"/>
                <w:szCs w:val="24"/>
              </w:rPr>
              <w:t> </w:t>
            </w:r>
            <w:r w:rsidRPr="00394038">
              <w:rPr>
                <w:rFonts w:ascii="Calibri" w:hAnsi="Calibri" w:cs="Calibri"/>
                <w:sz w:val="24"/>
                <w:szCs w:val="24"/>
              </w:rPr>
              <w:t>włączenie rodzin spokrewnionych do systemu wsparcia rodzin</w:t>
            </w:r>
          </w:p>
        </w:tc>
        <w:tc>
          <w:tcPr>
            <w:tcW w:w="1417" w:type="dxa"/>
            <w:shd w:val="clear" w:color="auto" w:fill="auto"/>
            <w:vAlign w:val="center"/>
          </w:tcPr>
          <w:p w14:paraId="30189181"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3992C7ED"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gmin</w:t>
            </w:r>
          </w:p>
        </w:tc>
        <w:tc>
          <w:tcPr>
            <w:tcW w:w="2134" w:type="dxa"/>
            <w:shd w:val="clear" w:color="auto" w:fill="auto"/>
            <w:vAlign w:val="center"/>
          </w:tcPr>
          <w:p w14:paraId="4F0C9335"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 r.</w:t>
            </w:r>
          </w:p>
        </w:tc>
        <w:tc>
          <w:tcPr>
            <w:tcW w:w="1549" w:type="dxa"/>
            <w:shd w:val="clear" w:color="auto" w:fill="auto"/>
            <w:vAlign w:val="center"/>
          </w:tcPr>
          <w:p w14:paraId="3078365D" w14:textId="77777777" w:rsidR="007B040B" w:rsidRPr="00394038" w:rsidRDefault="007B040B"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4837E8" w:rsidRPr="00430794" w14:paraId="4385917E" w14:textId="77777777" w:rsidTr="00BE50B1">
        <w:tc>
          <w:tcPr>
            <w:tcW w:w="630" w:type="dxa"/>
            <w:shd w:val="clear" w:color="auto" w:fill="auto"/>
            <w:vAlign w:val="center"/>
          </w:tcPr>
          <w:p w14:paraId="06C52D7D"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1.3</w:t>
            </w:r>
          </w:p>
        </w:tc>
        <w:tc>
          <w:tcPr>
            <w:tcW w:w="2889" w:type="dxa"/>
            <w:vMerge/>
            <w:shd w:val="clear" w:color="auto" w:fill="auto"/>
            <w:vAlign w:val="center"/>
          </w:tcPr>
          <w:p w14:paraId="556ED1A0" w14:textId="77777777" w:rsidR="004837E8" w:rsidRPr="00394038" w:rsidRDefault="004837E8" w:rsidP="00B64C07">
            <w:pPr>
              <w:spacing w:before="120" w:after="120" w:line="360" w:lineRule="auto"/>
              <w:jc w:val="left"/>
              <w:rPr>
                <w:rFonts w:ascii="Calibri" w:hAnsi="Calibri" w:cs="Calibri"/>
                <w:sz w:val="24"/>
                <w:szCs w:val="24"/>
              </w:rPr>
            </w:pPr>
          </w:p>
        </w:tc>
        <w:tc>
          <w:tcPr>
            <w:tcW w:w="3836" w:type="dxa"/>
            <w:shd w:val="clear" w:color="auto" w:fill="auto"/>
          </w:tcPr>
          <w:p w14:paraId="176CD054" w14:textId="77777777" w:rsidR="004837E8" w:rsidRPr="00394038" w:rsidRDefault="004837E8" w:rsidP="00B64C07">
            <w:pPr>
              <w:spacing w:before="120" w:after="120" w:line="360" w:lineRule="auto"/>
              <w:jc w:val="left"/>
              <w:rPr>
                <w:rFonts w:ascii="Calibri" w:hAnsi="Calibri" w:cs="Calibri"/>
                <w:sz w:val="24"/>
                <w:szCs w:val="24"/>
              </w:rPr>
            </w:pPr>
            <w:r w:rsidRPr="004837E8">
              <w:rPr>
                <w:rFonts w:ascii="Calibri" w:hAnsi="Calibri" w:cs="Calibri"/>
                <w:sz w:val="24"/>
                <w:szCs w:val="24"/>
              </w:rPr>
              <w:t xml:space="preserve">Odsetek planów pomocy dziecku i rodzinie powstałych </w:t>
            </w:r>
            <w:r>
              <w:rPr>
                <w:rFonts w:ascii="Calibri" w:hAnsi="Calibri" w:cs="Calibri"/>
                <w:sz w:val="24"/>
                <w:szCs w:val="24"/>
              </w:rPr>
              <w:t xml:space="preserve"> </w:t>
            </w:r>
            <w:r w:rsidRPr="004837E8">
              <w:rPr>
                <w:rFonts w:ascii="Calibri" w:hAnsi="Calibri" w:cs="Calibri"/>
                <w:sz w:val="24"/>
                <w:szCs w:val="24"/>
              </w:rPr>
              <w:t>w oparciu o zespoły multidyscyplinarne (co najmniej z poziomu gminy i</w:t>
            </w:r>
            <w:r>
              <w:rPr>
                <w:rFonts w:ascii="Calibri" w:hAnsi="Calibri" w:cs="Calibri"/>
                <w:sz w:val="24"/>
                <w:szCs w:val="24"/>
              </w:rPr>
              <w:t xml:space="preserve"> </w:t>
            </w:r>
            <w:r w:rsidRPr="004837E8">
              <w:rPr>
                <w:rFonts w:ascii="Calibri" w:hAnsi="Calibri" w:cs="Calibri"/>
                <w:sz w:val="24"/>
                <w:szCs w:val="24"/>
              </w:rPr>
              <w:t>powiatu) w ogólnej liczbie wszystkich dzieci odseparowanych od rodziny (we wszystkich formach opieki długoterminowej)</w:t>
            </w:r>
          </w:p>
        </w:tc>
        <w:tc>
          <w:tcPr>
            <w:tcW w:w="1417" w:type="dxa"/>
            <w:shd w:val="clear" w:color="auto" w:fill="auto"/>
            <w:vAlign w:val="center"/>
          </w:tcPr>
          <w:p w14:paraId="4480DAE4"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0</w:t>
            </w:r>
          </w:p>
        </w:tc>
        <w:tc>
          <w:tcPr>
            <w:tcW w:w="1539" w:type="dxa"/>
            <w:shd w:val="clear" w:color="auto" w:fill="auto"/>
            <w:vAlign w:val="center"/>
          </w:tcPr>
          <w:p w14:paraId="1E5A3565"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100%</w:t>
            </w:r>
          </w:p>
        </w:tc>
        <w:tc>
          <w:tcPr>
            <w:tcW w:w="2134" w:type="dxa"/>
            <w:shd w:val="clear" w:color="auto" w:fill="auto"/>
            <w:vAlign w:val="center"/>
          </w:tcPr>
          <w:p w14:paraId="05BF31FF" w14:textId="77777777" w:rsidR="004837E8" w:rsidRPr="00394038" w:rsidRDefault="004837E8"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Pr>
                <w:rFonts w:ascii="Calibri" w:hAnsi="Calibri" w:cs="Calibri"/>
                <w:sz w:val="24"/>
                <w:szCs w:val="24"/>
              </w:rPr>
              <w:t>3</w:t>
            </w:r>
            <w:r w:rsidRPr="00394038">
              <w:rPr>
                <w:rFonts w:ascii="Calibri" w:hAnsi="Calibri" w:cs="Calibri"/>
                <w:sz w:val="24"/>
                <w:szCs w:val="24"/>
              </w:rPr>
              <w:t>5 r.</w:t>
            </w:r>
          </w:p>
        </w:tc>
        <w:tc>
          <w:tcPr>
            <w:tcW w:w="1549" w:type="dxa"/>
            <w:shd w:val="clear" w:color="auto" w:fill="auto"/>
            <w:vAlign w:val="center"/>
          </w:tcPr>
          <w:p w14:paraId="12EDAFFF" w14:textId="77777777" w:rsidR="004837E8" w:rsidRPr="00394038" w:rsidRDefault="004837E8"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4837E8" w:rsidRPr="00430794" w14:paraId="3DAB7F27" w14:textId="77777777" w:rsidTr="00BE50B1">
        <w:tc>
          <w:tcPr>
            <w:tcW w:w="630" w:type="dxa"/>
            <w:shd w:val="clear" w:color="auto" w:fill="auto"/>
            <w:vAlign w:val="center"/>
          </w:tcPr>
          <w:p w14:paraId="762B7007"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1.4</w:t>
            </w:r>
          </w:p>
        </w:tc>
        <w:tc>
          <w:tcPr>
            <w:tcW w:w="2889" w:type="dxa"/>
            <w:vMerge/>
            <w:shd w:val="clear" w:color="auto" w:fill="auto"/>
            <w:vAlign w:val="center"/>
          </w:tcPr>
          <w:p w14:paraId="7B75B3E7" w14:textId="77777777" w:rsidR="004837E8" w:rsidRPr="00394038" w:rsidRDefault="004837E8" w:rsidP="00B64C07">
            <w:pPr>
              <w:spacing w:before="120" w:after="120" w:line="360" w:lineRule="auto"/>
              <w:jc w:val="left"/>
              <w:rPr>
                <w:rFonts w:ascii="Calibri" w:hAnsi="Calibri" w:cs="Calibri"/>
                <w:sz w:val="24"/>
                <w:szCs w:val="24"/>
              </w:rPr>
            </w:pPr>
          </w:p>
        </w:tc>
        <w:tc>
          <w:tcPr>
            <w:tcW w:w="3836" w:type="dxa"/>
            <w:shd w:val="clear" w:color="auto" w:fill="auto"/>
          </w:tcPr>
          <w:p w14:paraId="6D838C64" w14:textId="6220C624" w:rsidR="004837E8" w:rsidRPr="00394038" w:rsidRDefault="004837E8" w:rsidP="00B64C07">
            <w:pPr>
              <w:spacing w:before="120" w:after="120" w:line="360" w:lineRule="auto"/>
              <w:jc w:val="left"/>
              <w:rPr>
                <w:rFonts w:ascii="Calibri" w:hAnsi="Calibri" w:cs="Calibri"/>
                <w:sz w:val="24"/>
                <w:szCs w:val="24"/>
              </w:rPr>
            </w:pPr>
            <w:r w:rsidRPr="004837E8">
              <w:rPr>
                <w:rFonts w:ascii="Calibri" w:hAnsi="Calibri" w:cs="Calibri"/>
                <w:sz w:val="24"/>
                <w:szCs w:val="24"/>
              </w:rPr>
              <w:t>Odsetek rodzin w stosunku do których zastosowano,</w:t>
            </w:r>
            <w:r>
              <w:rPr>
                <w:rFonts w:ascii="Calibri" w:hAnsi="Calibri" w:cs="Calibri"/>
                <w:sz w:val="24"/>
                <w:szCs w:val="24"/>
              </w:rPr>
              <w:t xml:space="preserve"> </w:t>
            </w:r>
            <w:r w:rsidRPr="004837E8">
              <w:rPr>
                <w:rFonts w:ascii="Calibri" w:hAnsi="Calibri" w:cs="Calibri"/>
                <w:sz w:val="24"/>
                <w:szCs w:val="24"/>
              </w:rPr>
              <w:t xml:space="preserve">kompleksową analizę możliwości reintegracji </w:t>
            </w:r>
          </w:p>
        </w:tc>
        <w:tc>
          <w:tcPr>
            <w:tcW w:w="1417" w:type="dxa"/>
            <w:shd w:val="clear" w:color="auto" w:fill="auto"/>
            <w:vAlign w:val="center"/>
          </w:tcPr>
          <w:p w14:paraId="6AADD2AF"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0</w:t>
            </w:r>
          </w:p>
        </w:tc>
        <w:tc>
          <w:tcPr>
            <w:tcW w:w="1539" w:type="dxa"/>
            <w:shd w:val="clear" w:color="auto" w:fill="auto"/>
            <w:vAlign w:val="center"/>
          </w:tcPr>
          <w:p w14:paraId="2978753E" w14:textId="77777777" w:rsidR="004837E8" w:rsidRPr="00394038" w:rsidRDefault="004837E8" w:rsidP="00B64C07">
            <w:pPr>
              <w:spacing w:before="120" w:after="120" w:line="360" w:lineRule="auto"/>
              <w:jc w:val="left"/>
              <w:rPr>
                <w:rFonts w:ascii="Calibri" w:hAnsi="Calibri" w:cs="Calibri"/>
                <w:sz w:val="24"/>
                <w:szCs w:val="24"/>
              </w:rPr>
            </w:pPr>
            <w:r>
              <w:rPr>
                <w:rFonts w:ascii="Calibri" w:hAnsi="Calibri" w:cs="Calibri"/>
                <w:sz w:val="24"/>
                <w:szCs w:val="24"/>
              </w:rPr>
              <w:t>100%</w:t>
            </w:r>
          </w:p>
        </w:tc>
        <w:tc>
          <w:tcPr>
            <w:tcW w:w="2134" w:type="dxa"/>
            <w:shd w:val="clear" w:color="auto" w:fill="auto"/>
            <w:vAlign w:val="center"/>
          </w:tcPr>
          <w:p w14:paraId="0D36940F" w14:textId="77777777" w:rsidR="004837E8" w:rsidRPr="00394038" w:rsidRDefault="004837E8"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Pr>
                <w:rFonts w:ascii="Calibri" w:hAnsi="Calibri" w:cs="Calibri"/>
                <w:sz w:val="24"/>
                <w:szCs w:val="24"/>
              </w:rPr>
              <w:t>3</w:t>
            </w:r>
            <w:r w:rsidRPr="00394038">
              <w:rPr>
                <w:rFonts w:ascii="Calibri" w:hAnsi="Calibri" w:cs="Calibri"/>
                <w:sz w:val="24"/>
                <w:szCs w:val="24"/>
              </w:rPr>
              <w:t>5 r.</w:t>
            </w:r>
          </w:p>
        </w:tc>
        <w:tc>
          <w:tcPr>
            <w:tcW w:w="1549" w:type="dxa"/>
            <w:shd w:val="clear" w:color="auto" w:fill="auto"/>
            <w:vAlign w:val="center"/>
          </w:tcPr>
          <w:p w14:paraId="01DAB056" w14:textId="77777777" w:rsidR="004837E8" w:rsidRPr="00394038" w:rsidRDefault="004837E8"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480DC6" w:rsidRPr="00430794" w14:paraId="5E1CEE76" w14:textId="77777777" w:rsidTr="00643985">
        <w:trPr>
          <w:trHeight w:val="1558"/>
        </w:trPr>
        <w:tc>
          <w:tcPr>
            <w:tcW w:w="630" w:type="dxa"/>
            <w:shd w:val="clear" w:color="auto" w:fill="auto"/>
            <w:vAlign w:val="center"/>
          </w:tcPr>
          <w:p w14:paraId="7739BF94" w14:textId="77777777" w:rsidR="00480DC6" w:rsidRPr="00394038" w:rsidRDefault="00480DC6"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r>
              <w:rPr>
                <w:rFonts w:ascii="Calibri" w:hAnsi="Calibri" w:cs="Calibri"/>
                <w:sz w:val="24"/>
                <w:szCs w:val="24"/>
              </w:rPr>
              <w:t>5</w:t>
            </w:r>
          </w:p>
        </w:tc>
        <w:tc>
          <w:tcPr>
            <w:tcW w:w="2889" w:type="dxa"/>
            <w:shd w:val="clear" w:color="auto" w:fill="auto"/>
            <w:vAlign w:val="center"/>
          </w:tcPr>
          <w:p w14:paraId="7D777B63" w14:textId="77777777" w:rsidR="00480DC6" w:rsidRPr="00394038" w:rsidRDefault="00480DC6" w:rsidP="00B64C07">
            <w:pPr>
              <w:spacing w:before="120" w:after="120" w:line="360" w:lineRule="auto"/>
              <w:jc w:val="left"/>
              <w:rPr>
                <w:rFonts w:ascii="Calibri" w:hAnsi="Calibri" w:cs="Calibri"/>
                <w:sz w:val="24"/>
                <w:szCs w:val="24"/>
              </w:rPr>
            </w:pPr>
            <w:r w:rsidRPr="00394038">
              <w:rPr>
                <w:rFonts w:ascii="Calibri" w:hAnsi="Calibri" w:cs="Calibri"/>
                <w:sz w:val="24"/>
                <w:szCs w:val="24"/>
              </w:rPr>
              <w:t>Rozwój rodzinnych form pieczy zastępczej.</w:t>
            </w:r>
          </w:p>
        </w:tc>
        <w:tc>
          <w:tcPr>
            <w:tcW w:w="3836" w:type="dxa"/>
            <w:shd w:val="clear" w:color="auto" w:fill="auto"/>
          </w:tcPr>
          <w:p w14:paraId="6BC57116" w14:textId="77777777" w:rsidR="00480DC6" w:rsidRPr="00394038" w:rsidRDefault="00480DC6" w:rsidP="00B64C07">
            <w:pPr>
              <w:spacing w:before="120" w:after="120" w:line="360" w:lineRule="auto"/>
              <w:jc w:val="left"/>
              <w:rPr>
                <w:rFonts w:ascii="Calibri" w:hAnsi="Calibri" w:cs="Calibri"/>
                <w:sz w:val="24"/>
                <w:szCs w:val="24"/>
              </w:rPr>
            </w:pPr>
            <w:r>
              <w:rPr>
                <w:rFonts w:ascii="Calibri" w:hAnsi="Calibri" w:cs="Calibri"/>
                <w:sz w:val="24"/>
                <w:szCs w:val="24"/>
              </w:rPr>
              <w:t>D</w:t>
            </w:r>
            <w:r w:rsidRPr="00394038">
              <w:rPr>
                <w:rFonts w:ascii="Calibri" w:hAnsi="Calibri" w:cs="Calibri"/>
                <w:sz w:val="24"/>
                <w:szCs w:val="24"/>
              </w:rPr>
              <w:t>zieci przebywające w</w:t>
            </w:r>
            <w:r>
              <w:rPr>
                <w:rFonts w:ascii="Calibri" w:hAnsi="Calibri" w:cs="Calibri"/>
                <w:sz w:val="24"/>
                <w:szCs w:val="24"/>
              </w:rPr>
              <w:t> </w:t>
            </w:r>
            <w:r w:rsidRPr="00394038">
              <w:rPr>
                <w:rFonts w:ascii="Calibri" w:hAnsi="Calibri" w:cs="Calibri"/>
                <w:sz w:val="24"/>
                <w:szCs w:val="24"/>
              </w:rPr>
              <w:t>pieczy zastępczej wychowują się w</w:t>
            </w:r>
            <w:r>
              <w:rPr>
                <w:rFonts w:ascii="Calibri" w:hAnsi="Calibri" w:cs="Calibri"/>
                <w:sz w:val="24"/>
                <w:szCs w:val="24"/>
              </w:rPr>
              <w:t> </w:t>
            </w:r>
            <w:r w:rsidRPr="00394038">
              <w:rPr>
                <w:rFonts w:ascii="Calibri" w:hAnsi="Calibri" w:cs="Calibri"/>
                <w:sz w:val="24"/>
                <w:szCs w:val="24"/>
              </w:rPr>
              <w:t>pieczy rodzinnej.</w:t>
            </w:r>
          </w:p>
        </w:tc>
        <w:tc>
          <w:tcPr>
            <w:tcW w:w="1417" w:type="dxa"/>
            <w:shd w:val="clear" w:color="auto" w:fill="auto"/>
            <w:vAlign w:val="center"/>
          </w:tcPr>
          <w:p w14:paraId="10903708" w14:textId="157E79A7" w:rsidR="00480DC6" w:rsidRPr="00394038" w:rsidRDefault="00480DC6" w:rsidP="00B64C07">
            <w:pPr>
              <w:spacing w:before="120" w:after="120" w:line="360" w:lineRule="auto"/>
              <w:jc w:val="left"/>
              <w:rPr>
                <w:rFonts w:ascii="Calibri" w:hAnsi="Calibri" w:cs="Calibri"/>
                <w:sz w:val="24"/>
                <w:szCs w:val="24"/>
              </w:rPr>
            </w:pPr>
            <w:r>
              <w:rPr>
                <w:rFonts w:ascii="Calibri" w:hAnsi="Calibri" w:cs="Calibri"/>
                <w:sz w:val="24"/>
                <w:szCs w:val="24"/>
              </w:rPr>
              <w:t>77</w:t>
            </w:r>
            <w:r w:rsidRPr="00394038">
              <w:rPr>
                <w:rFonts w:ascii="Calibri" w:hAnsi="Calibri" w:cs="Calibri"/>
                <w:sz w:val="24"/>
                <w:szCs w:val="24"/>
              </w:rPr>
              <w:t>%</w:t>
            </w:r>
            <w:r w:rsidRPr="00394038">
              <w:rPr>
                <w:rFonts w:ascii="Calibri" w:hAnsi="Calibri" w:cs="Calibri"/>
                <w:sz w:val="24"/>
                <w:szCs w:val="24"/>
              </w:rPr>
              <w:br/>
              <w:t>dzieci</w:t>
            </w:r>
          </w:p>
        </w:tc>
        <w:tc>
          <w:tcPr>
            <w:tcW w:w="1539" w:type="dxa"/>
            <w:shd w:val="clear" w:color="auto" w:fill="auto"/>
            <w:vAlign w:val="center"/>
          </w:tcPr>
          <w:p w14:paraId="079BDFE3" w14:textId="77777777" w:rsidR="00480DC6" w:rsidRPr="00394038" w:rsidRDefault="00480DC6" w:rsidP="00B64C07">
            <w:pPr>
              <w:spacing w:before="120" w:after="120" w:line="360" w:lineRule="auto"/>
              <w:jc w:val="left"/>
              <w:rPr>
                <w:rFonts w:ascii="Calibri" w:hAnsi="Calibri" w:cs="Calibri"/>
                <w:sz w:val="24"/>
                <w:szCs w:val="24"/>
              </w:rPr>
            </w:pPr>
            <w:r w:rsidRPr="00394038">
              <w:rPr>
                <w:rFonts w:ascii="Calibri" w:hAnsi="Calibri" w:cs="Calibri"/>
                <w:sz w:val="24"/>
                <w:szCs w:val="24"/>
              </w:rPr>
              <w:t>100%</w:t>
            </w:r>
            <w:r w:rsidRPr="00394038">
              <w:rPr>
                <w:rFonts w:ascii="Calibri" w:hAnsi="Calibri" w:cs="Calibri"/>
                <w:sz w:val="24"/>
                <w:szCs w:val="24"/>
              </w:rPr>
              <w:br/>
              <w:t>dzieci</w:t>
            </w:r>
          </w:p>
        </w:tc>
        <w:tc>
          <w:tcPr>
            <w:tcW w:w="2134" w:type="dxa"/>
            <w:shd w:val="clear" w:color="auto" w:fill="auto"/>
            <w:vAlign w:val="center"/>
          </w:tcPr>
          <w:p w14:paraId="01E8C0DD" w14:textId="77777777" w:rsidR="00480DC6" w:rsidRPr="00394038" w:rsidRDefault="00480DC6"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Pr>
                <w:rFonts w:ascii="Calibri" w:hAnsi="Calibri" w:cs="Calibri"/>
                <w:sz w:val="24"/>
                <w:szCs w:val="24"/>
              </w:rPr>
              <w:t>35</w:t>
            </w:r>
            <w:r w:rsidRPr="00394038">
              <w:rPr>
                <w:rFonts w:ascii="Calibri" w:hAnsi="Calibri" w:cs="Calibri"/>
                <w:sz w:val="24"/>
                <w:szCs w:val="24"/>
              </w:rPr>
              <w:t xml:space="preserve"> r.</w:t>
            </w:r>
          </w:p>
        </w:tc>
        <w:tc>
          <w:tcPr>
            <w:tcW w:w="1549" w:type="dxa"/>
            <w:shd w:val="clear" w:color="auto" w:fill="auto"/>
            <w:vAlign w:val="center"/>
          </w:tcPr>
          <w:p w14:paraId="593B9701" w14:textId="77777777" w:rsidR="00480DC6" w:rsidRPr="00394038" w:rsidRDefault="00480DC6"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2AD6E7AD" w14:textId="77777777" w:rsidTr="00BE50B1">
        <w:tc>
          <w:tcPr>
            <w:tcW w:w="630" w:type="dxa"/>
            <w:shd w:val="clear" w:color="auto" w:fill="auto"/>
            <w:vAlign w:val="center"/>
          </w:tcPr>
          <w:p w14:paraId="401A2B9C" w14:textId="76BBA2A4"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r w:rsidR="00480DC6">
              <w:rPr>
                <w:rFonts w:ascii="Calibri" w:hAnsi="Calibri" w:cs="Calibri"/>
                <w:sz w:val="24"/>
                <w:szCs w:val="24"/>
              </w:rPr>
              <w:t>6</w:t>
            </w:r>
          </w:p>
        </w:tc>
        <w:tc>
          <w:tcPr>
            <w:tcW w:w="2889" w:type="dxa"/>
            <w:shd w:val="clear" w:color="auto" w:fill="auto"/>
            <w:vAlign w:val="center"/>
          </w:tcPr>
          <w:p w14:paraId="4707D28B" w14:textId="77777777" w:rsidR="00CB7D07" w:rsidRPr="00394038" w:rsidRDefault="00C00A06" w:rsidP="00B64C07">
            <w:pPr>
              <w:spacing w:before="120" w:after="120" w:line="360" w:lineRule="auto"/>
              <w:jc w:val="left"/>
              <w:rPr>
                <w:rFonts w:ascii="Calibri" w:hAnsi="Calibri" w:cs="Calibri"/>
                <w:sz w:val="24"/>
                <w:szCs w:val="24"/>
              </w:rPr>
            </w:pPr>
            <w:r w:rsidRPr="00C00A06">
              <w:rPr>
                <w:rFonts w:ascii="Calibri" w:hAnsi="Calibri" w:cs="Calibri"/>
                <w:sz w:val="24"/>
                <w:szCs w:val="24"/>
              </w:rPr>
              <w:t>Zmiana funkcjonalności placówek całodobowych długookresowego pobytu.</w:t>
            </w:r>
          </w:p>
        </w:tc>
        <w:tc>
          <w:tcPr>
            <w:tcW w:w="3836" w:type="dxa"/>
            <w:shd w:val="clear" w:color="auto" w:fill="auto"/>
          </w:tcPr>
          <w:p w14:paraId="1224F44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Przekształcenie placówek opiekuńczo – wychowawczych wsparcia całodobowego w</w:t>
            </w:r>
            <w:r w:rsidR="00F41A6A" w:rsidRPr="00394038">
              <w:rPr>
                <w:rFonts w:ascii="Calibri" w:hAnsi="Calibri" w:cs="Calibri"/>
                <w:sz w:val="24"/>
                <w:szCs w:val="24"/>
              </w:rPr>
              <w:t> </w:t>
            </w:r>
            <w:r w:rsidRPr="00394038">
              <w:rPr>
                <w:rFonts w:ascii="Calibri" w:hAnsi="Calibri" w:cs="Calibri"/>
                <w:sz w:val="24"/>
                <w:szCs w:val="24"/>
              </w:rPr>
              <w:t>dzienne ośrodki wsparcia pieczy zastępczej.</w:t>
            </w:r>
          </w:p>
        </w:tc>
        <w:tc>
          <w:tcPr>
            <w:tcW w:w="1417" w:type="dxa"/>
            <w:shd w:val="clear" w:color="auto" w:fill="auto"/>
            <w:vAlign w:val="center"/>
          </w:tcPr>
          <w:p w14:paraId="2EBC93E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1382B04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100%</w:t>
            </w:r>
          </w:p>
        </w:tc>
        <w:tc>
          <w:tcPr>
            <w:tcW w:w="2134" w:type="dxa"/>
            <w:shd w:val="clear" w:color="auto" w:fill="auto"/>
            <w:vAlign w:val="center"/>
          </w:tcPr>
          <w:p w14:paraId="17B25A5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C00A06">
              <w:rPr>
                <w:rFonts w:ascii="Calibri" w:hAnsi="Calibri" w:cs="Calibri"/>
                <w:sz w:val="24"/>
                <w:szCs w:val="24"/>
              </w:rPr>
              <w:t>35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304038F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3F4920" w:rsidRPr="00430794" w14:paraId="0E8FC494" w14:textId="77777777" w:rsidTr="007E42BE">
        <w:trPr>
          <w:trHeight w:val="1833"/>
        </w:trPr>
        <w:tc>
          <w:tcPr>
            <w:tcW w:w="630" w:type="dxa"/>
            <w:shd w:val="clear" w:color="auto" w:fill="auto"/>
            <w:vAlign w:val="center"/>
          </w:tcPr>
          <w:p w14:paraId="1182A04E" w14:textId="2A7DF8BF"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r w:rsidR="00480DC6">
              <w:rPr>
                <w:rFonts w:ascii="Calibri" w:hAnsi="Calibri" w:cs="Calibri"/>
                <w:sz w:val="24"/>
                <w:szCs w:val="24"/>
              </w:rPr>
              <w:t>7</w:t>
            </w:r>
          </w:p>
        </w:tc>
        <w:tc>
          <w:tcPr>
            <w:tcW w:w="2889" w:type="dxa"/>
            <w:vMerge w:val="restart"/>
            <w:shd w:val="clear" w:color="auto" w:fill="auto"/>
            <w:vAlign w:val="center"/>
          </w:tcPr>
          <w:p w14:paraId="5B4C9C9D" w14:textId="77777777"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Poprawę jakości usamodzielniania wychowanków pieczy zastępczej i placówek całodobowych i długookresowego pobytu.</w:t>
            </w:r>
          </w:p>
        </w:tc>
        <w:tc>
          <w:tcPr>
            <w:tcW w:w="3836" w:type="dxa"/>
            <w:shd w:val="clear" w:color="auto" w:fill="auto"/>
          </w:tcPr>
          <w:p w14:paraId="2521096E" w14:textId="77777777"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Zwiększenie zasobu mieszkalnictwa </w:t>
            </w:r>
            <w:r>
              <w:rPr>
                <w:rFonts w:ascii="Calibri" w:hAnsi="Calibri" w:cs="Calibri"/>
                <w:sz w:val="24"/>
                <w:szCs w:val="24"/>
              </w:rPr>
              <w:t>treningowego</w:t>
            </w:r>
            <w:r w:rsidRPr="00394038">
              <w:rPr>
                <w:rFonts w:ascii="Calibri" w:hAnsi="Calibri" w:cs="Calibri"/>
                <w:sz w:val="24"/>
                <w:szCs w:val="24"/>
              </w:rPr>
              <w:t xml:space="preserve"> dla osób usamodzielnianych</w:t>
            </w:r>
            <w:r>
              <w:rPr>
                <w:rFonts w:ascii="Calibri" w:hAnsi="Calibri" w:cs="Calibri"/>
                <w:sz w:val="24"/>
                <w:szCs w:val="24"/>
              </w:rPr>
              <w:t>.</w:t>
            </w:r>
          </w:p>
        </w:tc>
        <w:tc>
          <w:tcPr>
            <w:tcW w:w="1417" w:type="dxa"/>
            <w:shd w:val="clear" w:color="auto" w:fill="auto"/>
            <w:vAlign w:val="center"/>
          </w:tcPr>
          <w:p w14:paraId="7F7384FE" w14:textId="77777777"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380</w:t>
            </w:r>
            <w:r w:rsidRPr="00394038">
              <w:rPr>
                <w:rFonts w:ascii="Calibri" w:hAnsi="Calibri" w:cs="Calibri"/>
                <w:sz w:val="24"/>
                <w:szCs w:val="24"/>
              </w:rPr>
              <w:br/>
              <w:t>mieszkań</w:t>
            </w:r>
          </w:p>
        </w:tc>
        <w:tc>
          <w:tcPr>
            <w:tcW w:w="1539" w:type="dxa"/>
            <w:shd w:val="clear" w:color="auto" w:fill="auto"/>
            <w:vAlign w:val="center"/>
          </w:tcPr>
          <w:p w14:paraId="0DC201C8" w14:textId="77777777" w:rsidR="003F4920" w:rsidRPr="00394038" w:rsidRDefault="003F4920" w:rsidP="00B64C07">
            <w:pPr>
              <w:spacing w:before="120" w:after="120" w:line="360" w:lineRule="auto"/>
              <w:jc w:val="left"/>
              <w:rPr>
                <w:rFonts w:ascii="Calibri" w:hAnsi="Calibri" w:cs="Calibri"/>
                <w:sz w:val="24"/>
                <w:szCs w:val="24"/>
              </w:rPr>
            </w:pPr>
            <w:r>
              <w:rPr>
                <w:rFonts w:ascii="Calibri" w:hAnsi="Calibri" w:cs="Calibri"/>
                <w:sz w:val="24"/>
                <w:szCs w:val="24"/>
              </w:rPr>
              <w:t>7</w:t>
            </w:r>
            <w:r w:rsidRPr="00394038">
              <w:rPr>
                <w:rFonts w:ascii="Calibri" w:hAnsi="Calibri" w:cs="Calibri"/>
                <w:sz w:val="24"/>
                <w:szCs w:val="24"/>
              </w:rPr>
              <w:t>00</w:t>
            </w:r>
            <w:r w:rsidRPr="00394038">
              <w:rPr>
                <w:rFonts w:ascii="Calibri" w:hAnsi="Calibri" w:cs="Calibri"/>
                <w:sz w:val="24"/>
                <w:szCs w:val="24"/>
              </w:rPr>
              <w:br/>
              <w:t>mieszkań</w:t>
            </w:r>
          </w:p>
        </w:tc>
        <w:tc>
          <w:tcPr>
            <w:tcW w:w="2134" w:type="dxa"/>
            <w:shd w:val="clear" w:color="auto" w:fill="auto"/>
            <w:vAlign w:val="center"/>
          </w:tcPr>
          <w:p w14:paraId="66CB12B9" w14:textId="77777777"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Pr>
                <w:rFonts w:ascii="Calibri" w:hAnsi="Calibri" w:cs="Calibri"/>
                <w:sz w:val="24"/>
                <w:szCs w:val="24"/>
              </w:rPr>
              <w:t>35</w:t>
            </w:r>
            <w:r w:rsidRPr="00394038">
              <w:rPr>
                <w:rFonts w:ascii="Calibri" w:hAnsi="Calibri" w:cs="Calibri"/>
                <w:sz w:val="24"/>
                <w:szCs w:val="24"/>
              </w:rPr>
              <w:t xml:space="preserve"> r.</w:t>
            </w:r>
          </w:p>
        </w:tc>
        <w:tc>
          <w:tcPr>
            <w:tcW w:w="1549" w:type="dxa"/>
            <w:shd w:val="clear" w:color="auto" w:fill="auto"/>
            <w:vAlign w:val="center"/>
          </w:tcPr>
          <w:p w14:paraId="179A1E79" w14:textId="77777777" w:rsidR="003F4920" w:rsidRPr="00394038" w:rsidRDefault="003F4920"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270A2" w:rsidRPr="00430794" w14:paraId="20B65F2E" w14:textId="77777777" w:rsidTr="00BE50B1">
        <w:trPr>
          <w:trHeight w:val="2400"/>
        </w:trPr>
        <w:tc>
          <w:tcPr>
            <w:tcW w:w="630" w:type="dxa"/>
            <w:shd w:val="clear" w:color="auto" w:fill="auto"/>
            <w:vAlign w:val="center"/>
          </w:tcPr>
          <w:p w14:paraId="3C751338" w14:textId="02DD751F" w:rsidR="007270A2" w:rsidRPr="00394038" w:rsidRDefault="009F7DA1" w:rsidP="00B64C07">
            <w:pPr>
              <w:spacing w:before="120" w:after="120" w:line="360" w:lineRule="auto"/>
              <w:jc w:val="left"/>
              <w:rPr>
                <w:rFonts w:ascii="Calibri" w:hAnsi="Calibri" w:cs="Calibri"/>
                <w:sz w:val="24"/>
                <w:szCs w:val="24"/>
              </w:rPr>
            </w:pPr>
            <w:r>
              <w:rPr>
                <w:rFonts w:ascii="Calibri" w:hAnsi="Calibri" w:cs="Calibri"/>
                <w:sz w:val="24"/>
                <w:szCs w:val="24"/>
              </w:rPr>
              <w:t>1.</w:t>
            </w:r>
            <w:r w:rsidR="00480DC6">
              <w:rPr>
                <w:rFonts w:ascii="Calibri" w:hAnsi="Calibri" w:cs="Calibri"/>
                <w:sz w:val="24"/>
                <w:szCs w:val="24"/>
              </w:rPr>
              <w:t>8</w:t>
            </w:r>
          </w:p>
        </w:tc>
        <w:tc>
          <w:tcPr>
            <w:tcW w:w="2889" w:type="dxa"/>
            <w:vMerge/>
            <w:shd w:val="clear" w:color="auto" w:fill="auto"/>
            <w:vAlign w:val="center"/>
          </w:tcPr>
          <w:p w14:paraId="726F20AF" w14:textId="77777777" w:rsidR="007270A2" w:rsidRPr="00394038" w:rsidRDefault="007270A2" w:rsidP="00B64C07">
            <w:pPr>
              <w:spacing w:before="120" w:after="120" w:line="360" w:lineRule="auto"/>
              <w:jc w:val="left"/>
              <w:rPr>
                <w:rFonts w:ascii="Calibri" w:hAnsi="Calibri" w:cs="Calibri"/>
                <w:sz w:val="24"/>
                <w:szCs w:val="24"/>
              </w:rPr>
            </w:pPr>
          </w:p>
        </w:tc>
        <w:tc>
          <w:tcPr>
            <w:tcW w:w="3836" w:type="dxa"/>
            <w:shd w:val="clear" w:color="auto" w:fill="auto"/>
          </w:tcPr>
          <w:p w14:paraId="2C45D582" w14:textId="2754934F" w:rsidR="007270A2" w:rsidRPr="00394038" w:rsidRDefault="007270A2" w:rsidP="00B64C07">
            <w:pPr>
              <w:spacing w:before="120" w:after="120" w:line="360" w:lineRule="auto"/>
              <w:jc w:val="left"/>
              <w:rPr>
                <w:rFonts w:ascii="Calibri" w:hAnsi="Calibri" w:cs="Calibri"/>
                <w:sz w:val="24"/>
                <w:szCs w:val="24"/>
              </w:rPr>
            </w:pPr>
            <w:r w:rsidRPr="007270A2">
              <w:rPr>
                <w:rFonts w:ascii="Calibri" w:hAnsi="Calibri" w:cs="Calibri"/>
                <w:sz w:val="24"/>
                <w:szCs w:val="24"/>
              </w:rPr>
              <w:t>Odsetek wychowanków, którzy w okresie do 3 lat od</w:t>
            </w:r>
            <w:r>
              <w:rPr>
                <w:rFonts w:ascii="Calibri" w:hAnsi="Calibri" w:cs="Calibri"/>
                <w:sz w:val="24"/>
                <w:szCs w:val="24"/>
              </w:rPr>
              <w:t xml:space="preserve"> </w:t>
            </w:r>
            <w:r w:rsidRPr="007270A2">
              <w:rPr>
                <w:rFonts w:ascii="Calibri" w:hAnsi="Calibri" w:cs="Calibri"/>
                <w:sz w:val="24"/>
                <w:szCs w:val="24"/>
              </w:rPr>
              <w:t>usamodzielnienia zamieszkują w lokalu do własnej dyspozycji</w:t>
            </w:r>
            <w:r w:rsidR="00D37A32">
              <w:rPr>
                <w:rFonts w:ascii="Calibri" w:hAnsi="Calibri" w:cs="Calibri"/>
                <w:sz w:val="24"/>
                <w:szCs w:val="24"/>
              </w:rPr>
              <w:t>.</w:t>
            </w:r>
          </w:p>
        </w:tc>
        <w:tc>
          <w:tcPr>
            <w:tcW w:w="1417" w:type="dxa"/>
            <w:shd w:val="clear" w:color="auto" w:fill="auto"/>
            <w:vAlign w:val="center"/>
          </w:tcPr>
          <w:p w14:paraId="0E1CA07D" w14:textId="77777777" w:rsidR="007270A2" w:rsidRPr="00394038" w:rsidRDefault="007270A2" w:rsidP="00B64C07">
            <w:pPr>
              <w:spacing w:before="120" w:after="120" w:line="360" w:lineRule="auto"/>
              <w:jc w:val="left"/>
              <w:rPr>
                <w:rFonts w:ascii="Calibri" w:hAnsi="Calibri" w:cs="Calibri"/>
                <w:sz w:val="24"/>
                <w:szCs w:val="24"/>
              </w:rPr>
            </w:pPr>
            <w:r>
              <w:rPr>
                <w:rFonts w:ascii="Calibri" w:hAnsi="Calibri" w:cs="Calibri"/>
                <w:sz w:val="24"/>
                <w:szCs w:val="24"/>
              </w:rPr>
              <w:t>bd</w:t>
            </w:r>
          </w:p>
        </w:tc>
        <w:tc>
          <w:tcPr>
            <w:tcW w:w="1539" w:type="dxa"/>
            <w:shd w:val="clear" w:color="auto" w:fill="auto"/>
            <w:vAlign w:val="center"/>
          </w:tcPr>
          <w:p w14:paraId="7B45A117" w14:textId="77777777" w:rsidR="007270A2" w:rsidRDefault="007270A2" w:rsidP="00B64C07">
            <w:pPr>
              <w:spacing w:before="120" w:after="120" w:line="360" w:lineRule="auto"/>
              <w:jc w:val="left"/>
              <w:rPr>
                <w:rFonts w:ascii="Calibri" w:hAnsi="Calibri" w:cs="Calibri"/>
                <w:sz w:val="24"/>
                <w:szCs w:val="24"/>
              </w:rPr>
            </w:pPr>
            <w:r>
              <w:rPr>
                <w:rFonts w:ascii="Calibri" w:hAnsi="Calibri" w:cs="Calibri"/>
                <w:sz w:val="24"/>
                <w:szCs w:val="24"/>
              </w:rPr>
              <w:t>100%</w:t>
            </w:r>
          </w:p>
        </w:tc>
        <w:tc>
          <w:tcPr>
            <w:tcW w:w="2134" w:type="dxa"/>
            <w:shd w:val="clear" w:color="auto" w:fill="auto"/>
            <w:vAlign w:val="center"/>
          </w:tcPr>
          <w:p w14:paraId="3941ECB6" w14:textId="77777777" w:rsidR="007270A2" w:rsidRPr="00394038" w:rsidRDefault="007270A2"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Pr>
                <w:rFonts w:ascii="Calibri" w:hAnsi="Calibri" w:cs="Calibri"/>
                <w:sz w:val="24"/>
                <w:szCs w:val="24"/>
              </w:rPr>
              <w:t>35</w:t>
            </w:r>
            <w:r w:rsidRPr="00394038">
              <w:rPr>
                <w:rFonts w:ascii="Calibri" w:hAnsi="Calibri" w:cs="Calibri"/>
                <w:sz w:val="24"/>
                <w:szCs w:val="24"/>
              </w:rPr>
              <w:t xml:space="preserve"> r.</w:t>
            </w:r>
          </w:p>
        </w:tc>
        <w:tc>
          <w:tcPr>
            <w:tcW w:w="1549" w:type="dxa"/>
            <w:shd w:val="clear" w:color="auto" w:fill="auto"/>
            <w:vAlign w:val="center"/>
          </w:tcPr>
          <w:p w14:paraId="3122D79D" w14:textId="77777777" w:rsidR="007270A2" w:rsidRPr="00394038" w:rsidRDefault="007270A2"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CB7D07" w:rsidRPr="00430794" w14:paraId="0F57C3A1" w14:textId="77777777" w:rsidTr="00A03499">
        <w:tc>
          <w:tcPr>
            <w:tcW w:w="13994" w:type="dxa"/>
            <w:gridSpan w:val="7"/>
            <w:shd w:val="clear" w:color="auto" w:fill="DEEAF6"/>
          </w:tcPr>
          <w:p w14:paraId="0F6E2395"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r w:rsidRPr="00394038">
              <w:rPr>
                <w:rFonts w:ascii="Calibri" w:hAnsi="Calibri" w:cs="Calibri"/>
                <w:b/>
                <w:bCs/>
                <w:sz w:val="24"/>
                <w:szCs w:val="24"/>
              </w:rPr>
              <w:br/>
              <w:t>Zbudowanie skutecznego i trwałego systemu opieki długoterminowej świadczącego skoordynowane usługi społeczne i zdrowotne.</w:t>
            </w:r>
          </w:p>
        </w:tc>
      </w:tr>
      <w:tr w:rsidR="00702E28" w:rsidRPr="00430794" w14:paraId="063F905D" w14:textId="77777777" w:rsidTr="00BE50B1">
        <w:tc>
          <w:tcPr>
            <w:tcW w:w="630" w:type="dxa"/>
            <w:shd w:val="clear" w:color="auto" w:fill="auto"/>
            <w:vAlign w:val="center"/>
          </w:tcPr>
          <w:p w14:paraId="34F8A95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2.1</w:t>
            </w:r>
          </w:p>
        </w:tc>
        <w:tc>
          <w:tcPr>
            <w:tcW w:w="2889" w:type="dxa"/>
            <w:shd w:val="clear" w:color="auto" w:fill="auto"/>
            <w:vAlign w:val="center"/>
          </w:tcPr>
          <w:p w14:paraId="42845A3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 zdrowotnych.</w:t>
            </w:r>
          </w:p>
        </w:tc>
        <w:tc>
          <w:tcPr>
            <w:tcW w:w="3836" w:type="dxa"/>
            <w:shd w:val="clear" w:color="auto" w:fill="auto"/>
            <w:vAlign w:val="center"/>
          </w:tcPr>
          <w:p w14:paraId="6A870A3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Na poziomie każdej gminy utworzone zostanie miejsce koordynacji usług społecznych i</w:t>
            </w:r>
            <w:r w:rsidR="004F1932">
              <w:rPr>
                <w:rFonts w:ascii="Calibri" w:hAnsi="Calibri" w:cs="Calibri"/>
                <w:sz w:val="24"/>
                <w:szCs w:val="24"/>
              </w:rPr>
              <w:t> </w:t>
            </w:r>
            <w:r w:rsidRPr="00394038">
              <w:rPr>
                <w:rFonts w:ascii="Calibri" w:hAnsi="Calibri" w:cs="Calibri"/>
                <w:sz w:val="24"/>
                <w:szCs w:val="24"/>
              </w:rPr>
              <w:t>zdrowotnych</w:t>
            </w:r>
            <w:r w:rsidR="00184CA8">
              <w:rPr>
                <w:rFonts w:ascii="Calibri" w:hAnsi="Calibri" w:cs="Calibri"/>
                <w:sz w:val="24"/>
                <w:szCs w:val="24"/>
              </w:rPr>
              <w:t>.</w:t>
            </w:r>
          </w:p>
        </w:tc>
        <w:tc>
          <w:tcPr>
            <w:tcW w:w="1417" w:type="dxa"/>
            <w:shd w:val="clear" w:color="auto" w:fill="auto"/>
            <w:vAlign w:val="center"/>
          </w:tcPr>
          <w:p w14:paraId="599FA5F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5CAEC13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gmin w Polsce</w:t>
            </w:r>
          </w:p>
        </w:tc>
        <w:tc>
          <w:tcPr>
            <w:tcW w:w="2134" w:type="dxa"/>
            <w:shd w:val="clear" w:color="auto" w:fill="auto"/>
            <w:vAlign w:val="center"/>
          </w:tcPr>
          <w:p w14:paraId="3737DFB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758EE6F7"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42BEB3D3" w14:textId="77777777" w:rsidTr="00BE50B1">
        <w:tc>
          <w:tcPr>
            <w:tcW w:w="630" w:type="dxa"/>
            <w:vMerge w:val="restart"/>
            <w:shd w:val="clear" w:color="auto" w:fill="auto"/>
            <w:vAlign w:val="center"/>
          </w:tcPr>
          <w:p w14:paraId="4F91F25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w:t>
            </w:r>
            <w:r w:rsidR="007333FE">
              <w:rPr>
                <w:rFonts w:ascii="Calibri" w:hAnsi="Calibri" w:cs="Calibri"/>
                <w:sz w:val="24"/>
                <w:szCs w:val="24"/>
              </w:rPr>
              <w:t>2</w:t>
            </w:r>
          </w:p>
        </w:tc>
        <w:tc>
          <w:tcPr>
            <w:tcW w:w="2889" w:type="dxa"/>
            <w:vMerge w:val="restart"/>
            <w:shd w:val="clear" w:color="auto" w:fill="auto"/>
            <w:vAlign w:val="center"/>
          </w:tcPr>
          <w:p w14:paraId="2D0BA49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Rozwój środowiskowych form wsparcia opieki długoterminowej.</w:t>
            </w:r>
          </w:p>
        </w:tc>
        <w:tc>
          <w:tcPr>
            <w:tcW w:w="3836" w:type="dxa"/>
            <w:shd w:val="clear" w:color="auto" w:fill="auto"/>
            <w:vAlign w:val="center"/>
          </w:tcPr>
          <w:p w14:paraId="32B50CC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Utworzenie centrów usług społecznych</w:t>
            </w:r>
            <w:r w:rsidR="00184CA8">
              <w:rPr>
                <w:rFonts w:ascii="Calibri" w:hAnsi="Calibri" w:cs="Calibri"/>
                <w:sz w:val="24"/>
                <w:szCs w:val="24"/>
              </w:rPr>
              <w:t>.</w:t>
            </w:r>
            <w:r w:rsidR="007333FE">
              <w:rPr>
                <w:rFonts w:ascii="Calibri" w:hAnsi="Calibri" w:cs="Calibri"/>
                <w:sz w:val="24"/>
                <w:szCs w:val="24"/>
              </w:rPr>
              <w:t xml:space="preserve"> </w:t>
            </w:r>
          </w:p>
        </w:tc>
        <w:tc>
          <w:tcPr>
            <w:tcW w:w="1417" w:type="dxa"/>
            <w:shd w:val="clear" w:color="auto" w:fill="auto"/>
            <w:vAlign w:val="center"/>
          </w:tcPr>
          <w:p w14:paraId="66B8917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51B1C4F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25% </w:t>
            </w:r>
            <w:r w:rsidR="007333FE">
              <w:rPr>
                <w:rStyle w:val="Odwoanieprzypisudolnego"/>
                <w:rFonts w:ascii="Calibri" w:hAnsi="Calibri" w:cs="Calibri"/>
                <w:sz w:val="24"/>
                <w:szCs w:val="24"/>
              </w:rPr>
              <w:footnoteReference w:id="97"/>
            </w:r>
            <w:r w:rsidRPr="00394038">
              <w:rPr>
                <w:rFonts w:ascii="Calibri" w:hAnsi="Calibri" w:cs="Calibri"/>
                <w:sz w:val="24"/>
                <w:szCs w:val="24"/>
              </w:rPr>
              <w:br/>
              <w:t>gmin w Polsce</w:t>
            </w:r>
          </w:p>
        </w:tc>
        <w:tc>
          <w:tcPr>
            <w:tcW w:w="2134" w:type="dxa"/>
            <w:shd w:val="clear" w:color="auto" w:fill="auto"/>
            <w:vAlign w:val="center"/>
          </w:tcPr>
          <w:p w14:paraId="2BDE3B2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079037F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514E3F" w:rsidRPr="00430794" w14:paraId="6E680C33" w14:textId="77777777" w:rsidTr="00BE50B1">
        <w:tc>
          <w:tcPr>
            <w:tcW w:w="630" w:type="dxa"/>
            <w:vMerge/>
            <w:shd w:val="clear" w:color="auto" w:fill="auto"/>
            <w:vAlign w:val="center"/>
          </w:tcPr>
          <w:p w14:paraId="290583FD" w14:textId="77777777" w:rsidR="00514E3F" w:rsidRPr="00394038" w:rsidRDefault="00514E3F" w:rsidP="00B64C07">
            <w:pPr>
              <w:spacing w:before="120" w:after="120" w:line="360" w:lineRule="auto"/>
              <w:jc w:val="left"/>
              <w:rPr>
                <w:rFonts w:ascii="Calibri" w:hAnsi="Calibri" w:cs="Calibri"/>
                <w:sz w:val="24"/>
                <w:szCs w:val="24"/>
              </w:rPr>
            </w:pPr>
          </w:p>
        </w:tc>
        <w:tc>
          <w:tcPr>
            <w:tcW w:w="2889" w:type="dxa"/>
            <w:vMerge/>
            <w:shd w:val="clear" w:color="auto" w:fill="auto"/>
            <w:vAlign w:val="center"/>
          </w:tcPr>
          <w:p w14:paraId="53A54EAF" w14:textId="77777777" w:rsidR="00514E3F" w:rsidRPr="00394038" w:rsidRDefault="00514E3F"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07C87E3F" w14:textId="77777777" w:rsidR="00514E3F" w:rsidRPr="00394038" w:rsidRDefault="00041F93" w:rsidP="00B64C07">
            <w:pPr>
              <w:spacing w:before="120" w:after="120" w:line="360" w:lineRule="auto"/>
              <w:jc w:val="left"/>
              <w:rPr>
                <w:rFonts w:ascii="Calibri" w:hAnsi="Calibri" w:cs="Calibri"/>
                <w:sz w:val="24"/>
                <w:szCs w:val="24"/>
              </w:rPr>
            </w:pPr>
            <w:r>
              <w:rPr>
                <w:rFonts w:ascii="Calibri" w:hAnsi="Calibri" w:cs="Calibri"/>
                <w:sz w:val="24"/>
                <w:szCs w:val="24"/>
              </w:rPr>
              <w:t>Utworzenie mieszkań wspomaganych</w:t>
            </w:r>
          </w:p>
        </w:tc>
        <w:tc>
          <w:tcPr>
            <w:tcW w:w="1417" w:type="dxa"/>
            <w:shd w:val="clear" w:color="auto" w:fill="auto"/>
            <w:vAlign w:val="center"/>
          </w:tcPr>
          <w:p w14:paraId="319FF53A" w14:textId="77777777" w:rsidR="00514E3F" w:rsidRPr="00394038" w:rsidRDefault="00041F93" w:rsidP="00B64C07">
            <w:pPr>
              <w:spacing w:before="120" w:after="120" w:line="360" w:lineRule="auto"/>
              <w:jc w:val="left"/>
              <w:rPr>
                <w:rFonts w:ascii="Calibri" w:hAnsi="Calibri" w:cs="Calibri"/>
                <w:sz w:val="24"/>
                <w:szCs w:val="24"/>
              </w:rPr>
            </w:pPr>
            <w:r>
              <w:rPr>
                <w:rFonts w:ascii="Calibri" w:hAnsi="Calibri" w:cs="Calibri"/>
                <w:sz w:val="24"/>
                <w:szCs w:val="24"/>
              </w:rPr>
              <w:t>0</w:t>
            </w:r>
          </w:p>
        </w:tc>
        <w:tc>
          <w:tcPr>
            <w:tcW w:w="1539" w:type="dxa"/>
            <w:shd w:val="clear" w:color="auto" w:fill="auto"/>
            <w:vAlign w:val="center"/>
          </w:tcPr>
          <w:p w14:paraId="608F90B4" w14:textId="77777777" w:rsidR="00514E3F" w:rsidRPr="00394038" w:rsidRDefault="00041F93" w:rsidP="00B64C07">
            <w:pPr>
              <w:spacing w:before="120" w:after="120" w:line="360" w:lineRule="auto"/>
              <w:jc w:val="left"/>
              <w:rPr>
                <w:rFonts w:ascii="Calibri" w:hAnsi="Calibri" w:cs="Calibri"/>
                <w:sz w:val="24"/>
                <w:szCs w:val="24"/>
              </w:rPr>
            </w:pPr>
            <w:r>
              <w:rPr>
                <w:rFonts w:ascii="Calibri" w:hAnsi="Calibri" w:cs="Calibri"/>
                <w:sz w:val="24"/>
                <w:szCs w:val="24"/>
              </w:rPr>
              <w:t>2000</w:t>
            </w:r>
          </w:p>
        </w:tc>
        <w:tc>
          <w:tcPr>
            <w:tcW w:w="2134" w:type="dxa"/>
            <w:shd w:val="clear" w:color="auto" w:fill="auto"/>
            <w:vAlign w:val="center"/>
          </w:tcPr>
          <w:p w14:paraId="7EAF3309" w14:textId="77777777" w:rsidR="00514E3F" w:rsidRPr="00394038" w:rsidRDefault="00041F93" w:rsidP="00B64C07">
            <w:pPr>
              <w:spacing w:before="120" w:after="120" w:line="360" w:lineRule="auto"/>
              <w:jc w:val="left"/>
              <w:rPr>
                <w:rFonts w:ascii="Calibri" w:hAnsi="Calibri" w:cs="Calibri"/>
                <w:sz w:val="24"/>
                <w:szCs w:val="24"/>
              </w:rPr>
            </w:pPr>
            <w:r>
              <w:rPr>
                <w:rFonts w:ascii="Calibri" w:hAnsi="Calibri" w:cs="Calibri"/>
                <w:sz w:val="24"/>
                <w:szCs w:val="24"/>
              </w:rPr>
              <w:t>31 grudnia 2035 r.</w:t>
            </w:r>
          </w:p>
        </w:tc>
        <w:tc>
          <w:tcPr>
            <w:tcW w:w="1549" w:type="dxa"/>
            <w:shd w:val="clear" w:color="auto" w:fill="auto"/>
            <w:vAlign w:val="center"/>
          </w:tcPr>
          <w:p w14:paraId="2245E4D2" w14:textId="77777777" w:rsidR="00514E3F" w:rsidRPr="00394038" w:rsidRDefault="00041F93" w:rsidP="00B64C07">
            <w:pPr>
              <w:spacing w:before="120" w:after="120" w:line="360" w:lineRule="auto"/>
              <w:jc w:val="left"/>
              <w:rPr>
                <w:rFonts w:ascii="Calibri" w:hAnsi="Calibri" w:cs="Calibri"/>
                <w:sz w:val="24"/>
                <w:szCs w:val="24"/>
              </w:rPr>
            </w:pPr>
            <w:r w:rsidRPr="00041F93">
              <w:rPr>
                <w:rFonts w:ascii="Calibri" w:hAnsi="Calibri" w:cs="Calibri"/>
                <w:sz w:val="24"/>
                <w:szCs w:val="24"/>
              </w:rPr>
              <w:t>MRiPS</w:t>
            </w:r>
          </w:p>
        </w:tc>
      </w:tr>
      <w:tr w:rsidR="00702E28" w:rsidRPr="00430794" w14:paraId="1DE2BB5F" w14:textId="77777777" w:rsidTr="00BE50B1">
        <w:tc>
          <w:tcPr>
            <w:tcW w:w="630" w:type="dxa"/>
            <w:vMerge/>
            <w:shd w:val="clear" w:color="auto" w:fill="auto"/>
            <w:vAlign w:val="center"/>
          </w:tcPr>
          <w:p w14:paraId="28A8FE69"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vAlign w:val="center"/>
          </w:tcPr>
          <w:p w14:paraId="7634BB9D"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600E5C16" w14:textId="19AE399B"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Przekształcanie stacjonarnych placówek opieki długoterminowej w</w:t>
            </w:r>
            <w:r w:rsidR="004F1932">
              <w:rPr>
                <w:rFonts w:ascii="Calibri" w:hAnsi="Calibri" w:cs="Calibri"/>
                <w:sz w:val="24"/>
                <w:szCs w:val="24"/>
              </w:rPr>
              <w:t> </w:t>
            </w:r>
            <w:r w:rsidRPr="00394038">
              <w:rPr>
                <w:rFonts w:ascii="Calibri" w:hAnsi="Calibri" w:cs="Calibri"/>
                <w:sz w:val="24"/>
                <w:szCs w:val="24"/>
              </w:rPr>
              <w:t xml:space="preserve">placówki realizujące </w:t>
            </w:r>
            <w:r w:rsidR="00036268">
              <w:rPr>
                <w:rFonts w:ascii="Calibri" w:hAnsi="Calibri" w:cs="Calibri"/>
                <w:sz w:val="24"/>
                <w:szCs w:val="24"/>
              </w:rPr>
              <w:t xml:space="preserve">kompleksowe </w:t>
            </w:r>
            <w:r w:rsidRPr="00394038">
              <w:rPr>
                <w:rFonts w:ascii="Calibri" w:hAnsi="Calibri" w:cs="Calibri"/>
                <w:sz w:val="24"/>
                <w:szCs w:val="24"/>
              </w:rPr>
              <w:t>usługi</w:t>
            </w:r>
            <w:r w:rsidR="00036268">
              <w:rPr>
                <w:rFonts w:ascii="Calibri" w:hAnsi="Calibri" w:cs="Calibri"/>
                <w:sz w:val="24"/>
                <w:szCs w:val="24"/>
              </w:rPr>
              <w:t xml:space="preserve">, stacjonarne i </w:t>
            </w:r>
            <w:r w:rsidRPr="00394038">
              <w:rPr>
                <w:rFonts w:ascii="Calibri" w:hAnsi="Calibri" w:cs="Calibri"/>
                <w:sz w:val="24"/>
                <w:szCs w:val="24"/>
              </w:rPr>
              <w:t>środowiskowe</w:t>
            </w:r>
            <w:r w:rsidR="00036268">
              <w:rPr>
                <w:rFonts w:ascii="Calibri" w:hAnsi="Calibri" w:cs="Calibri"/>
                <w:sz w:val="24"/>
                <w:szCs w:val="24"/>
              </w:rPr>
              <w:t>, w tym usługi realizujące stacjonarn</w:t>
            </w:r>
            <w:r w:rsidR="00B771A1">
              <w:rPr>
                <w:rFonts w:ascii="Calibri" w:hAnsi="Calibri" w:cs="Calibri"/>
                <w:sz w:val="24"/>
                <w:szCs w:val="24"/>
              </w:rPr>
              <w:t>ą</w:t>
            </w:r>
            <w:r w:rsidR="00036268">
              <w:rPr>
                <w:rFonts w:ascii="Calibri" w:hAnsi="Calibri" w:cs="Calibri"/>
                <w:sz w:val="24"/>
                <w:szCs w:val="24"/>
              </w:rPr>
              <w:t xml:space="preserve"> opiekę krótkoterminową. </w:t>
            </w:r>
            <w:r w:rsidR="00315A7E">
              <w:rPr>
                <w:rFonts w:ascii="Calibri" w:hAnsi="Calibri" w:cs="Calibri"/>
                <w:sz w:val="24"/>
                <w:szCs w:val="24"/>
              </w:rPr>
              <w:t xml:space="preserve"> Przekształcenie dotyczyć ma otwarcia na równoległ</w:t>
            </w:r>
            <w:r w:rsidR="00F24227">
              <w:rPr>
                <w:rFonts w:ascii="Calibri" w:hAnsi="Calibri" w:cs="Calibri"/>
                <w:sz w:val="24"/>
                <w:szCs w:val="24"/>
              </w:rPr>
              <w:t>ą</w:t>
            </w:r>
            <w:r w:rsidR="00315A7E">
              <w:rPr>
                <w:rFonts w:ascii="Calibri" w:hAnsi="Calibri" w:cs="Calibri"/>
                <w:sz w:val="24"/>
                <w:szCs w:val="24"/>
              </w:rPr>
              <w:t xml:space="preserve">  realizację usług środowiskowych przy ograniczeniu do niezbędnego minimum wsparcia stacjonarnego.</w:t>
            </w:r>
          </w:p>
        </w:tc>
        <w:tc>
          <w:tcPr>
            <w:tcW w:w="1417" w:type="dxa"/>
            <w:shd w:val="clear" w:color="auto" w:fill="auto"/>
            <w:vAlign w:val="center"/>
          </w:tcPr>
          <w:p w14:paraId="21EFA11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0104CFAC" w14:textId="77777777" w:rsidR="00CB7D07" w:rsidRPr="00394038" w:rsidRDefault="00CB7D07" w:rsidP="00B64C07">
            <w:pPr>
              <w:spacing w:before="120" w:after="120" w:line="360" w:lineRule="auto"/>
              <w:jc w:val="left"/>
              <w:rPr>
                <w:rFonts w:ascii="Calibri" w:hAnsi="Calibri" w:cs="Calibri"/>
                <w:color w:val="FF0000"/>
                <w:sz w:val="24"/>
                <w:szCs w:val="24"/>
              </w:rPr>
            </w:pPr>
            <w:r w:rsidRPr="00394038">
              <w:rPr>
                <w:rFonts w:ascii="Calibri" w:hAnsi="Calibri" w:cs="Calibri"/>
                <w:sz w:val="24"/>
                <w:szCs w:val="24"/>
              </w:rPr>
              <w:t xml:space="preserve">100% </w:t>
            </w:r>
            <w:r w:rsidRPr="00394038">
              <w:rPr>
                <w:rFonts w:ascii="Calibri" w:hAnsi="Calibri" w:cs="Calibri"/>
                <w:sz w:val="24"/>
                <w:szCs w:val="24"/>
              </w:rPr>
              <w:br/>
              <w:t>jednostek typu DPS</w:t>
            </w:r>
          </w:p>
        </w:tc>
        <w:tc>
          <w:tcPr>
            <w:tcW w:w="2134" w:type="dxa"/>
            <w:shd w:val="clear" w:color="auto" w:fill="auto"/>
            <w:vAlign w:val="center"/>
          </w:tcPr>
          <w:p w14:paraId="309FAFCF" w14:textId="77777777" w:rsidR="00CB7D07" w:rsidRPr="00394038" w:rsidRDefault="00CB7D07" w:rsidP="00B64C07">
            <w:pPr>
              <w:spacing w:before="120" w:after="120" w:line="360" w:lineRule="auto"/>
              <w:jc w:val="left"/>
              <w:rPr>
                <w:rFonts w:ascii="Calibri" w:hAnsi="Calibri" w:cs="Calibri"/>
                <w:color w:val="FF0000"/>
                <w:sz w:val="24"/>
                <w:szCs w:val="24"/>
              </w:rPr>
            </w:pPr>
            <w:r w:rsidRPr="00394038">
              <w:rPr>
                <w:rFonts w:ascii="Calibri" w:hAnsi="Calibri" w:cs="Calibri"/>
                <w:sz w:val="24"/>
                <w:szCs w:val="24"/>
              </w:rPr>
              <w:t>31 grudnia 20</w:t>
            </w:r>
            <w:r w:rsidR="00A24777">
              <w:rPr>
                <w:rFonts w:ascii="Calibri" w:hAnsi="Calibri" w:cs="Calibri"/>
                <w:sz w:val="24"/>
                <w:szCs w:val="24"/>
              </w:rPr>
              <w:t>35</w:t>
            </w:r>
            <w:r w:rsidR="00114864" w:rsidRPr="00394038">
              <w:rPr>
                <w:rFonts w:ascii="Calibri" w:hAnsi="Calibri" w:cs="Calibri"/>
                <w:sz w:val="24"/>
                <w:szCs w:val="24"/>
              </w:rPr>
              <w:t xml:space="preserve"> r.</w:t>
            </w:r>
          </w:p>
        </w:tc>
        <w:tc>
          <w:tcPr>
            <w:tcW w:w="1549" w:type="dxa"/>
            <w:shd w:val="clear" w:color="auto" w:fill="auto"/>
            <w:vAlign w:val="center"/>
          </w:tcPr>
          <w:p w14:paraId="7928661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5A5E9A94" w14:textId="77777777" w:rsidTr="00BE50B1">
        <w:tc>
          <w:tcPr>
            <w:tcW w:w="630" w:type="dxa"/>
            <w:vMerge w:val="restart"/>
            <w:shd w:val="clear" w:color="auto" w:fill="auto"/>
            <w:vAlign w:val="center"/>
          </w:tcPr>
          <w:p w14:paraId="1E3AF06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w:t>
            </w:r>
            <w:r w:rsidR="007333FE">
              <w:rPr>
                <w:rFonts w:ascii="Calibri" w:hAnsi="Calibri" w:cs="Calibri"/>
                <w:sz w:val="24"/>
                <w:szCs w:val="24"/>
              </w:rPr>
              <w:t>3</w:t>
            </w:r>
          </w:p>
        </w:tc>
        <w:tc>
          <w:tcPr>
            <w:tcW w:w="2889" w:type="dxa"/>
            <w:vMerge w:val="restart"/>
            <w:shd w:val="clear" w:color="auto" w:fill="auto"/>
            <w:vAlign w:val="center"/>
          </w:tcPr>
          <w:p w14:paraId="5624439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Zmiana sposobu funkcjonowania stacjonarnej instytucji opieki długoterminowej, w</w:t>
            </w:r>
            <w:r w:rsidR="004F1932">
              <w:rPr>
                <w:rFonts w:ascii="Calibri" w:hAnsi="Calibri" w:cs="Calibri"/>
                <w:sz w:val="24"/>
                <w:szCs w:val="24"/>
              </w:rPr>
              <w:t> </w:t>
            </w:r>
            <w:r w:rsidRPr="00394038">
              <w:rPr>
                <w:rFonts w:ascii="Calibri" w:hAnsi="Calibri" w:cs="Calibri"/>
                <w:sz w:val="24"/>
                <w:szCs w:val="24"/>
              </w:rPr>
              <w:t>tym opieki hospicyjnej.</w:t>
            </w:r>
          </w:p>
        </w:tc>
        <w:tc>
          <w:tcPr>
            <w:tcW w:w="3836" w:type="dxa"/>
            <w:shd w:val="clear" w:color="auto" w:fill="auto"/>
            <w:vAlign w:val="center"/>
          </w:tcPr>
          <w:p w14:paraId="48416127"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Wprowadzenie badania okresowej oceny możliwości usamodzielnienia mieszkańca</w:t>
            </w:r>
            <w:r w:rsidR="00184CA8">
              <w:rPr>
                <w:rFonts w:ascii="Calibri" w:hAnsi="Calibri" w:cs="Calibri"/>
                <w:sz w:val="24"/>
                <w:szCs w:val="24"/>
              </w:rPr>
              <w:t>.</w:t>
            </w:r>
          </w:p>
        </w:tc>
        <w:tc>
          <w:tcPr>
            <w:tcW w:w="1417" w:type="dxa"/>
            <w:shd w:val="clear" w:color="auto" w:fill="auto"/>
            <w:vAlign w:val="center"/>
          </w:tcPr>
          <w:p w14:paraId="0F38ED9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15FF53D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jednostek typu DPS, ZOL, ZPO</w:t>
            </w:r>
          </w:p>
        </w:tc>
        <w:tc>
          <w:tcPr>
            <w:tcW w:w="2134" w:type="dxa"/>
            <w:shd w:val="clear" w:color="auto" w:fill="auto"/>
            <w:vAlign w:val="center"/>
          </w:tcPr>
          <w:p w14:paraId="7F40D38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2023</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74FF82C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p w14:paraId="0949416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7169FAE4" w14:textId="77777777" w:rsidTr="00BE50B1">
        <w:tc>
          <w:tcPr>
            <w:tcW w:w="630" w:type="dxa"/>
            <w:vMerge/>
            <w:shd w:val="clear" w:color="auto" w:fill="auto"/>
            <w:vAlign w:val="center"/>
          </w:tcPr>
          <w:p w14:paraId="7A5D0644"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vAlign w:val="center"/>
          </w:tcPr>
          <w:p w14:paraId="5DC64B1F"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1B3CDE2C" w14:textId="4F981C6B"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Zmiana standardów świadczenia usług stacjonarnej opieki długoterminowej w</w:t>
            </w:r>
            <w:r w:rsidR="00F41A6A" w:rsidRPr="00394038">
              <w:rPr>
                <w:rFonts w:ascii="Calibri" w:hAnsi="Calibri" w:cs="Calibri"/>
                <w:sz w:val="24"/>
                <w:szCs w:val="24"/>
              </w:rPr>
              <w:t> </w:t>
            </w:r>
            <w:r w:rsidRPr="00394038">
              <w:rPr>
                <w:rFonts w:ascii="Calibri" w:hAnsi="Calibri" w:cs="Calibri"/>
                <w:sz w:val="24"/>
                <w:szCs w:val="24"/>
              </w:rPr>
              <w:t>zakresie warunków bytowych, w tym zapewnienia osobom korzystającym z usług - pokoi jednoosobowych.</w:t>
            </w:r>
          </w:p>
        </w:tc>
        <w:tc>
          <w:tcPr>
            <w:tcW w:w="1417" w:type="dxa"/>
            <w:shd w:val="clear" w:color="auto" w:fill="auto"/>
            <w:vAlign w:val="center"/>
          </w:tcPr>
          <w:p w14:paraId="092405C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45FE0A7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jednostek typu DPS, ZOL, ZPO</w:t>
            </w:r>
          </w:p>
        </w:tc>
        <w:tc>
          <w:tcPr>
            <w:tcW w:w="2134" w:type="dxa"/>
            <w:shd w:val="clear" w:color="auto" w:fill="auto"/>
            <w:vAlign w:val="center"/>
          </w:tcPr>
          <w:p w14:paraId="3DE558E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229009D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p w14:paraId="0AD6E70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45C38AAB" w14:textId="77777777" w:rsidTr="00BE50B1">
        <w:tc>
          <w:tcPr>
            <w:tcW w:w="630" w:type="dxa"/>
            <w:shd w:val="clear" w:color="auto" w:fill="auto"/>
            <w:vAlign w:val="center"/>
          </w:tcPr>
          <w:p w14:paraId="09CAE6A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w:t>
            </w:r>
            <w:r w:rsidR="00041F93">
              <w:rPr>
                <w:rFonts w:ascii="Calibri" w:hAnsi="Calibri" w:cs="Calibri"/>
                <w:sz w:val="24"/>
                <w:szCs w:val="24"/>
              </w:rPr>
              <w:t>4</w:t>
            </w:r>
          </w:p>
        </w:tc>
        <w:tc>
          <w:tcPr>
            <w:tcW w:w="2889" w:type="dxa"/>
            <w:shd w:val="clear" w:color="auto" w:fill="auto"/>
            <w:vAlign w:val="center"/>
          </w:tcPr>
          <w:p w14:paraId="47FE743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Zbudowanie trwałego systemu finansowania opieki długoterminowej.</w:t>
            </w:r>
          </w:p>
        </w:tc>
        <w:tc>
          <w:tcPr>
            <w:tcW w:w="3836" w:type="dxa"/>
            <w:shd w:val="clear" w:color="auto" w:fill="auto"/>
            <w:vAlign w:val="center"/>
          </w:tcPr>
          <w:p w14:paraId="07BE72DA"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Wprowadzenie stabilnego i</w:t>
            </w:r>
            <w:r w:rsidR="004F1932">
              <w:rPr>
                <w:rFonts w:ascii="Calibri" w:hAnsi="Calibri" w:cs="Calibri"/>
                <w:sz w:val="24"/>
                <w:szCs w:val="24"/>
              </w:rPr>
              <w:t> </w:t>
            </w:r>
            <w:r w:rsidRPr="00394038">
              <w:rPr>
                <w:rFonts w:ascii="Calibri" w:hAnsi="Calibri" w:cs="Calibri"/>
                <w:sz w:val="24"/>
                <w:szCs w:val="24"/>
              </w:rPr>
              <w:t>trwałego rozwiązania finansującego koszty opieki długoterminowej dla obywateli.</w:t>
            </w:r>
          </w:p>
        </w:tc>
        <w:tc>
          <w:tcPr>
            <w:tcW w:w="1417" w:type="dxa"/>
            <w:shd w:val="clear" w:color="auto" w:fill="auto"/>
            <w:vAlign w:val="center"/>
          </w:tcPr>
          <w:p w14:paraId="3048C02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71FF8EE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p>
        </w:tc>
        <w:tc>
          <w:tcPr>
            <w:tcW w:w="2134" w:type="dxa"/>
            <w:shd w:val="clear" w:color="auto" w:fill="auto"/>
            <w:vAlign w:val="center"/>
          </w:tcPr>
          <w:p w14:paraId="7419F062"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2227CFE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p w14:paraId="6C604EF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3100972A" w14:textId="77777777" w:rsidTr="00BE50B1">
        <w:tc>
          <w:tcPr>
            <w:tcW w:w="630" w:type="dxa"/>
            <w:vMerge w:val="restart"/>
            <w:shd w:val="clear" w:color="auto" w:fill="auto"/>
            <w:vAlign w:val="center"/>
          </w:tcPr>
          <w:p w14:paraId="79AB89AD"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w:t>
            </w:r>
            <w:r w:rsidR="00041F93">
              <w:rPr>
                <w:rFonts w:ascii="Calibri" w:hAnsi="Calibri" w:cs="Calibri"/>
                <w:sz w:val="24"/>
                <w:szCs w:val="24"/>
              </w:rPr>
              <w:t>5</w:t>
            </w:r>
          </w:p>
        </w:tc>
        <w:tc>
          <w:tcPr>
            <w:tcW w:w="2889" w:type="dxa"/>
            <w:vMerge w:val="restart"/>
            <w:shd w:val="clear" w:color="auto" w:fill="auto"/>
          </w:tcPr>
          <w:p w14:paraId="44CD9D9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Wsparcie i rozwój kadr świadczących opiekę długoterminową.</w:t>
            </w:r>
          </w:p>
        </w:tc>
        <w:tc>
          <w:tcPr>
            <w:tcW w:w="3836" w:type="dxa"/>
            <w:shd w:val="clear" w:color="auto" w:fill="auto"/>
            <w:vAlign w:val="center"/>
          </w:tcPr>
          <w:p w14:paraId="1F23B1DA"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Przekształcenie zawodu opiekuna w</w:t>
            </w:r>
            <w:r w:rsidR="00844274">
              <w:rPr>
                <w:rFonts w:ascii="Calibri" w:hAnsi="Calibri" w:cs="Calibri"/>
                <w:sz w:val="24"/>
                <w:szCs w:val="24"/>
              </w:rPr>
              <w:t> </w:t>
            </w:r>
            <w:r w:rsidRPr="00394038">
              <w:rPr>
                <w:rFonts w:ascii="Calibri" w:hAnsi="Calibri" w:cs="Calibri"/>
                <w:sz w:val="24"/>
                <w:szCs w:val="24"/>
              </w:rPr>
              <w:t xml:space="preserve">zawód specjalista ds. opieki. </w:t>
            </w:r>
          </w:p>
        </w:tc>
        <w:tc>
          <w:tcPr>
            <w:tcW w:w="1417" w:type="dxa"/>
            <w:shd w:val="clear" w:color="auto" w:fill="auto"/>
            <w:vAlign w:val="center"/>
          </w:tcPr>
          <w:p w14:paraId="376AC5A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bd</w:t>
            </w:r>
          </w:p>
        </w:tc>
        <w:tc>
          <w:tcPr>
            <w:tcW w:w="1539" w:type="dxa"/>
            <w:shd w:val="clear" w:color="auto" w:fill="auto"/>
            <w:vAlign w:val="center"/>
          </w:tcPr>
          <w:p w14:paraId="162E2A4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p>
        </w:tc>
        <w:tc>
          <w:tcPr>
            <w:tcW w:w="2134" w:type="dxa"/>
            <w:shd w:val="clear" w:color="auto" w:fill="auto"/>
            <w:vAlign w:val="center"/>
          </w:tcPr>
          <w:p w14:paraId="0418DAF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4895AC52"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09AF31EF" w14:textId="77777777" w:rsidTr="00BE50B1">
        <w:tc>
          <w:tcPr>
            <w:tcW w:w="630" w:type="dxa"/>
            <w:vMerge/>
            <w:shd w:val="clear" w:color="auto" w:fill="auto"/>
            <w:vAlign w:val="center"/>
          </w:tcPr>
          <w:p w14:paraId="7EB3E3C5"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vAlign w:val="center"/>
          </w:tcPr>
          <w:p w14:paraId="563601A3"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70E9BAD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Określenie minimalnych wynagrodzeń na stanowisku specjalisty ds. opieki.</w:t>
            </w:r>
          </w:p>
        </w:tc>
        <w:tc>
          <w:tcPr>
            <w:tcW w:w="1417" w:type="dxa"/>
            <w:shd w:val="clear" w:color="auto" w:fill="auto"/>
            <w:vAlign w:val="center"/>
          </w:tcPr>
          <w:p w14:paraId="51B1577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bd</w:t>
            </w:r>
          </w:p>
        </w:tc>
        <w:tc>
          <w:tcPr>
            <w:tcW w:w="1539" w:type="dxa"/>
            <w:shd w:val="clear" w:color="auto" w:fill="auto"/>
            <w:vAlign w:val="center"/>
          </w:tcPr>
          <w:p w14:paraId="1B7470C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w:t>
            </w:r>
          </w:p>
        </w:tc>
        <w:tc>
          <w:tcPr>
            <w:tcW w:w="2134" w:type="dxa"/>
            <w:shd w:val="clear" w:color="auto" w:fill="auto"/>
            <w:vAlign w:val="center"/>
          </w:tcPr>
          <w:p w14:paraId="5D175D4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6461741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CB7D07" w:rsidRPr="00430794" w14:paraId="32BF2414" w14:textId="77777777" w:rsidTr="00A03499">
        <w:tc>
          <w:tcPr>
            <w:tcW w:w="13994" w:type="dxa"/>
            <w:gridSpan w:val="7"/>
            <w:shd w:val="clear" w:color="auto" w:fill="DEEAF6"/>
          </w:tcPr>
          <w:p w14:paraId="211B4B4F" w14:textId="77777777" w:rsidR="00CB7D07" w:rsidRPr="00394038" w:rsidRDefault="00CB7D07" w:rsidP="00B64C07">
            <w:pPr>
              <w:spacing w:before="120" w:after="120" w:line="360" w:lineRule="auto"/>
              <w:jc w:val="left"/>
              <w:rPr>
                <w:rFonts w:ascii="Calibri" w:hAnsi="Calibri" w:cs="Calibri"/>
                <w:b/>
                <w:sz w:val="24"/>
                <w:szCs w:val="24"/>
              </w:rPr>
            </w:pPr>
            <w:r w:rsidRPr="00394038">
              <w:rPr>
                <w:rFonts w:ascii="Calibri" w:hAnsi="Calibri" w:cs="Calibri"/>
                <w:b/>
                <w:sz w:val="24"/>
                <w:szCs w:val="24"/>
              </w:rPr>
              <w:t>Cel strategiczny</w:t>
            </w:r>
          </w:p>
          <w:p w14:paraId="2F24D2FE" w14:textId="77777777" w:rsidR="00CB7D07" w:rsidRPr="00394038" w:rsidRDefault="00CB7D07" w:rsidP="00B64C07">
            <w:pPr>
              <w:spacing w:before="120" w:after="120" w:line="360" w:lineRule="auto"/>
              <w:jc w:val="left"/>
              <w:rPr>
                <w:rFonts w:ascii="Calibri" w:hAnsi="Calibri" w:cs="Calibri"/>
                <w:b/>
                <w:sz w:val="24"/>
                <w:szCs w:val="24"/>
              </w:rPr>
            </w:pPr>
            <w:r w:rsidRPr="00394038">
              <w:rPr>
                <w:rFonts w:ascii="Calibri" w:hAnsi="Calibri" w:cs="Calibri"/>
                <w:b/>
                <w:sz w:val="24"/>
                <w:szCs w:val="24"/>
              </w:rPr>
              <w:t>Włączenie społeczne osób z niepełnosprawnościami dające możliwość życia w społeczności lokalnej niezależnie od stopnia sprawności</w:t>
            </w:r>
          </w:p>
        </w:tc>
      </w:tr>
      <w:tr w:rsidR="00702E28" w:rsidRPr="00430794" w14:paraId="6FAFE9ED" w14:textId="77777777" w:rsidTr="00BE50B1">
        <w:tc>
          <w:tcPr>
            <w:tcW w:w="630" w:type="dxa"/>
            <w:shd w:val="clear" w:color="auto" w:fill="auto"/>
          </w:tcPr>
          <w:p w14:paraId="69D7E9E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w:t>
            </w:r>
          </w:p>
        </w:tc>
        <w:tc>
          <w:tcPr>
            <w:tcW w:w="2889" w:type="dxa"/>
            <w:shd w:val="clear" w:color="auto" w:fill="auto"/>
            <w:vAlign w:val="center"/>
          </w:tcPr>
          <w:p w14:paraId="1B345C0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 zdrowotnych.</w:t>
            </w:r>
          </w:p>
        </w:tc>
        <w:tc>
          <w:tcPr>
            <w:tcW w:w="3836" w:type="dxa"/>
            <w:shd w:val="clear" w:color="auto" w:fill="auto"/>
            <w:vAlign w:val="center"/>
          </w:tcPr>
          <w:p w14:paraId="42BBDCC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Na poziomie każdej gminy utworzone zostanie miejsce koordynacji usług społecznych i</w:t>
            </w:r>
            <w:r w:rsidR="00844274">
              <w:rPr>
                <w:rFonts w:ascii="Calibri" w:hAnsi="Calibri" w:cs="Calibri"/>
                <w:sz w:val="24"/>
                <w:szCs w:val="24"/>
              </w:rPr>
              <w:t> </w:t>
            </w:r>
            <w:r w:rsidRPr="00394038">
              <w:rPr>
                <w:rFonts w:ascii="Calibri" w:hAnsi="Calibri" w:cs="Calibri"/>
                <w:sz w:val="24"/>
                <w:szCs w:val="24"/>
              </w:rPr>
              <w:t>zdrowotnych</w:t>
            </w:r>
            <w:r w:rsidR="00184CA8">
              <w:rPr>
                <w:rFonts w:ascii="Calibri" w:hAnsi="Calibri" w:cs="Calibri"/>
                <w:sz w:val="24"/>
                <w:szCs w:val="24"/>
              </w:rPr>
              <w:t>.</w:t>
            </w:r>
          </w:p>
        </w:tc>
        <w:tc>
          <w:tcPr>
            <w:tcW w:w="1417" w:type="dxa"/>
            <w:shd w:val="clear" w:color="auto" w:fill="auto"/>
            <w:vAlign w:val="center"/>
          </w:tcPr>
          <w:p w14:paraId="3C117C6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05DE91E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100% gmin</w:t>
            </w:r>
          </w:p>
        </w:tc>
        <w:tc>
          <w:tcPr>
            <w:tcW w:w="2134" w:type="dxa"/>
            <w:shd w:val="clear" w:color="auto" w:fill="auto"/>
            <w:vAlign w:val="center"/>
          </w:tcPr>
          <w:p w14:paraId="468F0E0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7919D93D"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45D592A3" w14:textId="77777777" w:rsidTr="00BE50B1">
        <w:tc>
          <w:tcPr>
            <w:tcW w:w="630" w:type="dxa"/>
            <w:vMerge w:val="restart"/>
            <w:shd w:val="clear" w:color="auto" w:fill="auto"/>
          </w:tcPr>
          <w:p w14:paraId="4AAE112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w:t>
            </w:r>
            <w:r w:rsidR="00A24777">
              <w:rPr>
                <w:rFonts w:ascii="Calibri" w:hAnsi="Calibri" w:cs="Calibri"/>
                <w:sz w:val="24"/>
                <w:szCs w:val="24"/>
              </w:rPr>
              <w:t>2</w:t>
            </w:r>
          </w:p>
        </w:tc>
        <w:tc>
          <w:tcPr>
            <w:tcW w:w="2889" w:type="dxa"/>
            <w:vMerge w:val="restart"/>
            <w:shd w:val="clear" w:color="auto" w:fill="auto"/>
            <w:vAlign w:val="center"/>
          </w:tcPr>
          <w:p w14:paraId="12D5AA5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Wdrożenie systemowej usługi mieszkalnictwa wspomaganego.</w:t>
            </w:r>
          </w:p>
        </w:tc>
        <w:tc>
          <w:tcPr>
            <w:tcW w:w="3836" w:type="dxa"/>
            <w:shd w:val="clear" w:color="auto" w:fill="auto"/>
          </w:tcPr>
          <w:p w14:paraId="29F58269" w14:textId="77777777" w:rsidR="00CB7D07" w:rsidRPr="00394038" w:rsidRDefault="00D330F1" w:rsidP="00B64C07">
            <w:pPr>
              <w:spacing w:before="120" w:after="120" w:line="360" w:lineRule="auto"/>
              <w:jc w:val="left"/>
              <w:rPr>
                <w:rFonts w:ascii="Calibri" w:hAnsi="Calibri" w:cs="Calibri"/>
                <w:sz w:val="24"/>
                <w:szCs w:val="24"/>
              </w:rPr>
            </w:pPr>
            <w:r>
              <w:rPr>
                <w:rFonts w:ascii="Calibri" w:hAnsi="Calibri" w:cs="Calibri"/>
                <w:sz w:val="24"/>
                <w:szCs w:val="24"/>
              </w:rPr>
              <w:t>Ut</w:t>
            </w:r>
            <w:r w:rsidR="00CB7D07" w:rsidRPr="00394038">
              <w:rPr>
                <w:rFonts w:ascii="Calibri" w:hAnsi="Calibri" w:cs="Calibri"/>
                <w:sz w:val="24"/>
                <w:szCs w:val="24"/>
              </w:rPr>
              <w:t>worzenie mieszkań wspomaganych</w:t>
            </w:r>
            <w:r>
              <w:rPr>
                <w:rFonts w:ascii="Calibri" w:hAnsi="Calibri" w:cs="Calibri"/>
                <w:sz w:val="24"/>
                <w:szCs w:val="24"/>
              </w:rPr>
              <w:t>.</w:t>
            </w:r>
          </w:p>
        </w:tc>
        <w:tc>
          <w:tcPr>
            <w:tcW w:w="1417" w:type="dxa"/>
            <w:shd w:val="clear" w:color="auto" w:fill="auto"/>
            <w:vAlign w:val="center"/>
          </w:tcPr>
          <w:p w14:paraId="4A98BAB4" w14:textId="77777777" w:rsidR="00CB7D07" w:rsidRPr="00394038" w:rsidRDefault="007400F0" w:rsidP="00B64C07">
            <w:pPr>
              <w:spacing w:before="120" w:after="120" w:line="360" w:lineRule="auto"/>
              <w:jc w:val="left"/>
              <w:rPr>
                <w:rFonts w:ascii="Calibri" w:hAnsi="Calibri" w:cs="Calibri"/>
                <w:sz w:val="24"/>
                <w:szCs w:val="24"/>
              </w:rPr>
            </w:pPr>
            <w:r w:rsidRPr="00430794">
              <w:rPr>
                <w:rFonts w:ascii="Calibri" w:hAnsi="Calibri" w:cs="Calibri"/>
                <w:sz w:val="24"/>
                <w:szCs w:val="24"/>
              </w:rPr>
              <w:t>bd</w:t>
            </w:r>
          </w:p>
        </w:tc>
        <w:tc>
          <w:tcPr>
            <w:tcW w:w="1539" w:type="dxa"/>
            <w:shd w:val="clear" w:color="auto" w:fill="auto"/>
            <w:vAlign w:val="center"/>
          </w:tcPr>
          <w:p w14:paraId="603F6CF2" w14:textId="77777777" w:rsidR="00CB7D07" w:rsidRPr="00394038" w:rsidRDefault="00AB5C06" w:rsidP="00B64C07">
            <w:pPr>
              <w:spacing w:before="120" w:after="120" w:line="360" w:lineRule="auto"/>
              <w:jc w:val="left"/>
              <w:rPr>
                <w:rFonts w:ascii="Calibri" w:hAnsi="Calibri" w:cs="Calibri"/>
                <w:sz w:val="24"/>
                <w:szCs w:val="24"/>
              </w:rPr>
            </w:pPr>
            <w:r>
              <w:rPr>
                <w:rFonts w:ascii="Calibri" w:hAnsi="Calibri" w:cs="Calibri"/>
                <w:sz w:val="24"/>
                <w:szCs w:val="24"/>
              </w:rPr>
              <w:t>5</w:t>
            </w:r>
            <w:r w:rsidR="00CB7D07" w:rsidRPr="00394038">
              <w:rPr>
                <w:rFonts w:ascii="Calibri" w:hAnsi="Calibri" w:cs="Calibri"/>
                <w:sz w:val="24"/>
                <w:szCs w:val="24"/>
              </w:rPr>
              <w:t xml:space="preserve">000 </w:t>
            </w:r>
            <w:r w:rsidR="00CB7D07" w:rsidRPr="00394038">
              <w:rPr>
                <w:rFonts w:ascii="Calibri" w:hAnsi="Calibri" w:cs="Calibri"/>
                <w:sz w:val="24"/>
                <w:szCs w:val="24"/>
              </w:rPr>
              <w:br/>
              <w:t>mieszkań</w:t>
            </w:r>
          </w:p>
        </w:tc>
        <w:tc>
          <w:tcPr>
            <w:tcW w:w="2134" w:type="dxa"/>
            <w:shd w:val="clear" w:color="auto" w:fill="auto"/>
            <w:vAlign w:val="center"/>
          </w:tcPr>
          <w:p w14:paraId="7C436CC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A24777">
              <w:rPr>
                <w:rFonts w:ascii="Calibri" w:hAnsi="Calibri" w:cs="Calibri"/>
                <w:sz w:val="24"/>
                <w:szCs w:val="24"/>
              </w:rPr>
              <w:t>35</w:t>
            </w:r>
            <w:r w:rsidR="00114864" w:rsidRPr="00394038">
              <w:rPr>
                <w:rFonts w:ascii="Calibri" w:hAnsi="Calibri" w:cs="Calibri"/>
                <w:sz w:val="24"/>
                <w:szCs w:val="24"/>
              </w:rPr>
              <w:t xml:space="preserve"> r.</w:t>
            </w:r>
          </w:p>
        </w:tc>
        <w:tc>
          <w:tcPr>
            <w:tcW w:w="1549" w:type="dxa"/>
            <w:shd w:val="clear" w:color="auto" w:fill="auto"/>
            <w:vAlign w:val="center"/>
          </w:tcPr>
          <w:p w14:paraId="41B131F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68FF9D8E" w14:textId="77777777" w:rsidTr="00BE50B1">
        <w:tc>
          <w:tcPr>
            <w:tcW w:w="630" w:type="dxa"/>
            <w:vMerge/>
            <w:shd w:val="clear" w:color="auto" w:fill="auto"/>
          </w:tcPr>
          <w:p w14:paraId="2D6757E0"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vAlign w:val="center"/>
          </w:tcPr>
          <w:p w14:paraId="70A2EBFD"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tcPr>
          <w:p w14:paraId="35442AE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Upowszechnianie i rozwój cent</w:t>
            </w:r>
            <w:r w:rsidR="00433249">
              <w:rPr>
                <w:rFonts w:ascii="Calibri" w:hAnsi="Calibri" w:cs="Calibri"/>
                <w:sz w:val="24"/>
                <w:szCs w:val="24"/>
              </w:rPr>
              <w:t>r</w:t>
            </w:r>
            <w:r w:rsidRPr="00394038">
              <w:rPr>
                <w:rFonts w:ascii="Calibri" w:hAnsi="Calibri" w:cs="Calibri"/>
                <w:sz w:val="24"/>
                <w:szCs w:val="24"/>
              </w:rPr>
              <w:t>ów opiekuńczo – mieszkalnych.</w:t>
            </w:r>
          </w:p>
        </w:tc>
        <w:tc>
          <w:tcPr>
            <w:tcW w:w="1417" w:type="dxa"/>
            <w:shd w:val="clear" w:color="auto" w:fill="auto"/>
            <w:vAlign w:val="center"/>
          </w:tcPr>
          <w:p w14:paraId="132F435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bd</w:t>
            </w:r>
          </w:p>
        </w:tc>
        <w:tc>
          <w:tcPr>
            <w:tcW w:w="1539" w:type="dxa"/>
            <w:shd w:val="clear" w:color="auto" w:fill="auto"/>
            <w:vAlign w:val="center"/>
          </w:tcPr>
          <w:p w14:paraId="1736ABB5" w14:textId="77777777" w:rsidR="00CB7D07" w:rsidRPr="00394038" w:rsidRDefault="00A24777" w:rsidP="00B64C07">
            <w:pPr>
              <w:spacing w:before="120" w:after="120" w:line="360" w:lineRule="auto"/>
              <w:jc w:val="left"/>
              <w:rPr>
                <w:rFonts w:ascii="Calibri" w:hAnsi="Calibri" w:cs="Calibri"/>
                <w:sz w:val="24"/>
                <w:szCs w:val="24"/>
              </w:rPr>
            </w:pPr>
            <w:r>
              <w:rPr>
                <w:rFonts w:ascii="Calibri" w:hAnsi="Calibri" w:cs="Calibri"/>
                <w:sz w:val="24"/>
                <w:szCs w:val="24"/>
              </w:rPr>
              <w:t>1</w:t>
            </w:r>
            <w:r w:rsidR="00CB7D07" w:rsidRPr="00394038">
              <w:rPr>
                <w:rFonts w:ascii="Calibri" w:hAnsi="Calibri" w:cs="Calibri"/>
                <w:sz w:val="24"/>
                <w:szCs w:val="24"/>
              </w:rPr>
              <w:t>00 COM</w:t>
            </w:r>
          </w:p>
        </w:tc>
        <w:tc>
          <w:tcPr>
            <w:tcW w:w="2134" w:type="dxa"/>
            <w:shd w:val="clear" w:color="auto" w:fill="auto"/>
            <w:vAlign w:val="center"/>
          </w:tcPr>
          <w:p w14:paraId="27660F7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F91D09">
              <w:rPr>
                <w:rFonts w:ascii="Calibri" w:hAnsi="Calibri" w:cs="Calibri"/>
                <w:sz w:val="24"/>
                <w:szCs w:val="24"/>
              </w:rPr>
              <w:t>24</w:t>
            </w:r>
            <w:r w:rsidR="00114864" w:rsidRPr="00394038">
              <w:rPr>
                <w:rFonts w:ascii="Calibri" w:hAnsi="Calibri" w:cs="Calibri"/>
                <w:sz w:val="24"/>
                <w:szCs w:val="24"/>
              </w:rPr>
              <w:t xml:space="preserve"> r.</w:t>
            </w:r>
          </w:p>
        </w:tc>
        <w:tc>
          <w:tcPr>
            <w:tcW w:w="1549" w:type="dxa"/>
            <w:shd w:val="clear" w:color="auto" w:fill="auto"/>
            <w:vAlign w:val="center"/>
          </w:tcPr>
          <w:p w14:paraId="116BA0A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02A61E4E" w14:textId="77777777" w:rsidTr="00BE50B1">
        <w:tc>
          <w:tcPr>
            <w:tcW w:w="630" w:type="dxa"/>
            <w:shd w:val="clear" w:color="auto" w:fill="auto"/>
          </w:tcPr>
          <w:p w14:paraId="314C3DD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w:t>
            </w:r>
            <w:r w:rsidR="00A24777">
              <w:rPr>
                <w:rFonts w:ascii="Calibri" w:hAnsi="Calibri" w:cs="Calibri"/>
                <w:sz w:val="24"/>
                <w:szCs w:val="24"/>
              </w:rPr>
              <w:t>3</w:t>
            </w:r>
          </w:p>
        </w:tc>
        <w:tc>
          <w:tcPr>
            <w:tcW w:w="2889" w:type="dxa"/>
            <w:shd w:val="clear" w:color="auto" w:fill="auto"/>
            <w:vAlign w:val="center"/>
          </w:tcPr>
          <w:p w14:paraId="54ECE7C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Usamodzielnienie mieszkańców instytucji opieki</w:t>
            </w:r>
            <w:r w:rsidR="00F3232F" w:rsidRPr="00394038">
              <w:rPr>
                <w:rFonts w:ascii="Calibri" w:hAnsi="Calibri" w:cs="Calibri"/>
                <w:sz w:val="24"/>
                <w:szCs w:val="24"/>
              </w:rPr>
              <w:t xml:space="preserve"> </w:t>
            </w:r>
            <w:r w:rsidRPr="00394038">
              <w:rPr>
                <w:rFonts w:ascii="Calibri" w:hAnsi="Calibri" w:cs="Calibri"/>
                <w:sz w:val="24"/>
                <w:szCs w:val="24"/>
              </w:rPr>
              <w:t>całodobowej</w:t>
            </w:r>
            <w:r w:rsidR="00184CA8">
              <w:rPr>
                <w:rFonts w:ascii="Calibri" w:hAnsi="Calibri" w:cs="Calibri"/>
                <w:sz w:val="24"/>
                <w:szCs w:val="24"/>
              </w:rPr>
              <w:t>.</w:t>
            </w:r>
          </w:p>
        </w:tc>
        <w:tc>
          <w:tcPr>
            <w:tcW w:w="3836" w:type="dxa"/>
            <w:shd w:val="clear" w:color="auto" w:fill="auto"/>
          </w:tcPr>
          <w:p w14:paraId="1F84772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Tworzenie i realizacja indywidualnych planów usamodzielnienia uwzględniających aktywizację społeczną i zawodową osób opuszczających placówki całodobowe.</w:t>
            </w:r>
          </w:p>
        </w:tc>
        <w:tc>
          <w:tcPr>
            <w:tcW w:w="1417" w:type="dxa"/>
            <w:shd w:val="clear" w:color="auto" w:fill="auto"/>
            <w:vAlign w:val="center"/>
          </w:tcPr>
          <w:p w14:paraId="37DB5C3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756EB14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100% jednostek typu DPS, ZOL, ZPO</w:t>
            </w:r>
          </w:p>
        </w:tc>
        <w:tc>
          <w:tcPr>
            <w:tcW w:w="2134" w:type="dxa"/>
            <w:shd w:val="clear" w:color="auto" w:fill="auto"/>
            <w:vAlign w:val="center"/>
          </w:tcPr>
          <w:p w14:paraId="3292F8A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4B5B24F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CB7D07" w:rsidRPr="00430794" w14:paraId="2D9AF33D" w14:textId="77777777" w:rsidTr="00A03499">
        <w:tc>
          <w:tcPr>
            <w:tcW w:w="13994" w:type="dxa"/>
            <w:gridSpan w:val="7"/>
            <w:shd w:val="clear" w:color="auto" w:fill="DEEAF6"/>
          </w:tcPr>
          <w:p w14:paraId="39E55281" w14:textId="77777777" w:rsidR="00CB7D07" w:rsidRPr="00394038" w:rsidRDefault="00CB7D07" w:rsidP="00B64C07">
            <w:pPr>
              <w:spacing w:before="120" w:after="120" w:line="360" w:lineRule="auto"/>
              <w:jc w:val="left"/>
              <w:rPr>
                <w:rFonts w:ascii="Calibri" w:hAnsi="Calibri" w:cs="Calibri"/>
                <w:b/>
                <w:bCs/>
                <w:sz w:val="24"/>
                <w:szCs w:val="24"/>
              </w:rPr>
            </w:pPr>
            <w:r w:rsidRPr="00394038">
              <w:rPr>
                <w:rFonts w:ascii="Calibri" w:hAnsi="Calibri" w:cs="Calibri"/>
                <w:b/>
                <w:bCs/>
                <w:sz w:val="24"/>
                <w:szCs w:val="24"/>
              </w:rPr>
              <w:t>Cel strategiczny:</w:t>
            </w:r>
            <w:r w:rsidRPr="00394038">
              <w:rPr>
                <w:rFonts w:ascii="Calibri" w:hAnsi="Calibri" w:cs="Calibri"/>
                <w:b/>
                <w:bCs/>
                <w:sz w:val="24"/>
                <w:szCs w:val="24"/>
              </w:rPr>
              <w:br/>
              <w:t xml:space="preserve">Stworzenie skutecznego systemu wsparcia dla osób </w:t>
            </w:r>
            <w:r w:rsidR="001F41DC">
              <w:rPr>
                <w:rFonts w:ascii="Calibri" w:hAnsi="Calibri" w:cs="Calibri"/>
                <w:b/>
                <w:bCs/>
                <w:sz w:val="24"/>
                <w:szCs w:val="24"/>
              </w:rPr>
              <w:t>z zaburzeniami psychicznymi</w:t>
            </w:r>
          </w:p>
        </w:tc>
      </w:tr>
      <w:tr w:rsidR="00702E28" w:rsidRPr="00430794" w14:paraId="323EC5A7" w14:textId="77777777" w:rsidTr="00BE50B1">
        <w:tc>
          <w:tcPr>
            <w:tcW w:w="630" w:type="dxa"/>
            <w:shd w:val="clear" w:color="auto" w:fill="auto"/>
            <w:vAlign w:val="center"/>
          </w:tcPr>
          <w:p w14:paraId="2C722382"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4.1</w:t>
            </w:r>
          </w:p>
        </w:tc>
        <w:tc>
          <w:tcPr>
            <w:tcW w:w="2889" w:type="dxa"/>
            <w:shd w:val="clear" w:color="auto" w:fill="auto"/>
          </w:tcPr>
          <w:p w14:paraId="31C8FC7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Wdrożenie systemu koordynacji oraz standaryzacji usług społecznych i zdrowotnych dla osób z zaburzeniami psychicznymi.</w:t>
            </w:r>
          </w:p>
        </w:tc>
        <w:tc>
          <w:tcPr>
            <w:tcW w:w="3836" w:type="dxa"/>
            <w:shd w:val="clear" w:color="auto" w:fill="auto"/>
            <w:vAlign w:val="center"/>
          </w:tcPr>
          <w:p w14:paraId="068AD4C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Na poziomie każdej gminy utworzone zostanie miejsce koordynacji usług społecznych i</w:t>
            </w:r>
            <w:r w:rsidR="00844274">
              <w:rPr>
                <w:rFonts w:ascii="Calibri" w:hAnsi="Calibri" w:cs="Calibri"/>
                <w:sz w:val="24"/>
                <w:szCs w:val="24"/>
              </w:rPr>
              <w:t> </w:t>
            </w:r>
            <w:r w:rsidRPr="00394038">
              <w:rPr>
                <w:rFonts w:ascii="Calibri" w:hAnsi="Calibri" w:cs="Calibri"/>
                <w:sz w:val="24"/>
                <w:szCs w:val="24"/>
              </w:rPr>
              <w:t>zdrowotnych</w:t>
            </w:r>
            <w:r w:rsidR="00184CA8">
              <w:rPr>
                <w:rFonts w:ascii="Calibri" w:hAnsi="Calibri" w:cs="Calibri"/>
                <w:sz w:val="24"/>
                <w:szCs w:val="24"/>
              </w:rPr>
              <w:t>.</w:t>
            </w:r>
          </w:p>
        </w:tc>
        <w:tc>
          <w:tcPr>
            <w:tcW w:w="1417" w:type="dxa"/>
            <w:shd w:val="clear" w:color="auto" w:fill="auto"/>
            <w:vAlign w:val="center"/>
          </w:tcPr>
          <w:p w14:paraId="171089F7"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708995C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100% gmin</w:t>
            </w:r>
          </w:p>
        </w:tc>
        <w:tc>
          <w:tcPr>
            <w:tcW w:w="2134" w:type="dxa"/>
            <w:shd w:val="clear" w:color="auto" w:fill="auto"/>
            <w:vAlign w:val="center"/>
          </w:tcPr>
          <w:p w14:paraId="694302D3"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4AD04047"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31A6C3AD" w14:textId="77777777" w:rsidTr="00BE50B1">
        <w:tc>
          <w:tcPr>
            <w:tcW w:w="630" w:type="dxa"/>
            <w:vMerge w:val="restart"/>
            <w:shd w:val="clear" w:color="auto" w:fill="auto"/>
            <w:vAlign w:val="center"/>
          </w:tcPr>
          <w:p w14:paraId="2D3153B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4.2</w:t>
            </w:r>
          </w:p>
        </w:tc>
        <w:tc>
          <w:tcPr>
            <w:tcW w:w="2889" w:type="dxa"/>
            <w:vMerge w:val="restart"/>
            <w:shd w:val="clear" w:color="auto" w:fill="auto"/>
          </w:tcPr>
          <w:p w14:paraId="58644D5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Rozwój zintegrowanych usług społecznych dla osób z</w:t>
            </w:r>
            <w:r w:rsidR="00F41A6A" w:rsidRPr="00394038">
              <w:rPr>
                <w:rFonts w:ascii="Calibri" w:hAnsi="Calibri" w:cs="Calibri"/>
                <w:sz w:val="24"/>
                <w:szCs w:val="24"/>
              </w:rPr>
              <w:t> </w:t>
            </w:r>
            <w:r w:rsidRPr="00394038">
              <w:rPr>
                <w:rFonts w:ascii="Calibri" w:hAnsi="Calibri" w:cs="Calibri"/>
                <w:sz w:val="24"/>
                <w:szCs w:val="24"/>
              </w:rPr>
              <w:t>zaburzeniami psychicznymi.</w:t>
            </w:r>
          </w:p>
        </w:tc>
        <w:tc>
          <w:tcPr>
            <w:tcW w:w="3836" w:type="dxa"/>
            <w:shd w:val="clear" w:color="auto" w:fill="auto"/>
          </w:tcPr>
          <w:p w14:paraId="1AF9057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Uruchomienie specjalistycznych usług opiekuńczych dla osób z</w:t>
            </w:r>
            <w:r w:rsidR="00844274">
              <w:rPr>
                <w:rFonts w:ascii="Calibri" w:hAnsi="Calibri" w:cs="Calibri"/>
                <w:sz w:val="24"/>
                <w:szCs w:val="24"/>
              </w:rPr>
              <w:t> </w:t>
            </w:r>
            <w:r w:rsidRPr="00394038">
              <w:rPr>
                <w:rFonts w:ascii="Calibri" w:hAnsi="Calibri" w:cs="Calibri"/>
                <w:sz w:val="24"/>
                <w:szCs w:val="24"/>
              </w:rPr>
              <w:t>zaburzeniami psychicznymi w</w:t>
            </w:r>
            <w:r w:rsidR="00844274">
              <w:rPr>
                <w:rFonts w:ascii="Calibri" w:hAnsi="Calibri" w:cs="Calibri"/>
                <w:sz w:val="24"/>
                <w:szCs w:val="24"/>
              </w:rPr>
              <w:t> </w:t>
            </w:r>
            <w:r w:rsidRPr="00394038">
              <w:rPr>
                <w:rFonts w:ascii="Calibri" w:hAnsi="Calibri" w:cs="Calibri"/>
                <w:sz w:val="24"/>
                <w:szCs w:val="24"/>
              </w:rPr>
              <w:t>każdej gminie</w:t>
            </w:r>
            <w:r w:rsidR="00184CA8">
              <w:rPr>
                <w:rFonts w:ascii="Calibri" w:hAnsi="Calibri" w:cs="Calibri"/>
                <w:sz w:val="24"/>
                <w:szCs w:val="24"/>
              </w:rPr>
              <w:t>.</w:t>
            </w:r>
          </w:p>
        </w:tc>
        <w:tc>
          <w:tcPr>
            <w:tcW w:w="1417" w:type="dxa"/>
            <w:shd w:val="clear" w:color="auto" w:fill="auto"/>
            <w:vAlign w:val="center"/>
          </w:tcPr>
          <w:p w14:paraId="5E535270" w14:textId="77777777" w:rsidR="00CB7D07" w:rsidRPr="00394038" w:rsidRDefault="003A7E6B" w:rsidP="00B64C07">
            <w:pPr>
              <w:spacing w:before="120" w:after="120" w:line="360" w:lineRule="auto"/>
              <w:jc w:val="left"/>
              <w:rPr>
                <w:rFonts w:ascii="Calibri" w:hAnsi="Calibri" w:cs="Calibri"/>
                <w:color w:val="FF0000"/>
                <w:sz w:val="24"/>
                <w:szCs w:val="24"/>
              </w:rPr>
            </w:pPr>
            <w:r w:rsidRPr="00394038">
              <w:rPr>
                <w:rFonts w:ascii="Calibri" w:hAnsi="Calibri" w:cs="Calibri"/>
                <w:sz w:val="24"/>
                <w:szCs w:val="24"/>
              </w:rPr>
              <w:t>5</w:t>
            </w:r>
            <w:r w:rsidR="008E48C4">
              <w:rPr>
                <w:rFonts w:ascii="Calibri" w:hAnsi="Calibri" w:cs="Calibri"/>
                <w:sz w:val="24"/>
                <w:szCs w:val="24"/>
              </w:rPr>
              <w:t xml:space="preserve">0,9 </w:t>
            </w:r>
            <w:r w:rsidR="00CB7D07" w:rsidRPr="00394038">
              <w:rPr>
                <w:rFonts w:ascii="Calibri" w:hAnsi="Calibri" w:cs="Calibri"/>
                <w:sz w:val="24"/>
                <w:szCs w:val="24"/>
              </w:rPr>
              <w:t>%</w:t>
            </w:r>
            <w:r w:rsidR="00CB7D07" w:rsidRPr="00394038">
              <w:rPr>
                <w:rFonts w:ascii="Calibri" w:hAnsi="Calibri" w:cs="Calibri"/>
                <w:sz w:val="24"/>
                <w:szCs w:val="24"/>
              </w:rPr>
              <w:br/>
              <w:t>gmin w</w:t>
            </w:r>
            <w:r w:rsidR="00844274" w:rsidRPr="00394038">
              <w:rPr>
                <w:rFonts w:ascii="Calibri" w:hAnsi="Calibri" w:cs="Calibri"/>
                <w:sz w:val="24"/>
                <w:szCs w:val="24"/>
              </w:rPr>
              <w:t> </w:t>
            </w:r>
            <w:r w:rsidR="00CB7D07" w:rsidRPr="00394038">
              <w:rPr>
                <w:rFonts w:ascii="Calibri" w:hAnsi="Calibri" w:cs="Calibri"/>
                <w:sz w:val="24"/>
                <w:szCs w:val="24"/>
              </w:rPr>
              <w:t>Polsce</w:t>
            </w:r>
          </w:p>
        </w:tc>
        <w:tc>
          <w:tcPr>
            <w:tcW w:w="1539" w:type="dxa"/>
            <w:shd w:val="clear" w:color="auto" w:fill="auto"/>
            <w:vAlign w:val="center"/>
          </w:tcPr>
          <w:p w14:paraId="3D8E72F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gmin w</w:t>
            </w:r>
            <w:r w:rsidR="00844274">
              <w:rPr>
                <w:rFonts w:ascii="Calibri" w:hAnsi="Calibri" w:cs="Calibri"/>
                <w:sz w:val="24"/>
                <w:szCs w:val="24"/>
              </w:rPr>
              <w:t> </w:t>
            </w:r>
            <w:r w:rsidRPr="00394038">
              <w:rPr>
                <w:rFonts w:ascii="Calibri" w:hAnsi="Calibri" w:cs="Calibri"/>
                <w:sz w:val="24"/>
                <w:szCs w:val="24"/>
              </w:rPr>
              <w:t>Polsce</w:t>
            </w:r>
          </w:p>
        </w:tc>
        <w:tc>
          <w:tcPr>
            <w:tcW w:w="2134" w:type="dxa"/>
            <w:shd w:val="clear" w:color="auto" w:fill="auto"/>
            <w:vAlign w:val="center"/>
          </w:tcPr>
          <w:p w14:paraId="1CDD7D9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78280077"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702E28" w:rsidRPr="00430794" w14:paraId="0708ACE3" w14:textId="77777777" w:rsidTr="00BE50B1">
        <w:tc>
          <w:tcPr>
            <w:tcW w:w="630" w:type="dxa"/>
            <w:vMerge/>
            <w:shd w:val="clear" w:color="auto" w:fill="auto"/>
            <w:vAlign w:val="center"/>
          </w:tcPr>
          <w:p w14:paraId="65AD93CB"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tcPr>
          <w:p w14:paraId="4F0BCBAE"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tcPr>
          <w:p w14:paraId="1291B27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Zabezpieczenie dziennych form pobytu i</w:t>
            </w:r>
            <w:r w:rsidR="00F41A6A" w:rsidRPr="00394038">
              <w:rPr>
                <w:rFonts w:ascii="Calibri" w:hAnsi="Calibri" w:cs="Calibri"/>
                <w:sz w:val="24"/>
                <w:szCs w:val="24"/>
              </w:rPr>
              <w:t> </w:t>
            </w:r>
            <w:r w:rsidRPr="00394038">
              <w:rPr>
                <w:rFonts w:ascii="Calibri" w:hAnsi="Calibri" w:cs="Calibri"/>
                <w:sz w:val="24"/>
                <w:szCs w:val="24"/>
              </w:rPr>
              <w:t>wsparcia dla osób z</w:t>
            </w:r>
            <w:r w:rsidR="00844274">
              <w:rPr>
                <w:rFonts w:ascii="Calibri" w:hAnsi="Calibri" w:cs="Calibri"/>
                <w:sz w:val="24"/>
                <w:szCs w:val="24"/>
              </w:rPr>
              <w:t> </w:t>
            </w:r>
            <w:r w:rsidRPr="00394038">
              <w:rPr>
                <w:rFonts w:ascii="Calibri" w:hAnsi="Calibri" w:cs="Calibri"/>
                <w:sz w:val="24"/>
                <w:szCs w:val="24"/>
              </w:rPr>
              <w:t>zaburzeniami psychicznymi</w:t>
            </w:r>
            <w:r w:rsidR="00184CA8">
              <w:rPr>
                <w:rFonts w:ascii="Calibri" w:hAnsi="Calibri" w:cs="Calibri"/>
                <w:sz w:val="24"/>
                <w:szCs w:val="24"/>
              </w:rPr>
              <w:t>.</w:t>
            </w:r>
          </w:p>
        </w:tc>
        <w:tc>
          <w:tcPr>
            <w:tcW w:w="1417" w:type="dxa"/>
            <w:shd w:val="clear" w:color="auto" w:fill="auto"/>
            <w:vAlign w:val="center"/>
          </w:tcPr>
          <w:p w14:paraId="7A79754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bd</w:t>
            </w:r>
          </w:p>
        </w:tc>
        <w:tc>
          <w:tcPr>
            <w:tcW w:w="1539" w:type="dxa"/>
            <w:shd w:val="clear" w:color="auto" w:fill="auto"/>
            <w:vAlign w:val="center"/>
          </w:tcPr>
          <w:p w14:paraId="2094CEA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gmin w</w:t>
            </w:r>
            <w:r w:rsidR="00844274">
              <w:rPr>
                <w:rFonts w:ascii="Calibri" w:hAnsi="Calibri" w:cs="Calibri"/>
                <w:sz w:val="24"/>
                <w:szCs w:val="24"/>
              </w:rPr>
              <w:t> </w:t>
            </w:r>
            <w:r w:rsidRPr="00394038">
              <w:rPr>
                <w:rFonts w:ascii="Calibri" w:hAnsi="Calibri" w:cs="Calibri"/>
                <w:sz w:val="24"/>
                <w:szCs w:val="24"/>
              </w:rPr>
              <w:t>Polsce</w:t>
            </w:r>
          </w:p>
        </w:tc>
        <w:tc>
          <w:tcPr>
            <w:tcW w:w="2134" w:type="dxa"/>
            <w:shd w:val="clear" w:color="auto" w:fill="auto"/>
            <w:vAlign w:val="center"/>
          </w:tcPr>
          <w:p w14:paraId="07C9B15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5FA639EA"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4A5D82" w:rsidRPr="00430794" w14:paraId="5251D7A0" w14:textId="77777777" w:rsidTr="00BE50B1">
        <w:tc>
          <w:tcPr>
            <w:tcW w:w="630" w:type="dxa"/>
            <w:vMerge w:val="restart"/>
            <w:shd w:val="clear" w:color="auto" w:fill="auto"/>
            <w:vAlign w:val="center"/>
          </w:tcPr>
          <w:p w14:paraId="72DD4300"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4.3</w:t>
            </w:r>
          </w:p>
        </w:tc>
        <w:tc>
          <w:tcPr>
            <w:tcW w:w="2889" w:type="dxa"/>
            <w:vMerge w:val="restart"/>
            <w:shd w:val="clear" w:color="auto" w:fill="auto"/>
          </w:tcPr>
          <w:p w14:paraId="2D603C3B"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Reintegracja społeczno – zawodowa osób z</w:t>
            </w:r>
            <w:r>
              <w:rPr>
                <w:rFonts w:ascii="Calibri" w:hAnsi="Calibri" w:cs="Calibri"/>
                <w:sz w:val="24"/>
                <w:szCs w:val="24"/>
              </w:rPr>
              <w:t> </w:t>
            </w:r>
            <w:r w:rsidRPr="00394038">
              <w:rPr>
                <w:rFonts w:ascii="Calibri" w:hAnsi="Calibri" w:cs="Calibri"/>
                <w:sz w:val="24"/>
                <w:szCs w:val="24"/>
              </w:rPr>
              <w:t>zaburzeniami psychicznymi.</w:t>
            </w:r>
          </w:p>
        </w:tc>
        <w:tc>
          <w:tcPr>
            <w:tcW w:w="3836" w:type="dxa"/>
            <w:shd w:val="clear" w:color="auto" w:fill="auto"/>
          </w:tcPr>
          <w:p w14:paraId="5FF36631"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Stworzenie sieci mieszkań treningowych</w:t>
            </w:r>
            <w:r>
              <w:rPr>
                <w:rFonts w:ascii="Calibri" w:hAnsi="Calibri" w:cs="Calibri"/>
                <w:sz w:val="24"/>
                <w:szCs w:val="24"/>
              </w:rPr>
              <w:t xml:space="preserve"> </w:t>
            </w:r>
            <w:r w:rsidRPr="00394038">
              <w:rPr>
                <w:rFonts w:ascii="Calibri" w:hAnsi="Calibri" w:cs="Calibri"/>
                <w:sz w:val="24"/>
                <w:szCs w:val="24"/>
              </w:rPr>
              <w:t>z</w:t>
            </w:r>
            <w:r>
              <w:rPr>
                <w:rFonts w:ascii="Calibri" w:hAnsi="Calibri" w:cs="Calibri"/>
                <w:sz w:val="24"/>
                <w:szCs w:val="24"/>
              </w:rPr>
              <w:t> </w:t>
            </w:r>
            <w:r w:rsidRPr="00394038">
              <w:rPr>
                <w:rFonts w:ascii="Calibri" w:hAnsi="Calibri" w:cs="Calibri"/>
                <w:sz w:val="24"/>
                <w:szCs w:val="24"/>
              </w:rPr>
              <w:t xml:space="preserve">asystenturą, doradztwem zawodowym i treningami pracy. </w:t>
            </w:r>
          </w:p>
        </w:tc>
        <w:tc>
          <w:tcPr>
            <w:tcW w:w="1417" w:type="dxa"/>
            <w:shd w:val="clear" w:color="auto" w:fill="auto"/>
            <w:vAlign w:val="center"/>
          </w:tcPr>
          <w:p w14:paraId="17A45FF0" w14:textId="77777777" w:rsidR="004A5D82" w:rsidRPr="00394038" w:rsidRDefault="0038140F" w:rsidP="00B64C07">
            <w:pPr>
              <w:spacing w:before="120" w:after="120" w:line="360" w:lineRule="auto"/>
              <w:jc w:val="left"/>
              <w:rPr>
                <w:rFonts w:ascii="Calibri" w:hAnsi="Calibri" w:cs="Calibri"/>
                <w:sz w:val="24"/>
                <w:szCs w:val="24"/>
              </w:rPr>
            </w:pPr>
            <w:r>
              <w:rPr>
                <w:rFonts w:ascii="Calibri" w:hAnsi="Calibri" w:cs="Calibri"/>
                <w:sz w:val="24"/>
                <w:szCs w:val="24"/>
              </w:rPr>
              <w:t>219</w:t>
            </w:r>
            <w:r>
              <w:rPr>
                <w:rStyle w:val="Odwoanieprzypisudolnego"/>
                <w:rFonts w:ascii="Calibri" w:hAnsi="Calibri" w:cs="Calibri"/>
                <w:sz w:val="24"/>
                <w:szCs w:val="24"/>
              </w:rPr>
              <w:footnoteReference w:id="98"/>
            </w:r>
          </w:p>
        </w:tc>
        <w:tc>
          <w:tcPr>
            <w:tcW w:w="1539" w:type="dxa"/>
            <w:shd w:val="clear" w:color="auto" w:fill="auto"/>
            <w:vAlign w:val="center"/>
          </w:tcPr>
          <w:p w14:paraId="18013083"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1000</w:t>
            </w:r>
            <w:r w:rsidRPr="00394038">
              <w:rPr>
                <w:rFonts w:ascii="Calibri" w:hAnsi="Calibri" w:cs="Calibri"/>
                <w:sz w:val="24"/>
                <w:szCs w:val="24"/>
              </w:rPr>
              <w:br/>
              <w:t>mieszkań</w:t>
            </w:r>
          </w:p>
        </w:tc>
        <w:tc>
          <w:tcPr>
            <w:tcW w:w="2134" w:type="dxa"/>
            <w:shd w:val="clear" w:color="auto" w:fill="auto"/>
            <w:vAlign w:val="center"/>
          </w:tcPr>
          <w:p w14:paraId="00AEDF85"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F91D09">
              <w:rPr>
                <w:rFonts w:ascii="Calibri" w:hAnsi="Calibri" w:cs="Calibri"/>
                <w:sz w:val="24"/>
                <w:szCs w:val="24"/>
              </w:rPr>
              <w:t>35</w:t>
            </w:r>
            <w:r w:rsidRPr="00394038">
              <w:rPr>
                <w:rFonts w:ascii="Calibri" w:hAnsi="Calibri" w:cs="Calibri"/>
                <w:sz w:val="24"/>
                <w:szCs w:val="24"/>
              </w:rPr>
              <w:t xml:space="preserve"> r.</w:t>
            </w:r>
          </w:p>
        </w:tc>
        <w:tc>
          <w:tcPr>
            <w:tcW w:w="1549" w:type="dxa"/>
            <w:shd w:val="clear" w:color="auto" w:fill="auto"/>
            <w:vAlign w:val="center"/>
          </w:tcPr>
          <w:p w14:paraId="4FC1A132" w14:textId="77777777" w:rsidR="004A5D82" w:rsidRPr="00394038" w:rsidRDefault="004A5D82"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4A5D82" w:rsidRPr="00430794" w14:paraId="1CA55637" w14:textId="77777777" w:rsidTr="00BE50B1">
        <w:tc>
          <w:tcPr>
            <w:tcW w:w="630" w:type="dxa"/>
            <w:vMerge/>
            <w:shd w:val="clear" w:color="auto" w:fill="auto"/>
            <w:vAlign w:val="center"/>
          </w:tcPr>
          <w:p w14:paraId="28C9FFF9" w14:textId="77777777" w:rsidR="004A5D82" w:rsidRPr="00394038" w:rsidRDefault="004A5D82" w:rsidP="00B64C07">
            <w:pPr>
              <w:spacing w:before="120" w:after="120" w:line="360" w:lineRule="auto"/>
              <w:jc w:val="left"/>
              <w:rPr>
                <w:rFonts w:ascii="Calibri" w:hAnsi="Calibri" w:cs="Calibri"/>
                <w:sz w:val="24"/>
                <w:szCs w:val="24"/>
              </w:rPr>
            </w:pPr>
          </w:p>
        </w:tc>
        <w:tc>
          <w:tcPr>
            <w:tcW w:w="2889" w:type="dxa"/>
            <w:vMerge/>
            <w:shd w:val="clear" w:color="auto" w:fill="auto"/>
          </w:tcPr>
          <w:p w14:paraId="686DCE0B" w14:textId="77777777" w:rsidR="004A5D82" w:rsidRPr="00394038" w:rsidRDefault="004A5D82" w:rsidP="00B64C07">
            <w:pPr>
              <w:spacing w:before="120" w:after="120" w:line="360" w:lineRule="auto"/>
              <w:jc w:val="left"/>
              <w:rPr>
                <w:rFonts w:ascii="Calibri" w:hAnsi="Calibri" w:cs="Calibri"/>
                <w:sz w:val="24"/>
                <w:szCs w:val="24"/>
              </w:rPr>
            </w:pPr>
          </w:p>
        </w:tc>
        <w:tc>
          <w:tcPr>
            <w:tcW w:w="3836" w:type="dxa"/>
            <w:shd w:val="clear" w:color="auto" w:fill="auto"/>
          </w:tcPr>
          <w:p w14:paraId="57866CFD" w14:textId="77777777" w:rsidR="004A5D82" w:rsidRPr="00394038" w:rsidRDefault="004A5D82" w:rsidP="00B64C07">
            <w:pPr>
              <w:spacing w:before="120" w:after="120" w:line="360" w:lineRule="auto"/>
              <w:jc w:val="left"/>
              <w:rPr>
                <w:rFonts w:ascii="Calibri" w:hAnsi="Calibri" w:cs="Calibri"/>
                <w:sz w:val="24"/>
                <w:szCs w:val="24"/>
              </w:rPr>
            </w:pPr>
            <w:r>
              <w:rPr>
                <w:rFonts w:ascii="Calibri" w:hAnsi="Calibri" w:cs="Calibri"/>
                <w:sz w:val="24"/>
                <w:szCs w:val="24"/>
              </w:rPr>
              <w:t>Tworzenie przedsiębiorstw społecznych</w:t>
            </w:r>
          </w:p>
        </w:tc>
        <w:tc>
          <w:tcPr>
            <w:tcW w:w="1417" w:type="dxa"/>
            <w:shd w:val="clear" w:color="auto" w:fill="auto"/>
            <w:vAlign w:val="center"/>
          </w:tcPr>
          <w:p w14:paraId="5B0FFC73" w14:textId="77777777" w:rsidR="004A5D82" w:rsidRPr="00394038" w:rsidRDefault="004A5D82" w:rsidP="00B64C07">
            <w:pPr>
              <w:spacing w:before="120" w:after="120" w:line="360" w:lineRule="auto"/>
              <w:jc w:val="left"/>
              <w:rPr>
                <w:rFonts w:ascii="Calibri" w:hAnsi="Calibri" w:cs="Calibri"/>
                <w:sz w:val="24"/>
                <w:szCs w:val="24"/>
              </w:rPr>
            </w:pPr>
            <w:r>
              <w:rPr>
                <w:rFonts w:ascii="Calibri" w:hAnsi="Calibri" w:cs="Calibri"/>
                <w:sz w:val="24"/>
                <w:szCs w:val="24"/>
              </w:rPr>
              <w:t>1606</w:t>
            </w:r>
          </w:p>
        </w:tc>
        <w:tc>
          <w:tcPr>
            <w:tcW w:w="1539" w:type="dxa"/>
            <w:shd w:val="clear" w:color="auto" w:fill="auto"/>
            <w:vAlign w:val="center"/>
          </w:tcPr>
          <w:p w14:paraId="0F54C01E" w14:textId="77777777" w:rsidR="004A5D82" w:rsidRPr="00394038" w:rsidRDefault="004A5D82" w:rsidP="00B64C07">
            <w:pPr>
              <w:spacing w:before="120" w:after="120" w:line="360" w:lineRule="auto"/>
              <w:jc w:val="left"/>
              <w:rPr>
                <w:rFonts w:ascii="Calibri" w:hAnsi="Calibri" w:cs="Calibri"/>
                <w:sz w:val="24"/>
                <w:szCs w:val="24"/>
              </w:rPr>
            </w:pPr>
            <w:r>
              <w:rPr>
                <w:rFonts w:ascii="Calibri" w:hAnsi="Calibri" w:cs="Calibri"/>
                <w:sz w:val="24"/>
                <w:szCs w:val="24"/>
              </w:rPr>
              <w:t>8300 PS</w:t>
            </w:r>
          </w:p>
        </w:tc>
        <w:tc>
          <w:tcPr>
            <w:tcW w:w="2134" w:type="dxa"/>
            <w:shd w:val="clear" w:color="auto" w:fill="auto"/>
            <w:vAlign w:val="center"/>
          </w:tcPr>
          <w:p w14:paraId="415AE76F" w14:textId="77777777" w:rsidR="004A5D82" w:rsidRPr="00394038" w:rsidRDefault="004A5D82" w:rsidP="00B64C07">
            <w:pPr>
              <w:spacing w:before="120" w:after="120" w:line="360" w:lineRule="auto"/>
              <w:jc w:val="left"/>
              <w:rPr>
                <w:rFonts w:ascii="Calibri" w:hAnsi="Calibri" w:cs="Calibri"/>
                <w:sz w:val="24"/>
                <w:szCs w:val="24"/>
              </w:rPr>
            </w:pPr>
            <w:r>
              <w:rPr>
                <w:rFonts w:ascii="Calibri" w:hAnsi="Calibri" w:cs="Calibri"/>
                <w:sz w:val="24"/>
                <w:szCs w:val="24"/>
              </w:rPr>
              <w:t>31 grudnia 20</w:t>
            </w:r>
            <w:r w:rsidR="00776731">
              <w:rPr>
                <w:rFonts w:ascii="Calibri" w:hAnsi="Calibri" w:cs="Calibri"/>
                <w:sz w:val="24"/>
                <w:szCs w:val="24"/>
              </w:rPr>
              <w:t>35</w:t>
            </w:r>
            <w:r>
              <w:rPr>
                <w:rFonts w:ascii="Calibri" w:hAnsi="Calibri" w:cs="Calibri"/>
                <w:sz w:val="24"/>
                <w:szCs w:val="24"/>
              </w:rPr>
              <w:t xml:space="preserve"> r.</w:t>
            </w:r>
          </w:p>
        </w:tc>
        <w:tc>
          <w:tcPr>
            <w:tcW w:w="1549" w:type="dxa"/>
            <w:shd w:val="clear" w:color="auto" w:fill="auto"/>
            <w:vAlign w:val="center"/>
          </w:tcPr>
          <w:p w14:paraId="576D716D" w14:textId="77777777" w:rsidR="004A5D82" w:rsidRPr="00394038" w:rsidRDefault="004A5D82" w:rsidP="00B64C07">
            <w:pPr>
              <w:spacing w:before="120" w:after="120" w:line="360" w:lineRule="auto"/>
              <w:jc w:val="left"/>
              <w:rPr>
                <w:rFonts w:ascii="Calibri" w:hAnsi="Calibri" w:cs="Calibri"/>
                <w:sz w:val="24"/>
                <w:szCs w:val="24"/>
              </w:rPr>
            </w:pPr>
            <w:r>
              <w:rPr>
                <w:rFonts w:ascii="Calibri" w:hAnsi="Calibri" w:cs="Calibri"/>
                <w:sz w:val="24"/>
                <w:szCs w:val="24"/>
              </w:rPr>
              <w:t>MRiPS</w:t>
            </w:r>
          </w:p>
        </w:tc>
      </w:tr>
      <w:tr w:rsidR="00702E28" w:rsidRPr="00430794" w14:paraId="597AF246" w14:textId="77777777" w:rsidTr="00BE50B1">
        <w:tc>
          <w:tcPr>
            <w:tcW w:w="630" w:type="dxa"/>
            <w:vMerge w:val="restart"/>
            <w:shd w:val="clear" w:color="auto" w:fill="auto"/>
            <w:vAlign w:val="center"/>
          </w:tcPr>
          <w:p w14:paraId="0DE939E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4.4</w:t>
            </w:r>
          </w:p>
        </w:tc>
        <w:tc>
          <w:tcPr>
            <w:tcW w:w="2889" w:type="dxa"/>
            <w:vMerge w:val="restart"/>
            <w:shd w:val="clear" w:color="auto" w:fill="auto"/>
          </w:tcPr>
          <w:p w14:paraId="475DFB33"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Zmiana sposobu funkcjonowania stacjonarnej instytucji opieki dla osób z</w:t>
            </w:r>
            <w:r w:rsidR="00844274">
              <w:rPr>
                <w:rFonts w:ascii="Calibri" w:hAnsi="Calibri" w:cs="Calibri"/>
                <w:sz w:val="24"/>
                <w:szCs w:val="24"/>
              </w:rPr>
              <w:t> </w:t>
            </w:r>
            <w:r w:rsidRPr="00394038">
              <w:rPr>
                <w:rFonts w:ascii="Calibri" w:hAnsi="Calibri" w:cs="Calibri"/>
                <w:sz w:val="24"/>
                <w:szCs w:val="24"/>
              </w:rPr>
              <w:t>zaburzeniami psychicznymi.</w:t>
            </w:r>
          </w:p>
        </w:tc>
        <w:tc>
          <w:tcPr>
            <w:tcW w:w="3836" w:type="dxa"/>
            <w:shd w:val="clear" w:color="auto" w:fill="auto"/>
            <w:vAlign w:val="center"/>
          </w:tcPr>
          <w:p w14:paraId="7B7AAF8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Wprowadzenie badania okresowej oceny możliwości usamodzielnienia mieszkańca</w:t>
            </w:r>
            <w:r w:rsidR="00184CA8">
              <w:rPr>
                <w:rFonts w:ascii="Calibri" w:hAnsi="Calibri" w:cs="Calibri"/>
                <w:sz w:val="24"/>
                <w:szCs w:val="24"/>
              </w:rPr>
              <w:t>.</w:t>
            </w:r>
          </w:p>
        </w:tc>
        <w:tc>
          <w:tcPr>
            <w:tcW w:w="1417" w:type="dxa"/>
            <w:shd w:val="clear" w:color="auto" w:fill="auto"/>
            <w:vAlign w:val="center"/>
          </w:tcPr>
          <w:p w14:paraId="2CAD1D12"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0841109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jednostek typu DPS, ZOL, ZPO</w:t>
            </w:r>
          </w:p>
        </w:tc>
        <w:tc>
          <w:tcPr>
            <w:tcW w:w="2134" w:type="dxa"/>
            <w:shd w:val="clear" w:color="auto" w:fill="auto"/>
            <w:vAlign w:val="center"/>
          </w:tcPr>
          <w:p w14:paraId="43260430"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2023</w:t>
            </w:r>
            <w:r w:rsidR="00114864" w:rsidRPr="00394038">
              <w:rPr>
                <w:rFonts w:ascii="Calibri" w:hAnsi="Calibri" w:cs="Calibri"/>
                <w:sz w:val="24"/>
                <w:szCs w:val="24"/>
              </w:rPr>
              <w:t xml:space="preserve"> </w:t>
            </w:r>
            <w:r w:rsidRPr="00394038">
              <w:rPr>
                <w:rFonts w:ascii="Calibri" w:hAnsi="Calibri" w:cs="Calibri"/>
                <w:sz w:val="24"/>
                <w:szCs w:val="24"/>
              </w:rPr>
              <w:t>r.</w:t>
            </w:r>
          </w:p>
        </w:tc>
        <w:tc>
          <w:tcPr>
            <w:tcW w:w="1549" w:type="dxa"/>
            <w:shd w:val="clear" w:color="auto" w:fill="auto"/>
            <w:vAlign w:val="center"/>
          </w:tcPr>
          <w:p w14:paraId="247B7A0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p w14:paraId="3005618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0AE0BB4C" w14:textId="77777777" w:rsidTr="00BE50B1">
        <w:tc>
          <w:tcPr>
            <w:tcW w:w="630" w:type="dxa"/>
            <w:vMerge/>
            <w:shd w:val="clear" w:color="auto" w:fill="auto"/>
            <w:vAlign w:val="center"/>
          </w:tcPr>
          <w:p w14:paraId="5CAD41CB" w14:textId="77777777" w:rsidR="00CB7D07" w:rsidRPr="00394038" w:rsidRDefault="00CB7D07" w:rsidP="00B64C07">
            <w:pPr>
              <w:spacing w:before="120" w:after="120" w:line="360" w:lineRule="auto"/>
              <w:jc w:val="left"/>
              <w:rPr>
                <w:rFonts w:ascii="Calibri" w:hAnsi="Calibri" w:cs="Calibri"/>
                <w:sz w:val="24"/>
                <w:szCs w:val="24"/>
              </w:rPr>
            </w:pPr>
          </w:p>
        </w:tc>
        <w:tc>
          <w:tcPr>
            <w:tcW w:w="2889" w:type="dxa"/>
            <w:vMerge/>
            <w:shd w:val="clear" w:color="auto" w:fill="auto"/>
          </w:tcPr>
          <w:p w14:paraId="7DC1E4D4" w14:textId="77777777" w:rsidR="00CB7D07" w:rsidRPr="00394038" w:rsidRDefault="00CB7D07"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1274A24A" w14:textId="507B7C42"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Zmiana standardów świadczenia usług stacjonarnej opieki długoterminowej w</w:t>
            </w:r>
            <w:r w:rsidR="00F41A6A" w:rsidRPr="00394038">
              <w:rPr>
                <w:rFonts w:ascii="Calibri" w:hAnsi="Calibri" w:cs="Calibri"/>
                <w:sz w:val="24"/>
                <w:szCs w:val="24"/>
              </w:rPr>
              <w:t> </w:t>
            </w:r>
            <w:r w:rsidRPr="00394038">
              <w:rPr>
                <w:rFonts w:ascii="Calibri" w:hAnsi="Calibri" w:cs="Calibri"/>
                <w:sz w:val="24"/>
                <w:szCs w:val="24"/>
              </w:rPr>
              <w:t>zakresie warunków bytowych, w tym zapewnienia osobom korzystającym z usług - pokoi jednoosobowych.</w:t>
            </w:r>
          </w:p>
        </w:tc>
        <w:tc>
          <w:tcPr>
            <w:tcW w:w="1417" w:type="dxa"/>
            <w:shd w:val="clear" w:color="auto" w:fill="auto"/>
            <w:vAlign w:val="center"/>
          </w:tcPr>
          <w:p w14:paraId="1F829B5F"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0</w:t>
            </w:r>
          </w:p>
        </w:tc>
        <w:tc>
          <w:tcPr>
            <w:tcW w:w="1539" w:type="dxa"/>
            <w:shd w:val="clear" w:color="auto" w:fill="auto"/>
            <w:vAlign w:val="center"/>
          </w:tcPr>
          <w:p w14:paraId="708F3E9C"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100% </w:t>
            </w:r>
            <w:r w:rsidRPr="00394038">
              <w:rPr>
                <w:rFonts w:ascii="Calibri" w:hAnsi="Calibri" w:cs="Calibri"/>
                <w:sz w:val="24"/>
                <w:szCs w:val="24"/>
              </w:rPr>
              <w:br/>
              <w:t>jednostek typu DPS, ZOL, ZPO</w:t>
            </w:r>
          </w:p>
        </w:tc>
        <w:tc>
          <w:tcPr>
            <w:tcW w:w="2134" w:type="dxa"/>
            <w:shd w:val="clear" w:color="auto" w:fill="auto"/>
            <w:vAlign w:val="center"/>
          </w:tcPr>
          <w:p w14:paraId="4261E23B"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203</w:t>
            </w:r>
            <w:r w:rsidR="00114864" w:rsidRPr="00394038">
              <w:rPr>
                <w:rFonts w:ascii="Calibri" w:hAnsi="Calibri" w:cs="Calibri"/>
                <w:sz w:val="24"/>
                <w:szCs w:val="24"/>
              </w:rPr>
              <w:t>0 r.</w:t>
            </w:r>
          </w:p>
        </w:tc>
        <w:tc>
          <w:tcPr>
            <w:tcW w:w="1549" w:type="dxa"/>
            <w:shd w:val="clear" w:color="auto" w:fill="auto"/>
            <w:vAlign w:val="center"/>
          </w:tcPr>
          <w:p w14:paraId="4030B92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p w14:paraId="283B6D6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68E2102F" w14:textId="77777777" w:rsidTr="00BE50B1">
        <w:tc>
          <w:tcPr>
            <w:tcW w:w="630" w:type="dxa"/>
            <w:shd w:val="clear" w:color="auto" w:fill="auto"/>
            <w:vAlign w:val="center"/>
          </w:tcPr>
          <w:p w14:paraId="6A7E12E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4.5</w:t>
            </w:r>
          </w:p>
        </w:tc>
        <w:tc>
          <w:tcPr>
            <w:tcW w:w="2889" w:type="dxa"/>
            <w:shd w:val="clear" w:color="auto" w:fill="auto"/>
          </w:tcPr>
          <w:p w14:paraId="01A7D58E"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Zmiana sposobu funkcjonowania systemu usług zdrowotnych poprzez rozwój i wdrażanie środowiskowych centrów zdrowia psychicznego.</w:t>
            </w:r>
          </w:p>
        </w:tc>
        <w:tc>
          <w:tcPr>
            <w:tcW w:w="3836" w:type="dxa"/>
            <w:shd w:val="clear" w:color="auto" w:fill="auto"/>
          </w:tcPr>
          <w:p w14:paraId="1EB84D7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Powstanie i zagwarantowanie trwałości finansowania</w:t>
            </w:r>
            <w:r w:rsidR="00F3232F" w:rsidRPr="00394038">
              <w:rPr>
                <w:rFonts w:ascii="Calibri" w:hAnsi="Calibri" w:cs="Calibri"/>
                <w:sz w:val="24"/>
                <w:szCs w:val="24"/>
              </w:rPr>
              <w:t xml:space="preserve"> </w:t>
            </w:r>
            <w:r w:rsidRPr="00394038">
              <w:rPr>
                <w:rFonts w:ascii="Calibri" w:hAnsi="Calibri" w:cs="Calibri"/>
                <w:sz w:val="24"/>
                <w:szCs w:val="24"/>
              </w:rPr>
              <w:t>środowiskowych centrów zdrowia psychicznego.</w:t>
            </w:r>
          </w:p>
        </w:tc>
        <w:tc>
          <w:tcPr>
            <w:tcW w:w="1417" w:type="dxa"/>
            <w:shd w:val="clear" w:color="auto" w:fill="auto"/>
            <w:vAlign w:val="center"/>
          </w:tcPr>
          <w:p w14:paraId="1F801CB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28 jednostek</w:t>
            </w:r>
          </w:p>
        </w:tc>
        <w:tc>
          <w:tcPr>
            <w:tcW w:w="1539" w:type="dxa"/>
            <w:shd w:val="clear" w:color="auto" w:fill="auto"/>
            <w:vAlign w:val="center"/>
          </w:tcPr>
          <w:p w14:paraId="10DA0843"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300 jednostek</w:t>
            </w:r>
          </w:p>
        </w:tc>
        <w:tc>
          <w:tcPr>
            <w:tcW w:w="2134" w:type="dxa"/>
            <w:shd w:val="clear" w:color="auto" w:fill="auto"/>
            <w:vAlign w:val="center"/>
          </w:tcPr>
          <w:p w14:paraId="177BAC86"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776731">
              <w:rPr>
                <w:rFonts w:ascii="Calibri" w:hAnsi="Calibri" w:cs="Calibri"/>
                <w:sz w:val="24"/>
                <w:szCs w:val="24"/>
              </w:rPr>
              <w:t>35</w:t>
            </w:r>
            <w:r w:rsidR="00114864" w:rsidRPr="00394038">
              <w:rPr>
                <w:rFonts w:ascii="Calibri" w:hAnsi="Calibri" w:cs="Calibri"/>
                <w:sz w:val="24"/>
                <w:szCs w:val="24"/>
              </w:rPr>
              <w:t xml:space="preserve"> r.</w:t>
            </w:r>
          </w:p>
        </w:tc>
        <w:tc>
          <w:tcPr>
            <w:tcW w:w="1549" w:type="dxa"/>
            <w:shd w:val="clear" w:color="auto" w:fill="auto"/>
            <w:vAlign w:val="center"/>
          </w:tcPr>
          <w:p w14:paraId="7E96590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702E28" w:rsidRPr="00430794" w14:paraId="0B293BE3" w14:textId="77777777" w:rsidTr="00BE50B1">
        <w:tc>
          <w:tcPr>
            <w:tcW w:w="630" w:type="dxa"/>
            <w:shd w:val="clear" w:color="auto" w:fill="auto"/>
            <w:vAlign w:val="center"/>
          </w:tcPr>
          <w:p w14:paraId="4393CAF1"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4.6</w:t>
            </w:r>
          </w:p>
        </w:tc>
        <w:tc>
          <w:tcPr>
            <w:tcW w:w="2889" w:type="dxa"/>
            <w:shd w:val="clear" w:color="auto" w:fill="auto"/>
          </w:tcPr>
          <w:p w14:paraId="17DD60A9"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Rozwój psychiatrii dziecięcej.</w:t>
            </w:r>
          </w:p>
        </w:tc>
        <w:tc>
          <w:tcPr>
            <w:tcW w:w="3836" w:type="dxa"/>
            <w:shd w:val="clear" w:color="auto" w:fill="auto"/>
          </w:tcPr>
          <w:p w14:paraId="22D1F675"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Zwiększenie liczby psychiatrów dzieci i</w:t>
            </w:r>
            <w:r w:rsidR="00F41A6A" w:rsidRPr="00394038">
              <w:rPr>
                <w:rFonts w:ascii="Calibri" w:hAnsi="Calibri" w:cs="Calibri"/>
                <w:sz w:val="24"/>
                <w:szCs w:val="24"/>
              </w:rPr>
              <w:t> </w:t>
            </w:r>
            <w:r w:rsidRPr="00394038">
              <w:rPr>
                <w:rFonts w:ascii="Calibri" w:hAnsi="Calibri" w:cs="Calibri"/>
                <w:sz w:val="24"/>
                <w:szCs w:val="24"/>
              </w:rPr>
              <w:t>młodzieży.</w:t>
            </w:r>
          </w:p>
        </w:tc>
        <w:tc>
          <w:tcPr>
            <w:tcW w:w="1417" w:type="dxa"/>
            <w:shd w:val="clear" w:color="auto" w:fill="auto"/>
            <w:vAlign w:val="center"/>
          </w:tcPr>
          <w:p w14:paraId="6BE8AFC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455 lekarzy specjalistów</w:t>
            </w:r>
          </w:p>
        </w:tc>
        <w:tc>
          <w:tcPr>
            <w:tcW w:w="1539" w:type="dxa"/>
            <w:shd w:val="clear" w:color="auto" w:fill="auto"/>
            <w:vAlign w:val="center"/>
          </w:tcPr>
          <w:p w14:paraId="58AC7E38"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1000 lekarzy specjalistów</w:t>
            </w:r>
          </w:p>
        </w:tc>
        <w:tc>
          <w:tcPr>
            <w:tcW w:w="2134" w:type="dxa"/>
            <w:shd w:val="clear" w:color="auto" w:fill="auto"/>
            <w:vAlign w:val="center"/>
          </w:tcPr>
          <w:p w14:paraId="6C732034"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w:t>
            </w:r>
            <w:r w:rsidR="00776731">
              <w:rPr>
                <w:rFonts w:ascii="Calibri" w:hAnsi="Calibri" w:cs="Calibri"/>
                <w:sz w:val="24"/>
                <w:szCs w:val="24"/>
              </w:rPr>
              <w:t>35</w:t>
            </w:r>
            <w:r w:rsidR="00114864" w:rsidRPr="00394038">
              <w:rPr>
                <w:rFonts w:ascii="Calibri" w:hAnsi="Calibri" w:cs="Calibri"/>
                <w:sz w:val="24"/>
                <w:szCs w:val="24"/>
              </w:rPr>
              <w:t xml:space="preserve"> r.</w:t>
            </w:r>
          </w:p>
        </w:tc>
        <w:tc>
          <w:tcPr>
            <w:tcW w:w="1549" w:type="dxa"/>
            <w:shd w:val="clear" w:color="auto" w:fill="auto"/>
            <w:vAlign w:val="center"/>
          </w:tcPr>
          <w:p w14:paraId="17A76062" w14:textId="77777777" w:rsidR="00CB7D07" w:rsidRPr="00394038" w:rsidRDefault="00CB7D07" w:rsidP="00B64C07">
            <w:pPr>
              <w:spacing w:before="120" w:after="120" w:line="360" w:lineRule="auto"/>
              <w:jc w:val="left"/>
              <w:rPr>
                <w:rFonts w:ascii="Calibri" w:hAnsi="Calibri" w:cs="Calibri"/>
                <w:sz w:val="24"/>
                <w:szCs w:val="24"/>
              </w:rPr>
            </w:pPr>
            <w:r w:rsidRPr="00394038">
              <w:rPr>
                <w:rFonts w:ascii="Calibri" w:hAnsi="Calibri" w:cs="Calibri"/>
                <w:sz w:val="24"/>
                <w:szCs w:val="24"/>
              </w:rPr>
              <w:t>MZ</w:t>
            </w:r>
          </w:p>
        </w:tc>
      </w:tr>
      <w:tr w:rsidR="00FC1309" w:rsidRPr="00430794" w14:paraId="25444613" w14:textId="77777777" w:rsidTr="00B64C07">
        <w:tc>
          <w:tcPr>
            <w:tcW w:w="13994" w:type="dxa"/>
            <w:gridSpan w:val="7"/>
            <w:tcBorders>
              <w:bottom w:val="single" w:sz="4" w:space="0" w:color="auto"/>
            </w:tcBorders>
            <w:shd w:val="clear" w:color="auto" w:fill="D9E2F3" w:themeFill="accent1" w:themeFillTint="33"/>
            <w:vAlign w:val="center"/>
          </w:tcPr>
          <w:p w14:paraId="47EB345A" w14:textId="77777777" w:rsidR="00FC1309" w:rsidRPr="00394038" w:rsidRDefault="00FC1309" w:rsidP="00B64C07">
            <w:pPr>
              <w:spacing w:before="120" w:after="120" w:line="360" w:lineRule="auto"/>
              <w:jc w:val="left"/>
              <w:rPr>
                <w:rFonts w:ascii="Calibri" w:hAnsi="Calibri" w:cs="Calibri"/>
                <w:sz w:val="24"/>
                <w:szCs w:val="24"/>
              </w:rPr>
            </w:pPr>
            <w:r w:rsidRPr="00394038">
              <w:rPr>
                <w:rFonts w:ascii="Calibri" w:hAnsi="Calibri" w:cs="Calibri"/>
                <w:b/>
                <w:bCs/>
                <w:sz w:val="24"/>
                <w:szCs w:val="24"/>
              </w:rPr>
              <w:t>Cel strategiczny:</w:t>
            </w:r>
            <w:r w:rsidRPr="00394038">
              <w:rPr>
                <w:rFonts w:ascii="Calibri" w:hAnsi="Calibri" w:cs="Calibri"/>
                <w:b/>
                <w:bCs/>
                <w:sz w:val="24"/>
                <w:szCs w:val="24"/>
              </w:rPr>
              <w:br/>
              <w:t xml:space="preserve">Stworzenie skutecznego systemu wsparcia dla osób w kryzysie </w:t>
            </w:r>
            <w:r>
              <w:rPr>
                <w:rFonts w:ascii="Calibri" w:hAnsi="Calibri" w:cs="Calibri"/>
                <w:b/>
                <w:bCs/>
                <w:sz w:val="24"/>
                <w:szCs w:val="24"/>
              </w:rPr>
              <w:t>bezdomności</w:t>
            </w:r>
            <w:r w:rsidR="00176937">
              <w:rPr>
                <w:rFonts w:ascii="Calibri" w:hAnsi="Calibri" w:cs="Calibri"/>
                <w:b/>
                <w:bCs/>
                <w:sz w:val="24"/>
                <w:szCs w:val="24"/>
              </w:rPr>
              <w:t xml:space="preserve"> oraz zagrożonych bezdomnością</w:t>
            </w:r>
            <w:r w:rsidRPr="00394038">
              <w:rPr>
                <w:rFonts w:ascii="Calibri" w:hAnsi="Calibri" w:cs="Calibri"/>
                <w:b/>
                <w:bCs/>
                <w:sz w:val="24"/>
                <w:szCs w:val="24"/>
              </w:rPr>
              <w:t>.</w:t>
            </w:r>
          </w:p>
        </w:tc>
      </w:tr>
      <w:tr w:rsidR="001D0438" w:rsidRPr="00394038" w14:paraId="07DA6974" w14:textId="77777777" w:rsidTr="00BE50B1">
        <w:trPr>
          <w:trHeight w:val="1455"/>
        </w:trPr>
        <w:tc>
          <w:tcPr>
            <w:tcW w:w="630" w:type="dxa"/>
            <w:vMerge w:val="restart"/>
            <w:shd w:val="clear" w:color="auto" w:fill="auto"/>
            <w:vAlign w:val="center"/>
          </w:tcPr>
          <w:p w14:paraId="47411786" w14:textId="77777777" w:rsidR="001D0438" w:rsidRPr="00394038" w:rsidRDefault="001D0438" w:rsidP="00B64C07">
            <w:pPr>
              <w:spacing w:before="120" w:after="120" w:line="360" w:lineRule="auto"/>
              <w:jc w:val="left"/>
              <w:rPr>
                <w:rFonts w:ascii="Calibri" w:hAnsi="Calibri" w:cs="Calibri"/>
                <w:sz w:val="24"/>
                <w:szCs w:val="24"/>
              </w:rPr>
            </w:pPr>
            <w:r>
              <w:rPr>
                <w:rFonts w:ascii="Calibri" w:hAnsi="Calibri" w:cs="Calibri"/>
                <w:sz w:val="24"/>
                <w:szCs w:val="24"/>
              </w:rPr>
              <w:t>5</w:t>
            </w:r>
            <w:r w:rsidRPr="00394038">
              <w:rPr>
                <w:rFonts w:ascii="Calibri" w:hAnsi="Calibri" w:cs="Calibri"/>
                <w:sz w:val="24"/>
                <w:szCs w:val="24"/>
              </w:rPr>
              <w:t>.1</w:t>
            </w:r>
          </w:p>
        </w:tc>
        <w:tc>
          <w:tcPr>
            <w:tcW w:w="2889" w:type="dxa"/>
            <w:vMerge w:val="restart"/>
            <w:shd w:val="clear" w:color="auto" w:fill="auto"/>
          </w:tcPr>
          <w:p w14:paraId="27305A9B" w14:textId="77777777" w:rsidR="001D0438" w:rsidRPr="00394038" w:rsidRDefault="001D0438" w:rsidP="00B64C07">
            <w:pPr>
              <w:spacing w:before="120" w:after="120" w:line="360" w:lineRule="auto"/>
              <w:jc w:val="left"/>
              <w:rPr>
                <w:rFonts w:ascii="Calibri" w:hAnsi="Calibri" w:cs="Calibri"/>
                <w:sz w:val="24"/>
                <w:szCs w:val="24"/>
              </w:rPr>
            </w:pPr>
            <w:r w:rsidRPr="00394038">
              <w:rPr>
                <w:rFonts w:ascii="Calibri" w:hAnsi="Calibri" w:cs="Calibri"/>
                <w:sz w:val="24"/>
                <w:szCs w:val="24"/>
              </w:rPr>
              <w:t xml:space="preserve">Wdrożenie systemu koordynacji oraz standaryzacji usług społecznych dla osób </w:t>
            </w:r>
            <w:r>
              <w:rPr>
                <w:rFonts w:ascii="Calibri" w:hAnsi="Calibri" w:cs="Calibri"/>
                <w:sz w:val="24"/>
                <w:szCs w:val="24"/>
              </w:rPr>
              <w:t>w kryzysie bezdomności</w:t>
            </w:r>
            <w:r w:rsidR="00176937">
              <w:rPr>
                <w:rFonts w:ascii="Calibri" w:hAnsi="Calibri" w:cs="Calibri"/>
                <w:sz w:val="24"/>
                <w:szCs w:val="24"/>
              </w:rPr>
              <w:t xml:space="preserve"> oraz osób zagrożonych bezdomnością</w:t>
            </w:r>
            <w:r w:rsidRPr="00394038">
              <w:rPr>
                <w:rFonts w:ascii="Calibri" w:hAnsi="Calibri" w:cs="Calibri"/>
                <w:sz w:val="24"/>
                <w:szCs w:val="24"/>
              </w:rPr>
              <w:t>.</w:t>
            </w:r>
          </w:p>
        </w:tc>
        <w:tc>
          <w:tcPr>
            <w:tcW w:w="3836" w:type="dxa"/>
            <w:shd w:val="clear" w:color="auto" w:fill="auto"/>
            <w:vAlign w:val="center"/>
          </w:tcPr>
          <w:p w14:paraId="0510A782" w14:textId="4BE4ABA0" w:rsidR="001D0438" w:rsidRPr="00394038" w:rsidRDefault="001D0438" w:rsidP="00B64C07">
            <w:pPr>
              <w:spacing w:before="120" w:after="120" w:line="360" w:lineRule="auto"/>
              <w:jc w:val="left"/>
              <w:rPr>
                <w:rFonts w:ascii="Calibri" w:hAnsi="Calibri" w:cs="Calibri"/>
                <w:sz w:val="24"/>
                <w:szCs w:val="24"/>
              </w:rPr>
            </w:pPr>
            <w:r w:rsidRPr="00394038">
              <w:rPr>
                <w:rFonts w:ascii="Calibri" w:hAnsi="Calibri" w:cs="Calibri"/>
                <w:sz w:val="24"/>
                <w:szCs w:val="24"/>
              </w:rPr>
              <w:t>Na poziomie każdej gminy utworzone zostanie miejsce koordynacji usług społecznych</w:t>
            </w:r>
            <w:r w:rsidR="00B771A1">
              <w:rPr>
                <w:rFonts w:ascii="Calibri" w:hAnsi="Calibri" w:cs="Calibri"/>
                <w:sz w:val="24"/>
                <w:szCs w:val="24"/>
              </w:rPr>
              <w:t>.</w:t>
            </w:r>
          </w:p>
        </w:tc>
        <w:tc>
          <w:tcPr>
            <w:tcW w:w="1417" w:type="dxa"/>
            <w:shd w:val="clear" w:color="auto" w:fill="auto"/>
            <w:vAlign w:val="center"/>
          </w:tcPr>
          <w:p w14:paraId="6AF6C65E" w14:textId="7504784E" w:rsidR="001D0438" w:rsidRPr="00394038" w:rsidRDefault="001D0438" w:rsidP="00B64C07">
            <w:pPr>
              <w:spacing w:before="120" w:after="120" w:line="360" w:lineRule="auto"/>
              <w:jc w:val="center"/>
              <w:rPr>
                <w:rFonts w:ascii="Calibri" w:hAnsi="Calibri" w:cs="Calibri"/>
                <w:sz w:val="24"/>
                <w:szCs w:val="24"/>
              </w:rPr>
            </w:pPr>
            <w:r>
              <w:rPr>
                <w:rFonts w:ascii="Calibri" w:hAnsi="Calibri" w:cs="Calibri"/>
                <w:sz w:val="24"/>
                <w:szCs w:val="24"/>
              </w:rPr>
              <w:t>bd</w:t>
            </w:r>
          </w:p>
        </w:tc>
        <w:tc>
          <w:tcPr>
            <w:tcW w:w="1539" w:type="dxa"/>
            <w:shd w:val="clear" w:color="auto" w:fill="auto"/>
            <w:vAlign w:val="center"/>
          </w:tcPr>
          <w:p w14:paraId="1825016E" w14:textId="77777777" w:rsidR="001D0438" w:rsidRPr="00394038" w:rsidRDefault="001D0438" w:rsidP="00B64C07">
            <w:pPr>
              <w:spacing w:before="120" w:after="120" w:line="360" w:lineRule="auto"/>
              <w:jc w:val="left"/>
              <w:rPr>
                <w:rFonts w:ascii="Calibri" w:hAnsi="Calibri" w:cs="Calibri"/>
                <w:sz w:val="24"/>
                <w:szCs w:val="24"/>
              </w:rPr>
            </w:pPr>
            <w:r w:rsidRPr="00394038">
              <w:rPr>
                <w:rFonts w:ascii="Calibri" w:hAnsi="Calibri" w:cs="Calibri"/>
                <w:sz w:val="24"/>
                <w:szCs w:val="24"/>
              </w:rPr>
              <w:t>100% gmin</w:t>
            </w:r>
          </w:p>
        </w:tc>
        <w:tc>
          <w:tcPr>
            <w:tcW w:w="2134" w:type="dxa"/>
            <w:shd w:val="clear" w:color="auto" w:fill="auto"/>
            <w:vAlign w:val="center"/>
          </w:tcPr>
          <w:p w14:paraId="5EB4A769" w14:textId="77777777" w:rsidR="001D0438" w:rsidRPr="00394038" w:rsidRDefault="001D0438" w:rsidP="00B64C07">
            <w:pPr>
              <w:spacing w:before="120" w:after="120" w:line="360" w:lineRule="auto"/>
              <w:jc w:val="left"/>
              <w:rPr>
                <w:rFonts w:ascii="Calibri" w:hAnsi="Calibri" w:cs="Calibri"/>
                <w:sz w:val="24"/>
                <w:szCs w:val="24"/>
              </w:rPr>
            </w:pPr>
            <w:r w:rsidRPr="00394038">
              <w:rPr>
                <w:rFonts w:ascii="Calibri" w:hAnsi="Calibri" w:cs="Calibri"/>
                <w:sz w:val="24"/>
                <w:szCs w:val="24"/>
              </w:rPr>
              <w:t>31 grudnia 2025 r.</w:t>
            </w:r>
          </w:p>
        </w:tc>
        <w:tc>
          <w:tcPr>
            <w:tcW w:w="1549" w:type="dxa"/>
            <w:shd w:val="clear" w:color="auto" w:fill="auto"/>
            <w:vAlign w:val="center"/>
          </w:tcPr>
          <w:p w14:paraId="538747CD" w14:textId="77777777" w:rsidR="001D0438" w:rsidRPr="00394038" w:rsidRDefault="001D0438" w:rsidP="00B64C07">
            <w:pPr>
              <w:spacing w:before="120" w:after="120" w:line="360" w:lineRule="auto"/>
              <w:jc w:val="left"/>
              <w:rPr>
                <w:rFonts w:ascii="Calibri" w:hAnsi="Calibri" w:cs="Calibri"/>
                <w:sz w:val="24"/>
                <w:szCs w:val="24"/>
              </w:rPr>
            </w:pPr>
            <w:r w:rsidRPr="00394038">
              <w:rPr>
                <w:rFonts w:ascii="Calibri" w:hAnsi="Calibri" w:cs="Calibri"/>
                <w:sz w:val="24"/>
                <w:szCs w:val="24"/>
              </w:rPr>
              <w:t>MRiPS</w:t>
            </w:r>
          </w:p>
        </w:tc>
      </w:tr>
      <w:tr w:rsidR="001D0438" w:rsidRPr="00394038" w14:paraId="28B45F23" w14:textId="77777777" w:rsidTr="00BE50B1">
        <w:trPr>
          <w:trHeight w:val="1455"/>
        </w:trPr>
        <w:tc>
          <w:tcPr>
            <w:tcW w:w="630" w:type="dxa"/>
            <w:vMerge/>
            <w:shd w:val="clear" w:color="auto" w:fill="auto"/>
            <w:vAlign w:val="center"/>
          </w:tcPr>
          <w:p w14:paraId="610C42C8" w14:textId="77777777" w:rsidR="001D0438" w:rsidRDefault="001D0438" w:rsidP="00B64C07">
            <w:pPr>
              <w:spacing w:before="120" w:after="120" w:line="360" w:lineRule="auto"/>
              <w:jc w:val="left"/>
              <w:rPr>
                <w:rFonts w:ascii="Calibri" w:hAnsi="Calibri" w:cs="Calibri"/>
                <w:sz w:val="24"/>
                <w:szCs w:val="24"/>
              </w:rPr>
            </w:pPr>
          </w:p>
        </w:tc>
        <w:tc>
          <w:tcPr>
            <w:tcW w:w="2889" w:type="dxa"/>
            <w:vMerge/>
            <w:shd w:val="clear" w:color="auto" w:fill="auto"/>
          </w:tcPr>
          <w:p w14:paraId="2E6AE2FA" w14:textId="77777777" w:rsidR="001D0438" w:rsidRPr="00394038" w:rsidRDefault="001D0438" w:rsidP="00B64C07">
            <w:pPr>
              <w:spacing w:before="120" w:after="120" w:line="360" w:lineRule="auto"/>
              <w:jc w:val="left"/>
              <w:rPr>
                <w:rFonts w:ascii="Calibri" w:hAnsi="Calibri" w:cs="Calibri"/>
                <w:sz w:val="24"/>
                <w:szCs w:val="24"/>
              </w:rPr>
            </w:pPr>
          </w:p>
        </w:tc>
        <w:tc>
          <w:tcPr>
            <w:tcW w:w="3836" w:type="dxa"/>
            <w:shd w:val="clear" w:color="auto" w:fill="auto"/>
            <w:vAlign w:val="center"/>
          </w:tcPr>
          <w:p w14:paraId="55924F03" w14:textId="77777777" w:rsidR="001D0438" w:rsidRPr="00394038" w:rsidRDefault="001D0438" w:rsidP="00B64C07">
            <w:pPr>
              <w:spacing w:before="120" w:after="120" w:line="360" w:lineRule="auto"/>
              <w:jc w:val="left"/>
              <w:rPr>
                <w:rFonts w:ascii="Calibri" w:hAnsi="Calibri" w:cs="Calibri"/>
                <w:sz w:val="24"/>
                <w:szCs w:val="24"/>
              </w:rPr>
            </w:pPr>
            <w:r>
              <w:rPr>
                <w:rFonts w:ascii="Calibri" w:hAnsi="Calibri" w:cs="Calibri"/>
                <w:sz w:val="24"/>
                <w:szCs w:val="24"/>
              </w:rPr>
              <w:t>Zmiana sposobu funkcjonowania instytucjonalnych form wsparcia osób w kryzysie bezdomności.</w:t>
            </w:r>
          </w:p>
        </w:tc>
        <w:tc>
          <w:tcPr>
            <w:tcW w:w="1417" w:type="dxa"/>
            <w:shd w:val="clear" w:color="auto" w:fill="auto"/>
            <w:vAlign w:val="center"/>
          </w:tcPr>
          <w:p w14:paraId="68EDF6C9" w14:textId="77777777" w:rsidR="001D0438" w:rsidRPr="00394038" w:rsidRDefault="001D0438" w:rsidP="00B64C07">
            <w:pPr>
              <w:spacing w:before="120" w:after="120" w:line="360" w:lineRule="auto"/>
              <w:jc w:val="center"/>
              <w:rPr>
                <w:rFonts w:ascii="Calibri" w:hAnsi="Calibri" w:cs="Calibri"/>
                <w:sz w:val="24"/>
                <w:szCs w:val="24"/>
              </w:rPr>
            </w:pPr>
            <w:r>
              <w:rPr>
                <w:rFonts w:ascii="Calibri" w:hAnsi="Calibri" w:cs="Calibri"/>
                <w:sz w:val="24"/>
                <w:szCs w:val="24"/>
              </w:rPr>
              <w:t>0</w:t>
            </w:r>
          </w:p>
        </w:tc>
        <w:tc>
          <w:tcPr>
            <w:tcW w:w="1539" w:type="dxa"/>
            <w:shd w:val="clear" w:color="auto" w:fill="auto"/>
            <w:vAlign w:val="center"/>
          </w:tcPr>
          <w:p w14:paraId="0C216EEA" w14:textId="47884AC9" w:rsidR="001D0438" w:rsidRPr="00394038" w:rsidRDefault="001D0438" w:rsidP="00B64C07">
            <w:pPr>
              <w:spacing w:before="120" w:after="120" w:line="360" w:lineRule="auto"/>
              <w:jc w:val="center"/>
              <w:rPr>
                <w:rFonts w:ascii="Calibri" w:hAnsi="Calibri" w:cs="Calibri"/>
                <w:sz w:val="24"/>
                <w:szCs w:val="24"/>
              </w:rPr>
            </w:pPr>
            <w:r>
              <w:rPr>
                <w:rFonts w:ascii="Calibri" w:hAnsi="Calibri" w:cs="Calibri"/>
                <w:sz w:val="24"/>
                <w:szCs w:val="24"/>
              </w:rPr>
              <w:t>80%</w:t>
            </w:r>
          </w:p>
        </w:tc>
        <w:tc>
          <w:tcPr>
            <w:tcW w:w="2134" w:type="dxa"/>
            <w:shd w:val="clear" w:color="auto" w:fill="auto"/>
            <w:vAlign w:val="center"/>
          </w:tcPr>
          <w:p w14:paraId="79A8BE14" w14:textId="77777777" w:rsidR="001D0438" w:rsidRPr="00394038" w:rsidRDefault="001D0438" w:rsidP="00B64C07">
            <w:pPr>
              <w:spacing w:before="120" w:after="120" w:line="360" w:lineRule="auto"/>
              <w:jc w:val="left"/>
              <w:rPr>
                <w:rFonts w:ascii="Calibri" w:hAnsi="Calibri" w:cs="Calibri"/>
                <w:sz w:val="24"/>
                <w:szCs w:val="24"/>
              </w:rPr>
            </w:pPr>
            <w:r>
              <w:rPr>
                <w:rFonts w:ascii="Calibri" w:hAnsi="Calibri" w:cs="Calibri"/>
                <w:sz w:val="24"/>
                <w:szCs w:val="24"/>
              </w:rPr>
              <w:t>31 grudnia 2035 r.</w:t>
            </w:r>
          </w:p>
        </w:tc>
        <w:tc>
          <w:tcPr>
            <w:tcW w:w="1549" w:type="dxa"/>
            <w:shd w:val="clear" w:color="auto" w:fill="auto"/>
            <w:vAlign w:val="center"/>
          </w:tcPr>
          <w:p w14:paraId="5990F283" w14:textId="77777777" w:rsidR="001D0438" w:rsidRPr="00394038" w:rsidRDefault="001D0438" w:rsidP="00B64C07">
            <w:pPr>
              <w:spacing w:before="120" w:after="120" w:line="360" w:lineRule="auto"/>
              <w:jc w:val="left"/>
              <w:rPr>
                <w:rFonts w:ascii="Calibri" w:hAnsi="Calibri" w:cs="Calibri"/>
                <w:sz w:val="24"/>
                <w:szCs w:val="24"/>
              </w:rPr>
            </w:pPr>
            <w:r>
              <w:rPr>
                <w:rFonts w:ascii="Calibri" w:hAnsi="Calibri" w:cs="Calibri"/>
                <w:sz w:val="24"/>
                <w:szCs w:val="24"/>
              </w:rPr>
              <w:t>MRiPS</w:t>
            </w:r>
          </w:p>
        </w:tc>
      </w:tr>
      <w:tr w:rsidR="001D0438" w:rsidRPr="00394038" w14:paraId="71529D69" w14:textId="77777777" w:rsidTr="00BE50B1">
        <w:trPr>
          <w:trHeight w:val="1119"/>
        </w:trPr>
        <w:tc>
          <w:tcPr>
            <w:tcW w:w="630" w:type="dxa"/>
            <w:vMerge/>
            <w:shd w:val="clear" w:color="auto" w:fill="auto"/>
            <w:vAlign w:val="center"/>
          </w:tcPr>
          <w:p w14:paraId="2AB2897F" w14:textId="77777777" w:rsidR="001D0438" w:rsidRDefault="001D0438" w:rsidP="00B64C07">
            <w:pPr>
              <w:spacing w:before="120" w:after="120" w:line="360" w:lineRule="auto"/>
              <w:jc w:val="left"/>
              <w:rPr>
                <w:rFonts w:ascii="Calibri" w:hAnsi="Calibri" w:cs="Calibri"/>
                <w:sz w:val="24"/>
                <w:szCs w:val="24"/>
              </w:rPr>
            </w:pPr>
          </w:p>
        </w:tc>
        <w:tc>
          <w:tcPr>
            <w:tcW w:w="2889" w:type="dxa"/>
            <w:vMerge/>
            <w:shd w:val="clear" w:color="auto" w:fill="auto"/>
          </w:tcPr>
          <w:p w14:paraId="1E51A76D" w14:textId="77777777" w:rsidR="001D0438" w:rsidRPr="00394038" w:rsidRDefault="001D0438" w:rsidP="00B64C07">
            <w:pPr>
              <w:spacing w:before="120" w:after="120" w:line="360" w:lineRule="auto"/>
              <w:jc w:val="left"/>
              <w:rPr>
                <w:rFonts w:ascii="Calibri" w:hAnsi="Calibri" w:cs="Calibri"/>
                <w:sz w:val="24"/>
                <w:szCs w:val="24"/>
              </w:rPr>
            </w:pPr>
          </w:p>
        </w:tc>
        <w:tc>
          <w:tcPr>
            <w:tcW w:w="3836" w:type="dxa"/>
            <w:shd w:val="clear" w:color="auto" w:fill="auto"/>
          </w:tcPr>
          <w:p w14:paraId="7863B481" w14:textId="42A70D63" w:rsidR="001D0438" w:rsidRPr="001D0438" w:rsidRDefault="001D0438" w:rsidP="00B64C07">
            <w:pPr>
              <w:spacing w:before="120" w:after="120" w:line="360" w:lineRule="auto"/>
              <w:jc w:val="left"/>
              <w:rPr>
                <w:rFonts w:asciiTheme="minorHAnsi" w:hAnsiTheme="minorHAnsi" w:cstheme="minorHAnsi"/>
                <w:sz w:val="24"/>
                <w:szCs w:val="24"/>
              </w:rPr>
            </w:pPr>
            <w:r w:rsidRPr="00923CE7">
              <w:rPr>
                <w:rFonts w:asciiTheme="minorHAnsi" w:hAnsiTheme="minorHAnsi" w:cstheme="minorHAnsi"/>
                <w:sz w:val="24"/>
                <w:szCs w:val="24"/>
              </w:rPr>
              <w:t>Udział gmin realizujących standard działań profilaktycznych i interwencyjnych w zakresie mieszkalnictwa pozwalających kontrolować zadłużenie</w:t>
            </w:r>
            <w:r w:rsidR="00B771A1">
              <w:rPr>
                <w:rFonts w:asciiTheme="minorHAnsi" w:hAnsiTheme="minorHAnsi" w:cstheme="minorHAnsi"/>
                <w:sz w:val="24"/>
                <w:szCs w:val="24"/>
              </w:rPr>
              <w:t>.</w:t>
            </w:r>
          </w:p>
        </w:tc>
        <w:tc>
          <w:tcPr>
            <w:tcW w:w="1417" w:type="dxa"/>
            <w:shd w:val="clear" w:color="auto" w:fill="auto"/>
            <w:vAlign w:val="center"/>
          </w:tcPr>
          <w:p w14:paraId="2410AFB4" w14:textId="77777777" w:rsidR="001D0438" w:rsidRP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bd</w:t>
            </w:r>
          </w:p>
        </w:tc>
        <w:tc>
          <w:tcPr>
            <w:tcW w:w="1539" w:type="dxa"/>
            <w:shd w:val="clear" w:color="auto" w:fill="auto"/>
            <w:vAlign w:val="center"/>
          </w:tcPr>
          <w:p w14:paraId="2F31432A" w14:textId="77777777" w:rsidR="001D0438" w:rsidRDefault="001D0438" w:rsidP="00B64C07">
            <w:pPr>
              <w:spacing w:before="120" w:after="120" w:line="360" w:lineRule="auto"/>
              <w:jc w:val="center"/>
              <w:rPr>
                <w:rFonts w:asciiTheme="minorHAnsi" w:hAnsiTheme="minorHAnsi" w:cstheme="minorHAnsi"/>
                <w:sz w:val="24"/>
                <w:szCs w:val="24"/>
              </w:rPr>
            </w:pPr>
            <w:r w:rsidRPr="00061486">
              <w:rPr>
                <w:rFonts w:asciiTheme="minorHAnsi" w:hAnsiTheme="minorHAnsi" w:cstheme="minorHAnsi"/>
                <w:sz w:val="24"/>
                <w:szCs w:val="24"/>
              </w:rPr>
              <w:t>25%</w:t>
            </w:r>
          </w:p>
          <w:p w14:paraId="0FEA73A2" w14:textId="77777777" w:rsid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100%</w:t>
            </w:r>
          </w:p>
        </w:tc>
        <w:tc>
          <w:tcPr>
            <w:tcW w:w="2134" w:type="dxa"/>
            <w:shd w:val="clear" w:color="auto" w:fill="auto"/>
            <w:vAlign w:val="center"/>
          </w:tcPr>
          <w:p w14:paraId="3062CB5E" w14:textId="77777777" w:rsid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2025 r.</w:t>
            </w:r>
          </w:p>
          <w:p w14:paraId="5920B3DB" w14:textId="77777777" w:rsidR="001D0438" w:rsidRP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2030 r.</w:t>
            </w:r>
          </w:p>
        </w:tc>
        <w:tc>
          <w:tcPr>
            <w:tcW w:w="1549" w:type="dxa"/>
            <w:shd w:val="clear" w:color="auto" w:fill="auto"/>
            <w:vAlign w:val="center"/>
          </w:tcPr>
          <w:p w14:paraId="56A0C92D" w14:textId="77777777" w:rsidR="001D0438" w:rsidRPr="00923CE7"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MRiPS</w:t>
            </w:r>
          </w:p>
        </w:tc>
      </w:tr>
      <w:tr w:rsidR="001D0438" w:rsidRPr="00394038" w14:paraId="24C7E15D" w14:textId="77777777" w:rsidTr="00BE50B1">
        <w:trPr>
          <w:trHeight w:val="1117"/>
        </w:trPr>
        <w:tc>
          <w:tcPr>
            <w:tcW w:w="630" w:type="dxa"/>
            <w:vMerge/>
            <w:shd w:val="clear" w:color="auto" w:fill="auto"/>
            <w:vAlign w:val="center"/>
          </w:tcPr>
          <w:p w14:paraId="096DABBA" w14:textId="77777777" w:rsidR="001D0438" w:rsidRDefault="001D0438" w:rsidP="00B64C07">
            <w:pPr>
              <w:spacing w:before="120" w:after="120" w:line="360" w:lineRule="auto"/>
              <w:jc w:val="left"/>
              <w:rPr>
                <w:rFonts w:ascii="Calibri" w:hAnsi="Calibri" w:cs="Calibri"/>
                <w:sz w:val="24"/>
                <w:szCs w:val="24"/>
              </w:rPr>
            </w:pPr>
          </w:p>
        </w:tc>
        <w:tc>
          <w:tcPr>
            <w:tcW w:w="2889" w:type="dxa"/>
            <w:vMerge/>
            <w:shd w:val="clear" w:color="auto" w:fill="auto"/>
          </w:tcPr>
          <w:p w14:paraId="4F61A54F" w14:textId="77777777" w:rsidR="001D0438" w:rsidRPr="00394038" w:rsidRDefault="001D0438" w:rsidP="00B64C07">
            <w:pPr>
              <w:spacing w:before="120" w:after="120" w:line="360" w:lineRule="auto"/>
              <w:jc w:val="left"/>
              <w:rPr>
                <w:rFonts w:ascii="Calibri" w:hAnsi="Calibri" w:cs="Calibri"/>
                <w:sz w:val="24"/>
                <w:szCs w:val="24"/>
              </w:rPr>
            </w:pPr>
          </w:p>
        </w:tc>
        <w:tc>
          <w:tcPr>
            <w:tcW w:w="3836" w:type="dxa"/>
            <w:shd w:val="clear" w:color="auto" w:fill="auto"/>
          </w:tcPr>
          <w:p w14:paraId="700F9E04" w14:textId="1DB9691B" w:rsidR="001D0438" w:rsidRPr="001D0438" w:rsidRDefault="001D0438" w:rsidP="00B64C07">
            <w:pPr>
              <w:spacing w:before="120" w:after="120" w:line="360" w:lineRule="auto"/>
              <w:jc w:val="left"/>
              <w:rPr>
                <w:rFonts w:asciiTheme="minorHAnsi" w:hAnsiTheme="minorHAnsi" w:cstheme="minorHAnsi"/>
                <w:sz w:val="24"/>
                <w:szCs w:val="24"/>
              </w:rPr>
            </w:pPr>
            <w:r w:rsidRPr="001D0438">
              <w:rPr>
                <w:rFonts w:asciiTheme="minorHAnsi" w:hAnsiTheme="minorHAnsi" w:cstheme="minorHAnsi"/>
                <w:sz w:val="24"/>
                <w:szCs w:val="24"/>
              </w:rPr>
              <w:t>Odsetek osób przebywających w instytucjach, z którymi podjęto pracę socjalną przed opuszczeniem instytucji</w:t>
            </w:r>
            <w:r w:rsidR="00B771A1">
              <w:rPr>
                <w:rFonts w:asciiTheme="minorHAnsi" w:hAnsiTheme="minorHAnsi" w:cstheme="minorHAnsi"/>
                <w:sz w:val="24"/>
                <w:szCs w:val="24"/>
              </w:rPr>
              <w:t>.</w:t>
            </w:r>
          </w:p>
        </w:tc>
        <w:tc>
          <w:tcPr>
            <w:tcW w:w="1417" w:type="dxa"/>
            <w:shd w:val="clear" w:color="auto" w:fill="auto"/>
            <w:vAlign w:val="center"/>
          </w:tcPr>
          <w:p w14:paraId="222DE2E3" w14:textId="77777777" w:rsidR="001D0438" w:rsidRP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bd</w:t>
            </w:r>
          </w:p>
        </w:tc>
        <w:tc>
          <w:tcPr>
            <w:tcW w:w="1539" w:type="dxa"/>
            <w:shd w:val="clear" w:color="auto" w:fill="auto"/>
            <w:vAlign w:val="center"/>
          </w:tcPr>
          <w:p w14:paraId="5565D370" w14:textId="77777777" w:rsidR="001D0438" w:rsidRP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100%</w:t>
            </w:r>
          </w:p>
        </w:tc>
        <w:tc>
          <w:tcPr>
            <w:tcW w:w="2134" w:type="dxa"/>
            <w:shd w:val="clear" w:color="auto" w:fill="auto"/>
            <w:vAlign w:val="center"/>
          </w:tcPr>
          <w:p w14:paraId="3E6D59A3" w14:textId="77777777" w:rsidR="001D0438" w:rsidRPr="001D0438" w:rsidRDefault="001D0438" w:rsidP="00B64C07">
            <w:pPr>
              <w:spacing w:before="120" w:after="120" w:line="360" w:lineRule="auto"/>
              <w:jc w:val="center"/>
              <w:rPr>
                <w:rFonts w:asciiTheme="minorHAnsi" w:hAnsiTheme="minorHAnsi" w:cstheme="minorHAnsi"/>
                <w:sz w:val="24"/>
                <w:szCs w:val="24"/>
              </w:rPr>
            </w:pPr>
            <w:r w:rsidRPr="001D0438">
              <w:rPr>
                <w:rFonts w:asciiTheme="minorHAnsi" w:hAnsiTheme="minorHAnsi" w:cstheme="minorHAnsi"/>
                <w:sz w:val="24"/>
                <w:szCs w:val="24"/>
              </w:rPr>
              <w:t>31 grudnia 2025 r.</w:t>
            </w:r>
          </w:p>
        </w:tc>
        <w:tc>
          <w:tcPr>
            <w:tcW w:w="1549" w:type="dxa"/>
            <w:shd w:val="clear" w:color="auto" w:fill="auto"/>
            <w:vAlign w:val="center"/>
          </w:tcPr>
          <w:p w14:paraId="041495EA" w14:textId="77777777" w:rsidR="001D0438" w:rsidRPr="001D0438" w:rsidRDefault="001D0438" w:rsidP="00B64C07">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MRiPS</w:t>
            </w:r>
          </w:p>
        </w:tc>
      </w:tr>
      <w:tr w:rsidR="008748CF" w:rsidRPr="00394038" w14:paraId="0C901F7C" w14:textId="77777777" w:rsidTr="00643985">
        <w:trPr>
          <w:trHeight w:val="2437"/>
        </w:trPr>
        <w:tc>
          <w:tcPr>
            <w:tcW w:w="630" w:type="dxa"/>
            <w:vMerge/>
            <w:shd w:val="clear" w:color="auto" w:fill="auto"/>
            <w:vAlign w:val="center"/>
          </w:tcPr>
          <w:p w14:paraId="231D7ED5" w14:textId="77777777" w:rsidR="008748CF" w:rsidRDefault="008748CF" w:rsidP="00B64C07">
            <w:pPr>
              <w:spacing w:before="120" w:after="120" w:line="360" w:lineRule="auto"/>
              <w:jc w:val="left"/>
              <w:rPr>
                <w:rFonts w:ascii="Calibri" w:hAnsi="Calibri" w:cs="Calibri"/>
                <w:sz w:val="24"/>
                <w:szCs w:val="24"/>
              </w:rPr>
            </w:pPr>
          </w:p>
        </w:tc>
        <w:tc>
          <w:tcPr>
            <w:tcW w:w="2889" w:type="dxa"/>
            <w:vMerge/>
            <w:shd w:val="clear" w:color="auto" w:fill="auto"/>
          </w:tcPr>
          <w:p w14:paraId="3D97873F" w14:textId="77777777" w:rsidR="008748CF" w:rsidRPr="00394038" w:rsidRDefault="008748CF" w:rsidP="00B64C07">
            <w:pPr>
              <w:spacing w:before="120" w:after="120" w:line="360" w:lineRule="auto"/>
              <w:jc w:val="left"/>
              <w:rPr>
                <w:rFonts w:ascii="Calibri" w:hAnsi="Calibri" w:cs="Calibri"/>
                <w:sz w:val="24"/>
                <w:szCs w:val="24"/>
              </w:rPr>
            </w:pPr>
          </w:p>
        </w:tc>
        <w:tc>
          <w:tcPr>
            <w:tcW w:w="3836" w:type="dxa"/>
            <w:shd w:val="clear" w:color="auto" w:fill="auto"/>
          </w:tcPr>
          <w:p w14:paraId="792C5BDE" w14:textId="6D01F7FD" w:rsidR="008748CF" w:rsidRPr="001D0438" w:rsidRDefault="008748CF" w:rsidP="00643985">
            <w:pPr>
              <w:spacing w:before="120" w:after="120" w:line="360" w:lineRule="auto"/>
              <w:jc w:val="left"/>
              <w:rPr>
                <w:rFonts w:asciiTheme="minorHAnsi" w:hAnsiTheme="minorHAnsi" w:cstheme="minorHAnsi"/>
                <w:sz w:val="24"/>
                <w:szCs w:val="24"/>
              </w:rPr>
            </w:pPr>
            <w:r>
              <w:rPr>
                <w:rFonts w:asciiTheme="minorHAnsi" w:hAnsiTheme="minorHAnsi" w:cstheme="minorHAnsi"/>
                <w:sz w:val="24"/>
                <w:szCs w:val="24"/>
              </w:rPr>
              <w:t>Liczba gmin, w których świadczone są usługi streetworkerów zintegrowane</w:t>
            </w:r>
            <w:r w:rsidRPr="001D0438">
              <w:rPr>
                <w:rFonts w:asciiTheme="minorHAnsi" w:hAnsiTheme="minorHAnsi" w:cstheme="minorHAnsi"/>
                <w:sz w:val="24"/>
                <w:szCs w:val="24"/>
              </w:rPr>
              <w:t xml:space="preserve"> z systemem interwencyjnych usług schronienia i innymi usługami typu outreach</w:t>
            </w:r>
            <w:r w:rsidR="00B771A1">
              <w:rPr>
                <w:rFonts w:asciiTheme="minorHAnsi" w:hAnsiTheme="minorHAnsi" w:cstheme="minorHAnsi"/>
                <w:sz w:val="24"/>
                <w:szCs w:val="24"/>
              </w:rPr>
              <w:t>.</w:t>
            </w:r>
          </w:p>
        </w:tc>
        <w:tc>
          <w:tcPr>
            <w:tcW w:w="1417" w:type="dxa"/>
            <w:shd w:val="clear" w:color="auto" w:fill="auto"/>
            <w:vAlign w:val="center"/>
          </w:tcPr>
          <w:p w14:paraId="35CD47A3" w14:textId="46CE39D7" w:rsidR="008748CF" w:rsidRPr="001D0438" w:rsidRDefault="008748CF" w:rsidP="00643985">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42</w:t>
            </w:r>
          </w:p>
        </w:tc>
        <w:tc>
          <w:tcPr>
            <w:tcW w:w="1539" w:type="dxa"/>
            <w:shd w:val="clear" w:color="auto" w:fill="auto"/>
            <w:vAlign w:val="center"/>
          </w:tcPr>
          <w:p w14:paraId="07C91DD0" w14:textId="58BC0C57" w:rsidR="008748CF" w:rsidRPr="001D0438" w:rsidRDefault="008748CF" w:rsidP="00643985">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500</w:t>
            </w:r>
          </w:p>
        </w:tc>
        <w:tc>
          <w:tcPr>
            <w:tcW w:w="2134" w:type="dxa"/>
            <w:shd w:val="clear" w:color="auto" w:fill="auto"/>
            <w:vAlign w:val="center"/>
          </w:tcPr>
          <w:p w14:paraId="2B0CFF5C" w14:textId="3041019D" w:rsidR="008748CF" w:rsidRPr="001D0438" w:rsidRDefault="008748CF" w:rsidP="00643985">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2030 r.</w:t>
            </w:r>
          </w:p>
        </w:tc>
        <w:tc>
          <w:tcPr>
            <w:tcW w:w="1549" w:type="dxa"/>
            <w:shd w:val="clear" w:color="auto" w:fill="auto"/>
            <w:vAlign w:val="center"/>
          </w:tcPr>
          <w:p w14:paraId="2CAD39D3" w14:textId="156E68C0" w:rsidR="008748CF" w:rsidRPr="001D0438" w:rsidRDefault="008748CF" w:rsidP="00643985">
            <w:pPr>
              <w:spacing w:before="120" w:after="120" w:line="360" w:lineRule="auto"/>
              <w:jc w:val="center"/>
              <w:rPr>
                <w:rFonts w:asciiTheme="minorHAnsi" w:hAnsiTheme="minorHAnsi" w:cstheme="minorHAnsi"/>
                <w:sz w:val="24"/>
                <w:szCs w:val="24"/>
              </w:rPr>
            </w:pPr>
            <w:r>
              <w:rPr>
                <w:rFonts w:asciiTheme="minorHAnsi" w:hAnsiTheme="minorHAnsi" w:cstheme="minorHAnsi"/>
                <w:sz w:val="24"/>
                <w:szCs w:val="24"/>
              </w:rPr>
              <w:t>MRiPS</w:t>
            </w:r>
          </w:p>
        </w:tc>
      </w:tr>
      <w:tr w:rsidR="00843B59" w:rsidRPr="00394038" w14:paraId="1223D239" w14:textId="77777777" w:rsidTr="00F701F2">
        <w:trPr>
          <w:trHeight w:val="1117"/>
        </w:trPr>
        <w:tc>
          <w:tcPr>
            <w:tcW w:w="630" w:type="dxa"/>
            <w:vMerge w:val="restart"/>
            <w:shd w:val="clear" w:color="auto" w:fill="auto"/>
            <w:vAlign w:val="center"/>
          </w:tcPr>
          <w:p w14:paraId="2615BB9D" w14:textId="77777777" w:rsidR="00843B59" w:rsidRDefault="00843B59" w:rsidP="00BE50B1">
            <w:pPr>
              <w:spacing w:before="120" w:after="120" w:line="360" w:lineRule="auto"/>
              <w:jc w:val="left"/>
              <w:rPr>
                <w:rFonts w:ascii="Calibri" w:hAnsi="Calibri" w:cs="Calibri"/>
                <w:sz w:val="24"/>
                <w:szCs w:val="24"/>
              </w:rPr>
            </w:pPr>
            <w:r>
              <w:rPr>
                <w:rFonts w:ascii="Calibri" w:hAnsi="Calibri" w:cs="Calibri"/>
                <w:sz w:val="24"/>
                <w:szCs w:val="24"/>
              </w:rPr>
              <w:t>5.2</w:t>
            </w:r>
          </w:p>
          <w:p w14:paraId="1C230FB4" w14:textId="1E8EC425" w:rsidR="00843B59" w:rsidRDefault="00843B59" w:rsidP="00F701F2">
            <w:pPr>
              <w:spacing w:before="120" w:after="120" w:line="360" w:lineRule="auto"/>
              <w:jc w:val="left"/>
              <w:rPr>
                <w:rFonts w:ascii="Calibri" w:hAnsi="Calibri" w:cs="Calibri"/>
                <w:sz w:val="24"/>
                <w:szCs w:val="24"/>
              </w:rPr>
            </w:pPr>
          </w:p>
        </w:tc>
        <w:tc>
          <w:tcPr>
            <w:tcW w:w="2889" w:type="dxa"/>
            <w:vMerge w:val="restart"/>
            <w:shd w:val="clear" w:color="auto" w:fill="auto"/>
            <w:vAlign w:val="center"/>
          </w:tcPr>
          <w:p w14:paraId="081E1CB9" w14:textId="51400B13" w:rsidR="00843B59" w:rsidRPr="00394038" w:rsidRDefault="00843B59" w:rsidP="00BE50B1">
            <w:pPr>
              <w:spacing w:before="120" w:after="120" w:line="360" w:lineRule="auto"/>
              <w:jc w:val="left"/>
              <w:rPr>
                <w:rFonts w:ascii="Calibri" w:hAnsi="Calibri" w:cs="Calibri"/>
                <w:sz w:val="24"/>
                <w:szCs w:val="24"/>
              </w:rPr>
            </w:pPr>
            <w:r w:rsidRPr="00FC1309">
              <w:rPr>
                <w:rFonts w:ascii="Calibri" w:hAnsi="Calibri" w:cs="Calibri"/>
                <w:sz w:val="24"/>
                <w:szCs w:val="24"/>
              </w:rPr>
              <w:t>Opracowanie i wdrożenie rozwiązań na rzecz przejścia ze wsparcia instytucjonalnego do wsparcia w formie mieszkaniowej</w:t>
            </w:r>
            <w:r>
              <w:rPr>
                <w:rFonts w:ascii="Calibri" w:hAnsi="Calibri" w:cs="Calibri"/>
                <w:sz w:val="24"/>
                <w:szCs w:val="24"/>
              </w:rPr>
              <w:t>.</w:t>
            </w:r>
          </w:p>
        </w:tc>
        <w:tc>
          <w:tcPr>
            <w:tcW w:w="3836" w:type="dxa"/>
            <w:tcBorders>
              <w:top w:val="single" w:sz="4" w:space="0" w:color="auto"/>
              <w:left w:val="single" w:sz="4" w:space="0" w:color="auto"/>
              <w:bottom w:val="single" w:sz="4" w:space="0" w:color="auto"/>
              <w:right w:val="single" w:sz="4" w:space="0" w:color="auto"/>
            </w:tcBorders>
            <w:shd w:val="clear" w:color="auto" w:fill="auto"/>
            <w:vAlign w:val="center"/>
          </w:tcPr>
          <w:p w14:paraId="06409EC1" w14:textId="20F5C7C6" w:rsidR="00843B59" w:rsidRDefault="00843B59" w:rsidP="00BE50B1">
            <w:pPr>
              <w:spacing w:before="120" w:after="120" w:line="360" w:lineRule="auto"/>
              <w:jc w:val="left"/>
              <w:rPr>
                <w:rFonts w:asciiTheme="minorHAnsi" w:hAnsiTheme="minorHAnsi" w:cstheme="minorHAnsi"/>
                <w:sz w:val="24"/>
                <w:szCs w:val="24"/>
              </w:rPr>
            </w:pPr>
            <w:r w:rsidRPr="00F305F6">
              <w:rPr>
                <w:rFonts w:ascii="Calibri" w:hAnsi="Calibri" w:cs="Calibri"/>
                <w:sz w:val="24"/>
                <w:szCs w:val="24"/>
              </w:rPr>
              <w:t>Odsetek osób opuszczających instytucje, kierowanych do miejsc w ramach programów przygotowujących do samodzielnego życia obejmujących zapewnienie lokali</w:t>
            </w:r>
            <w:r>
              <w:rPr>
                <w:rFonts w:ascii="Calibri" w:hAnsi="Calibri" w:cs="Calibri"/>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1718C4" w14:textId="0FFDB1AD" w:rsidR="00843B59" w:rsidRDefault="00843B59" w:rsidP="00BE50B1">
            <w:pPr>
              <w:spacing w:before="120" w:after="120" w:line="360" w:lineRule="auto"/>
              <w:jc w:val="center"/>
              <w:rPr>
                <w:rFonts w:asciiTheme="minorHAnsi" w:hAnsiTheme="minorHAnsi" w:cstheme="minorHAnsi"/>
                <w:sz w:val="24"/>
                <w:szCs w:val="24"/>
              </w:rPr>
            </w:pPr>
            <w:r w:rsidRPr="00F305F6">
              <w:rPr>
                <w:rFonts w:ascii="Calibri" w:hAnsi="Calibri" w:cs="Calibri"/>
                <w:sz w:val="24"/>
                <w:szCs w:val="24"/>
              </w:rPr>
              <w:t>0,1%</w:t>
            </w:r>
          </w:p>
        </w:tc>
        <w:tc>
          <w:tcPr>
            <w:tcW w:w="1539" w:type="dxa"/>
            <w:shd w:val="clear" w:color="auto" w:fill="auto"/>
            <w:vAlign w:val="center"/>
          </w:tcPr>
          <w:p w14:paraId="291E226C" w14:textId="1295FCE9" w:rsidR="00843B59" w:rsidRDefault="00843B59" w:rsidP="00BE50B1">
            <w:pPr>
              <w:spacing w:before="120" w:after="120" w:line="360" w:lineRule="auto"/>
              <w:jc w:val="center"/>
              <w:rPr>
                <w:rFonts w:asciiTheme="minorHAnsi" w:hAnsiTheme="minorHAnsi" w:cstheme="minorHAnsi"/>
                <w:sz w:val="24"/>
                <w:szCs w:val="24"/>
              </w:rPr>
            </w:pPr>
            <w:r>
              <w:rPr>
                <w:rFonts w:ascii="Calibri" w:hAnsi="Calibri" w:cs="Calibri"/>
                <w:sz w:val="24"/>
                <w:szCs w:val="24"/>
              </w:rPr>
              <w:t>100%</w:t>
            </w:r>
          </w:p>
        </w:tc>
        <w:tc>
          <w:tcPr>
            <w:tcW w:w="2134" w:type="dxa"/>
            <w:shd w:val="clear" w:color="auto" w:fill="auto"/>
            <w:vAlign w:val="center"/>
          </w:tcPr>
          <w:p w14:paraId="041B4F99" w14:textId="1F143FED" w:rsidR="00843B59" w:rsidRDefault="00843B59" w:rsidP="00BE50B1">
            <w:pPr>
              <w:spacing w:before="120" w:after="120" w:line="360" w:lineRule="auto"/>
              <w:jc w:val="center"/>
              <w:rPr>
                <w:rFonts w:asciiTheme="minorHAnsi" w:hAnsiTheme="minorHAnsi" w:cstheme="minorHAnsi"/>
                <w:sz w:val="24"/>
                <w:szCs w:val="24"/>
              </w:rPr>
            </w:pPr>
            <w:r>
              <w:rPr>
                <w:rFonts w:ascii="Calibri" w:hAnsi="Calibri" w:cs="Calibri"/>
                <w:sz w:val="24"/>
                <w:szCs w:val="24"/>
              </w:rPr>
              <w:t>31 grudnia 2030 r.</w:t>
            </w:r>
          </w:p>
        </w:tc>
        <w:tc>
          <w:tcPr>
            <w:tcW w:w="1549" w:type="dxa"/>
            <w:shd w:val="clear" w:color="auto" w:fill="auto"/>
            <w:vAlign w:val="center"/>
          </w:tcPr>
          <w:p w14:paraId="26C94333" w14:textId="66E5334C" w:rsidR="00843B59" w:rsidRDefault="00843B59" w:rsidP="00BE50B1">
            <w:pPr>
              <w:spacing w:before="120" w:after="120" w:line="360" w:lineRule="auto"/>
              <w:jc w:val="center"/>
              <w:rPr>
                <w:rFonts w:asciiTheme="minorHAnsi" w:hAnsiTheme="minorHAnsi" w:cstheme="minorHAnsi"/>
                <w:sz w:val="24"/>
                <w:szCs w:val="24"/>
              </w:rPr>
            </w:pPr>
            <w:r>
              <w:rPr>
                <w:rFonts w:ascii="Calibri" w:hAnsi="Calibri" w:cs="Calibri"/>
                <w:sz w:val="24"/>
                <w:szCs w:val="24"/>
              </w:rPr>
              <w:t>MRiPS</w:t>
            </w:r>
          </w:p>
        </w:tc>
      </w:tr>
      <w:tr w:rsidR="00843B59" w:rsidRPr="00394038" w14:paraId="2C6EAB6B" w14:textId="77777777" w:rsidTr="00F701F2">
        <w:trPr>
          <w:trHeight w:val="1117"/>
        </w:trPr>
        <w:tc>
          <w:tcPr>
            <w:tcW w:w="630" w:type="dxa"/>
            <w:vMerge/>
            <w:shd w:val="clear" w:color="auto" w:fill="auto"/>
            <w:vAlign w:val="center"/>
          </w:tcPr>
          <w:p w14:paraId="20425EF7" w14:textId="70AC8921" w:rsidR="00843B59" w:rsidRDefault="00843B59" w:rsidP="00F701F2">
            <w:pPr>
              <w:spacing w:before="120" w:after="120" w:line="360" w:lineRule="auto"/>
              <w:jc w:val="left"/>
              <w:rPr>
                <w:rFonts w:ascii="Calibri" w:hAnsi="Calibri" w:cs="Calibri"/>
                <w:sz w:val="24"/>
                <w:szCs w:val="24"/>
              </w:rPr>
            </w:pPr>
          </w:p>
        </w:tc>
        <w:tc>
          <w:tcPr>
            <w:tcW w:w="2889" w:type="dxa"/>
            <w:vMerge/>
            <w:shd w:val="clear" w:color="auto" w:fill="auto"/>
            <w:vAlign w:val="center"/>
          </w:tcPr>
          <w:p w14:paraId="2D41F8DB" w14:textId="77777777" w:rsidR="00843B59" w:rsidRPr="00FC1309" w:rsidRDefault="00843B59" w:rsidP="00BE50B1">
            <w:pPr>
              <w:spacing w:before="120" w:after="120" w:line="360" w:lineRule="auto"/>
              <w:jc w:val="left"/>
              <w:rPr>
                <w:rFonts w:ascii="Calibri" w:hAnsi="Calibri" w:cs="Calibri"/>
                <w:sz w:val="24"/>
                <w:szCs w:val="24"/>
              </w:rPr>
            </w:pPr>
          </w:p>
        </w:tc>
        <w:tc>
          <w:tcPr>
            <w:tcW w:w="3836" w:type="dxa"/>
            <w:tcBorders>
              <w:top w:val="single" w:sz="4" w:space="0" w:color="auto"/>
              <w:left w:val="single" w:sz="4" w:space="0" w:color="auto"/>
              <w:bottom w:val="single" w:sz="4" w:space="0" w:color="auto"/>
              <w:right w:val="single" w:sz="4" w:space="0" w:color="auto"/>
            </w:tcBorders>
            <w:shd w:val="clear" w:color="auto" w:fill="auto"/>
            <w:vAlign w:val="center"/>
          </w:tcPr>
          <w:p w14:paraId="56F4BC34" w14:textId="39640C63" w:rsidR="00843B59" w:rsidRPr="00F305F6" w:rsidRDefault="00843B59" w:rsidP="00BE50B1">
            <w:pPr>
              <w:spacing w:before="120" w:after="120" w:line="360" w:lineRule="auto"/>
              <w:jc w:val="left"/>
              <w:rPr>
                <w:rFonts w:ascii="Calibri" w:hAnsi="Calibri" w:cs="Calibri"/>
                <w:sz w:val="24"/>
                <w:szCs w:val="24"/>
              </w:rPr>
            </w:pPr>
            <w:r w:rsidRPr="00F60486">
              <w:rPr>
                <w:rFonts w:ascii="Calibri" w:hAnsi="Calibri" w:cs="Calibri"/>
                <w:sz w:val="24"/>
                <w:szCs w:val="24"/>
              </w:rPr>
              <w:t>Liczba mieszkań dla osób wychodzących z kryzysu bezdomności.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E4FE25" w14:textId="4E3C11F3" w:rsidR="00843B59" w:rsidRPr="00F305F6"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bd</w:t>
            </w:r>
          </w:p>
        </w:tc>
        <w:tc>
          <w:tcPr>
            <w:tcW w:w="1539" w:type="dxa"/>
            <w:shd w:val="clear" w:color="auto" w:fill="auto"/>
            <w:vAlign w:val="center"/>
          </w:tcPr>
          <w:p w14:paraId="3CF69075" w14:textId="718964E6"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64</w:t>
            </w:r>
            <w:r w:rsidRPr="00F60486">
              <w:rPr>
                <w:rFonts w:ascii="Calibri" w:hAnsi="Calibri" w:cs="Calibri"/>
                <w:sz w:val="24"/>
                <w:szCs w:val="24"/>
              </w:rPr>
              <w:t>00</w:t>
            </w:r>
          </w:p>
        </w:tc>
        <w:tc>
          <w:tcPr>
            <w:tcW w:w="2134" w:type="dxa"/>
            <w:shd w:val="clear" w:color="auto" w:fill="auto"/>
            <w:vAlign w:val="center"/>
          </w:tcPr>
          <w:p w14:paraId="5A10A920" w14:textId="3EF0D2A7"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31 grudnia 2035 r.</w:t>
            </w:r>
          </w:p>
        </w:tc>
        <w:tc>
          <w:tcPr>
            <w:tcW w:w="1549" w:type="dxa"/>
            <w:shd w:val="clear" w:color="auto" w:fill="auto"/>
            <w:vAlign w:val="center"/>
          </w:tcPr>
          <w:p w14:paraId="4C351B8C" w14:textId="37CE1754"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MRiPS</w:t>
            </w:r>
          </w:p>
        </w:tc>
      </w:tr>
      <w:tr w:rsidR="00843B59" w:rsidRPr="00394038" w14:paraId="1E04A5D8" w14:textId="77777777" w:rsidTr="00BE50B1">
        <w:trPr>
          <w:trHeight w:val="558"/>
        </w:trPr>
        <w:tc>
          <w:tcPr>
            <w:tcW w:w="630" w:type="dxa"/>
            <w:vMerge/>
            <w:shd w:val="clear" w:color="auto" w:fill="auto"/>
            <w:vAlign w:val="center"/>
          </w:tcPr>
          <w:p w14:paraId="6B43A6D8" w14:textId="2AEED378" w:rsidR="00843B59" w:rsidRDefault="00843B59" w:rsidP="00F701F2">
            <w:pPr>
              <w:spacing w:before="120" w:after="120" w:line="360" w:lineRule="auto"/>
              <w:jc w:val="left"/>
              <w:rPr>
                <w:rFonts w:ascii="Calibri" w:hAnsi="Calibri" w:cs="Calibri"/>
                <w:sz w:val="24"/>
                <w:szCs w:val="24"/>
              </w:rPr>
            </w:pPr>
          </w:p>
        </w:tc>
        <w:tc>
          <w:tcPr>
            <w:tcW w:w="2889" w:type="dxa"/>
            <w:vMerge/>
            <w:shd w:val="clear" w:color="auto" w:fill="auto"/>
            <w:vAlign w:val="center"/>
          </w:tcPr>
          <w:p w14:paraId="1D648C9B" w14:textId="77777777" w:rsidR="00843B59" w:rsidRPr="00FC1309" w:rsidRDefault="00843B59" w:rsidP="00BE50B1">
            <w:pPr>
              <w:spacing w:before="120" w:after="120" w:line="360" w:lineRule="auto"/>
              <w:jc w:val="left"/>
              <w:rPr>
                <w:rFonts w:ascii="Calibri" w:hAnsi="Calibri" w:cs="Calibri"/>
                <w:sz w:val="24"/>
                <w:szCs w:val="24"/>
              </w:rPr>
            </w:pPr>
          </w:p>
        </w:tc>
        <w:tc>
          <w:tcPr>
            <w:tcW w:w="3836" w:type="dxa"/>
            <w:tcBorders>
              <w:top w:val="single" w:sz="4" w:space="0" w:color="auto"/>
              <w:left w:val="single" w:sz="4" w:space="0" w:color="auto"/>
              <w:bottom w:val="single" w:sz="4" w:space="0" w:color="auto"/>
              <w:right w:val="single" w:sz="4" w:space="0" w:color="auto"/>
            </w:tcBorders>
            <w:shd w:val="clear" w:color="auto" w:fill="auto"/>
            <w:vAlign w:val="center"/>
          </w:tcPr>
          <w:p w14:paraId="3572CB95" w14:textId="440CF50B" w:rsidR="00843B59" w:rsidRPr="00F60486" w:rsidRDefault="00843B59" w:rsidP="00BE50B1">
            <w:pPr>
              <w:spacing w:before="120" w:after="120" w:line="360" w:lineRule="auto"/>
              <w:jc w:val="left"/>
              <w:rPr>
                <w:rFonts w:ascii="Calibri" w:hAnsi="Calibri" w:cs="Calibri"/>
                <w:sz w:val="24"/>
                <w:szCs w:val="24"/>
              </w:rPr>
            </w:pPr>
            <w:r w:rsidRPr="00297AD7">
              <w:rPr>
                <w:rFonts w:ascii="Calibri" w:hAnsi="Calibri" w:cs="Calibri"/>
                <w:color w:val="000000"/>
                <w:sz w:val="24"/>
                <w:szCs w:val="24"/>
              </w:rPr>
              <w:t>Tworzenie społecznych agencji najmu i zapewnianie możliwości podnajęcia lokalu mieszkalnego m.in. osobom w kryzysie bezdomności lub zagrożonym bezdomnością zastępujących sukcesywnie miejsca w placówkach instytucjonalnych</w:t>
            </w:r>
            <w:r>
              <w:rPr>
                <w:rFonts w:ascii="Calibri" w:hAnsi="Calibri" w:cs="Calibri"/>
                <w:color w:val="000000"/>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F8F297" w14:textId="40218F72" w:rsidR="00843B59" w:rsidRDefault="00843B59" w:rsidP="00BE50B1">
            <w:pPr>
              <w:spacing w:before="120" w:after="120" w:line="360" w:lineRule="auto"/>
              <w:jc w:val="center"/>
              <w:rPr>
                <w:rFonts w:ascii="Calibri" w:hAnsi="Calibri" w:cs="Calibri"/>
                <w:sz w:val="24"/>
                <w:szCs w:val="24"/>
              </w:rPr>
            </w:pPr>
            <w:r w:rsidRPr="00E11105">
              <w:rPr>
                <w:rFonts w:ascii="Calibri" w:hAnsi="Calibri" w:cs="Calibri"/>
                <w:sz w:val="24"/>
                <w:szCs w:val="24"/>
              </w:rPr>
              <w:t>1</w:t>
            </w:r>
          </w:p>
        </w:tc>
        <w:tc>
          <w:tcPr>
            <w:tcW w:w="1539" w:type="dxa"/>
            <w:shd w:val="clear" w:color="auto" w:fill="auto"/>
            <w:vAlign w:val="center"/>
          </w:tcPr>
          <w:p w14:paraId="5C7F4E11" w14:textId="6288EA32"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100</w:t>
            </w:r>
          </w:p>
        </w:tc>
        <w:tc>
          <w:tcPr>
            <w:tcW w:w="2134" w:type="dxa"/>
            <w:shd w:val="clear" w:color="auto" w:fill="auto"/>
            <w:vAlign w:val="center"/>
          </w:tcPr>
          <w:p w14:paraId="1AE2B965" w14:textId="398D5B94"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31 grudnia 2035 r.</w:t>
            </w:r>
          </w:p>
        </w:tc>
        <w:tc>
          <w:tcPr>
            <w:tcW w:w="1549" w:type="dxa"/>
            <w:shd w:val="clear" w:color="auto" w:fill="auto"/>
            <w:vAlign w:val="center"/>
          </w:tcPr>
          <w:p w14:paraId="06EF1BA8" w14:textId="7EFF0751" w:rsidR="00843B59" w:rsidRDefault="00843B59" w:rsidP="00BE50B1">
            <w:pPr>
              <w:spacing w:before="120" w:after="120" w:line="360" w:lineRule="auto"/>
              <w:jc w:val="center"/>
              <w:rPr>
                <w:rFonts w:ascii="Calibri" w:hAnsi="Calibri" w:cs="Calibri"/>
                <w:sz w:val="24"/>
                <w:szCs w:val="24"/>
              </w:rPr>
            </w:pPr>
            <w:r>
              <w:rPr>
                <w:rFonts w:ascii="Calibri" w:hAnsi="Calibri" w:cs="Calibri"/>
                <w:sz w:val="24"/>
                <w:szCs w:val="24"/>
              </w:rPr>
              <w:t>MRPiT</w:t>
            </w:r>
          </w:p>
        </w:tc>
      </w:tr>
      <w:tr w:rsidR="00277F2E" w:rsidRPr="00394038" w14:paraId="3C4DC03E" w14:textId="77777777" w:rsidTr="00643985">
        <w:trPr>
          <w:trHeight w:val="3316"/>
        </w:trPr>
        <w:tc>
          <w:tcPr>
            <w:tcW w:w="630" w:type="dxa"/>
            <w:vMerge/>
            <w:shd w:val="clear" w:color="auto" w:fill="auto"/>
            <w:vAlign w:val="center"/>
          </w:tcPr>
          <w:p w14:paraId="536F69B1" w14:textId="7D6BCB08" w:rsidR="00277F2E" w:rsidRDefault="00277F2E" w:rsidP="00CD4ABD">
            <w:pPr>
              <w:spacing w:before="120" w:after="120" w:line="360" w:lineRule="auto"/>
              <w:jc w:val="left"/>
              <w:rPr>
                <w:rFonts w:ascii="Calibri" w:hAnsi="Calibri" w:cs="Calibri"/>
                <w:sz w:val="24"/>
                <w:szCs w:val="24"/>
              </w:rPr>
            </w:pPr>
          </w:p>
        </w:tc>
        <w:tc>
          <w:tcPr>
            <w:tcW w:w="2889" w:type="dxa"/>
            <w:vMerge/>
            <w:shd w:val="clear" w:color="auto" w:fill="auto"/>
            <w:vAlign w:val="center"/>
          </w:tcPr>
          <w:p w14:paraId="74368CDB" w14:textId="77777777" w:rsidR="00277F2E" w:rsidRPr="00FC1309" w:rsidRDefault="00277F2E" w:rsidP="00CD4ABD">
            <w:pPr>
              <w:spacing w:before="120" w:after="120" w:line="360" w:lineRule="auto"/>
              <w:jc w:val="left"/>
              <w:rPr>
                <w:rFonts w:ascii="Calibri" w:hAnsi="Calibri" w:cs="Calibri"/>
                <w:sz w:val="24"/>
                <w:szCs w:val="24"/>
              </w:rPr>
            </w:pPr>
          </w:p>
        </w:tc>
        <w:tc>
          <w:tcPr>
            <w:tcW w:w="3836" w:type="dxa"/>
            <w:tcBorders>
              <w:top w:val="single" w:sz="4" w:space="0" w:color="auto"/>
              <w:left w:val="single" w:sz="4" w:space="0" w:color="auto"/>
              <w:right w:val="single" w:sz="4" w:space="0" w:color="auto"/>
            </w:tcBorders>
            <w:shd w:val="clear" w:color="auto" w:fill="auto"/>
            <w:vAlign w:val="center"/>
          </w:tcPr>
          <w:p w14:paraId="6BC69A6D" w14:textId="7F93942D" w:rsidR="00277F2E" w:rsidRPr="00297AD7" w:rsidRDefault="00277F2E" w:rsidP="00CD4ABD">
            <w:pPr>
              <w:spacing w:before="120" w:after="120" w:line="360" w:lineRule="auto"/>
              <w:jc w:val="left"/>
              <w:rPr>
                <w:rFonts w:ascii="Calibri" w:hAnsi="Calibri" w:cs="Calibri"/>
                <w:color w:val="000000"/>
                <w:sz w:val="24"/>
                <w:szCs w:val="24"/>
              </w:rPr>
            </w:pPr>
            <w:r w:rsidRPr="00297AD7">
              <w:rPr>
                <w:rFonts w:ascii="Calibri" w:hAnsi="Calibri" w:cs="Calibri"/>
                <w:color w:val="000000"/>
                <w:sz w:val="24"/>
                <w:szCs w:val="24"/>
              </w:rPr>
              <w:t>Odsetek miejsc dla osób w kryzysie bezdomności zapewnionych przez gminę (na terenie gminy lub poprzez wykupienie miejsca w innej gminie) w mieszkaniach wspomaganych w stosunku do osób w kryzysie bezdomności z terenu danej gminy</w:t>
            </w:r>
            <w:r w:rsidR="00B771A1">
              <w:rPr>
                <w:rFonts w:ascii="Calibri" w:hAnsi="Calibri" w:cs="Calibri"/>
                <w:color w:val="000000"/>
                <w:sz w:val="24"/>
                <w:szCs w:val="24"/>
              </w:rPr>
              <w:t>.</w:t>
            </w:r>
          </w:p>
        </w:tc>
        <w:tc>
          <w:tcPr>
            <w:tcW w:w="1417" w:type="dxa"/>
            <w:tcBorders>
              <w:top w:val="single" w:sz="4" w:space="0" w:color="auto"/>
              <w:left w:val="single" w:sz="4" w:space="0" w:color="auto"/>
              <w:right w:val="single" w:sz="4" w:space="0" w:color="auto"/>
            </w:tcBorders>
            <w:shd w:val="clear" w:color="auto" w:fill="auto"/>
            <w:vAlign w:val="center"/>
          </w:tcPr>
          <w:p w14:paraId="3D1F44F4" w14:textId="15AB9354" w:rsidR="00277F2E" w:rsidRPr="00E11105" w:rsidRDefault="00277F2E" w:rsidP="00CD4ABD">
            <w:pPr>
              <w:spacing w:before="120" w:after="120" w:line="360" w:lineRule="auto"/>
              <w:jc w:val="center"/>
              <w:rPr>
                <w:rFonts w:ascii="Calibri" w:hAnsi="Calibri" w:cs="Calibri"/>
                <w:sz w:val="24"/>
                <w:szCs w:val="24"/>
              </w:rPr>
            </w:pPr>
            <w:r>
              <w:rPr>
                <w:rFonts w:ascii="Calibri" w:hAnsi="Calibri" w:cs="Calibri"/>
                <w:color w:val="000000"/>
                <w:sz w:val="24"/>
                <w:szCs w:val="24"/>
              </w:rPr>
              <w:t>bd</w:t>
            </w:r>
          </w:p>
        </w:tc>
        <w:tc>
          <w:tcPr>
            <w:tcW w:w="1539" w:type="dxa"/>
            <w:shd w:val="clear" w:color="auto" w:fill="auto"/>
            <w:vAlign w:val="center"/>
          </w:tcPr>
          <w:p w14:paraId="723FBF73" w14:textId="77777777" w:rsidR="00277F2E" w:rsidRPr="00297AD7" w:rsidRDefault="00277F2E"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297AD7">
              <w:rPr>
                <w:rFonts w:ascii="Calibri" w:hAnsi="Calibri" w:cs="Calibri"/>
                <w:color w:val="000000"/>
                <w:sz w:val="24"/>
                <w:szCs w:val="24"/>
              </w:rPr>
              <w:t>25%</w:t>
            </w:r>
          </w:p>
          <w:p w14:paraId="12A098FD" w14:textId="77777777" w:rsidR="00277F2E" w:rsidRPr="00297AD7" w:rsidRDefault="00277F2E"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297AD7">
              <w:rPr>
                <w:rFonts w:ascii="Calibri" w:hAnsi="Calibri" w:cs="Calibri"/>
                <w:color w:val="000000"/>
                <w:sz w:val="24"/>
                <w:szCs w:val="24"/>
              </w:rPr>
              <w:t>50%</w:t>
            </w:r>
          </w:p>
          <w:p w14:paraId="73A51A22" w14:textId="3619DF47" w:rsidR="00277F2E" w:rsidRDefault="00277F2E" w:rsidP="00CD4ABD">
            <w:pPr>
              <w:spacing w:before="120" w:after="120" w:line="360" w:lineRule="auto"/>
              <w:jc w:val="center"/>
              <w:rPr>
                <w:rFonts w:ascii="Calibri" w:hAnsi="Calibri" w:cs="Calibri"/>
                <w:sz w:val="24"/>
                <w:szCs w:val="24"/>
              </w:rPr>
            </w:pPr>
            <w:r w:rsidRPr="00297AD7">
              <w:rPr>
                <w:rFonts w:ascii="Calibri" w:hAnsi="Calibri" w:cs="Calibri"/>
                <w:color w:val="000000"/>
                <w:sz w:val="24"/>
                <w:szCs w:val="24"/>
              </w:rPr>
              <w:t>80%</w:t>
            </w:r>
          </w:p>
        </w:tc>
        <w:tc>
          <w:tcPr>
            <w:tcW w:w="2134" w:type="dxa"/>
            <w:shd w:val="clear" w:color="auto" w:fill="auto"/>
            <w:vAlign w:val="center"/>
          </w:tcPr>
          <w:p w14:paraId="19977791" w14:textId="77777777" w:rsidR="00277F2E" w:rsidRPr="00297AD7" w:rsidRDefault="00277F2E"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297AD7">
              <w:rPr>
                <w:rFonts w:ascii="Calibri" w:hAnsi="Calibri" w:cs="Calibri"/>
                <w:color w:val="000000"/>
                <w:sz w:val="24"/>
                <w:szCs w:val="24"/>
              </w:rPr>
              <w:t>2025 r.</w:t>
            </w:r>
          </w:p>
          <w:p w14:paraId="62D2C82C" w14:textId="77777777" w:rsidR="00277F2E" w:rsidRPr="00297AD7" w:rsidRDefault="00277F2E"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297AD7">
              <w:rPr>
                <w:rFonts w:ascii="Calibri" w:hAnsi="Calibri" w:cs="Calibri"/>
                <w:color w:val="000000"/>
                <w:sz w:val="24"/>
                <w:szCs w:val="24"/>
              </w:rPr>
              <w:t xml:space="preserve">2030 r. </w:t>
            </w:r>
          </w:p>
          <w:p w14:paraId="1FE86DDC" w14:textId="4B56194C" w:rsidR="00277F2E" w:rsidRDefault="00277F2E" w:rsidP="00CD4ABD">
            <w:pPr>
              <w:spacing w:before="120" w:after="120" w:line="360" w:lineRule="auto"/>
              <w:jc w:val="center"/>
              <w:rPr>
                <w:rFonts w:ascii="Calibri" w:hAnsi="Calibri" w:cs="Calibri"/>
                <w:sz w:val="24"/>
                <w:szCs w:val="24"/>
              </w:rPr>
            </w:pPr>
            <w:r w:rsidRPr="00297AD7">
              <w:rPr>
                <w:rFonts w:ascii="Calibri" w:hAnsi="Calibri" w:cs="Calibri"/>
                <w:color w:val="000000"/>
                <w:sz w:val="24"/>
                <w:szCs w:val="24"/>
              </w:rPr>
              <w:t>2035 r.</w:t>
            </w:r>
          </w:p>
        </w:tc>
        <w:tc>
          <w:tcPr>
            <w:tcW w:w="1549" w:type="dxa"/>
            <w:shd w:val="clear" w:color="auto" w:fill="auto"/>
            <w:vAlign w:val="center"/>
          </w:tcPr>
          <w:p w14:paraId="32CB4CCA" w14:textId="4115663B" w:rsidR="00277F2E" w:rsidRDefault="00277F2E" w:rsidP="00CD4ABD">
            <w:pPr>
              <w:spacing w:before="120" w:after="120" w:line="360" w:lineRule="auto"/>
              <w:jc w:val="center"/>
              <w:rPr>
                <w:rFonts w:ascii="Calibri" w:hAnsi="Calibri" w:cs="Calibri"/>
                <w:sz w:val="24"/>
                <w:szCs w:val="24"/>
              </w:rPr>
            </w:pPr>
            <w:r>
              <w:rPr>
                <w:rFonts w:ascii="Calibri" w:hAnsi="Calibri" w:cs="Calibri"/>
                <w:color w:val="000000"/>
                <w:sz w:val="24"/>
                <w:szCs w:val="24"/>
              </w:rPr>
              <w:t>MRiPS</w:t>
            </w:r>
          </w:p>
        </w:tc>
      </w:tr>
      <w:tr w:rsidR="00843B59" w:rsidRPr="00394038" w14:paraId="15BA176B" w14:textId="77777777" w:rsidTr="00BE50B1">
        <w:trPr>
          <w:trHeight w:val="558"/>
        </w:trPr>
        <w:tc>
          <w:tcPr>
            <w:tcW w:w="630" w:type="dxa"/>
            <w:vMerge/>
            <w:shd w:val="clear" w:color="auto" w:fill="auto"/>
            <w:vAlign w:val="center"/>
          </w:tcPr>
          <w:p w14:paraId="30587A7E" w14:textId="77777777" w:rsidR="00843B59" w:rsidRDefault="00843B59" w:rsidP="00CD4ABD">
            <w:pPr>
              <w:spacing w:before="120" w:after="120" w:line="360" w:lineRule="auto"/>
              <w:jc w:val="left"/>
              <w:rPr>
                <w:rFonts w:ascii="Calibri" w:hAnsi="Calibri" w:cs="Calibri"/>
                <w:sz w:val="24"/>
                <w:szCs w:val="24"/>
              </w:rPr>
            </w:pPr>
          </w:p>
        </w:tc>
        <w:tc>
          <w:tcPr>
            <w:tcW w:w="2889" w:type="dxa"/>
            <w:vMerge/>
            <w:shd w:val="clear" w:color="auto" w:fill="auto"/>
            <w:vAlign w:val="center"/>
          </w:tcPr>
          <w:p w14:paraId="4D600359" w14:textId="77777777" w:rsidR="00843B59" w:rsidRPr="00FC1309" w:rsidRDefault="00843B59" w:rsidP="00CD4ABD">
            <w:pPr>
              <w:spacing w:before="120" w:after="120" w:line="360" w:lineRule="auto"/>
              <w:jc w:val="left"/>
              <w:rPr>
                <w:rFonts w:ascii="Calibri" w:hAnsi="Calibri" w:cs="Calibri"/>
                <w:sz w:val="24"/>
                <w:szCs w:val="24"/>
              </w:rPr>
            </w:pPr>
          </w:p>
        </w:tc>
        <w:tc>
          <w:tcPr>
            <w:tcW w:w="3836" w:type="dxa"/>
            <w:tcBorders>
              <w:top w:val="single" w:sz="4" w:space="0" w:color="auto"/>
              <w:left w:val="single" w:sz="4" w:space="0" w:color="auto"/>
              <w:bottom w:val="single" w:sz="4" w:space="0" w:color="auto"/>
              <w:right w:val="single" w:sz="4" w:space="0" w:color="auto"/>
            </w:tcBorders>
            <w:shd w:val="clear" w:color="auto" w:fill="auto"/>
            <w:vAlign w:val="center"/>
          </w:tcPr>
          <w:p w14:paraId="776D436C" w14:textId="5BA87882" w:rsidR="00843B59" w:rsidRPr="008A17F1" w:rsidRDefault="00843B59" w:rsidP="00CD4ABD">
            <w:pPr>
              <w:spacing w:before="120" w:after="120" w:line="360" w:lineRule="auto"/>
              <w:jc w:val="left"/>
              <w:rPr>
                <w:rFonts w:ascii="Calibri" w:hAnsi="Calibri" w:cs="Calibri"/>
                <w:color w:val="000000"/>
                <w:sz w:val="24"/>
                <w:szCs w:val="24"/>
              </w:rPr>
            </w:pPr>
            <w:r w:rsidRPr="008A17F1">
              <w:rPr>
                <w:rFonts w:ascii="Calibri" w:hAnsi="Calibri" w:cs="Calibri"/>
                <w:color w:val="000000"/>
                <w:sz w:val="24"/>
                <w:szCs w:val="24"/>
              </w:rPr>
              <w:t>Liczba gmin objętych działaniami edukacyjnymi w zakresie możliwości tworzenia i prowadzenia, sposobu działania, dostępnych mechanizmów finansowych, kwestii organizacyjnych związ</w:t>
            </w:r>
            <w:r>
              <w:rPr>
                <w:rFonts w:ascii="Calibri" w:hAnsi="Calibri" w:cs="Calibri"/>
                <w:color w:val="000000"/>
                <w:sz w:val="24"/>
                <w:szCs w:val="24"/>
              </w:rPr>
              <w:t>anych z zakładaniem i prowad</w:t>
            </w:r>
            <w:r w:rsidRPr="008A17F1">
              <w:rPr>
                <w:rFonts w:ascii="Calibri" w:hAnsi="Calibri" w:cs="Calibri"/>
                <w:color w:val="000000"/>
                <w:sz w:val="24"/>
                <w:szCs w:val="24"/>
              </w:rPr>
              <w:t>zeniem społecznych agencji najmu</w:t>
            </w:r>
            <w:r w:rsidR="00B771A1">
              <w:rPr>
                <w:rFonts w:ascii="Calibri" w:hAnsi="Calibri" w:cs="Calibri"/>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C07B20" w14:textId="246503C7" w:rsidR="00843B59" w:rsidRDefault="00843B59" w:rsidP="00CD4ABD">
            <w:pPr>
              <w:spacing w:before="120" w:after="120" w:line="360" w:lineRule="auto"/>
              <w:jc w:val="center"/>
              <w:rPr>
                <w:rFonts w:ascii="Calibri" w:hAnsi="Calibri" w:cs="Calibri"/>
                <w:color w:val="000000"/>
                <w:sz w:val="24"/>
                <w:szCs w:val="24"/>
              </w:rPr>
            </w:pPr>
            <w:r>
              <w:rPr>
                <w:rFonts w:ascii="Calibri" w:hAnsi="Calibri" w:cs="Calibri"/>
                <w:color w:val="000000"/>
                <w:sz w:val="24"/>
                <w:szCs w:val="24"/>
              </w:rPr>
              <w:t>bd</w:t>
            </w:r>
          </w:p>
        </w:tc>
        <w:tc>
          <w:tcPr>
            <w:tcW w:w="1539" w:type="dxa"/>
            <w:shd w:val="clear" w:color="auto" w:fill="auto"/>
            <w:vAlign w:val="center"/>
          </w:tcPr>
          <w:p w14:paraId="524EA562" w14:textId="77777777"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50</w:t>
            </w:r>
          </w:p>
          <w:p w14:paraId="2E2B945E" w14:textId="77777777"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150</w:t>
            </w:r>
          </w:p>
          <w:p w14:paraId="34403BE3" w14:textId="58E7A5FA" w:rsidR="00843B59"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300</w:t>
            </w:r>
          </w:p>
        </w:tc>
        <w:tc>
          <w:tcPr>
            <w:tcW w:w="2134" w:type="dxa"/>
            <w:shd w:val="clear" w:color="auto" w:fill="auto"/>
            <w:vAlign w:val="center"/>
          </w:tcPr>
          <w:p w14:paraId="49D73AC4" w14:textId="77777777"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2025</w:t>
            </w:r>
            <w:r>
              <w:rPr>
                <w:rFonts w:ascii="Calibri" w:hAnsi="Calibri" w:cs="Calibri"/>
                <w:color w:val="000000"/>
                <w:sz w:val="24"/>
                <w:szCs w:val="24"/>
              </w:rPr>
              <w:t xml:space="preserve"> r.</w:t>
            </w:r>
          </w:p>
          <w:p w14:paraId="60F64DF6" w14:textId="77777777"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2030</w:t>
            </w:r>
            <w:r>
              <w:rPr>
                <w:rFonts w:ascii="Calibri" w:hAnsi="Calibri" w:cs="Calibri"/>
                <w:color w:val="000000"/>
                <w:sz w:val="24"/>
                <w:szCs w:val="24"/>
              </w:rPr>
              <w:t xml:space="preserve"> r.</w:t>
            </w:r>
          </w:p>
          <w:p w14:paraId="1F465553" w14:textId="6419D19F" w:rsidR="00843B59"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sidRPr="008A17F1">
              <w:rPr>
                <w:rFonts w:ascii="Calibri" w:hAnsi="Calibri" w:cs="Calibri"/>
                <w:color w:val="000000"/>
                <w:sz w:val="24"/>
                <w:szCs w:val="24"/>
              </w:rPr>
              <w:t>2035</w:t>
            </w:r>
            <w:r>
              <w:rPr>
                <w:rFonts w:ascii="Calibri" w:hAnsi="Calibri" w:cs="Calibri"/>
                <w:color w:val="000000"/>
                <w:sz w:val="24"/>
                <w:szCs w:val="24"/>
              </w:rPr>
              <w:t xml:space="preserve"> r.</w:t>
            </w:r>
          </w:p>
        </w:tc>
        <w:tc>
          <w:tcPr>
            <w:tcW w:w="1549" w:type="dxa"/>
            <w:shd w:val="clear" w:color="auto" w:fill="auto"/>
            <w:vAlign w:val="center"/>
          </w:tcPr>
          <w:p w14:paraId="68440D2B" w14:textId="4D8BB93F" w:rsidR="00843B59" w:rsidRDefault="00843B59" w:rsidP="00CD4ABD">
            <w:pPr>
              <w:spacing w:before="120" w:after="120" w:line="360" w:lineRule="auto"/>
              <w:jc w:val="center"/>
              <w:rPr>
                <w:rFonts w:ascii="Calibri" w:hAnsi="Calibri" w:cs="Calibri"/>
                <w:color w:val="000000"/>
                <w:sz w:val="24"/>
                <w:szCs w:val="24"/>
              </w:rPr>
            </w:pPr>
            <w:r>
              <w:rPr>
                <w:rFonts w:ascii="Calibri" w:hAnsi="Calibri" w:cs="Calibri"/>
                <w:color w:val="000000"/>
                <w:sz w:val="24"/>
                <w:szCs w:val="24"/>
              </w:rPr>
              <w:t>MRPiT</w:t>
            </w:r>
          </w:p>
        </w:tc>
      </w:tr>
      <w:tr w:rsidR="00843B59" w:rsidRPr="00394038" w14:paraId="1E10D37D" w14:textId="77777777" w:rsidTr="00BE50B1">
        <w:trPr>
          <w:trHeight w:val="558"/>
        </w:trPr>
        <w:tc>
          <w:tcPr>
            <w:tcW w:w="630" w:type="dxa"/>
            <w:vMerge/>
            <w:shd w:val="clear" w:color="auto" w:fill="auto"/>
            <w:vAlign w:val="center"/>
          </w:tcPr>
          <w:p w14:paraId="4F3E1296" w14:textId="77777777" w:rsidR="00843B59" w:rsidRDefault="00843B59" w:rsidP="00CD4ABD">
            <w:pPr>
              <w:spacing w:before="120" w:after="120" w:line="360" w:lineRule="auto"/>
              <w:jc w:val="left"/>
              <w:rPr>
                <w:rFonts w:ascii="Calibri" w:hAnsi="Calibri" w:cs="Calibri"/>
                <w:sz w:val="24"/>
                <w:szCs w:val="24"/>
              </w:rPr>
            </w:pPr>
          </w:p>
        </w:tc>
        <w:tc>
          <w:tcPr>
            <w:tcW w:w="2889" w:type="dxa"/>
            <w:vMerge/>
            <w:shd w:val="clear" w:color="auto" w:fill="auto"/>
            <w:vAlign w:val="center"/>
          </w:tcPr>
          <w:p w14:paraId="1B5BF051" w14:textId="77777777" w:rsidR="00843B59" w:rsidRPr="00FC1309" w:rsidRDefault="00843B59" w:rsidP="00CD4ABD">
            <w:pPr>
              <w:spacing w:before="120" w:after="120" w:line="360" w:lineRule="auto"/>
              <w:jc w:val="left"/>
              <w:rPr>
                <w:rFonts w:ascii="Calibri" w:hAnsi="Calibri" w:cs="Calibri"/>
                <w:sz w:val="24"/>
                <w:szCs w:val="24"/>
              </w:rPr>
            </w:pPr>
          </w:p>
        </w:tc>
        <w:tc>
          <w:tcPr>
            <w:tcW w:w="3836" w:type="dxa"/>
            <w:tcBorders>
              <w:top w:val="single" w:sz="4" w:space="0" w:color="auto"/>
              <w:left w:val="single" w:sz="4" w:space="0" w:color="auto"/>
              <w:bottom w:val="single" w:sz="4" w:space="0" w:color="auto"/>
              <w:right w:val="single" w:sz="4" w:space="0" w:color="auto"/>
            </w:tcBorders>
            <w:shd w:val="clear" w:color="auto" w:fill="auto"/>
            <w:vAlign w:val="center"/>
          </w:tcPr>
          <w:p w14:paraId="311F1584" w14:textId="1E98FB6F" w:rsidR="00843B59" w:rsidRPr="008A17F1" w:rsidRDefault="00843B59" w:rsidP="00CD4ABD">
            <w:pPr>
              <w:spacing w:before="120" w:after="120" w:line="360" w:lineRule="auto"/>
              <w:jc w:val="left"/>
              <w:rPr>
                <w:rFonts w:ascii="Calibri" w:hAnsi="Calibri" w:cs="Calibri"/>
                <w:color w:val="000000"/>
                <w:sz w:val="24"/>
                <w:szCs w:val="24"/>
              </w:rPr>
            </w:pPr>
            <w:r w:rsidRPr="008A17F1">
              <w:rPr>
                <w:rFonts w:ascii="Calibri" w:hAnsi="Calibri" w:cs="Calibri"/>
                <w:color w:val="000000"/>
                <w:sz w:val="24"/>
                <w:szCs w:val="24"/>
              </w:rPr>
              <w:t>Liczba gmin, w których stworzono programy pilotażowe systemowego wprowadzania mieszkań wspomaganych, w tym realizowanych w oparciu o metodę „Najpierw Mieszkanie”</w:t>
            </w:r>
            <w:r w:rsidR="00B771A1">
              <w:rPr>
                <w:rFonts w:ascii="Calibri" w:hAnsi="Calibri" w:cs="Calibri"/>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892460" w14:textId="17E726CB" w:rsidR="00843B59" w:rsidRDefault="00843B59" w:rsidP="00CD4ABD">
            <w:pPr>
              <w:spacing w:before="120" w:after="120" w:line="360" w:lineRule="auto"/>
              <w:jc w:val="center"/>
              <w:rPr>
                <w:rFonts w:ascii="Calibri" w:hAnsi="Calibri" w:cs="Calibri"/>
                <w:color w:val="000000"/>
                <w:sz w:val="24"/>
                <w:szCs w:val="24"/>
              </w:rPr>
            </w:pPr>
            <w:r>
              <w:rPr>
                <w:rFonts w:ascii="Calibri" w:hAnsi="Calibri" w:cs="Calibri"/>
                <w:color w:val="000000"/>
                <w:sz w:val="24"/>
                <w:szCs w:val="24"/>
              </w:rPr>
              <w:t>bd</w:t>
            </w:r>
          </w:p>
        </w:tc>
        <w:tc>
          <w:tcPr>
            <w:tcW w:w="1539" w:type="dxa"/>
            <w:shd w:val="clear" w:color="auto" w:fill="auto"/>
            <w:vAlign w:val="center"/>
          </w:tcPr>
          <w:p w14:paraId="78452BEC" w14:textId="19C7EE59"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Pr>
                <w:rFonts w:ascii="Calibri" w:hAnsi="Calibri" w:cs="Calibri"/>
                <w:color w:val="000000"/>
                <w:sz w:val="24"/>
                <w:szCs w:val="24"/>
              </w:rPr>
              <w:t>30</w:t>
            </w:r>
          </w:p>
        </w:tc>
        <w:tc>
          <w:tcPr>
            <w:tcW w:w="2134" w:type="dxa"/>
            <w:shd w:val="clear" w:color="auto" w:fill="auto"/>
            <w:vAlign w:val="center"/>
          </w:tcPr>
          <w:p w14:paraId="10B2EDA8" w14:textId="260F9371" w:rsidR="00843B59" w:rsidRPr="008A17F1" w:rsidRDefault="00843B59" w:rsidP="00CD4ABD">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Calibri" w:hAnsi="Calibri" w:cs="Calibri"/>
                <w:color w:val="000000"/>
                <w:sz w:val="24"/>
                <w:szCs w:val="24"/>
              </w:rPr>
            </w:pPr>
            <w:r>
              <w:rPr>
                <w:rFonts w:ascii="Calibri" w:hAnsi="Calibri" w:cs="Calibri"/>
                <w:color w:val="000000"/>
                <w:sz w:val="24"/>
                <w:szCs w:val="24"/>
              </w:rPr>
              <w:t>2025 r.</w:t>
            </w:r>
          </w:p>
        </w:tc>
        <w:tc>
          <w:tcPr>
            <w:tcW w:w="1549" w:type="dxa"/>
            <w:shd w:val="clear" w:color="auto" w:fill="auto"/>
            <w:vAlign w:val="center"/>
          </w:tcPr>
          <w:p w14:paraId="3B53EF51" w14:textId="3E9817FD" w:rsidR="00843B59" w:rsidRDefault="00843B59" w:rsidP="00CD4ABD">
            <w:pPr>
              <w:spacing w:before="120" w:after="120" w:line="360" w:lineRule="auto"/>
              <w:jc w:val="center"/>
              <w:rPr>
                <w:rFonts w:ascii="Calibri" w:hAnsi="Calibri" w:cs="Calibri"/>
                <w:color w:val="000000"/>
                <w:sz w:val="24"/>
                <w:szCs w:val="24"/>
              </w:rPr>
            </w:pPr>
            <w:r>
              <w:rPr>
                <w:rFonts w:ascii="Calibri" w:hAnsi="Calibri" w:cs="Calibri"/>
                <w:color w:val="000000"/>
                <w:sz w:val="24"/>
                <w:szCs w:val="24"/>
              </w:rPr>
              <w:t>MRiPS</w:t>
            </w:r>
          </w:p>
        </w:tc>
      </w:tr>
    </w:tbl>
    <w:p w14:paraId="45102934" w14:textId="08A1ECD9" w:rsidR="00CB7D07" w:rsidRPr="005D66C2" w:rsidRDefault="00B64C07" w:rsidP="00394038">
      <w:pPr>
        <w:spacing w:before="240" w:after="240" w:line="360" w:lineRule="auto"/>
        <w:jc w:val="left"/>
        <w:rPr>
          <w:rFonts w:ascii="Calibri" w:hAnsi="Calibri" w:cs="Calibri"/>
          <w:i/>
          <w:sz w:val="20"/>
          <w:szCs w:val="24"/>
        </w:rPr>
      </w:pPr>
      <w:r>
        <w:rPr>
          <w:rFonts w:ascii="Calibri" w:hAnsi="Calibri" w:cs="Calibri"/>
          <w:i/>
          <w:sz w:val="20"/>
          <w:szCs w:val="24"/>
        </w:rPr>
        <w:br w:type="textWrapping" w:clear="all"/>
      </w:r>
      <w:r w:rsidR="00CB7D07" w:rsidRPr="005D66C2">
        <w:rPr>
          <w:rFonts w:ascii="Calibri" w:hAnsi="Calibri" w:cs="Calibri"/>
          <w:i/>
          <w:sz w:val="20"/>
          <w:szCs w:val="24"/>
        </w:rPr>
        <w:t xml:space="preserve">Tabela nr </w:t>
      </w:r>
      <w:r w:rsidR="0020684A">
        <w:rPr>
          <w:rFonts w:ascii="Calibri" w:hAnsi="Calibri" w:cs="Calibri"/>
          <w:i/>
          <w:sz w:val="20"/>
          <w:szCs w:val="24"/>
        </w:rPr>
        <w:t>19</w:t>
      </w:r>
      <w:r w:rsidR="00CB7D07" w:rsidRPr="005D66C2">
        <w:rPr>
          <w:rFonts w:ascii="Calibri" w:hAnsi="Calibri" w:cs="Calibri"/>
          <w:i/>
          <w:sz w:val="20"/>
          <w:szCs w:val="24"/>
        </w:rPr>
        <w:t>. Wskaźniki monitorujące realizację celów strategii</w:t>
      </w:r>
      <w:r w:rsidR="00321A4F">
        <w:rPr>
          <w:rFonts w:ascii="Calibri" w:hAnsi="Calibri" w:cs="Calibri"/>
          <w:i/>
          <w:sz w:val="20"/>
          <w:szCs w:val="24"/>
        </w:rPr>
        <w:t>.</w:t>
      </w:r>
    </w:p>
    <w:p w14:paraId="18099426" w14:textId="77777777" w:rsidR="00682ADA" w:rsidRPr="005D66C2" w:rsidRDefault="00682ADA" w:rsidP="00394038">
      <w:pPr>
        <w:spacing w:line="360" w:lineRule="auto"/>
        <w:contextualSpacing/>
        <w:jc w:val="left"/>
        <w:rPr>
          <w:rFonts w:ascii="Calibri" w:hAnsi="Calibri" w:cs="Calibri"/>
          <w:i/>
          <w:iCs/>
          <w:sz w:val="18"/>
          <w:szCs w:val="18"/>
        </w:rPr>
        <w:sectPr w:rsidR="00682ADA" w:rsidRPr="005D66C2" w:rsidSect="00394038">
          <w:type w:val="continuous"/>
          <w:pgSz w:w="16838" w:h="11900" w:orient="landscape" w:code="9"/>
          <w:pgMar w:top="1417" w:right="1417" w:bottom="1417" w:left="1417" w:header="0" w:footer="0" w:gutter="0"/>
          <w:cols w:space="708"/>
          <w:docGrid w:linePitch="360"/>
        </w:sectPr>
      </w:pPr>
    </w:p>
    <w:p w14:paraId="42852AA1" w14:textId="77777777" w:rsidR="00B85095" w:rsidRPr="005D66C2" w:rsidRDefault="00B85095" w:rsidP="00394038">
      <w:pPr>
        <w:pStyle w:val="Nagwek1"/>
        <w:spacing w:after="240" w:line="360" w:lineRule="auto"/>
        <w:jc w:val="left"/>
        <w:rPr>
          <w:rFonts w:ascii="Calibri" w:hAnsi="Calibri" w:cs="Calibri"/>
          <w:color w:val="0070C0"/>
        </w:rPr>
      </w:pPr>
      <w:bookmarkStart w:id="465" w:name="_Toc77835088"/>
      <w:r w:rsidRPr="005D66C2">
        <w:rPr>
          <w:rFonts w:ascii="Calibri" w:hAnsi="Calibri" w:cs="Calibri"/>
          <w:color w:val="0070C0"/>
        </w:rPr>
        <w:t>WYKAZ TABEL I ILUSTRACJI</w:t>
      </w:r>
      <w:bookmarkEnd w:id="465"/>
    </w:p>
    <w:p w14:paraId="09C13E81" w14:textId="77777777" w:rsidR="00B85095" w:rsidRPr="005D66C2" w:rsidRDefault="00DF2A75" w:rsidP="00394038">
      <w:pPr>
        <w:spacing w:after="160" w:line="360" w:lineRule="auto"/>
        <w:jc w:val="left"/>
        <w:rPr>
          <w:rFonts w:ascii="Calibri" w:hAnsi="Calibri" w:cs="Calibri"/>
          <w:b/>
          <w:bCs/>
          <w:sz w:val="24"/>
          <w:szCs w:val="24"/>
        </w:rPr>
      </w:pPr>
      <w:bookmarkStart w:id="466" w:name="_Hlk73393145"/>
      <w:r w:rsidRPr="005D66C2">
        <w:rPr>
          <w:rFonts w:ascii="Calibri" w:hAnsi="Calibri" w:cs="Calibri"/>
          <w:b/>
          <w:bCs/>
          <w:sz w:val="24"/>
          <w:szCs w:val="24"/>
        </w:rPr>
        <w:t>TABELE: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6096"/>
        <w:gridCol w:w="1688"/>
      </w:tblGrid>
      <w:tr w:rsidR="00702E28" w:rsidRPr="004D53C9" w14:paraId="2B14C0FA" w14:textId="77777777" w:rsidTr="00394038">
        <w:tc>
          <w:tcPr>
            <w:tcW w:w="702" w:type="pct"/>
            <w:shd w:val="clear" w:color="auto" w:fill="9CC2E5"/>
            <w:vAlign w:val="center"/>
          </w:tcPr>
          <w:p w14:paraId="55879070" w14:textId="77777777" w:rsidR="00B85095" w:rsidRPr="005D66C2" w:rsidRDefault="00B8509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nr tabeli</w:t>
            </w:r>
          </w:p>
        </w:tc>
        <w:tc>
          <w:tcPr>
            <w:tcW w:w="3366" w:type="pct"/>
            <w:shd w:val="clear" w:color="auto" w:fill="9CC2E5"/>
            <w:vAlign w:val="center"/>
          </w:tcPr>
          <w:p w14:paraId="4CBCEDA8" w14:textId="77777777" w:rsidR="00B85095" w:rsidRPr="005D66C2" w:rsidRDefault="00B8509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opis tabeli</w:t>
            </w:r>
          </w:p>
        </w:tc>
        <w:tc>
          <w:tcPr>
            <w:tcW w:w="932" w:type="pct"/>
            <w:shd w:val="clear" w:color="auto" w:fill="9CC2E5"/>
            <w:vAlign w:val="center"/>
          </w:tcPr>
          <w:p w14:paraId="06F61F20" w14:textId="77777777" w:rsidR="00B85095" w:rsidRPr="005D66C2" w:rsidRDefault="00B8509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 xml:space="preserve">strona </w:t>
            </w:r>
            <w:r w:rsidRPr="005D66C2">
              <w:rPr>
                <w:rFonts w:ascii="Calibri" w:hAnsi="Calibri" w:cs="Calibri"/>
                <w:b/>
                <w:bCs/>
                <w:color w:val="FFFFFF"/>
                <w:sz w:val="24"/>
                <w:szCs w:val="24"/>
              </w:rPr>
              <w:br/>
              <w:t>w dokumencie</w:t>
            </w:r>
          </w:p>
        </w:tc>
      </w:tr>
      <w:tr w:rsidR="00ED72F3" w:rsidRPr="004D53C9" w14:paraId="40E9C81B" w14:textId="77777777" w:rsidTr="00D67EE4">
        <w:tc>
          <w:tcPr>
            <w:tcW w:w="702" w:type="pct"/>
            <w:shd w:val="clear" w:color="auto" w:fill="auto"/>
            <w:vAlign w:val="center"/>
          </w:tcPr>
          <w:p w14:paraId="47CCD37A" w14:textId="78CE2896"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1</w:t>
            </w:r>
          </w:p>
        </w:tc>
        <w:tc>
          <w:tcPr>
            <w:tcW w:w="3366" w:type="pct"/>
            <w:shd w:val="clear" w:color="auto" w:fill="auto"/>
          </w:tcPr>
          <w:p w14:paraId="17D9DA79"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System wsparcia dzieci</w:t>
            </w:r>
            <w:r>
              <w:rPr>
                <w:rFonts w:ascii="Calibri" w:hAnsi="Calibri" w:cs="Calibri"/>
                <w:i/>
                <w:sz w:val="24"/>
                <w:szCs w:val="24"/>
              </w:rPr>
              <w:t>.</w:t>
            </w:r>
          </w:p>
        </w:tc>
        <w:tc>
          <w:tcPr>
            <w:tcW w:w="932" w:type="pct"/>
            <w:shd w:val="clear" w:color="auto" w:fill="auto"/>
            <w:vAlign w:val="center"/>
          </w:tcPr>
          <w:p w14:paraId="1B9F14B3" w14:textId="501EA2EA"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17-21</w:t>
            </w:r>
          </w:p>
        </w:tc>
      </w:tr>
      <w:tr w:rsidR="00ED72F3" w:rsidRPr="004D53C9" w14:paraId="04319D36" w14:textId="77777777" w:rsidTr="00D67EE4">
        <w:tc>
          <w:tcPr>
            <w:tcW w:w="702" w:type="pct"/>
            <w:shd w:val="clear" w:color="auto" w:fill="auto"/>
            <w:vAlign w:val="center"/>
          </w:tcPr>
          <w:p w14:paraId="63AE8CAC" w14:textId="1F67059B"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2</w:t>
            </w:r>
          </w:p>
        </w:tc>
        <w:tc>
          <w:tcPr>
            <w:tcW w:w="3366" w:type="pct"/>
            <w:shd w:val="clear" w:color="auto" w:fill="auto"/>
          </w:tcPr>
          <w:p w14:paraId="3A578CA9" w14:textId="77777777" w:rsidR="00ED72F3" w:rsidRPr="005D66C2" w:rsidRDefault="00ED72F3" w:rsidP="00ED72F3">
            <w:pPr>
              <w:spacing w:before="120" w:after="120" w:line="360" w:lineRule="auto"/>
              <w:jc w:val="left"/>
              <w:rPr>
                <w:rFonts w:ascii="Calibri" w:hAnsi="Calibri" w:cs="Calibri"/>
                <w:i/>
                <w:color w:val="000000"/>
                <w:sz w:val="24"/>
                <w:szCs w:val="24"/>
              </w:rPr>
            </w:pPr>
            <w:r w:rsidRPr="005D66C2">
              <w:rPr>
                <w:rFonts w:ascii="Calibri" w:hAnsi="Calibri" w:cs="Calibri"/>
                <w:i/>
                <w:color w:val="000000"/>
                <w:sz w:val="24"/>
                <w:szCs w:val="24"/>
              </w:rPr>
              <w:t>System wsparcia – osoby starsze.</w:t>
            </w:r>
          </w:p>
        </w:tc>
        <w:tc>
          <w:tcPr>
            <w:tcW w:w="932" w:type="pct"/>
            <w:shd w:val="clear" w:color="auto" w:fill="auto"/>
            <w:vAlign w:val="center"/>
          </w:tcPr>
          <w:p w14:paraId="4BBBF1A1" w14:textId="7A9CA629"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29-33</w:t>
            </w:r>
          </w:p>
        </w:tc>
      </w:tr>
      <w:tr w:rsidR="00ED72F3" w:rsidRPr="004D53C9" w14:paraId="7E2F1DE4" w14:textId="77777777" w:rsidTr="00D67EE4">
        <w:tc>
          <w:tcPr>
            <w:tcW w:w="702" w:type="pct"/>
            <w:shd w:val="clear" w:color="auto" w:fill="auto"/>
            <w:vAlign w:val="center"/>
          </w:tcPr>
          <w:p w14:paraId="7E68CD6C" w14:textId="3EB4CE49"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3</w:t>
            </w:r>
          </w:p>
        </w:tc>
        <w:tc>
          <w:tcPr>
            <w:tcW w:w="3366" w:type="pct"/>
            <w:shd w:val="clear" w:color="auto" w:fill="auto"/>
          </w:tcPr>
          <w:p w14:paraId="159D99E7" w14:textId="77777777"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Elementy systemu wsparcia dla osób przewlekle psychicznie chorych</w:t>
            </w:r>
            <w:r>
              <w:rPr>
                <w:rFonts w:ascii="Calibri" w:hAnsi="Calibri" w:cs="Calibri"/>
                <w:i/>
                <w:iCs/>
                <w:sz w:val="24"/>
                <w:szCs w:val="24"/>
              </w:rPr>
              <w:t>.</w:t>
            </w:r>
          </w:p>
        </w:tc>
        <w:tc>
          <w:tcPr>
            <w:tcW w:w="932" w:type="pct"/>
            <w:shd w:val="clear" w:color="auto" w:fill="auto"/>
            <w:vAlign w:val="center"/>
          </w:tcPr>
          <w:p w14:paraId="5A25FB86" w14:textId="17081B5D"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43-45</w:t>
            </w:r>
          </w:p>
        </w:tc>
      </w:tr>
      <w:tr w:rsidR="00ED72F3" w:rsidRPr="004D53C9" w14:paraId="143969F7" w14:textId="77777777" w:rsidTr="00D67EE4">
        <w:tc>
          <w:tcPr>
            <w:tcW w:w="702" w:type="pct"/>
            <w:shd w:val="clear" w:color="auto" w:fill="auto"/>
            <w:vAlign w:val="center"/>
          </w:tcPr>
          <w:p w14:paraId="709AA857" w14:textId="64CF5AB4"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4</w:t>
            </w:r>
          </w:p>
        </w:tc>
        <w:tc>
          <w:tcPr>
            <w:tcW w:w="3366" w:type="pct"/>
            <w:shd w:val="clear" w:color="auto" w:fill="auto"/>
          </w:tcPr>
          <w:p w14:paraId="7838FCD3" w14:textId="77777777" w:rsidR="00ED72F3" w:rsidRPr="005D66C2" w:rsidRDefault="00ED72F3" w:rsidP="00ED72F3">
            <w:pPr>
              <w:spacing w:before="120" w:after="120" w:line="360" w:lineRule="auto"/>
              <w:jc w:val="left"/>
              <w:rPr>
                <w:rFonts w:ascii="Calibri" w:hAnsi="Calibri" w:cs="Calibri"/>
                <w:i/>
                <w:color w:val="000000"/>
                <w:sz w:val="24"/>
                <w:szCs w:val="24"/>
              </w:rPr>
            </w:pPr>
            <w:r w:rsidRPr="005D66C2">
              <w:rPr>
                <w:rFonts w:ascii="Calibri" w:hAnsi="Calibri" w:cs="Calibri"/>
                <w:i/>
                <w:color w:val="000000"/>
                <w:sz w:val="24"/>
                <w:szCs w:val="24"/>
              </w:rPr>
              <w:t>System wsparcia osób z niepełnosprawnościami</w:t>
            </w:r>
            <w:r>
              <w:rPr>
                <w:rFonts w:ascii="Calibri" w:hAnsi="Calibri" w:cs="Calibri"/>
                <w:i/>
                <w:color w:val="000000"/>
                <w:sz w:val="24"/>
                <w:szCs w:val="24"/>
              </w:rPr>
              <w:t>.</w:t>
            </w:r>
          </w:p>
        </w:tc>
        <w:tc>
          <w:tcPr>
            <w:tcW w:w="932" w:type="pct"/>
            <w:shd w:val="clear" w:color="auto" w:fill="auto"/>
            <w:vAlign w:val="center"/>
          </w:tcPr>
          <w:p w14:paraId="3D482828" w14:textId="0CDC9636" w:rsidR="00ED72F3" w:rsidRPr="005D66C2" w:rsidRDefault="00ED72F3" w:rsidP="00ED72F3">
            <w:pPr>
              <w:spacing w:before="120" w:after="120" w:line="360" w:lineRule="auto"/>
              <w:jc w:val="left"/>
              <w:rPr>
                <w:rFonts w:ascii="Calibri" w:hAnsi="Calibri" w:cs="Calibri"/>
                <w:sz w:val="24"/>
                <w:szCs w:val="24"/>
              </w:rPr>
            </w:pPr>
            <w:r>
              <w:rPr>
                <w:rFonts w:ascii="Calibri" w:hAnsi="Calibri" w:cs="Calibri"/>
                <w:sz w:val="24"/>
                <w:szCs w:val="24"/>
              </w:rPr>
              <w:t xml:space="preserve"> </w:t>
            </w:r>
            <w:r w:rsidR="00C73A39">
              <w:rPr>
                <w:rFonts w:ascii="Calibri" w:hAnsi="Calibri" w:cs="Calibri"/>
                <w:sz w:val="24"/>
                <w:szCs w:val="24"/>
              </w:rPr>
              <w:t>57-59</w:t>
            </w:r>
          </w:p>
        </w:tc>
      </w:tr>
      <w:tr w:rsidR="00ED72F3" w:rsidRPr="004D53C9" w14:paraId="2CC0C46F" w14:textId="77777777" w:rsidTr="00D67EE4">
        <w:tc>
          <w:tcPr>
            <w:tcW w:w="702" w:type="pct"/>
            <w:shd w:val="clear" w:color="auto" w:fill="auto"/>
            <w:vAlign w:val="center"/>
          </w:tcPr>
          <w:p w14:paraId="79A2DDA0" w14:textId="47F32E01"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5</w:t>
            </w:r>
          </w:p>
        </w:tc>
        <w:tc>
          <w:tcPr>
            <w:tcW w:w="3366" w:type="pct"/>
            <w:shd w:val="clear" w:color="auto" w:fill="auto"/>
          </w:tcPr>
          <w:p w14:paraId="781D4C77"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Świadczenia z pomocy społecznej udzielone z tytułu niepełnosprawności w latach 2016 do 2020. ŹRÓDŁO: SPRAWOZDANIE MRPiPS-03 (w roku 2016 symbol: MPiPS-03)</w:t>
            </w:r>
            <w:r>
              <w:rPr>
                <w:rFonts w:ascii="Calibri" w:hAnsi="Calibri" w:cs="Calibri"/>
                <w:i/>
                <w:sz w:val="24"/>
                <w:szCs w:val="24"/>
              </w:rPr>
              <w:t>.</w:t>
            </w:r>
          </w:p>
        </w:tc>
        <w:tc>
          <w:tcPr>
            <w:tcW w:w="932" w:type="pct"/>
            <w:shd w:val="clear" w:color="auto" w:fill="auto"/>
            <w:vAlign w:val="center"/>
          </w:tcPr>
          <w:p w14:paraId="170B6F7D" w14:textId="66EF1807" w:rsidR="00ED72F3" w:rsidRPr="005D66C2" w:rsidRDefault="00271284" w:rsidP="00ED72F3">
            <w:pPr>
              <w:spacing w:before="120" w:after="120" w:line="360" w:lineRule="auto"/>
              <w:jc w:val="left"/>
              <w:rPr>
                <w:rFonts w:ascii="Calibri" w:hAnsi="Calibri" w:cs="Calibri"/>
                <w:sz w:val="24"/>
                <w:szCs w:val="24"/>
              </w:rPr>
            </w:pPr>
            <w:r>
              <w:rPr>
                <w:rFonts w:ascii="Calibri" w:hAnsi="Calibri" w:cs="Calibri"/>
                <w:sz w:val="24"/>
                <w:szCs w:val="24"/>
              </w:rPr>
              <w:t>6</w:t>
            </w:r>
            <w:r w:rsidR="00C73A39">
              <w:rPr>
                <w:rFonts w:ascii="Calibri" w:hAnsi="Calibri" w:cs="Calibri"/>
                <w:sz w:val="24"/>
                <w:szCs w:val="24"/>
              </w:rPr>
              <w:t>1</w:t>
            </w:r>
          </w:p>
        </w:tc>
      </w:tr>
      <w:tr w:rsidR="00ED72F3" w:rsidRPr="004D53C9" w14:paraId="0EF46871" w14:textId="77777777" w:rsidTr="00D67EE4">
        <w:tc>
          <w:tcPr>
            <w:tcW w:w="702" w:type="pct"/>
            <w:shd w:val="clear" w:color="auto" w:fill="auto"/>
            <w:vAlign w:val="center"/>
          </w:tcPr>
          <w:p w14:paraId="7A3CAEBD" w14:textId="37C0D9E6"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6</w:t>
            </w:r>
          </w:p>
        </w:tc>
        <w:tc>
          <w:tcPr>
            <w:tcW w:w="3366" w:type="pct"/>
            <w:shd w:val="clear" w:color="auto" w:fill="auto"/>
          </w:tcPr>
          <w:p w14:paraId="05086F64"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Opracowanie własne MRiPS na podstawie sprawozdań rzeczowo-finansowych z wykonywania zadań z zakresu świadczeń rodzinnych za lata 2016-2020</w:t>
            </w:r>
            <w:r>
              <w:rPr>
                <w:rFonts w:ascii="Calibri" w:hAnsi="Calibri" w:cs="Calibri"/>
                <w:i/>
                <w:sz w:val="24"/>
                <w:szCs w:val="24"/>
              </w:rPr>
              <w:t>.</w:t>
            </w:r>
          </w:p>
        </w:tc>
        <w:tc>
          <w:tcPr>
            <w:tcW w:w="932" w:type="pct"/>
            <w:shd w:val="clear" w:color="auto" w:fill="auto"/>
            <w:vAlign w:val="center"/>
          </w:tcPr>
          <w:p w14:paraId="2FA60401" w14:textId="40375EC8" w:rsidR="00ED72F3" w:rsidRPr="005D66C2" w:rsidRDefault="00623DB5" w:rsidP="00ED72F3">
            <w:pPr>
              <w:spacing w:before="120" w:after="120" w:line="360" w:lineRule="auto"/>
              <w:jc w:val="left"/>
              <w:rPr>
                <w:rFonts w:ascii="Calibri" w:hAnsi="Calibri" w:cs="Calibri"/>
                <w:sz w:val="24"/>
                <w:szCs w:val="24"/>
              </w:rPr>
            </w:pPr>
            <w:r>
              <w:rPr>
                <w:rFonts w:ascii="Calibri" w:hAnsi="Calibri" w:cs="Calibri"/>
                <w:sz w:val="24"/>
                <w:szCs w:val="24"/>
              </w:rPr>
              <w:t>6</w:t>
            </w:r>
            <w:r w:rsidR="00C73A39">
              <w:rPr>
                <w:rFonts w:ascii="Calibri" w:hAnsi="Calibri" w:cs="Calibri"/>
                <w:sz w:val="24"/>
                <w:szCs w:val="24"/>
              </w:rPr>
              <w:t>3</w:t>
            </w:r>
          </w:p>
        </w:tc>
      </w:tr>
      <w:tr w:rsidR="00ED72F3" w:rsidRPr="004D53C9" w14:paraId="20840439" w14:textId="77777777" w:rsidTr="00D67EE4">
        <w:tc>
          <w:tcPr>
            <w:tcW w:w="702" w:type="pct"/>
            <w:shd w:val="clear" w:color="auto" w:fill="auto"/>
            <w:vAlign w:val="center"/>
          </w:tcPr>
          <w:p w14:paraId="515774DE" w14:textId="0F7BBC29"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7</w:t>
            </w:r>
          </w:p>
        </w:tc>
        <w:tc>
          <w:tcPr>
            <w:tcW w:w="3366" w:type="pct"/>
            <w:shd w:val="clear" w:color="auto" w:fill="auto"/>
          </w:tcPr>
          <w:p w14:paraId="232B3CDF"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świadczeń i gmin – usługi opiekuńcze porównawczo 2016/2020. ŹRÓDŁO: SPRAWOZDANIE MRPiPS-03 (w roku 2016 symbol: MPiPS-03)</w:t>
            </w:r>
            <w:r>
              <w:rPr>
                <w:rFonts w:ascii="Calibri" w:hAnsi="Calibri" w:cs="Calibri"/>
                <w:i/>
                <w:sz w:val="24"/>
                <w:szCs w:val="24"/>
              </w:rPr>
              <w:t>.</w:t>
            </w:r>
          </w:p>
        </w:tc>
        <w:tc>
          <w:tcPr>
            <w:tcW w:w="932" w:type="pct"/>
            <w:shd w:val="clear" w:color="auto" w:fill="auto"/>
            <w:vAlign w:val="center"/>
          </w:tcPr>
          <w:p w14:paraId="4CCAF0C8" w14:textId="7707D15C"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74</w:t>
            </w:r>
          </w:p>
        </w:tc>
      </w:tr>
      <w:tr w:rsidR="00ED72F3" w:rsidRPr="004D53C9" w14:paraId="58EECADE" w14:textId="77777777" w:rsidTr="00D67EE4">
        <w:tc>
          <w:tcPr>
            <w:tcW w:w="702" w:type="pct"/>
            <w:shd w:val="clear" w:color="auto" w:fill="auto"/>
            <w:vAlign w:val="center"/>
          </w:tcPr>
          <w:p w14:paraId="03A2B0D7" w14:textId="0204AD0D"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8</w:t>
            </w:r>
          </w:p>
        </w:tc>
        <w:tc>
          <w:tcPr>
            <w:tcW w:w="3366" w:type="pct"/>
            <w:shd w:val="clear" w:color="auto" w:fill="auto"/>
          </w:tcPr>
          <w:p w14:paraId="1366C914"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mieszkań chronionych porównawczo 2016/2020. ŹRÓDŁO: SPRAWOZDANIE MRPiPS-03 (w roku 2016 symbol: MPiPS-03)</w:t>
            </w:r>
            <w:r>
              <w:rPr>
                <w:rFonts w:ascii="Calibri" w:hAnsi="Calibri" w:cs="Calibri"/>
                <w:i/>
                <w:sz w:val="24"/>
                <w:szCs w:val="24"/>
              </w:rPr>
              <w:t>.</w:t>
            </w:r>
          </w:p>
        </w:tc>
        <w:tc>
          <w:tcPr>
            <w:tcW w:w="932" w:type="pct"/>
            <w:shd w:val="clear" w:color="auto" w:fill="auto"/>
            <w:vAlign w:val="center"/>
          </w:tcPr>
          <w:p w14:paraId="693CB4BE" w14:textId="1CF8CA57"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75</w:t>
            </w:r>
          </w:p>
        </w:tc>
      </w:tr>
      <w:bookmarkEnd w:id="466"/>
      <w:tr w:rsidR="00ED72F3" w:rsidRPr="004D53C9" w14:paraId="32AB23A6" w14:textId="77777777" w:rsidTr="00D67EE4">
        <w:tc>
          <w:tcPr>
            <w:tcW w:w="702" w:type="pct"/>
            <w:shd w:val="clear" w:color="auto" w:fill="auto"/>
            <w:vAlign w:val="center"/>
          </w:tcPr>
          <w:p w14:paraId="5BE98B6D" w14:textId="41FBA541"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9</w:t>
            </w:r>
          </w:p>
        </w:tc>
        <w:tc>
          <w:tcPr>
            <w:tcW w:w="3366" w:type="pct"/>
            <w:shd w:val="clear" w:color="auto" w:fill="auto"/>
          </w:tcPr>
          <w:p w14:paraId="2996BA34"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i rodzaj ośrodków wsparcia - porównawczo 2016/2020 ŹRÓDŁO: SPRAWOZDANIE MRPiPS-03 (w roku 2016 symbol: MPiPS-03), z wyjątkiem danych dot. ŚDS za 2016 rok: SPRAWOZDANIE MPiPS-05.</w:t>
            </w:r>
          </w:p>
        </w:tc>
        <w:tc>
          <w:tcPr>
            <w:tcW w:w="932" w:type="pct"/>
            <w:shd w:val="clear" w:color="auto" w:fill="auto"/>
            <w:vAlign w:val="center"/>
          </w:tcPr>
          <w:p w14:paraId="16721C0F" w14:textId="4DED0659"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76</w:t>
            </w:r>
          </w:p>
        </w:tc>
      </w:tr>
      <w:tr w:rsidR="00ED72F3" w:rsidRPr="004D53C9" w14:paraId="052EE970" w14:textId="77777777" w:rsidTr="00D67EE4">
        <w:tc>
          <w:tcPr>
            <w:tcW w:w="702" w:type="pct"/>
            <w:shd w:val="clear" w:color="auto" w:fill="auto"/>
            <w:vAlign w:val="center"/>
          </w:tcPr>
          <w:p w14:paraId="6A83539F" w14:textId="7FD4D3CA"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0</w:t>
            </w:r>
          </w:p>
        </w:tc>
        <w:tc>
          <w:tcPr>
            <w:tcW w:w="3366" w:type="pct"/>
            <w:shd w:val="clear" w:color="auto" w:fill="auto"/>
          </w:tcPr>
          <w:p w14:paraId="4B2BDD11"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rodzinnych domów pomocy porównawczo w latach od 2016 do 2020. ŹRÓDŁO: SPRAWOZDANIE MRPiPS-03 (w roku 2016 symbol: MPiPS-03)</w:t>
            </w:r>
            <w:r>
              <w:rPr>
                <w:rFonts w:ascii="Calibri" w:hAnsi="Calibri" w:cs="Calibri"/>
                <w:i/>
                <w:sz w:val="24"/>
                <w:szCs w:val="24"/>
              </w:rPr>
              <w:t>.</w:t>
            </w:r>
          </w:p>
        </w:tc>
        <w:tc>
          <w:tcPr>
            <w:tcW w:w="932" w:type="pct"/>
            <w:shd w:val="clear" w:color="auto" w:fill="auto"/>
            <w:vAlign w:val="center"/>
          </w:tcPr>
          <w:p w14:paraId="6CCCBB00" w14:textId="2AAE4049"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77</w:t>
            </w:r>
          </w:p>
        </w:tc>
      </w:tr>
      <w:tr w:rsidR="00ED72F3" w:rsidRPr="004D53C9" w14:paraId="0DDDFADF" w14:textId="77777777" w:rsidTr="00D67EE4">
        <w:tc>
          <w:tcPr>
            <w:tcW w:w="702" w:type="pct"/>
            <w:shd w:val="clear" w:color="auto" w:fill="auto"/>
            <w:vAlign w:val="center"/>
          </w:tcPr>
          <w:p w14:paraId="73BE19AB" w14:textId="52DCF283"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1</w:t>
            </w:r>
          </w:p>
        </w:tc>
        <w:tc>
          <w:tcPr>
            <w:tcW w:w="3366" w:type="pct"/>
            <w:shd w:val="clear" w:color="auto" w:fill="auto"/>
          </w:tcPr>
          <w:p w14:paraId="5EEBA6DC" w14:textId="77777777" w:rsidR="00ED72F3" w:rsidRPr="008E48C4" w:rsidRDefault="00ED72F3">
            <w:pPr>
              <w:spacing w:before="120" w:after="120" w:line="360" w:lineRule="auto"/>
              <w:jc w:val="left"/>
              <w:rPr>
                <w:rFonts w:ascii="Calibri" w:hAnsi="Calibri" w:cs="Calibri"/>
                <w:i/>
                <w:sz w:val="24"/>
                <w:szCs w:val="24"/>
              </w:rPr>
            </w:pPr>
            <w:r w:rsidRPr="008E48C4">
              <w:rPr>
                <w:rFonts w:ascii="Calibri" w:hAnsi="Calibri" w:cs="Calibri"/>
                <w:i/>
                <w:sz w:val="24"/>
                <w:szCs w:val="24"/>
              </w:rPr>
              <w:t>Liczba domów pomocy społecznej w latach</w:t>
            </w:r>
            <w:r w:rsidR="008E48C4" w:rsidRPr="008E48C4">
              <w:rPr>
                <w:rFonts w:ascii="Calibri" w:hAnsi="Calibri" w:cs="Calibri"/>
                <w:i/>
                <w:sz w:val="24"/>
                <w:szCs w:val="24"/>
              </w:rPr>
              <w:t xml:space="preserve"> 2016-2020</w:t>
            </w:r>
            <w:r w:rsidRPr="008E48C4">
              <w:rPr>
                <w:rFonts w:ascii="Calibri" w:hAnsi="Calibri" w:cs="Calibri"/>
                <w:i/>
                <w:sz w:val="24"/>
                <w:szCs w:val="24"/>
              </w:rPr>
              <w:t>.</w:t>
            </w:r>
          </w:p>
          <w:p w14:paraId="116D3BF0" w14:textId="77777777" w:rsidR="008E48C4" w:rsidRPr="005D66C2" w:rsidRDefault="008E48C4">
            <w:pPr>
              <w:spacing w:before="120" w:after="120" w:line="360" w:lineRule="auto"/>
              <w:jc w:val="left"/>
              <w:rPr>
                <w:rFonts w:ascii="Calibri" w:hAnsi="Calibri" w:cs="Calibri"/>
                <w:i/>
                <w:sz w:val="24"/>
                <w:szCs w:val="24"/>
              </w:rPr>
            </w:pPr>
            <w:r w:rsidRPr="00B74240">
              <w:rPr>
                <w:rFonts w:ascii="Calibri" w:hAnsi="Calibri" w:cs="Calibri"/>
                <w:i/>
                <w:sz w:val="24"/>
                <w:szCs w:val="24"/>
              </w:rPr>
              <w:t>ŹRÓDŁO: SPRAWOZDANIE MRPiPS-05 (w roku 2016 symbol: MPiPS-05).</w:t>
            </w:r>
          </w:p>
        </w:tc>
        <w:tc>
          <w:tcPr>
            <w:tcW w:w="932" w:type="pct"/>
            <w:shd w:val="clear" w:color="auto" w:fill="auto"/>
            <w:vAlign w:val="center"/>
          </w:tcPr>
          <w:p w14:paraId="26A11CE3" w14:textId="0235672E"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78</w:t>
            </w:r>
          </w:p>
        </w:tc>
      </w:tr>
      <w:tr w:rsidR="00ED72F3" w:rsidRPr="004D53C9" w14:paraId="3412CC5E" w14:textId="77777777" w:rsidTr="00D67EE4">
        <w:tc>
          <w:tcPr>
            <w:tcW w:w="702" w:type="pct"/>
            <w:shd w:val="clear" w:color="auto" w:fill="auto"/>
            <w:vAlign w:val="center"/>
          </w:tcPr>
          <w:p w14:paraId="17EDFEA7" w14:textId="0505167D"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2</w:t>
            </w:r>
          </w:p>
        </w:tc>
        <w:tc>
          <w:tcPr>
            <w:tcW w:w="3366" w:type="pct"/>
            <w:shd w:val="clear" w:color="auto" w:fill="auto"/>
          </w:tcPr>
          <w:p w14:paraId="204F04A4"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mieszkańców w domach pomocy społecznej w latach 2016 – 2020. ŹRÓDŁO: SPRAWOZDANIE MRPiPS-03 (w roku 2016 symbol: MPiPS-03)</w:t>
            </w:r>
            <w:r>
              <w:rPr>
                <w:rFonts w:ascii="Calibri" w:hAnsi="Calibri" w:cs="Calibri"/>
                <w:i/>
                <w:sz w:val="24"/>
                <w:szCs w:val="24"/>
              </w:rPr>
              <w:t>.</w:t>
            </w:r>
          </w:p>
        </w:tc>
        <w:tc>
          <w:tcPr>
            <w:tcW w:w="932" w:type="pct"/>
            <w:shd w:val="clear" w:color="auto" w:fill="auto"/>
            <w:vAlign w:val="center"/>
          </w:tcPr>
          <w:p w14:paraId="1271D55B" w14:textId="3F8A6532"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78-79</w:t>
            </w:r>
          </w:p>
        </w:tc>
      </w:tr>
      <w:tr w:rsidR="00ED72F3" w:rsidRPr="004D53C9" w14:paraId="6BBE2520" w14:textId="77777777" w:rsidTr="00D67EE4">
        <w:tc>
          <w:tcPr>
            <w:tcW w:w="702" w:type="pct"/>
            <w:shd w:val="clear" w:color="auto" w:fill="auto"/>
            <w:vAlign w:val="center"/>
          </w:tcPr>
          <w:p w14:paraId="5036F07D" w14:textId="3D6EEF05"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3</w:t>
            </w:r>
          </w:p>
        </w:tc>
        <w:tc>
          <w:tcPr>
            <w:tcW w:w="3366" w:type="pct"/>
            <w:shd w:val="clear" w:color="auto" w:fill="auto"/>
          </w:tcPr>
          <w:p w14:paraId="66B4CA0B"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osób usamodzielnianych w domach pomocy społecznej w </w:t>
            </w:r>
            <w:r>
              <w:rPr>
                <w:rFonts w:ascii="Calibri" w:hAnsi="Calibri" w:cs="Calibri"/>
                <w:i/>
                <w:sz w:val="24"/>
                <w:szCs w:val="24"/>
              </w:rPr>
              <w:t>latach 2016 – 2020</w:t>
            </w:r>
            <w:r w:rsidRPr="005D66C2">
              <w:rPr>
                <w:rFonts w:ascii="Calibri" w:hAnsi="Calibri" w:cs="Calibri"/>
                <w:i/>
                <w:sz w:val="24"/>
                <w:szCs w:val="24"/>
              </w:rPr>
              <w:t>. ŹRÓDŁO: SPRAWOZDANIE MRPiPS-03 (w roku 2016 symbol: MPiPS-03)</w:t>
            </w:r>
            <w:r>
              <w:rPr>
                <w:rFonts w:ascii="Calibri" w:hAnsi="Calibri" w:cs="Calibri"/>
                <w:i/>
                <w:sz w:val="24"/>
                <w:szCs w:val="24"/>
              </w:rPr>
              <w:t>.</w:t>
            </w:r>
          </w:p>
        </w:tc>
        <w:tc>
          <w:tcPr>
            <w:tcW w:w="932" w:type="pct"/>
            <w:shd w:val="clear" w:color="auto" w:fill="auto"/>
            <w:vAlign w:val="center"/>
          </w:tcPr>
          <w:p w14:paraId="40B7F1A5" w14:textId="3211EBBC"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79</w:t>
            </w:r>
          </w:p>
        </w:tc>
      </w:tr>
      <w:tr w:rsidR="00ED72F3" w:rsidRPr="004D53C9" w14:paraId="53313540" w14:textId="77777777" w:rsidTr="00D67EE4">
        <w:tc>
          <w:tcPr>
            <w:tcW w:w="702" w:type="pct"/>
            <w:shd w:val="clear" w:color="auto" w:fill="auto"/>
            <w:vAlign w:val="center"/>
          </w:tcPr>
          <w:p w14:paraId="78A322D3" w14:textId="6788A888"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4</w:t>
            </w:r>
          </w:p>
        </w:tc>
        <w:tc>
          <w:tcPr>
            <w:tcW w:w="3366" w:type="pct"/>
            <w:shd w:val="clear" w:color="auto" w:fill="auto"/>
          </w:tcPr>
          <w:p w14:paraId="257BEF91"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Liczba osób zatrudnionych w wybranych jednostkach organizacyjnych pomocy społecznej porównawczo 2016/2020. ŹRÓDŁO: SPRAWOZDANIE MRPiPS-03 (w roku 2016 symbol: MPiPS-03)</w:t>
            </w:r>
            <w:r>
              <w:rPr>
                <w:rFonts w:ascii="Calibri" w:hAnsi="Calibri" w:cs="Calibri"/>
                <w:i/>
                <w:sz w:val="24"/>
                <w:szCs w:val="24"/>
              </w:rPr>
              <w:t>.</w:t>
            </w:r>
          </w:p>
        </w:tc>
        <w:tc>
          <w:tcPr>
            <w:tcW w:w="932" w:type="pct"/>
            <w:shd w:val="clear" w:color="auto" w:fill="auto"/>
            <w:vAlign w:val="center"/>
          </w:tcPr>
          <w:p w14:paraId="1EA24B58" w14:textId="6FEF1B90" w:rsidR="00ED72F3" w:rsidRPr="005D66C2" w:rsidRDefault="00271284" w:rsidP="00ED72F3">
            <w:pPr>
              <w:spacing w:before="120" w:after="120" w:line="360" w:lineRule="auto"/>
              <w:jc w:val="left"/>
              <w:rPr>
                <w:rFonts w:ascii="Calibri" w:hAnsi="Calibri" w:cs="Calibri"/>
                <w:sz w:val="24"/>
                <w:szCs w:val="24"/>
              </w:rPr>
            </w:pPr>
            <w:r>
              <w:rPr>
                <w:rFonts w:ascii="Calibri" w:hAnsi="Calibri" w:cs="Calibri"/>
                <w:sz w:val="24"/>
                <w:szCs w:val="24"/>
              </w:rPr>
              <w:t>8</w:t>
            </w:r>
            <w:r w:rsidR="00C73A39">
              <w:rPr>
                <w:rFonts w:ascii="Calibri" w:hAnsi="Calibri" w:cs="Calibri"/>
                <w:sz w:val="24"/>
                <w:szCs w:val="24"/>
              </w:rPr>
              <w:t>2</w:t>
            </w:r>
          </w:p>
        </w:tc>
      </w:tr>
      <w:tr w:rsidR="00ED72F3" w:rsidRPr="004D53C9" w14:paraId="07407577" w14:textId="77777777" w:rsidTr="00D67EE4">
        <w:tc>
          <w:tcPr>
            <w:tcW w:w="702" w:type="pct"/>
            <w:shd w:val="clear" w:color="auto" w:fill="auto"/>
            <w:vAlign w:val="center"/>
          </w:tcPr>
          <w:p w14:paraId="21D4C0A1" w14:textId="6BF69148"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5</w:t>
            </w:r>
          </w:p>
        </w:tc>
        <w:tc>
          <w:tcPr>
            <w:tcW w:w="3366" w:type="pct"/>
            <w:shd w:val="clear" w:color="auto" w:fill="auto"/>
          </w:tcPr>
          <w:p w14:paraId="79EE94EF"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Podstawowe działania procesu deinstytucjonalizacji.</w:t>
            </w:r>
          </w:p>
        </w:tc>
        <w:tc>
          <w:tcPr>
            <w:tcW w:w="932" w:type="pct"/>
            <w:shd w:val="clear" w:color="auto" w:fill="auto"/>
            <w:vAlign w:val="center"/>
          </w:tcPr>
          <w:p w14:paraId="50D49AB8" w14:textId="539DF7D4"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84-85</w:t>
            </w:r>
          </w:p>
        </w:tc>
      </w:tr>
      <w:tr w:rsidR="00ED72F3" w:rsidRPr="004D53C9" w14:paraId="6659C4BE" w14:textId="77777777" w:rsidTr="00D67EE4">
        <w:tc>
          <w:tcPr>
            <w:tcW w:w="702" w:type="pct"/>
            <w:shd w:val="clear" w:color="auto" w:fill="auto"/>
            <w:vAlign w:val="center"/>
          </w:tcPr>
          <w:p w14:paraId="4EE709EE" w14:textId="7246DC6B"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6</w:t>
            </w:r>
          </w:p>
        </w:tc>
        <w:tc>
          <w:tcPr>
            <w:tcW w:w="3366" w:type="pct"/>
            <w:shd w:val="clear" w:color="auto" w:fill="auto"/>
          </w:tcPr>
          <w:p w14:paraId="1074D60A"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Priorytetyzacja w usługach wsparcia rodziny.</w:t>
            </w:r>
          </w:p>
        </w:tc>
        <w:tc>
          <w:tcPr>
            <w:tcW w:w="932" w:type="pct"/>
            <w:shd w:val="clear" w:color="auto" w:fill="auto"/>
            <w:vAlign w:val="center"/>
          </w:tcPr>
          <w:p w14:paraId="6D440AA8" w14:textId="7A5F2BFA"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88-95</w:t>
            </w:r>
          </w:p>
        </w:tc>
      </w:tr>
      <w:tr w:rsidR="00ED72F3" w:rsidRPr="004D53C9" w14:paraId="5ADE2B4D" w14:textId="77777777" w:rsidTr="00D67EE4">
        <w:tc>
          <w:tcPr>
            <w:tcW w:w="702" w:type="pct"/>
            <w:shd w:val="clear" w:color="auto" w:fill="auto"/>
            <w:vAlign w:val="center"/>
          </w:tcPr>
          <w:p w14:paraId="1CDD94A7" w14:textId="17047E18"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7</w:t>
            </w:r>
          </w:p>
        </w:tc>
        <w:tc>
          <w:tcPr>
            <w:tcW w:w="3366" w:type="pct"/>
            <w:shd w:val="clear" w:color="auto" w:fill="auto"/>
          </w:tcPr>
          <w:p w14:paraId="7B9C8628" w14:textId="77777777" w:rsidR="00ED72F3" w:rsidRPr="005D66C2" w:rsidRDefault="00ED72F3" w:rsidP="00ED72F3">
            <w:pPr>
              <w:spacing w:before="120" w:after="120" w:line="360" w:lineRule="auto"/>
              <w:jc w:val="left"/>
              <w:rPr>
                <w:rFonts w:ascii="Calibri" w:hAnsi="Calibri" w:cs="Calibri"/>
                <w:i/>
                <w:color w:val="000000"/>
                <w:sz w:val="24"/>
                <w:szCs w:val="24"/>
              </w:rPr>
            </w:pPr>
            <w:r w:rsidRPr="005D66C2">
              <w:rPr>
                <w:rFonts w:ascii="Calibri" w:hAnsi="Calibri" w:cs="Calibri"/>
                <w:i/>
                <w:color w:val="000000"/>
                <w:sz w:val="24"/>
                <w:szCs w:val="24"/>
              </w:rPr>
              <w:t>Dane z zakresu opieki długoterminowej (Źródło: Baza Analiz Systemowych i Wdrożeniowych – 20.05.2021r.)</w:t>
            </w:r>
            <w:r>
              <w:rPr>
                <w:rFonts w:ascii="Calibri" w:hAnsi="Calibri" w:cs="Calibri"/>
                <w:i/>
                <w:color w:val="000000"/>
                <w:sz w:val="24"/>
                <w:szCs w:val="24"/>
              </w:rPr>
              <w:t>.</w:t>
            </w:r>
          </w:p>
        </w:tc>
        <w:tc>
          <w:tcPr>
            <w:tcW w:w="932" w:type="pct"/>
            <w:shd w:val="clear" w:color="auto" w:fill="auto"/>
            <w:vAlign w:val="center"/>
          </w:tcPr>
          <w:p w14:paraId="3ED3B547" w14:textId="1E57ED0F" w:rsidR="00ED72F3" w:rsidRPr="005D66C2" w:rsidRDefault="00C73A39" w:rsidP="00ED72F3">
            <w:pPr>
              <w:spacing w:before="120" w:after="120" w:line="360" w:lineRule="auto"/>
              <w:jc w:val="left"/>
              <w:rPr>
                <w:rFonts w:ascii="Calibri" w:hAnsi="Calibri" w:cs="Calibri"/>
                <w:sz w:val="24"/>
                <w:szCs w:val="24"/>
              </w:rPr>
            </w:pPr>
            <w:r>
              <w:rPr>
                <w:rFonts w:ascii="Calibri" w:hAnsi="Calibri" w:cs="Calibri"/>
                <w:sz w:val="24"/>
                <w:szCs w:val="24"/>
              </w:rPr>
              <w:t>103</w:t>
            </w:r>
          </w:p>
        </w:tc>
      </w:tr>
      <w:tr w:rsidR="00ED72F3" w:rsidRPr="004D53C9" w14:paraId="621F91C1" w14:textId="77777777" w:rsidTr="00D67EE4">
        <w:tc>
          <w:tcPr>
            <w:tcW w:w="702" w:type="pct"/>
            <w:shd w:val="clear" w:color="auto" w:fill="auto"/>
            <w:vAlign w:val="center"/>
          </w:tcPr>
          <w:p w14:paraId="182FFFE4" w14:textId="4116F6DD"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r w:rsidR="0099568A">
              <w:rPr>
                <w:rFonts w:ascii="Calibri" w:hAnsi="Calibri" w:cs="Calibri"/>
                <w:sz w:val="24"/>
                <w:szCs w:val="24"/>
              </w:rPr>
              <w:t>8</w:t>
            </w:r>
          </w:p>
        </w:tc>
        <w:tc>
          <w:tcPr>
            <w:tcW w:w="3366" w:type="pct"/>
            <w:shd w:val="clear" w:color="auto" w:fill="auto"/>
          </w:tcPr>
          <w:p w14:paraId="04789C48" w14:textId="2099A64C"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Role podmiotów w realizacji celów Strategii</w:t>
            </w:r>
            <w:r w:rsidR="001440A2">
              <w:rPr>
                <w:rFonts w:ascii="Calibri" w:hAnsi="Calibri" w:cs="Calibri"/>
                <w:i/>
                <w:sz w:val="24"/>
                <w:szCs w:val="24"/>
              </w:rPr>
              <w:t xml:space="preserve"> </w:t>
            </w:r>
            <w:r w:rsidR="001440A2" w:rsidRPr="001440A2">
              <w:rPr>
                <w:rFonts w:ascii="Calibri" w:hAnsi="Calibri" w:cs="Calibri"/>
                <w:i/>
                <w:sz w:val="24"/>
                <w:szCs w:val="24"/>
              </w:rPr>
              <w:t>deinstytucjonalizacji</w:t>
            </w:r>
            <w:r w:rsidRPr="005D66C2">
              <w:rPr>
                <w:rFonts w:ascii="Calibri" w:hAnsi="Calibri" w:cs="Calibri"/>
                <w:i/>
                <w:sz w:val="24"/>
                <w:szCs w:val="24"/>
              </w:rPr>
              <w:t>.</w:t>
            </w:r>
          </w:p>
        </w:tc>
        <w:tc>
          <w:tcPr>
            <w:tcW w:w="932" w:type="pct"/>
            <w:shd w:val="clear" w:color="auto" w:fill="auto"/>
            <w:vAlign w:val="center"/>
          </w:tcPr>
          <w:p w14:paraId="22103074" w14:textId="3A9F9750" w:rsidR="00ED72F3" w:rsidRPr="005D66C2" w:rsidRDefault="00F83921" w:rsidP="009506CB">
            <w:pPr>
              <w:spacing w:before="120" w:after="120" w:line="360" w:lineRule="auto"/>
              <w:jc w:val="left"/>
              <w:rPr>
                <w:rFonts w:ascii="Calibri" w:hAnsi="Calibri" w:cs="Calibri"/>
                <w:sz w:val="24"/>
                <w:szCs w:val="24"/>
              </w:rPr>
            </w:pPr>
            <w:r>
              <w:rPr>
                <w:rFonts w:ascii="Calibri" w:hAnsi="Calibri" w:cs="Calibri"/>
                <w:sz w:val="24"/>
                <w:szCs w:val="24"/>
              </w:rPr>
              <w:t>138-144</w:t>
            </w:r>
          </w:p>
        </w:tc>
      </w:tr>
      <w:tr w:rsidR="00ED72F3" w:rsidRPr="004D53C9" w14:paraId="6F5E2056" w14:textId="77777777" w:rsidTr="00D67EE4">
        <w:tc>
          <w:tcPr>
            <w:tcW w:w="702" w:type="pct"/>
            <w:shd w:val="clear" w:color="auto" w:fill="auto"/>
            <w:vAlign w:val="center"/>
          </w:tcPr>
          <w:p w14:paraId="70277B1E" w14:textId="3C638824" w:rsidR="00ED72F3" w:rsidRPr="005D66C2" w:rsidRDefault="0099568A" w:rsidP="00ED72F3">
            <w:pPr>
              <w:spacing w:before="120" w:after="120" w:line="360" w:lineRule="auto"/>
              <w:jc w:val="left"/>
              <w:rPr>
                <w:rFonts w:ascii="Calibri" w:hAnsi="Calibri" w:cs="Calibri"/>
                <w:sz w:val="24"/>
                <w:szCs w:val="24"/>
              </w:rPr>
            </w:pPr>
            <w:r>
              <w:rPr>
                <w:rFonts w:ascii="Calibri" w:hAnsi="Calibri" w:cs="Calibri"/>
                <w:sz w:val="24"/>
                <w:szCs w:val="24"/>
              </w:rPr>
              <w:t>19</w:t>
            </w:r>
          </w:p>
        </w:tc>
        <w:tc>
          <w:tcPr>
            <w:tcW w:w="3366" w:type="pct"/>
            <w:shd w:val="clear" w:color="auto" w:fill="auto"/>
          </w:tcPr>
          <w:p w14:paraId="35AB1E38" w14:textId="77777777" w:rsidR="00ED72F3" w:rsidRPr="005D66C2" w:rsidRDefault="00ED72F3" w:rsidP="00ED72F3">
            <w:pPr>
              <w:spacing w:before="120" w:after="120" w:line="360" w:lineRule="auto"/>
              <w:jc w:val="left"/>
              <w:rPr>
                <w:rFonts w:ascii="Calibri" w:hAnsi="Calibri" w:cs="Calibri"/>
                <w:i/>
                <w:sz w:val="24"/>
                <w:szCs w:val="24"/>
              </w:rPr>
            </w:pPr>
            <w:r w:rsidRPr="005D66C2">
              <w:rPr>
                <w:rFonts w:ascii="Calibri" w:hAnsi="Calibri" w:cs="Calibri"/>
                <w:i/>
                <w:sz w:val="24"/>
                <w:szCs w:val="24"/>
              </w:rPr>
              <w:t>Wskaźniki monitorujące realizację celów strategii</w:t>
            </w:r>
            <w:r>
              <w:rPr>
                <w:rFonts w:ascii="Calibri" w:hAnsi="Calibri" w:cs="Calibri"/>
                <w:i/>
                <w:sz w:val="24"/>
                <w:szCs w:val="24"/>
              </w:rPr>
              <w:t>.</w:t>
            </w:r>
          </w:p>
        </w:tc>
        <w:tc>
          <w:tcPr>
            <w:tcW w:w="932" w:type="pct"/>
            <w:shd w:val="clear" w:color="auto" w:fill="auto"/>
            <w:vAlign w:val="center"/>
          </w:tcPr>
          <w:p w14:paraId="00B3089D" w14:textId="2218A213" w:rsidR="00ED72F3" w:rsidRPr="005D66C2" w:rsidRDefault="00F0673E" w:rsidP="00ED72F3">
            <w:pPr>
              <w:spacing w:before="120" w:after="120" w:line="360" w:lineRule="auto"/>
              <w:jc w:val="left"/>
              <w:rPr>
                <w:rFonts w:ascii="Calibri" w:hAnsi="Calibri" w:cs="Calibri"/>
                <w:sz w:val="24"/>
                <w:szCs w:val="24"/>
              </w:rPr>
            </w:pPr>
            <w:r>
              <w:rPr>
                <w:rFonts w:ascii="Calibri" w:hAnsi="Calibri" w:cs="Calibri"/>
                <w:sz w:val="24"/>
                <w:szCs w:val="24"/>
              </w:rPr>
              <w:t>149-160</w:t>
            </w:r>
          </w:p>
        </w:tc>
      </w:tr>
    </w:tbl>
    <w:p w14:paraId="090B7104" w14:textId="77777777" w:rsidR="00B85095" w:rsidRPr="005D66C2" w:rsidRDefault="00B85095" w:rsidP="00394038">
      <w:pPr>
        <w:spacing w:line="360" w:lineRule="auto"/>
        <w:contextualSpacing/>
        <w:jc w:val="left"/>
        <w:rPr>
          <w:rFonts w:ascii="Calibri" w:hAnsi="Calibri" w:cs="Calibri"/>
          <w:i/>
          <w:iCs/>
          <w:sz w:val="24"/>
          <w:szCs w:val="24"/>
        </w:rPr>
      </w:pPr>
    </w:p>
    <w:p w14:paraId="16FB6984" w14:textId="6F91C8E9" w:rsidR="00DF2A75" w:rsidRPr="005D66C2" w:rsidRDefault="00DF2A75" w:rsidP="00394038">
      <w:pPr>
        <w:spacing w:after="160" w:line="360" w:lineRule="auto"/>
        <w:jc w:val="left"/>
        <w:rPr>
          <w:rFonts w:ascii="Calibri" w:hAnsi="Calibri" w:cs="Calibri"/>
          <w:b/>
          <w:bCs/>
          <w:sz w:val="24"/>
          <w:szCs w:val="24"/>
        </w:rPr>
      </w:pPr>
      <w:r w:rsidRPr="005D66C2">
        <w:rPr>
          <w:rFonts w:ascii="Calibri" w:hAnsi="Calibri" w:cs="Calibri"/>
          <w:b/>
          <w:bCs/>
          <w:sz w:val="24"/>
          <w:szCs w:val="24"/>
        </w:rPr>
        <w:t>ILUSTRACJE: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095"/>
        <w:gridCol w:w="1688"/>
      </w:tblGrid>
      <w:tr w:rsidR="00DF2A75" w:rsidRPr="004D53C9" w14:paraId="6C2678C0" w14:textId="77777777" w:rsidTr="00D67EE4">
        <w:tc>
          <w:tcPr>
            <w:tcW w:w="1271" w:type="dxa"/>
            <w:shd w:val="clear" w:color="auto" w:fill="9CC2E5"/>
            <w:vAlign w:val="center"/>
          </w:tcPr>
          <w:p w14:paraId="460BB63C" w14:textId="77777777" w:rsidR="00DF2A75" w:rsidRPr="005D66C2" w:rsidRDefault="00DF2A7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nr ilustracji</w:t>
            </w:r>
          </w:p>
        </w:tc>
        <w:tc>
          <w:tcPr>
            <w:tcW w:w="6095" w:type="dxa"/>
            <w:shd w:val="clear" w:color="auto" w:fill="9CC2E5"/>
            <w:vAlign w:val="center"/>
          </w:tcPr>
          <w:p w14:paraId="4A5AE800" w14:textId="77777777" w:rsidR="00DF2A75" w:rsidRPr="005D66C2" w:rsidRDefault="00DF2A7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opis ilustracji</w:t>
            </w:r>
          </w:p>
        </w:tc>
        <w:tc>
          <w:tcPr>
            <w:tcW w:w="1688" w:type="dxa"/>
            <w:shd w:val="clear" w:color="auto" w:fill="9CC2E5"/>
            <w:vAlign w:val="center"/>
          </w:tcPr>
          <w:p w14:paraId="1C83176D" w14:textId="77777777" w:rsidR="00DF2A75" w:rsidRPr="005D66C2" w:rsidRDefault="00DF2A75" w:rsidP="00394038">
            <w:pPr>
              <w:spacing w:before="120" w:after="120" w:line="360" w:lineRule="auto"/>
              <w:jc w:val="left"/>
              <w:rPr>
                <w:rFonts w:ascii="Calibri" w:hAnsi="Calibri" w:cs="Calibri"/>
                <w:b/>
                <w:bCs/>
                <w:color w:val="FFFFFF"/>
                <w:sz w:val="24"/>
                <w:szCs w:val="24"/>
              </w:rPr>
            </w:pPr>
            <w:r w:rsidRPr="005D66C2">
              <w:rPr>
                <w:rFonts w:ascii="Calibri" w:hAnsi="Calibri" w:cs="Calibri"/>
                <w:b/>
                <w:bCs/>
                <w:color w:val="FFFFFF"/>
                <w:sz w:val="24"/>
                <w:szCs w:val="24"/>
              </w:rPr>
              <w:t xml:space="preserve">strona </w:t>
            </w:r>
            <w:r w:rsidRPr="005D66C2">
              <w:rPr>
                <w:rFonts w:ascii="Calibri" w:hAnsi="Calibri" w:cs="Calibri"/>
                <w:b/>
                <w:bCs/>
                <w:color w:val="FFFFFF"/>
                <w:sz w:val="24"/>
                <w:szCs w:val="24"/>
              </w:rPr>
              <w:br/>
              <w:t>w dokumencie</w:t>
            </w:r>
          </w:p>
        </w:tc>
      </w:tr>
      <w:tr w:rsidR="00ED72F3" w:rsidRPr="004D53C9" w14:paraId="33C4ACD6" w14:textId="77777777" w:rsidTr="00D67EE4">
        <w:tc>
          <w:tcPr>
            <w:tcW w:w="1271" w:type="dxa"/>
            <w:shd w:val="clear" w:color="auto" w:fill="auto"/>
            <w:vAlign w:val="center"/>
          </w:tcPr>
          <w:p w14:paraId="1AF35AE2"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1</w:t>
            </w:r>
          </w:p>
        </w:tc>
        <w:tc>
          <w:tcPr>
            <w:tcW w:w="6095" w:type="dxa"/>
            <w:shd w:val="clear" w:color="auto" w:fill="auto"/>
          </w:tcPr>
          <w:p w14:paraId="04F250C5" w14:textId="77777777"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Odwrócona piramida – schemat organizacji usług wsparcia rodziny.</w:t>
            </w:r>
          </w:p>
        </w:tc>
        <w:tc>
          <w:tcPr>
            <w:tcW w:w="1688" w:type="dxa"/>
            <w:shd w:val="clear" w:color="auto" w:fill="auto"/>
            <w:vAlign w:val="center"/>
          </w:tcPr>
          <w:p w14:paraId="5F113FAD" w14:textId="3BAEB841" w:rsidR="00ED72F3" w:rsidRPr="005D66C2" w:rsidRDefault="00013A85" w:rsidP="00ED72F3">
            <w:pPr>
              <w:spacing w:before="120" w:after="120" w:line="360" w:lineRule="auto"/>
              <w:jc w:val="left"/>
              <w:rPr>
                <w:rFonts w:ascii="Calibri" w:hAnsi="Calibri" w:cs="Calibri"/>
                <w:sz w:val="24"/>
                <w:szCs w:val="24"/>
              </w:rPr>
            </w:pPr>
            <w:r>
              <w:rPr>
                <w:rFonts w:ascii="Calibri" w:hAnsi="Calibri" w:cs="Calibri"/>
                <w:sz w:val="24"/>
                <w:szCs w:val="24"/>
              </w:rPr>
              <w:t>88</w:t>
            </w:r>
          </w:p>
        </w:tc>
      </w:tr>
      <w:tr w:rsidR="00ED72F3" w:rsidRPr="004D53C9" w14:paraId="288BFCE3" w14:textId="77777777" w:rsidTr="00D67EE4">
        <w:tc>
          <w:tcPr>
            <w:tcW w:w="1271" w:type="dxa"/>
            <w:shd w:val="clear" w:color="auto" w:fill="auto"/>
            <w:vAlign w:val="center"/>
          </w:tcPr>
          <w:p w14:paraId="1B27512E"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2</w:t>
            </w:r>
          </w:p>
        </w:tc>
        <w:tc>
          <w:tcPr>
            <w:tcW w:w="6095" w:type="dxa"/>
            <w:shd w:val="clear" w:color="auto" w:fill="auto"/>
          </w:tcPr>
          <w:p w14:paraId="4E621778"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i/>
                <w:iCs/>
                <w:sz w:val="24"/>
                <w:szCs w:val="24"/>
              </w:rPr>
              <w:t>Odwrócona piramida – schemat organizacji usług opieki długoterminowej.</w:t>
            </w:r>
          </w:p>
        </w:tc>
        <w:tc>
          <w:tcPr>
            <w:tcW w:w="1688" w:type="dxa"/>
            <w:shd w:val="clear" w:color="auto" w:fill="auto"/>
            <w:vAlign w:val="center"/>
          </w:tcPr>
          <w:p w14:paraId="242B348E" w14:textId="4EEBF294" w:rsidR="00ED72F3" w:rsidRPr="005D66C2" w:rsidRDefault="00820876" w:rsidP="00ED72F3">
            <w:pPr>
              <w:spacing w:before="120" w:after="120" w:line="360" w:lineRule="auto"/>
              <w:jc w:val="left"/>
              <w:rPr>
                <w:rFonts w:ascii="Calibri" w:hAnsi="Calibri" w:cs="Calibri"/>
                <w:sz w:val="24"/>
                <w:szCs w:val="24"/>
              </w:rPr>
            </w:pPr>
            <w:r>
              <w:rPr>
                <w:rFonts w:ascii="Calibri" w:hAnsi="Calibri" w:cs="Calibri"/>
                <w:sz w:val="24"/>
                <w:szCs w:val="24"/>
              </w:rPr>
              <w:t>1</w:t>
            </w:r>
            <w:r w:rsidR="00013A85">
              <w:rPr>
                <w:rFonts w:ascii="Calibri" w:hAnsi="Calibri" w:cs="Calibri"/>
                <w:sz w:val="24"/>
                <w:szCs w:val="24"/>
              </w:rPr>
              <w:t>04</w:t>
            </w:r>
          </w:p>
        </w:tc>
      </w:tr>
      <w:tr w:rsidR="00ED72F3" w:rsidRPr="004D53C9" w14:paraId="3953AF9F" w14:textId="77777777" w:rsidTr="00D67EE4">
        <w:tc>
          <w:tcPr>
            <w:tcW w:w="1271" w:type="dxa"/>
            <w:shd w:val="clear" w:color="auto" w:fill="auto"/>
            <w:vAlign w:val="center"/>
          </w:tcPr>
          <w:p w14:paraId="1D714704"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3</w:t>
            </w:r>
          </w:p>
        </w:tc>
        <w:tc>
          <w:tcPr>
            <w:tcW w:w="6095" w:type="dxa"/>
            <w:shd w:val="clear" w:color="auto" w:fill="auto"/>
          </w:tcPr>
          <w:p w14:paraId="1DBE20EC" w14:textId="220AEA0F"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 xml:space="preserve">Schemat systemu opieki długoterminowej w Polsce, po wdrożeniu idei </w:t>
            </w:r>
            <w:r w:rsidR="00FD3BA2" w:rsidRPr="00FD3BA2">
              <w:rPr>
                <w:rFonts w:ascii="Calibri" w:hAnsi="Calibri" w:cs="Calibri"/>
                <w:i/>
                <w:iCs/>
                <w:sz w:val="24"/>
                <w:szCs w:val="24"/>
              </w:rPr>
              <w:t>deinstytucjonalizacji</w:t>
            </w:r>
            <w:r w:rsidRPr="005D66C2">
              <w:rPr>
                <w:rFonts w:ascii="Calibri" w:hAnsi="Calibri" w:cs="Calibri"/>
                <w:i/>
                <w:iCs/>
                <w:sz w:val="24"/>
                <w:szCs w:val="24"/>
              </w:rPr>
              <w:t>.</w:t>
            </w:r>
          </w:p>
        </w:tc>
        <w:tc>
          <w:tcPr>
            <w:tcW w:w="1688" w:type="dxa"/>
            <w:shd w:val="clear" w:color="auto" w:fill="auto"/>
            <w:vAlign w:val="center"/>
          </w:tcPr>
          <w:p w14:paraId="2201C79E" w14:textId="595A9A00" w:rsidR="00ED72F3" w:rsidRPr="005D66C2" w:rsidRDefault="003902FD" w:rsidP="00ED72F3">
            <w:pPr>
              <w:spacing w:before="120" w:after="120" w:line="360" w:lineRule="auto"/>
              <w:jc w:val="left"/>
              <w:rPr>
                <w:rFonts w:ascii="Calibri" w:hAnsi="Calibri" w:cs="Calibri"/>
                <w:sz w:val="24"/>
                <w:szCs w:val="24"/>
              </w:rPr>
            </w:pPr>
            <w:r>
              <w:rPr>
                <w:rFonts w:ascii="Calibri" w:hAnsi="Calibri" w:cs="Calibri"/>
                <w:sz w:val="24"/>
                <w:szCs w:val="24"/>
              </w:rPr>
              <w:t>1</w:t>
            </w:r>
            <w:r w:rsidR="00013A85">
              <w:rPr>
                <w:rFonts w:ascii="Calibri" w:hAnsi="Calibri" w:cs="Calibri"/>
                <w:sz w:val="24"/>
                <w:szCs w:val="24"/>
              </w:rPr>
              <w:t>0</w:t>
            </w:r>
            <w:r w:rsidR="00F0673E">
              <w:rPr>
                <w:rFonts w:ascii="Calibri" w:hAnsi="Calibri" w:cs="Calibri"/>
                <w:sz w:val="24"/>
                <w:szCs w:val="24"/>
              </w:rPr>
              <w:t>5</w:t>
            </w:r>
          </w:p>
        </w:tc>
      </w:tr>
      <w:tr w:rsidR="00ED72F3" w:rsidRPr="004D53C9" w14:paraId="4F34D106" w14:textId="77777777" w:rsidTr="00D67EE4">
        <w:tc>
          <w:tcPr>
            <w:tcW w:w="1271" w:type="dxa"/>
            <w:shd w:val="clear" w:color="auto" w:fill="auto"/>
            <w:vAlign w:val="center"/>
          </w:tcPr>
          <w:p w14:paraId="5A853B94"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4</w:t>
            </w:r>
          </w:p>
        </w:tc>
        <w:tc>
          <w:tcPr>
            <w:tcW w:w="6095" w:type="dxa"/>
            <w:shd w:val="clear" w:color="auto" w:fill="auto"/>
          </w:tcPr>
          <w:p w14:paraId="444B8E48" w14:textId="77777777"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Role w systemie opieki długoterminowej.</w:t>
            </w:r>
          </w:p>
        </w:tc>
        <w:tc>
          <w:tcPr>
            <w:tcW w:w="1688" w:type="dxa"/>
            <w:shd w:val="clear" w:color="auto" w:fill="auto"/>
            <w:vAlign w:val="center"/>
          </w:tcPr>
          <w:p w14:paraId="219E411E" w14:textId="5ABFD884" w:rsidR="00ED72F3" w:rsidRPr="005D66C2" w:rsidRDefault="003902FD" w:rsidP="00ED72F3">
            <w:pPr>
              <w:spacing w:before="120" w:after="120" w:line="360" w:lineRule="auto"/>
              <w:jc w:val="left"/>
              <w:rPr>
                <w:rFonts w:ascii="Calibri" w:hAnsi="Calibri" w:cs="Calibri"/>
                <w:sz w:val="24"/>
                <w:szCs w:val="24"/>
              </w:rPr>
            </w:pPr>
            <w:r>
              <w:rPr>
                <w:rFonts w:ascii="Calibri" w:hAnsi="Calibri" w:cs="Calibri"/>
                <w:sz w:val="24"/>
                <w:szCs w:val="24"/>
              </w:rPr>
              <w:t>1</w:t>
            </w:r>
            <w:r w:rsidR="00013A85">
              <w:rPr>
                <w:rFonts w:ascii="Calibri" w:hAnsi="Calibri" w:cs="Calibri"/>
                <w:sz w:val="24"/>
                <w:szCs w:val="24"/>
              </w:rPr>
              <w:t>0</w:t>
            </w:r>
            <w:r w:rsidR="00F0673E">
              <w:rPr>
                <w:rFonts w:ascii="Calibri" w:hAnsi="Calibri" w:cs="Calibri"/>
                <w:sz w:val="24"/>
                <w:szCs w:val="24"/>
              </w:rPr>
              <w:t>6</w:t>
            </w:r>
          </w:p>
        </w:tc>
      </w:tr>
      <w:tr w:rsidR="00ED72F3" w:rsidRPr="004D53C9" w14:paraId="37B3BE31" w14:textId="77777777" w:rsidTr="00D67EE4">
        <w:tc>
          <w:tcPr>
            <w:tcW w:w="1271" w:type="dxa"/>
            <w:shd w:val="clear" w:color="auto" w:fill="auto"/>
            <w:vAlign w:val="center"/>
          </w:tcPr>
          <w:p w14:paraId="3843A4B4"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5</w:t>
            </w:r>
          </w:p>
        </w:tc>
        <w:tc>
          <w:tcPr>
            <w:tcW w:w="6095" w:type="dxa"/>
            <w:shd w:val="clear" w:color="auto" w:fill="auto"/>
          </w:tcPr>
          <w:p w14:paraId="161258D9" w14:textId="77777777"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Sposób finansowania usług w systemie opieki długoterminowej.</w:t>
            </w:r>
          </w:p>
        </w:tc>
        <w:tc>
          <w:tcPr>
            <w:tcW w:w="1688" w:type="dxa"/>
            <w:shd w:val="clear" w:color="auto" w:fill="auto"/>
            <w:vAlign w:val="center"/>
          </w:tcPr>
          <w:p w14:paraId="58E72CEF" w14:textId="078B2AF6" w:rsidR="00ED72F3" w:rsidRPr="005D66C2" w:rsidRDefault="003902FD" w:rsidP="00ED72F3">
            <w:pPr>
              <w:spacing w:before="120" w:after="120" w:line="360" w:lineRule="auto"/>
              <w:jc w:val="left"/>
              <w:rPr>
                <w:rFonts w:ascii="Calibri" w:hAnsi="Calibri" w:cs="Calibri"/>
                <w:sz w:val="24"/>
                <w:szCs w:val="24"/>
              </w:rPr>
            </w:pPr>
            <w:r>
              <w:rPr>
                <w:rFonts w:ascii="Calibri" w:hAnsi="Calibri" w:cs="Calibri"/>
                <w:sz w:val="24"/>
                <w:szCs w:val="24"/>
              </w:rPr>
              <w:t>1</w:t>
            </w:r>
            <w:r w:rsidR="00013A85">
              <w:rPr>
                <w:rFonts w:ascii="Calibri" w:hAnsi="Calibri" w:cs="Calibri"/>
                <w:sz w:val="24"/>
                <w:szCs w:val="24"/>
              </w:rPr>
              <w:t>0</w:t>
            </w:r>
            <w:r w:rsidR="00F0673E">
              <w:rPr>
                <w:rFonts w:ascii="Calibri" w:hAnsi="Calibri" w:cs="Calibri"/>
                <w:sz w:val="24"/>
                <w:szCs w:val="24"/>
              </w:rPr>
              <w:t>7</w:t>
            </w:r>
          </w:p>
        </w:tc>
      </w:tr>
      <w:tr w:rsidR="00ED72F3" w:rsidRPr="004D53C9" w14:paraId="1D95EF5B" w14:textId="77777777" w:rsidTr="00D67EE4">
        <w:tc>
          <w:tcPr>
            <w:tcW w:w="1271" w:type="dxa"/>
            <w:shd w:val="clear" w:color="auto" w:fill="auto"/>
            <w:vAlign w:val="center"/>
          </w:tcPr>
          <w:p w14:paraId="059430D3"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6</w:t>
            </w:r>
          </w:p>
        </w:tc>
        <w:tc>
          <w:tcPr>
            <w:tcW w:w="6095" w:type="dxa"/>
            <w:shd w:val="clear" w:color="auto" w:fill="auto"/>
          </w:tcPr>
          <w:p w14:paraId="2121CC05"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i/>
                <w:iCs/>
                <w:sz w:val="24"/>
                <w:szCs w:val="24"/>
              </w:rPr>
              <w:t>Sposób finansowania usług w systemie opieki długoterminowej.</w:t>
            </w:r>
          </w:p>
        </w:tc>
        <w:tc>
          <w:tcPr>
            <w:tcW w:w="1688" w:type="dxa"/>
            <w:shd w:val="clear" w:color="auto" w:fill="auto"/>
            <w:vAlign w:val="center"/>
          </w:tcPr>
          <w:p w14:paraId="289CAC97" w14:textId="43906699" w:rsidR="00ED72F3" w:rsidRPr="005D66C2" w:rsidRDefault="003902FD" w:rsidP="00ED72F3">
            <w:pPr>
              <w:spacing w:before="120" w:after="120" w:line="360" w:lineRule="auto"/>
              <w:jc w:val="left"/>
              <w:rPr>
                <w:rFonts w:ascii="Calibri" w:hAnsi="Calibri" w:cs="Calibri"/>
                <w:sz w:val="24"/>
                <w:szCs w:val="24"/>
              </w:rPr>
            </w:pPr>
            <w:r>
              <w:rPr>
                <w:rFonts w:ascii="Calibri" w:hAnsi="Calibri" w:cs="Calibri"/>
                <w:sz w:val="24"/>
                <w:szCs w:val="24"/>
              </w:rPr>
              <w:t>1</w:t>
            </w:r>
            <w:r w:rsidR="00013A85">
              <w:rPr>
                <w:rFonts w:ascii="Calibri" w:hAnsi="Calibri" w:cs="Calibri"/>
                <w:sz w:val="24"/>
                <w:szCs w:val="24"/>
              </w:rPr>
              <w:t>1</w:t>
            </w:r>
            <w:r w:rsidR="00F0673E">
              <w:rPr>
                <w:rFonts w:ascii="Calibri" w:hAnsi="Calibri" w:cs="Calibri"/>
                <w:sz w:val="24"/>
                <w:szCs w:val="24"/>
              </w:rPr>
              <w:t>0</w:t>
            </w:r>
          </w:p>
        </w:tc>
      </w:tr>
      <w:tr w:rsidR="00ED72F3" w:rsidRPr="004D53C9" w14:paraId="73B1E1DB" w14:textId="77777777" w:rsidTr="00D67EE4">
        <w:tc>
          <w:tcPr>
            <w:tcW w:w="1271" w:type="dxa"/>
            <w:shd w:val="clear" w:color="auto" w:fill="auto"/>
            <w:vAlign w:val="center"/>
          </w:tcPr>
          <w:p w14:paraId="1C0C2903" w14:textId="77777777" w:rsidR="00ED72F3" w:rsidRPr="005D66C2" w:rsidRDefault="00ED72F3" w:rsidP="00ED72F3">
            <w:pPr>
              <w:spacing w:before="120" w:after="120" w:line="360" w:lineRule="auto"/>
              <w:jc w:val="left"/>
              <w:rPr>
                <w:rFonts w:ascii="Calibri" w:hAnsi="Calibri" w:cs="Calibri"/>
                <w:sz w:val="24"/>
                <w:szCs w:val="24"/>
              </w:rPr>
            </w:pPr>
            <w:r w:rsidRPr="005D66C2">
              <w:rPr>
                <w:rFonts w:ascii="Calibri" w:hAnsi="Calibri" w:cs="Calibri"/>
                <w:sz w:val="24"/>
                <w:szCs w:val="24"/>
              </w:rPr>
              <w:t>7</w:t>
            </w:r>
          </w:p>
        </w:tc>
        <w:tc>
          <w:tcPr>
            <w:tcW w:w="6095" w:type="dxa"/>
            <w:shd w:val="clear" w:color="auto" w:fill="auto"/>
          </w:tcPr>
          <w:p w14:paraId="198E1F59" w14:textId="77777777" w:rsidR="00ED72F3" w:rsidRPr="005D66C2" w:rsidRDefault="00ED72F3" w:rsidP="00ED72F3">
            <w:pPr>
              <w:spacing w:before="120" w:after="120" w:line="360" w:lineRule="auto"/>
              <w:jc w:val="left"/>
              <w:rPr>
                <w:rFonts w:ascii="Calibri" w:hAnsi="Calibri" w:cs="Calibri"/>
                <w:i/>
                <w:iCs/>
                <w:sz w:val="24"/>
                <w:szCs w:val="24"/>
              </w:rPr>
            </w:pPr>
            <w:r w:rsidRPr="005D66C2">
              <w:rPr>
                <w:rFonts w:ascii="Calibri" w:hAnsi="Calibri" w:cs="Calibri"/>
                <w:i/>
                <w:iCs/>
                <w:sz w:val="24"/>
                <w:szCs w:val="24"/>
              </w:rPr>
              <w:t>Montaż finansowy działań z zakresu deinstytucjonalizacji usług społecznych</w:t>
            </w:r>
            <w:r>
              <w:rPr>
                <w:rFonts w:ascii="Calibri" w:hAnsi="Calibri" w:cs="Calibri"/>
                <w:i/>
                <w:iCs/>
                <w:sz w:val="24"/>
                <w:szCs w:val="24"/>
              </w:rPr>
              <w:t>.</w:t>
            </w:r>
          </w:p>
        </w:tc>
        <w:tc>
          <w:tcPr>
            <w:tcW w:w="1688" w:type="dxa"/>
            <w:shd w:val="clear" w:color="auto" w:fill="auto"/>
            <w:vAlign w:val="center"/>
          </w:tcPr>
          <w:p w14:paraId="7C556934" w14:textId="0F586CB4" w:rsidR="003902FD" w:rsidRPr="005D66C2" w:rsidRDefault="00013A85" w:rsidP="00ED72F3">
            <w:pPr>
              <w:spacing w:before="120" w:after="120" w:line="360" w:lineRule="auto"/>
              <w:jc w:val="left"/>
              <w:rPr>
                <w:rFonts w:ascii="Calibri" w:hAnsi="Calibri" w:cs="Calibri"/>
                <w:sz w:val="24"/>
                <w:szCs w:val="24"/>
              </w:rPr>
            </w:pPr>
            <w:r>
              <w:rPr>
                <w:rFonts w:ascii="Calibri" w:hAnsi="Calibri" w:cs="Calibri"/>
                <w:sz w:val="24"/>
                <w:szCs w:val="24"/>
              </w:rPr>
              <w:t>14</w:t>
            </w:r>
            <w:r w:rsidR="00F0673E">
              <w:rPr>
                <w:rFonts w:ascii="Calibri" w:hAnsi="Calibri" w:cs="Calibri"/>
                <w:sz w:val="24"/>
                <w:szCs w:val="24"/>
              </w:rPr>
              <w:t>8</w:t>
            </w:r>
          </w:p>
        </w:tc>
      </w:tr>
    </w:tbl>
    <w:p w14:paraId="0A32730B" w14:textId="77777777" w:rsidR="00B22E62" w:rsidRPr="005D66C2" w:rsidRDefault="00B22E62" w:rsidP="00394038">
      <w:pPr>
        <w:spacing w:line="360" w:lineRule="auto"/>
        <w:jc w:val="left"/>
        <w:rPr>
          <w:rFonts w:ascii="Calibri" w:hAnsi="Calibri" w:cs="Calibri"/>
          <w:sz w:val="24"/>
          <w:szCs w:val="24"/>
        </w:rPr>
      </w:pPr>
    </w:p>
    <w:sectPr w:rsidR="00B22E62" w:rsidRPr="005D66C2" w:rsidSect="00394038">
      <w:type w:val="continuous"/>
      <w:pgSz w:w="11900" w:h="16838" w:code="9"/>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427C7" w14:textId="77777777" w:rsidR="00E15C1C" w:rsidRDefault="00E15C1C" w:rsidP="00A62314">
      <w:r>
        <w:separator/>
      </w:r>
    </w:p>
  </w:endnote>
  <w:endnote w:type="continuationSeparator" w:id="0">
    <w:p w14:paraId="4491421F" w14:textId="77777777" w:rsidR="00E15C1C" w:rsidRDefault="00E15C1C" w:rsidP="00A62314">
      <w:r>
        <w:continuationSeparator/>
      </w:r>
    </w:p>
  </w:endnote>
  <w:endnote w:type="continuationNotice" w:id="1">
    <w:p w14:paraId="5BF581A4" w14:textId="77777777" w:rsidR="00E15C1C" w:rsidRDefault="00E15C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Fira Sans Light">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B170" w14:textId="6A965CF5" w:rsidR="002D2A21" w:rsidRDefault="002D2A21">
    <w:pPr>
      <w:pStyle w:val="Stopka"/>
      <w:jc w:val="center"/>
    </w:pPr>
    <w:r>
      <w:fldChar w:fldCharType="begin"/>
    </w:r>
    <w:r>
      <w:instrText>PAGE   \* MERGEFORMAT</w:instrText>
    </w:r>
    <w:r>
      <w:fldChar w:fldCharType="separate"/>
    </w:r>
    <w:r w:rsidR="004414F7">
      <w:rPr>
        <w:noProof/>
      </w:rPr>
      <w:t>1</w:t>
    </w:r>
    <w:r>
      <w:fldChar w:fldCharType="end"/>
    </w:r>
  </w:p>
  <w:p w14:paraId="5280FA04" w14:textId="77777777" w:rsidR="002D2A21" w:rsidRDefault="002D2A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56A1D" w14:textId="77777777" w:rsidR="00E15C1C" w:rsidRDefault="00E15C1C" w:rsidP="00A62314">
      <w:r>
        <w:separator/>
      </w:r>
    </w:p>
  </w:footnote>
  <w:footnote w:type="continuationSeparator" w:id="0">
    <w:p w14:paraId="38C76E21" w14:textId="77777777" w:rsidR="00E15C1C" w:rsidRDefault="00E15C1C" w:rsidP="00A62314">
      <w:r>
        <w:continuationSeparator/>
      </w:r>
    </w:p>
  </w:footnote>
  <w:footnote w:type="continuationNotice" w:id="1">
    <w:p w14:paraId="76269AFC" w14:textId="77777777" w:rsidR="00E15C1C" w:rsidRDefault="00E15C1C">
      <w:pPr>
        <w:spacing w:line="240" w:lineRule="auto"/>
      </w:pPr>
    </w:p>
  </w:footnote>
  <w:footnote w:id="2">
    <w:p w14:paraId="1B4F6FE4" w14:textId="77777777" w:rsidR="002D2A21" w:rsidRDefault="002D2A21" w:rsidP="008A318F">
      <w:pPr>
        <w:pStyle w:val="Tekstprzypisudolnego"/>
      </w:pPr>
      <w:r>
        <w:rPr>
          <w:rStyle w:val="Odwoanieprzypisudolnego"/>
        </w:rPr>
        <w:footnoteRef/>
      </w:r>
      <w:r>
        <w:t xml:space="preserve"> T</w:t>
      </w:r>
      <w:r w:rsidRPr="003853A7">
        <w:t>he proclamation of the European Pillar of Social Rights on 17</w:t>
      </w:r>
      <w:r>
        <w:t xml:space="preserve"> </w:t>
      </w:r>
      <w:r w:rsidRPr="003853A7">
        <w:t>November 2017</w:t>
      </w:r>
      <w:r>
        <w:t xml:space="preserve">. </w:t>
      </w:r>
    </w:p>
  </w:footnote>
  <w:footnote w:id="3">
    <w:p w14:paraId="57810DB7" w14:textId="77777777" w:rsidR="002D2A21" w:rsidRPr="005D66C2" w:rsidRDefault="002D2A21" w:rsidP="008A318F">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Ogólnoeuropejskie wytyczne dotyczące przejścia od opieki instytucjonalnej do opieki świadczonej na poziomie lokalnych społeczności” ,www.funduszeeuropejskie.gov.pl/media/17881/12.pdf, str. 22.</w:t>
      </w:r>
    </w:p>
  </w:footnote>
  <w:footnote w:id="4">
    <w:p w14:paraId="0CF7FC07" w14:textId="77777777" w:rsidR="002D2A21" w:rsidRPr="005D66C2" w:rsidRDefault="002D2A21" w:rsidP="008A318F">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por. Tamże, str. 10.</w:t>
      </w:r>
    </w:p>
  </w:footnote>
  <w:footnote w:id="5">
    <w:p w14:paraId="1E20BA69" w14:textId="77777777" w:rsidR="002D2A21" w:rsidRPr="005D66C2" w:rsidRDefault="002D2A21" w:rsidP="0084307F">
      <w:pPr>
        <w:spacing w:line="24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Fundacja CBOS, </w:t>
      </w:r>
      <w:r w:rsidRPr="005D66C2">
        <w:rPr>
          <w:rFonts w:ascii="Calibri" w:hAnsi="Calibri" w:cs="Calibri"/>
          <w:i/>
          <w:iCs/>
          <w:sz w:val="20"/>
          <w:szCs w:val="20"/>
        </w:rPr>
        <w:t>Więzi rodzinne</w:t>
      </w:r>
      <w:r w:rsidRPr="005D66C2">
        <w:rPr>
          <w:rFonts w:ascii="Calibri" w:hAnsi="Calibri" w:cs="Calibri"/>
          <w:sz w:val="20"/>
          <w:szCs w:val="20"/>
        </w:rPr>
        <w:t>, komunikat z badań nr 61/2019. Kwiecień 2019.</w:t>
      </w:r>
    </w:p>
  </w:footnote>
  <w:footnote w:id="6">
    <w:p w14:paraId="689C0C08" w14:textId="77777777" w:rsidR="002D2A21" w:rsidRPr="005D66C2" w:rsidRDefault="002D2A21" w:rsidP="0084307F">
      <w:pPr>
        <w:spacing w:line="24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Fundacja CBOS, </w:t>
      </w:r>
      <w:r w:rsidRPr="005D66C2">
        <w:rPr>
          <w:rFonts w:ascii="Calibri" w:hAnsi="Calibri" w:cs="Calibri"/>
          <w:i/>
          <w:iCs/>
          <w:sz w:val="20"/>
          <w:szCs w:val="20"/>
        </w:rPr>
        <w:t>Preferowane i realizowane modele życia rodzinnego</w:t>
      </w:r>
      <w:r w:rsidRPr="005D66C2">
        <w:rPr>
          <w:rFonts w:ascii="Calibri" w:hAnsi="Calibri" w:cs="Calibri"/>
          <w:sz w:val="20"/>
          <w:szCs w:val="20"/>
        </w:rPr>
        <w:t>, komunikat z badań nr 46/2019. Kwiecień 2019.</w:t>
      </w:r>
    </w:p>
  </w:footnote>
  <w:footnote w:id="7">
    <w:p w14:paraId="45869075"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I. Kotowska, M. Mynarska kierują polską edycją badań Generacje i Rodziny w ramach międzynarodowego programu Generations and Gender Programme (GGP). W programie obecnie uczestniczy 21 krajów - głównie z Europy. W ramach niego co 3 lata prowadzone są panelowe badania na losowej próbie od 15 do 20 tys. respondentów w wieku 18–79 lat w każdym z krajów,</w:t>
      </w:r>
    </w:p>
    <w:p w14:paraId="5660B484" w14:textId="77777777" w:rsidR="002D2A21" w:rsidRPr="005D66C2" w:rsidRDefault="002D2A21" w:rsidP="00394038">
      <w:pPr>
        <w:spacing w:line="360" w:lineRule="auto"/>
        <w:jc w:val="left"/>
        <w:rPr>
          <w:rFonts w:ascii="Calibri" w:hAnsi="Calibri" w:cs="Calibri"/>
          <w:sz w:val="20"/>
          <w:szCs w:val="20"/>
        </w:rPr>
      </w:pPr>
      <w:r w:rsidRPr="005D66C2">
        <w:rPr>
          <w:rFonts w:ascii="Calibri" w:hAnsi="Calibri" w:cs="Calibri"/>
          <w:sz w:val="20"/>
          <w:szCs w:val="20"/>
        </w:rPr>
        <w:t xml:space="preserve"> https://forsal.pl/gospodarka/demografia/artykuly/8102395,badanie-nie-sposob-mowic-dzis-o-jednej-standardowej-polskiej-rodzinie.html</w:t>
      </w:r>
      <w:r>
        <w:rPr>
          <w:rFonts w:ascii="Calibri" w:hAnsi="Calibri" w:cs="Calibri"/>
          <w:sz w:val="20"/>
          <w:szCs w:val="20"/>
        </w:rPr>
        <w:t>.</w:t>
      </w:r>
    </w:p>
  </w:footnote>
  <w:footnote w:id="8">
    <w:p w14:paraId="58E7D36E" w14:textId="6DF290C9"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GUS, </w:t>
      </w:r>
      <w:r w:rsidRPr="005D66C2">
        <w:rPr>
          <w:rFonts w:ascii="Calibri" w:hAnsi="Calibri" w:cs="Calibri"/>
          <w:i/>
          <w:iCs/>
          <w:sz w:val="20"/>
          <w:szCs w:val="20"/>
        </w:rPr>
        <w:t xml:space="preserve">Sytuacja gospodarstw domowych w </w:t>
      </w:r>
      <w:r>
        <w:rPr>
          <w:rFonts w:ascii="Calibri" w:hAnsi="Calibri" w:cs="Calibri"/>
          <w:i/>
          <w:iCs/>
          <w:sz w:val="20"/>
          <w:szCs w:val="20"/>
        </w:rPr>
        <w:t xml:space="preserve">2020 </w:t>
      </w:r>
      <w:r w:rsidRPr="005D66C2">
        <w:rPr>
          <w:rFonts w:ascii="Calibri" w:hAnsi="Calibri" w:cs="Calibri"/>
          <w:i/>
          <w:iCs/>
          <w:sz w:val="20"/>
          <w:szCs w:val="20"/>
        </w:rPr>
        <w:t xml:space="preserve"> r. w świetle wyników badania budżetów gospodarstw domowych</w:t>
      </w:r>
      <w:r w:rsidRPr="005D66C2">
        <w:rPr>
          <w:rFonts w:ascii="Calibri" w:hAnsi="Calibri" w:cs="Calibri"/>
          <w:sz w:val="20"/>
          <w:szCs w:val="20"/>
        </w:rPr>
        <w:t xml:space="preserve">. Informacja sygnalna, </w:t>
      </w:r>
      <w:r>
        <w:rPr>
          <w:rFonts w:ascii="Calibri" w:hAnsi="Calibri" w:cs="Calibri"/>
          <w:sz w:val="20"/>
          <w:szCs w:val="20"/>
        </w:rPr>
        <w:t>31</w:t>
      </w:r>
      <w:r w:rsidRPr="005D66C2">
        <w:rPr>
          <w:rFonts w:ascii="Calibri" w:hAnsi="Calibri" w:cs="Calibri"/>
          <w:sz w:val="20"/>
          <w:szCs w:val="20"/>
        </w:rPr>
        <w:t>.05.202</w:t>
      </w:r>
      <w:r>
        <w:rPr>
          <w:rFonts w:ascii="Calibri" w:hAnsi="Calibri" w:cs="Calibri"/>
          <w:sz w:val="20"/>
          <w:szCs w:val="20"/>
        </w:rPr>
        <w:t>1</w:t>
      </w:r>
      <w:r w:rsidRPr="005D66C2">
        <w:rPr>
          <w:rFonts w:ascii="Calibri" w:hAnsi="Calibri" w:cs="Calibri"/>
          <w:sz w:val="20"/>
          <w:szCs w:val="20"/>
        </w:rPr>
        <w:t xml:space="preserve"> r., s. 1, </w:t>
      </w:r>
      <w:hyperlink r:id="rId1" w:history="1">
        <w:r w:rsidRPr="00F75EED">
          <w:rPr>
            <w:rStyle w:val="Hipercze"/>
            <w:rFonts w:ascii="Calibri" w:hAnsi="Calibri" w:cs="Calibri"/>
            <w:sz w:val="20"/>
            <w:szCs w:val="20"/>
          </w:rPr>
          <w:t>https://stat.gov.pl/obszary-tematyczne/warunki-zycia/dochody-wydatki-i-warunki-zycia-ludnosci/sytuacja-gospodarstw-domowych-w-2020-r-w-swietle-badania-budzetow-gospodarstw-domowych,3,20.html</w:t>
        </w:r>
      </w:hyperlink>
      <w:r>
        <w:rPr>
          <w:rFonts w:ascii="Calibri" w:hAnsi="Calibri" w:cs="Calibri"/>
          <w:sz w:val="20"/>
          <w:szCs w:val="20"/>
        </w:rPr>
        <w:t>.</w:t>
      </w:r>
    </w:p>
  </w:footnote>
  <w:footnote w:id="9">
    <w:p w14:paraId="1110EF94"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Rządowa Rada Ludnościowa, </w:t>
      </w:r>
      <w:r w:rsidRPr="005D66C2">
        <w:rPr>
          <w:rFonts w:ascii="Calibri" w:hAnsi="Calibri" w:cs="Calibri"/>
          <w:i/>
          <w:iCs/>
          <w:sz w:val="20"/>
          <w:szCs w:val="20"/>
        </w:rPr>
        <w:t>Sytuacja demograficzna Polski, Raport 2003</w:t>
      </w:r>
      <w:r w:rsidRPr="005D66C2">
        <w:rPr>
          <w:rFonts w:ascii="Calibri" w:hAnsi="Calibri" w:cs="Calibri"/>
          <w:sz w:val="20"/>
          <w:szCs w:val="20"/>
        </w:rPr>
        <w:t>, Warszawa 2004, s. 18.</w:t>
      </w:r>
    </w:p>
  </w:footnote>
  <w:footnote w:id="10">
    <w:p w14:paraId="51C3B271"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Tamże, s. 19.</w:t>
      </w:r>
    </w:p>
  </w:footnote>
  <w:footnote w:id="11">
    <w:p w14:paraId="5BA1834C"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D67EE4">
        <w:rPr>
          <w:rFonts w:ascii="Calibri" w:hAnsi="Calibri"/>
          <w:sz w:val="20"/>
          <w:vertAlign w:val="superscript"/>
        </w:rPr>
        <w:t xml:space="preserve"> </w:t>
      </w:r>
      <w:r w:rsidRPr="005D66C2">
        <w:rPr>
          <w:rFonts w:ascii="Calibri" w:hAnsi="Calibri" w:cs="Calibri"/>
          <w:sz w:val="20"/>
          <w:szCs w:val="20"/>
        </w:rPr>
        <w:t xml:space="preserve">J. Kroszel: </w:t>
      </w:r>
      <w:r w:rsidRPr="005D66C2">
        <w:rPr>
          <w:rFonts w:ascii="Calibri" w:hAnsi="Calibri" w:cs="Calibri"/>
          <w:i/>
          <w:iCs/>
          <w:sz w:val="20"/>
          <w:szCs w:val="20"/>
        </w:rPr>
        <w:t>Podstawy polityki społecznej: uwarunkowania, pojęcia, instytucje i działania</w:t>
      </w:r>
      <w:r w:rsidRPr="005D66C2">
        <w:rPr>
          <w:rFonts w:ascii="Calibri" w:hAnsi="Calibri" w:cs="Calibri"/>
          <w:sz w:val="20"/>
          <w:szCs w:val="20"/>
        </w:rPr>
        <w:t>. Poznań–Wrocław, Wydawnictwo Terra, 1997, s. 123–124. Podano za: P. Grzywna, J. Lustig, M. Mitręga, N. Stępień</w:t>
      </w:r>
      <w:r w:rsidRPr="00394038">
        <w:rPr>
          <w:rFonts w:ascii="Cambria Math" w:hAnsi="Cambria Math" w:cs="Cambria Math"/>
          <w:sz w:val="20"/>
          <w:szCs w:val="20"/>
        </w:rPr>
        <w:t>‑</w:t>
      </w:r>
      <w:r w:rsidRPr="005D66C2">
        <w:rPr>
          <w:rFonts w:ascii="Calibri" w:hAnsi="Calibri" w:cs="Calibri"/>
          <w:sz w:val="20"/>
          <w:szCs w:val="20"/>
        </w:rPr>
        <w:t>Lampa, B. Zasępa, Polityka społeczna. Rozważania o teorii i praktyce. Wydawnictwo Uniwersytetu Śląskiego, Katowice 2017, s.236-255.</w:t>
      </w:r>
    </w:p>
  </w:footnote>
  <w:footnote w:id="12">
    <w:p w14:paraId="5E36EA2D"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Cs/>
          <w:sz w:val="20"/>
          <w:szCs w:val="20"/>
        </w:rPr>
        <w:t>Tamże</w:t>
      </w:r>
      <w:r w:rsidRPr="005D66C2">
        <w:rPr>
          <w:rFonts w:ascii="Calibri" w:hAnsi="Calibri" w:cs="Calibri"/>
          <w:sz w:val="20"/>
          <w:szCs w:val="20"/>
        </w:rPr>
        <w:t>, s.2-3, [odczyt: 18.10.2019 r.].</w:t>
      </w:r>
    </w:p>
  </w:footnote>
  <w:footnote w:id="13">
    <w:p w14:paraId="7BC2ABF1"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T. Zych, K. Dobrowolska, O. Szczypiński (red. T. Zych), Raport </w:t>
      </w:r>
      <w:r w:rsidRPr="005D66C2">
        <w:rPr>
          <w:rFonts w:ascii="Calibri" w:hAnsi="Calibri" w:cs="Calibri"/>
          <w:i/>
          <w:sz w:val="20"/>
          <w:szCs w:val="20"/>
        </w:rPr>
        <w:t xml:space="preserve">Jakiej polityki rodzinnej potrzebuje Polska? </w:t>
      </w:r>
      <w:r w:rsidRPr="005D66C2">
        <w:rPr>
          <w:rFonts w:ascii="Calibri" w:hAnsi="Calibri" w:cs="Calibri"/>
          <w:sz w:val="20"/>
          <w:szCs w:val="20"/>
        </w:rPr>
        <w:t>Instytut na Rzecz Kultury Prawnej Ordo Iuris, Warszawa 2015, s. 9, http://demografia.ordoiuris.pl/Jakiej_polityki_rodzinnej_potrzebuje_Polska.pdf</w:t>
      </w:r>
      <w:r>
        <w:rPr>
          <w:rFonts w:ascii="Calibri" w:hAnsi="Calibri" w:cs="Calibri"/>
          <w:sz w:val="20"/>
          <w:szCs w:val="20"/>
        </w:rPr>
        <w:t>.</w:t>
      </w:r>
    </w:p>
  </w:footnote>
  <w:footnote w:id="14">
    <w:p w14:paraId="764B3675"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Tamże, s. 70. </w:t>
      </w:r>
    </w:p>
  </w:footnote>
  <w:footnote w:id="15">
    <w:p w14:paraId="3E7514B9"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https://www.gov.pl/web/rodzina/program-rodzina-500-od-1-lipca-2019-bez-kryterium-dochodowego2</w:t>
      </w:r>
      <w:r>
        <w:rPr>
          <w:rFonts w:ascii="Calibri" w:hAnsi="Calibri" w:cs="Calibri"/>
          <w:sz w:val="20"/>
          <w:szCs w:val="20"/>
        </w:rPr>
        <w:t>.</w:t>
      </w:r>
    </w:p>
  </w:footnote>
  <w:footnote w:id="16">
    <w:p w14:paraId="2CA8DE8A"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I. Kotowska, </w:t>
      </w:r>
      <w:r w:rsidRPr="005D66C2">
        <w:rPr>
          <w:rFonts w:ascii="Calibri" w:hAnsi="Calibri" w:cs="Calibri"/>
          <w:i/>
          <w:iCs/>
          <w:sz w:val="20"/>
          <w:szCs w:val="20"/>
        </w:rPr>
        <w:t>Uwagi o urodzeniach i niskiej dzietności w Polsce oraz polityce rodzinnej wspierającej prokreację</w:t>
      </w:r>
      <w:r w:rsidRPr="005D66C2">
        <w:rPr>
          <w:rFonts w:ascii="Calibri" w:hAnsi="Calibri" w:cs="Calibri"/>
          <w:sz w:val="20"/>
          <w:szCs w:val="20"/>
        </w:rPr>
        <w:t>, marzec 2020, Studia Demograficzne</w:t>
      </w:r>
    </w:p>
    <w:p w14:paraId="656E2C19" w14:textId="77777777" w:rsidR="002D2A21" w:rsidRPr="005D66C2" w:rsidRDefault="002D2A21" w:rsidP="00394038">
      <w:pPr>
        <w:spacing w:line="360" w:lineRule="auto"/>
        <w:jc w:val="left"/>
        <w:rPr>
          <w:rFonts w:ascii="Calibri" w:hAnsi="Calibri" w:cs="Calibri"/>
          <w:sz w:val="20"/>
          <w:szCs w:val="20"/>
        </w:rPr>
      </w:pPr>
      <w:r w:rsidRPr="005D66C2">
        <w:rPr>
          <w:rFonts w:ascii="Calibri" w:hAnsi="Calibri" w:cs="Calibri"/>
          <w:sz w:val="20"/>
          <w:szCs w:val="20"/>
        </w:rPr>
        <w:t>https://www.researchgate.net/publication/340178850_Uwagi_o_urodzeniach_i_niskiej_dzietnosci_w_Polsce_oraz_polityce_rodzinnej_wspierajacej_prokreacje, s. 23.</w:t>
      </w:r>
    </w:p>
  </w:footnote>
  <w:footnote w:id="17">
    <w:p w14:paraId="4E9E9E5D" w14:textId="4AA08F3E" w:rsidR="002D2A21" w:rsidRPr="00BA6934" w:rsidRDefault="002D2A21" w:rsidP="00024742">
      <w:pPr>
        <w:pStyle w:val="Tekstprzypisudolnego"/>
        <w:rPr>
          <w:rFonts w:asciiTheme="minorHAnsi" w:hAnsiTheme="minorHAnsi" w:cstheme="minorHAnsi"/>
          <w:lang w:val="pl-PL"/>
        </w:rPr>
      </w:pPr>
      <w:r>
        <w:rPr>
          <w:rStyle w:val="Odwoanieprzypisudolnego"/>
        </w:rPr>
        <w:footnoteRef/>
      </w:r>
      <w:r>
        <w:t xml:space="preserve"> </w:t>
      </w:r>
      <w:r w:rsidRPr="00BA6934">
        <w:rPr>
          <w:rFonts w:asciiTheme="minorHAnsi" w:hAnsiTheme="minorHAnsi" w:cstheme="minorHAnsi"/>
        </w:rPr>
        <w:t>Uchwała nr 161 Rady Ministrów z dnia 26 października 2018 r. (M.P. poz. 1169)</w:t>
      </w:r>
      <w:r w:rsidRPr="00BA6934">
        <w:rPr>
          <w:rFonts w:asciiTheme="minorHAnsi" w:hAnsiTheme="minorHAnsi" w:cstheme="minorHAnsi"/>
          <w:lang w:val="pl-PL"/>
        </w:rPr>
        <w:t>.</w:t>
      </w:r>
    </w:p>
  </w:footnote>
  <w:footnote w:id="18">
    <w:p w14:paraId="362E231D"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color w:val="000000"/>
          <w:sz w:val="20"/>
          <w:szCs w:val="20"/>
        </w:rPr>
        <w:t xml:space="preserve">Bank Danych Lokalnych, </w:t>
      </w:r>
      <w:r w:rsidRPr="005D66C2">
        <w:rPr>
          <w:rFonts w:ascii="Calibri" w:hAnsi="Calibri" w:cs="Calibri"/>
          <w:iCs/>
          <w:color w:val="000000"/>
          <w:sz w:val="20"/>
          <w:szCs w:val="20"/>
        </w:rPr>
        <w:t>https://bdl.stat.gov.pl/BDL/start</w:t>
      </w:r>
      <w:r>
        <w:rPr>
          <w:rFonts w:ascii="Calibri" w:hAnsi="Calibri" w:cs="Calibri"/>
          <w:color w:val="000000"/>
          <w:sz w:val="20"/>
          <w:szCs w:val="20"/>
        </w:rPr>
        <w:t>.</w:t>
      </w:r>
    </w:p>
  </w:footnote>
  <w:footnote w:id="19">
    <w:p w14:paraId="2305D465" w14:textId="0DA96975"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P. Błędowski, </w:t>
      </w:r>
      <w:r w:rsidRPr="005D66C2">
        <w:rPr>
          <w:rFonts w:ascii="Calibri" w:hAnsi="Calibri" w:cs="Calibri"/>
          <w:i/>
          <w:iCs/>
          <w:color w:val="000000"/>
          <w:sz w:val="20"/>
          <w:szCs w:val="20"/>
        </w:rPr>
        <w:t>Sytuacja osób starszych w województwie śląskim</w:t>
      </w:r>
      <w:r w:rsidRPr="005D66C2">
        <w:rPr>
          <w:rFonts w:ascii="Calibri" w:hAnsi="Calibri" w:cs="Calibri"/>
          <w:color w:val="000000"/>
          <w:sz w:val="20"/>
          <w:szCs w:val="20"/>
        </w:rPr>
        <w:t>, Ekspertyza wykonana na zlecenie</w:t>
      </w:r>
      <w:r>
        <w:rPr>
          <w:rFonts w:ascii="Calibri" w:hAnsi="Calibri" w:cs="Calibri"/>
          <w:color w:val="000000"/>
          <w:sz w:val="20"/>
          <w:szCs w:val="20"/>
        </w:rPr>
        <w:t xml:space="preserve"> </w:t>
      </w:r>
      <w:r w:rsidRPr="005D66C2">
        <w:rPr>
          <w:rFonts w:ascii="Calibri" w:hAnsi="Calibri" w:cs="Calibri"/>
          <w:color w:val="000000"/>
          <w:sz w:val="20"/>
          <w:szCs w:val="20"/>
        </w:rPr>
        <w:t xml:space="preserve">Regionalnego Ośrodka Polityki Społecznej w Katowicach, Warszawa, listopad 2013 r. </w:t>
      </w:r>
    </w:p>
  </w:footnote>
  <w:footnote w:id="20">
    <w:p w14:paraId="31B1FDC2"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color w:val="000000"/>
          <w:sz w:val="20"/>
          <w:szCs w:val="20"/>
        </w:rPr>
        <w:t>Bank…</w:t>
      </w:r>
      <w:r w:rsidRPr="005D66C2">
        <w:rPr>
          <w:rFonts w:ascii="Calibri" w:hAnsi="Calibri" w:cs="Calibri"/>
          <w:iCs/>
          <w:color w:val="000000"/>
          <w:sz w:val="20"/>
          <w:szCs w:val="20"/>
        </w:rPr>
        <w:t>, dz.cyt.</w:t>
      </w:r>
    </w:p>
  </w:footnote>
  <w:footnote w:id="21">
    <w:p w14:paraId="1460D7DE" w14:textId="77777777" w:rsidR="002D2A21" w:rsidRPr="0084307F" w:rsidRDefault="002D2A21" w:rsidP="0084307F">
      <w:pPr>
        <w:spacing w:line="240" w:lineRule="auto"/>
        <w:jc w:val="left"/>
        <w:rPr>
          <w:rFonts w:asciiTheme="minorHAnsi" w:hAnsiTheme="minorHAnsi" w:cstheme="minorHAnsi"/>
          <w:color w:val="000000"/>
          <w:sz w:val="20"/>
          <w:szCs w:val="20"/>
        </w:rPr>
      </w:pPr>
      <w:r w:rsidRPr="0084307F">
        <w:rPr>
          <w:rFonts w:asciiTheme="minorHAnsi" w:hAnsiTheme="minorHAnsi" w:cstheme="minorHAnsi"/>
          <w:color w:val="000000"/>
          <w:sz w:val="20"/>
          <w:vertAlign w:val="superscript"/>
        </w:rPr>
        <w:footnoteRef/>
      </w:r>
      <w:r w:rsidRPr="0084307F">
        <w:rPr>
          <w:rFonts w:asciiTheme="minorHAnsi" w:hAnsiTheme="minorHAnsi" w:cstheme="minorHAnsi"/>
          <w:color w:val="000000"/>
          <w:sz w:val="20"/>
          <w:szCs w:val="20"/>
        </w:rPr>
        <w:t xml:space="preserve"> R. J. Kijak, Z. Szarota, </w:t>
      </w:r>
      <w:r w:rsidRPr="0084307F">
        <w:rPr>
          <w:rFonts w:asciiTheme="minorHAnsi" w:hAnsiTheme="minorHAnsi" w:cstheme="minorHAnsi"/>
          <w:i/>
          <w:color w:val="000000"/>
          <w:sz w:val="20"/>
          <w:szCs w:val="20"/>
        </w:rPr>
        <w:t xml:space="preserve">Starość. Między diagnozą a działaniem, </w:t>
      </w:r>
      <w:r w:rsidRPr="0084307F">
        <w:rPr>
          <w:rFonts w:asciiTheme="minorHAnsi" w:hAnsiTheme="minorHAnsi" w:cstheme="minorHAnsi"/>
          <w:color w:val="000000"/>
          <w:sz w:val="20"/>
          <w:szCs w:val="20"/>
        </w:rPr>
        <w:t>Centrum Rozwoju Zasobów Ludzkich, Warszawa 2013.</w:t>
      </w:r>
    </w:p>
  </w:footnote>
  <w:footnote w:id="22">
    <w:p w14:paraId="624611B3" w14:textId="2DE76093" w:rsidR="002D2A21" w:rsidRPr="0084307F" w:rsidRDefault="002D2A21" w:rsidP="0084307F">
      <w:pPr>
        <w:pStyle w:val="Tekstprzypisudolnego"/>
        <w:spacing w:line="240" w:lineRule="auto"/>
        <w:rPr>
          <w:rFonts w:asciiTheme="minorHAnsi" w:hAnsiTheme="minorHAnsi" w:cstheme="minorHAnsi"/>
          <w:lang w:val="pl-PL"/>
        </w:rPr>
      </w:pPr>
      <w:r w:rsidRPr="0084307F">
        <w:rPr>
          <w:rStyle w:val="Odwoanieprzypisudolnego"/>
          <w:rFonts w:asciiTheme="minorHAnsi" w:hAnsiTheme="minorHAnsi" w:cstheme="minorHAnsi"/>
        </w:rPr>
        <w:footnoteRef/>
      </w:r>
      <w:r w:rsidRPr="0084307F">
        <w:rPr>
          <w:rFonts w:asciiTheme="minorHAnsi" w:hAnsiTheme="minorHAnsi" w:cstheme="minorHAnsi"/>
        </w:rPr>
        <w:t xml:space="preserve"> </w:t>
      </w:r>
      <w:r w:rsidRPr="0084307F">
        <w:rPr>
          <w:rFonts w:asciiTheme="minorHAnsi" w:hAnsiTheme="minorHAnsi" w:cstheme="minorHAnsi"/>
          <w:lang w:val="pl-PL"/>
        </w:rPr>
        <w:t xml:space="preserve">L. Dyczewski </w:t>
      </w:r>
      <w:r w:rsidRPr="0084307F">
        <w:rPr>
          <w:rFonts w:asciiTheme="minorHAnsi" w:hAnsiTheme="minorHAnsi" w:cstheme="minorHAnsi"/>
          <w:i/>
          <w:lang w:val="pl-PL"/>
        </w:rPr>
        <w:t>Więź między pokoleniami w rodzinie</w:t>
      </w:r>
      <w:r w:rsidRPr="0084307F">
        <w:rPr>
          <w:rFonts w:asciiTheme="minorHAnsi" w:hAnsiTheme="minorHAnsi" w:cstheme="minorHAnsi"/>
          <w:lang w:val="pl-PL"/>
        </w:rPr>
        <w:t>, Lublin 2002 s.42</w:t>
      </w:r>
      <w:r>
        <w:rPr>
          <w:rFonts w:asciiTheme="minorHAnsi" w:hAnsiTheme="minorHAnsi" w:cstheme="minorHAnsi"/>
          <w:lang w:val="pl-PL"/>
        </w:rPr>
        <w:t>.</w:t>
      </w:r>
    </w:p>
  </w:footnote>
  <w:footnote w:id="23">
    <w:p w14:paraId="3521E6C1" w14:textId="2070A119" w:rsidR="002D2A21" w:rsidRPr="0084307F" w:rsidRDefault="002D2A21" w:rsidP="0084307F">
      <w:pPr>
        <w:pStyle w:val="Tekstprzypisudolnego"/>
        <w:spacing w:line="240" w:lineRule="auto"/>
        <w:rPr>
          <w:rFonts w:asciiTheme="minorHAnsi" w:hAnsiTheme="minorHAnsi" w:cstheme="minorHAnsi"/>
          <w:lang w:val="pl-PL"/>
        </w:rPr>
      </w:pPr>
      <w:r w:rsidRPr="0084307F">
        <w:rPr>
          <w:rStyle w:val="Odwoanieprzypisudolnego"/>
          <w:rFonts w:asciiTheme="minorHAnsi" w:hAnsiTheme="minorHAnsi" w:cstheme="minorHAnsi"/>
        </w:rPr>
        <w:footnoteRef/>
      </w:r>
      <w:r w:rsidRPr="0084307F">
        <w:rPr>
          <w:rFonts w:asciiTheme="minorHAnsi" w:hAnsiTheme="minorHAnsi" w:cstheme="minorHAnsi"/>
        </w:rPr>
        <w:t xml:space="preserve"> </w:t>
      </w:r>
      <w:r w:rsidRPr="0084307F">
        <w:rPr>
          <w:rFonts w:asciiTheme="minorHAnsi" w:hAnsiTheme="minorHAnsi" w:cstheme="minorHAnsi"/>
          <w:lang w:val="pl-PL"/>
        </w:rPr>
        <w:t xml:space="preserve">B. Synak </w:t>
      </w:r>
      <w:r w:rsidRPr="0084307F">
        <w:rPr>
          <w:rFonts w:asciiTheme="minorHAnsi" w:hAnsiTheme="minorHAnsi" w:cstheme="minorHAnsi"/>
          <w:i/>
          <w:lang w:val="pl-PL"/>
        </w:rPr>
        <w:t>Ludzie starzy w warunkach transformacji ustrojowej</w:t>
      </w:r>
      <w:r w:rsidRPr="0084307F">
        <w:rPr>
          <w:rFonts w:asciiTheme="minorHAnsi" w:hAnsiTheme="minorHAnsi" w:cstheme="minorHAnsi"/>
          <w:lang w:val="pl-PL"/>
        </w:rPr>
        <w:t>, Gdańsk 2000, s.82</w:t>
      </w:r>
      <w:r>
        <w:rPr>
          <w:rFonts w:asciiTheme="minorHAnsi" w:hAnsiTheme="minorHAnsi" w:cstheme="minorHAnsi"/>
          <w:lang w:val="pl-PL"/>
        </w:rPr>
        <w:t>.</w:t>
      </w:r>
    </w:p>
  </w:footnote>
  <w:footnote w:id="24">
    <w:p w14:paraId="709E5513" w14:textId="1BE110AE" w:rsidR="002D2A21" w:rsidRPr="0084307F" w:rsidRDefault="002D2A21" w:rsidP="0084307F">
      <w:pPr>
        <w:pStyle w:val="Tekstprzypisudolnego"/>
        <w:spacing w:line="240" w:lineRule="auto"/>
        <w:rPr>
          <w:rFonts w:asciiTheme="minorHAnsi" w:hAnsiTheme="minorHAnsi" w:cstheme="minorHAnsi"/>
          <w:lang w:val="pl-PL"/>
        </w:rPr>
      </w:pPr>
      <w:r w:rsidRPr="0084307F">
        <w:rPr>
          <w:rStyle w:val="Odwoanieprzypisudolnego"/>
          <w:rFonts w:asciiTheme="minorHAnsi" w:hAnsiTheme="minorHAnsi" w:cstheme="minorHAnsi"/>
        </w:rPr>
        <w:footnoteRef/>
      </w:r>
      <w:r w:rsidRPr="0084307F">
        <w:rPr>
          <w:rFonts w:asciiTheme="minorHAnsi" w:hAnsiTheme="minorHAnsi" w:cstheme="minorHAnsi"/>
        </w:rPr>
        <w:t xml:space="preserve"> </w:t>
      </w:r>
      <w:r w:rsidRPr="0084307F">
        <w:rPr>
          <w:rFonts w:asciiTheme="minorHAnsi" w:hAnsiTheme="minorHAnsi" w:cstheme="minorHAnsi"/>
          <w:lang w:val="pl-PL"/>
        </w:rPr>
        <w:t>„Osoby starsze w znaczący sposób mogą wpływać na pozytywne postawy wobec prokreacji swoich dorosłych dzieci. Mogą to robić, kształtując w nich przekonania, które sprzyjają prokreacji, takie jak pozytywny stosunek do wielodzietności, małżeństwa, życia rodzinnego, a także ucząc postaw altruistycznych” M. Witkowska Osoby strasze w rodzinie- wpływ na demografię w: Dyskryminacja seniorów w Polsce. Diagnoza i przeciwdziałanie red. P. Broda-Wysocki, A. Dylus, M. Pawlus, Warszawa2016 s. 151</w:t>
      </w:r>
      <w:r>
        <w:rPr>
          <w:rFonts w:asciiTheme="minorHAnsi" w:hAnsiTheme="minorHAnsi" w:cstheme="minorHAnsi"/>
          <w:lang w:val="pl-PL"/>
        </w:rPr>
        <w:t>.</w:t>
      </w:r>
    </w:p>
  </w:footnote>
  <w:footnote w:id="25">
    <w:p w14:paraId="0532A760" w14:textId="77777777" w:rsidR="002D2A21" w:rsidRPr="005D66C2" w:rsidRDefault="002D2A21" w:rsidP="0084307F">
      <w:pPr>
        <w:spacing w:line="240" w:lineRule="auto"/>
        <w:jc w:val="left"/>
        <w:rPr>
          <w:rFonts w:ascii="Calibri" w:hAnsi="Calibri" w:cs="Calibri"/>
          <w:color w:val="000000"/>
          <w:sz w:val="20"/>
          <w:szCs w:val="20"/>
        </w:rPr>
      </w:pPr>
      <w:r w:rsidRPr="0084307F">
        <w:rPr>
          <w:rFonts w:asciiTheme="minorHAnsi" w:hAnsiTheme="minorHAnsi" w:cstheme="minorHAnsi"/>
          <w:color w:val="000000"/>
          <w:sz w:val="20"/>
          <w:vertAlign w:val="superscript"/>
        </w:rPr>
        <w:footnoteRef/>
      </w:r>
      <w:r w:rsidRPr="0084307F">
        <w:rPr>
          <w:rFonts w:asciiTheme="minorHAnsi" w:hAnsiTheme="minorHAnsi" w:cstheme="minorHAnsi"/>
          <w:color w:val="000000"/>
          <w:sz w:val="20"/>
          <w:szCs w:val="20"/>
        </w:rPr>
        <w:t xml:space="preserve"> Z. Hasińska, E. Tracz, </w:t>
      </w:r>
      <w:r w:rsidRPr="0084307F">
        <w:rPr>
          <w:rFonts w:asciiTheme="minorHAnsi" w:hAnsiTheme="minorHAnsi" w:cstheme="minorHAnsi"/>
          <w:i/>
          <w:color w:val="000000"/>
          <w:sz w:val="20"/>
          <w:szCs w:val="20"/>
        </w:rPr>
        <w:t>Rola uniwersytetów trzeciego wieku w aktywnym starzeniu się</w:t>
      </w:r>
      <w:r w:rsidRPr="0084307F">
        <w:rPr>
          <w:rFonts w:asciiTheme="minorHAnsi" w:hAnsiTheme="minorHAnsi" w:cstheme="minorHAnsi"/>
          <w:color w:val="000000"/>
          <w:sz w:val="20"/>
          <w:szCs w:val="20"/>
        </w:rPr>
        <w:t xml:space="preserve">, [w:] </w:t>
      </w:r>
      <w:r w:rsidRPr="0084307F">
        <w:rPr>
          <w:rFonts w:asciiTheme="minorHAnsi" w:hAnsiTheme="minorHAnsi" w:cstheme="minorHAnsi"/>
          <w:i/>
          <w:color w:val="000000"/>
          <w:sz w:val="20"/>
          <w:szCs w:val="20"/>
        </w:rPr>
        <w:t>Nauki Społeczne</w:t>
      </w:r>
      <w:r w:rsidRPr="0084307F">
        <w:rPr>
          <w:rFonts w:asciiTheme="minorHAnsi" w:hAnsiTheme="minorHAnsi" w:cstheme="minorHAnsi"/>
          <w:color w:val="000000"/>
          <w:sz w:val="20"/>
          <w:szCs w:val="20"/>
        </w:rPr>
        <w:t xml:space="preserve"> 1(7)2013, Uniwersytet Ekonomiczny we Wrocławiu, Wrocław 2013r.</w:t>
      </w:r>
    </w:p>
  </w:footnote>
  <w:footnote w:id="26">
    <w:p w14:paraId="034BCFE4"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D67EE4">
        <w:rPr>
          <w:rFonts w:ascii="Calibri" w:hAnsi="Calibri"/>
          <w:color w:val="000000"/>
          <w:sz w:val="20"/>
          <w:vertAlign w:val="superscript"/>
        </w:rPr>
        <w:t xml:space="preserve"> </w:t>
      </w:r>
      <w:r w:rsidRPr="005D66C2">
        <w:rPr>
          <w:rFonts w:ascii="Calibri" w:hAnsi="Calibri" w:cs="Calibri"/>
          <w:color w:val="000000"/>
          <w:sz w:val="20"/>
          <w:szCs w:val="20"/>
        </w:rPr>
        <w:t xml:space="preserve">P. Szukalski, </w:t>
      </w:r>
      <w:r w:rsidRPr="005D66C2">
        <w:rPr>
          <w:rFonts w:ascii="Calibri" w:hAnsi="Calibri" w:cs="Calibri"/>
          <w:i/>
          <w:iCs/>
          <w:color w:val="000000"/>
          <w:sz w:val="20"/>
          <w:szCs w:val="20"/>
        </w:rPr>
        <w:t>Starzenie się ludności województwa śląskiego - nieunikniony wzrost zapotrzebowania na wsparcie publiczne?</w:t>
      </w:r>
      <w:r w:rsidRPr="005D66C2">
        <w:rPr>
          <w:rFonts w:ascii="Calibri" w:hAnsi="Calibri" w:cs="Calibri"/>
          <w:color w:val="000000"/>
          <w:sz w:val="20"/>
          <w:szCs w:val="20"/>
        </w:rPr>
        <w:t xml:space="preserve">, [w]: Regionalny Ośrodek Polityki Społecznej Województwa Śląskiego, </w:t>
      </w:r>
      <w:r w:rsidRPr="005D66C2">
        <w:rPr>
          <w:rFonts w:ascii="Calibri" w:hAnsi="Calibri" w:cs="Calibri"/>
          <w:i/>
          <w:iCs/>
          <w:color w:val="000000"/>
          <w:sz w:val="20"/>
          <w:szCs w:val="20"/>
        </w:rPr>
        <w:t>Seniorzy w województwie śląskim</w:t>
      </w:r>
      <w:r w:rsidRPr="005D66C2">
        <w:rPr>
          <w:rFonts w:ascii="Calibri" w:hAnsi="Calibri" w:cs="Calibri"/>
          <w:color w:val="000000"/>
          <w:sz w:val="20"/>
          <w:szCs w:val="20"/>
        </w:rPr>
        <w:t>, Katowice 2012.</w:t>
      </w:r>
    </w:p>
  </w:footnote>
  <w:footnote w:id="27">
    <w:p w14:paraId="0E731248"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Tamże</w:t>
      </w:r>
      <w:r>
        <w:rPr>
          <w:rFonts w:ascii="Calibri" w:hAnsi="Calibri" w:cs="Calibri"/>
          <w:color w:val="000000"/>
          <w:sz w:val="20"/>
          <w:szCs w:val="20"/>
        </w:rPr>
        <w:t>.</w:t>
      </w:r>
    </w:p>
  </w:footnote>
  <w:footnote w:id="28">
    <w:p w14:paraId="6F910D54" w14:textId="77777777" w:rsidR="002D2A21" w:rsidRPr="005D66C2" w:rsidRDefault="002D2A21" w:rsidP="00394038">
      <w:pPr>
        <w:spacing w:line="360" w:lineRule="auto"/>
        <w:jc w:val="left"/>
        <w:rPr>
          <w:rFonts w:ascii="Calibri" w:hAnsi="Calibri" w:cs="Calibri"/>
          <w:color w:val="000000"/>
          <w:sz w:val="20"/>
          <w:szCs w:val="20"/>
        </w:rPr>
      </w:pPr>
      <w:r w:rsidRPr="005D66C2">
        <w:rPr>
          <w:rFonts w:ascii="Calibri" w:hAnsi="Calibri" w:cs="Calibri"/>
          <w:color w:val="000000"/>
          <w:sz w:val="20"/>
          <w:szCs w:val="20"/>
          <w:vertAlign w:val="superscript"/>
        </w:rPr>
        <w:footnoteRef/>
      </w:r>
      <w:r w:rsidRPr="005D66C2">
        <w:rPr>
          <w:rFonts w:ascii="Calibri" w:hAnsi="Calibri" w:cs="Calibri"/>
          <w:color w:val="000000"/>
          <w:sz w:val="20"/>
          <w:szCs w:val="20"/>
        </w:rPr>
        <w:t xml:space="preserve"> Ludność w wieku nieprodukcyjnym (przedprodukcyjnym oraz poprodukcyjnym) na 100 osób w wieku produkcyjnym.</w:t>
      </w:r>
    </w:p>
  </w:footnote>
  <w:footnote w:id="29">
    <w:p w14:paraId="2AB930B3"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color w:val="000000"/>
          <w:sz w:val="20"/>
          <w:szCs w:val="20"/>
        </w:rPr>
        <w:t>Bank…</w:t>
      </w:r>
      <w:r w:rsidRPr="005D66C2">
        <w:rPr>
          <w:rFonts w:ascii="Calibri" w:hAnsi="Calibri" w:cs="Calibri"/>
          <w:iCs/>
          <w:color w:val="000000"/>
          <w:sz w:val="20"/>
          <w:szCs w:val="20"/>
        </w:rPr>
        <w:t>, dz</w:t>
      </w:r>
      <w:r>
        <w:rPr>
          <w:rFonts w:ascii="Calibri" w:hAnsi="Calibri" w:cs="Calibri"/>
          <w:iCs/>
          <w:color w:val="000000"/>
          <w:sz w:val="20"/>
          <w:szCs w:val="20"/>
        </w:rPr>
        <w:t>.</w:t>
      </w:r>
      <w:r w:rsidRPr="005D66C2">
        <w:rPr>
          <w:rFonts w:ascii="Calibri" w:hAnsi="Calibri" w:cs="Calibri"/>
          <w:iCs/>
          <w:color w:val="000000"/>
          <w:sz w:val="20"/>
          <w:szCs w:val="20"/>
        </w:rPr>
        <w:t>cyt.</w:t>
      </w:r>
      <w:r w:rsidRPr="00F223AC">
        <w:rPr>
          <w:rFonts w:ascii="Calibri" w:hAnsi="Calibri" w:cs="Calibri"/>
          <w:color w:val="000000"/>
          <w:sz w:val="20"/>
          <w:szCs w:val="20"/>
        </w:rPr>
        <w:t xml:space="preserve"> </w:t>
      </w:r>
    </w:p>
  </w:footnote>
  <w:footnote w:id="30">
    <w:p w14:paraId="1D8E0D22" w14:textId="52FFD5B0"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D67EE4">
        <w:rPr>
          <w:rFonts w:ascii="Calibri" w:hAnsi="Calibri"/>
          <w:color w:val="000000"/>
          <w:sz w:val="20"/>
          <w:vertAlign w:val="superscript"/>
        </w:rPr>
        <w:t xml:space="preserve"> </w:t>
      </w:r>
      <w:r w:rsidRPr="005D66C2">
        <w:rPr>
          <w:rFonts w:ascii="Calibri" w:hAnsi="Calibri" w:cs="Calibri"/>
          <w:color w:val="000000"/>
          <w:sz w:val="20"/>
          <w:szCs w:val="20"/>
        </w:rPr>
        <w:t xml:space="preserve">P. Szukalski, </w:t>
      </w:r>
      <w:r w:rsidRPr="005D66C2">
        <w:rPr>
          <w:rFonts w:ascii="Calibri" w:hAnsi="Calibri" w:cs="Calibri"/>
          <w:i/>
          <w:color w:val="000000"/>
          <w:sz w:val="20"/>
          <w:szCs w:val="20"/>
        </w:rPr>
        <w:t xml:space="preserve">Starzenie…, </w:t>
      </w:r>
      <w:r w:rsidRPr="005D66C2">
        <w:rPr>
          <w:rFonts w:ascii="Calibri" w:hAnsi="Calibri" w:cs="Calibri"/>
          <w:iCs/>
          <w:color w:val="000000"/>
          <w:sz w:val="20"/>
          <w:szCs w:val="20"/>
        </w:rPr>
        <w:t>dz.cyt.</w:t>
      </w:r>
      <w:r w:rsidRPr="00F223AC">
        <w:rPr>
          <w:rFonts w:ascii="Calibri" w:hAnsi="Calibri" w:cs="Calibri"/>
          <w:color w:val="000000"/>
          <w:sz w:val="20"/>
          <w:szCs w:val="20"/>
        </w:rPr>
        <w:t xml:space="preserve"> </w:t>
      </w:r>
    </w:p>
  </w:footnote>
  <w:footnote w:id="31">
    <w:p w14:paraId="6D9A9D7A" w14:textId="06A6B71A" w:rsidR="002D2A21" w:rsidRPr="003A0752" w:rsidRDefault="002D2A21" w:rsidP="00127ECA">
      <w:pPr>
        <w:pStyle w:val="Tekstprzypisudolnego"/>
        <w:spacing w:line="240" w:lineRule="auto"/>
        <w:rPr>
          <w:lang w:val="pl-PL"/>
        </w:rPr>
      </w:pPr>
      <w:r>
        <w:rPr>
          <w:rStyle w:val="Odwoanieprzypisudolnego"/>
        </w:rPr>
        <w:footnoteRef/>
      </w:r>
      <w:r>
        <w:t xml:space="preserve"> </w:t>
      </w:r>
      <w:r w:rsidRPr="00BA6934">
        <w:rPr>
          <w:rFonts w:asciiTheme="minorHAnsi" w:hAnsiTheme="minorHAnsi" w:cstheme="minorHAnsi"/>
        </w:rPr>
        <w:t>Obecnie</w:t>
      </w:r>
      <w:r w:rsidRPr="00BA6934">
        <w:rPr>
          <w:rFonts w:asciiTheme="minorHAnsi" w:hAnsiTheme="minorHAnsi" w:cstheme="minorHAnsi"/>
          <w:lang w:val="pl-PL"/>
        </w:rPr>
        <w:t xml:space="preserve">, </w:t>
      </w:r>
      <w:r w:rsidRPr="00BA6934">
        <w:rPr>
          <w:rFonts w:asciiTheme="minorHAnsi" w:hAnsiTheme="minorHAnsi" w:cstheme="minorHAnsi"/>
        </w:rPr>
        <w:t>zgodnie z ustawą o pomocy społecznej, funkcjonują mieszkania wspierane</w:t>
      </w:r>
      <w:r w:rsidRPr="00BA6934">
        <w:rPr>
          <w:rFonts w:asciiTheme="minorHAnsi" w:hAnsiTheme="minorHAnsi" w:cstheme="minorHAnsi"/>
          <w:lang w:val="pl-PL"/>
        </w:rPr>
        <w:t>. Po planowanej zmianie przepisów ustawy, mieszkania chronione wspierane będą zastąpione mieszkaniami wspomaganymi.</w:t>
      </w:r>
    </w:p>
  </w:footnote>
  <w:footnote w:id="32">
    <w:p w14:paraId="5F984023"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Źródło:</w:t>
      </w:r>
      <w:r>
        <w:rPr>
          <w:rFonts w:ascii="Calibri" w:hAnsi="Calibri" w:cs="Calibri"/>
          <w:color w:val="000000"/>
          <w:sz w:val="20"/>
          <w:szCs w:val="20"/>
        </w:rPr>
        <w:t xml:space="preserve"> Sprawozdanie MPiPS-05 za rok 2010 oraz MRPiPS-05 za rok 2020.</w:t>
      </w:r>
    </w:p>
  </w:footnote>
  <w:footnote w:id="33">
    <w:p w14:paraId="6EE1716D"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w:t>
      </w:r>
      <w:r>
        <w:rPr>
          <w:rFonts w:ascii="Calibri" w:hAnsi="Calibri" w:cs="Calibri"/>
          <w:color w:val="000000"/>
          <w:sz w:val="20"/>
          <w:szCs w:val="20"/>
        </w:rPr>
        <w:t>Źródło: Sprawozdanie MPiPS-03 za rok 2010 oraz MRPiPS-03 za rok 2020.</w:t>
      </w:r>
    </w:p>
  </w:footnote>
  <w:footnote w:id="34">
    <w:p w14:paraId="59C96652"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Źródło: http://stat.gov.pl/metainformacje/slownik-pojec/pojecia-stosowane-w-statystyce-publicznej/3965,pojecie.html?pdf=1, http://stat.gov.pl/metainformacje/slownik-pojec/pojecia-stosowane-w-statystyce-publicznej/3966,pojecie.html?pdf=1</w:t>
      </w:r>
      <w:r>
        <w:rPr>
          <w:rFonts w:ascii="Calibri" w:hAnsi="Calibri" w:cs="Calibri"/>
          <w:color w:val="000000"/>
          <w:sz w:val="20"/>
          <w:szCs w:val="20"/>
        </w:rPr>
        <w:t>.</w:t>
      </w:r>
    </w:p>
  </w:footnote>
  <w:footnote w:id="35">
    <w:p w14:paraId="1E673E38"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color w:val="000000"/>
          <w:sz w:val="20"/>
          <w:szCs w:val="20"/>
        </w:rPr>
        <w:t>Bank…</w:t>
      </w:r>
      <w:r w:rsidRPr="005D66C2">
        <w:rPr>
          <w:rFonts w:ascii="Calibri" w:hAnsi="Calibri" w:cs="Calibri"/>
          <w:iCs/>
          <w:color w:val="000000"/>
          <w:sz w:val="20"/>
          <w:szCs w:val="20"/>
        </w:rPr>
        <w:t>, dz.cy</w:t>
      </w:r>
      <w:r w:rsidRPr="00E83859">
        <w:rPr>
          <w:rFonts w:ascii="Calibri" w:hAnsi="Calibri" w:cs="Calibri"/>
          <w:iCs/>
          <w:color w:val="000000"/>
          <w:sz w:val="20"/>
          <w:szCs w:val="20"/>
        </w:rPr>
        <w:t>t.</w:t>
      </w:r>
    </w:p>
  </w:footnote>
  <w:footnote w:id="36">
    <w:p w14:paraId="6ED2DEEA" w14:textId="1DA3DDBF"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Źródło:</w:t>
      </w:r>
      <w:r>
        <w:rPr>
          <w:rFonts w:ascii="Calibri" w:hAnsi="Calibri" w:cs="Calibri"/>
          <w:color w:val="000000"/>
          <w:sz w:val="20"/>
          <w:szCs w:val="20"/>
        </w:rPr>
        <w:t xml:space="preserve"> Sprawozdanie MPiPS-05 za rok 2010 oraz MRPiPS-05 za rok 2020.</w:t>
      </w:r>
    </w:p>
  </w:footnote>
  <w:footnote w:id="37">
    <w:p w14:paraId="2ABE9DE3"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color w:val="000000"/>
          <w:sz w:val="20"/>
          <w:szCs w:val="20"/>
        </w:rPr>
        <w:t>Bank…</w:t>
      </w:r>
      <w:r w:rsidRPr="005D66C2">
        <w:rPr>
          <w:rFonts w:ascii="Calibri" w:hAnsi="Calibri" w:cs="Calibri"/>
          <w:iCs/>
          <w:color w:val="000000"/>
          <w:sz w:val="20"/>
          <w:szCs w:val="20"/>
        </w:rPr>
        <w:t>, dz.cyt.</w:t>
      </w:r>
      <w:r w:rsidRPr="005D66C2">
        <w:rPr>
          <w:rFonts w:ascii="Calibri" w:hAnsi="Calibri" w:cs="Calibri"/>
          <w:color w:val="000000"/>
          <w:sz w:val="20"/>
          <w:szCs w:val="20"/>
        </w:rPr>
        <w:t xml:space="preserve">. Najwcześniejsze dane nt. oddziałów paliatywnych pochodzą z 2014 r. </w:t>
      </w:r>
    </w:p>
  </w:footnote>
  <w:footnote w:id="38">
    <w:p w14:paraId="6DBBD013"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Ministerstwo Rodziny i Polityki Społecznej, </w:t>
      </w:r>
      <w:r w:rsidRPr="005D66C2">
        <w:rPr>
          <w:rFonts w:ascii="Calibri" w:hAnsi="Calibri" w:cs="Calibri"/>
          <w:i/>
          <w:iCs/>
          <w:color w:val="000000"/>
          <w:sz w:val="20"/>
          <w:szCs w:val="20"/>
        </w:rPr>
        <w:t>Program „Opieka wytchnieniowa” – edycja 2021</w:t>
      </w:r>
      <w:r w:rsidRPr="005D66C2">
        <w:rPr>
          <w:rFonts w:ascii="Calibri" w:hAnsi="Calibri" w:cs="Calibri"/>
          <w:color w:val="000000"/>
          <w:sz w:val="20"/>
          <w:szCs w:val="20"/>
        </w:rPr>
        <w:t>, Warszawa, grudzień 2020 r., https://www.gov.pl/web/rodzina/komunikat-o-ogloszeniu-programu-opieka-wytchnieniowa---edycja-2021</w:t>
      </w:r>
      <w:r>
        <w:rPr>
          <w:rFonts w:ascii="Calibri" w:hAnsi="Calibri" w:cs="Calibri"/>
          <w:color w:val="000000"/>
          <w:sz w:val="20"/>
          <w:szCs w:val="20"/>
        </w:rPr>
        <w:t>.</w:t>
      </w:r>
    </w:p>
  </w:footnote>
  <w:footnote w:id="39">
    <w:p w14:paraId="592A5519"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iCs/>
          <w:color w:val="000000"/>
          <w:sz w:val="20"/>
          <w:szCs w:val="20"/>
        </w:rPr>
        <w:t xml:space="preserve"> </w:t>
      </w:r>
      <w:r w:rsidRPr="005D66C2">
        <w:rPr>
          <w:rFonts w:ascii="Calibri" w:hAnsi="Calibri" w:cs="Calibri"/>
          <w:color w:val="000000"/>
          <w:sz w:val="20"/>
          <w:szCs w:val="20"/>
        </w:rPr>
        <w:t xml:space="preserve">Główny Urząd Statystyczny, </w:t>
      </w:r>
      <w:r w:rsidRPr="005D66C2">
        <w:rPr>
          <w:rFonts w:ascii="Calibri" w:hAnsi="Calibri" w:cs="Calibri"/>
          <w:i/>
          <w:color w:val="000000"/>
          <w:sz w:val="20"/>
          <w:szCs w:val="20"/>
        </w:rPr>
        <w:t>Bank…</w:t>
      </w:r>
      <w:r w:rsidRPr="005D66C2">
        <w:rPr>
          <w:rFonts w:ascii="Calibri" w:hAnsi="Calibri" w:cs="Calibri"/>
          <w:iCs/>
          <w:color w:val="000000"/>
          <w:sz w:val="20"/>
          <w:szCs w:val="20"/>
        </w:rPr>
        <w:t>, dz.cyt.</w:t>
      </w:r>
      <w:r w:rsidRPr="005D66C2">
        <w:rPr>
          <w:rFonts w:ascii="Calibri" w:hAnsi="Calibri" w:cs="Calibri"/>
          <w:color w:val="000000"/>
          <w:sz w:val="20"/>
          <w:szCs w:val="20"/>
        </w:rPr>
        <w:t>.. Świadczenia z ubezpieczeń społecznych obejmują emerytury i renty (bez realizowanych na mocy umów międzynarodowych oraz bez emerytur i rent wypłacanych przez: Ministerstwo Obrony Narodowej, Ministerstwo Spraw Wewnętrznych i Administracji oraz Ministerstwo Sprawiedliwości).</w:t>
      </w:r>
    </w:p>
  </w:footnote>
  <w:footnote w:id="40">
    <w:p w14:paraId="480F8503" w14:textId="77777777" w:rsidR="002D2A21" w:rsidRPr="005D66C2" w:rsidRDefault="002D2A21" w:rsidP="00394038">
      <w:pPr>
        <w:spacing w:line="360" w:lineRule="auto"/>
        <w:jc w:val="left"/>
        <w:rPr>
          <w:rFonts w:ascii="Calibri" w:hAnsi="Calibri" w:cs="Calibri"/>
          <w:iCs/>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Główny Urząd Statystyczny, </w:t>
      </w:r>
      <w:r w:rsidRPr="005D66C2">
        <w:rPr>
          <w:rFonts w:ascii="Calibri" w:hAnsi="Calibri" w:cs="Calibri"/>
          <w:i/>
          <w:iCs/>
          <w:color w:val="000000"/>
          <w:sz w:val="20"/>
          <w:szCs w:val="20"/>
        </w:rPr>
        <w:t>Aneks do opracowania sygnalnego „Zasięg ubóstwa ekonomicznego w Polsce w 2019 r.”</w:t>
      </w:r>
      <w:r w:rsidRPr="005D66C2">
        <w:rPr>
          <w:rFonts w:ascii="Calibri" w:hAnsi="Calibri" w:cs="Calibri"/>
          <w:color w:val="000000"/>
          <w:sz w:val="20"/>
          <w:szCs w:val="20"/>
        </w:rPr>
        <w:t>.</w:t>
      </w:r>
    </w:p>
  </w:footnote>
  <w:footnote w:id="41">
    <w:p w14:paraId="166E9145" w14:textId="77777777" w:rsidR="002D2A21" w:rsidRPr="005D66C2" w:rsidRDefault="002D2A21" w:rsidP="00394038">
      <w:pPr>
        <w:spacing w:line="360" w:lineRule="auto"/>
        <w:jc w:val="left"/>
        <w:rPr>
          <w:rFonts w:ascii="Calibri" w:hAnsi="Calibri" w:cs="Calibri"/>
          <w:color w:val="000000"/>
          <w:sz w:val="20"/>
          <w:szCs w:val="20"/>
        </w:rPr>
      </w:pPr>
      <w:r w:rsidRPr="00D67EE4">
        <w:rPr>
          <w:rFonts w:ascii="Calibri" w:hAnsi="Calibri"/>
          <w:color w:val="000000"/>
          <w:sz w:val="20"/>
          <w:vertAlign w:val="superscript"/>
        </w:rPr>
        <w:footnoteRef/>
      </w:r>
      <w:r w:rsidRPr="005D66C2">
        <w:rPr>
          <w:rFonts w:ascii="Calibri" w:hAnsi="Calibri" w:cs="Calibri"/>
          <w:color w:val="000000"/>
          <w:sz w:val="20"/>
          <w:szCs w:val="20"/>
        </w:rPr>
        <w:t xml:space="preserve"> Fundacja CBOS, </w:t>
      </w:r>
      <w:r w:rsidRPr="005D66C2">
        <w:rPr>
          <w:rFonts w:ascii="Calibri" w:hAnsi="Calibri" w:cs="Calibri"/>
          <w:i/>
          <w:iCs/>
          <w:color w:val="000000"/>
          <w:sz w:val="20"/>
          <w:szCs w:val="20"/>
        </w:rPr>
        <w:t>Oceny sytuacji finansowej gospodarstw domowych po roku pandemii</w:t>
      </w:r>
      <w:r w:rsidRPr="005D66C2">
        <w:rPr>
          <w:rFonts w:ascii="Calibri" w:hAnsi="Calibri" w:cs="Calibri"/>
          <w:color w:val="000000"/>
          <w:sz w:val="20"/>
          <w:szCs w:val="20"/>
        </w:rPr>
        <w:t>, Komunikat z badań nr 45/ 2021, kwiecień 2021.</w:t>
      </w:r>
    </w:p>
  </w:footnote>
  <w:footnote w:id="42">
    <w:p w14:paraId="2AC7BAFE"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A. L. Załustowicz, </w:t>
      </w:r>
      <w:r w:rsidRPr="005D66C2">
        <w:rPr>
          <w:rFonts w:ascii="Calibri" w:hAnsi="Calibri" w:cs="Calibri"/>
          <w:i/>
          <w:iCs/>
          <w:sz w:val="20"/>
          <w:szCs w:val="20"/>
        </w:rPr>
        <w:t>Jakość życia dorosłych kobiet z wybranymi zaburzeniami psychicznymi zamieszkałych w Domu Pomocy Społecznej,</w:t>
      </w:r>
      <w:r w:rsidRPr="005D66C2">
        <w:rPr>
          <w:rFonts w:ascii="Calibri" w:hAnsi="Calibri" w:cs="Calibri"/>
          <w:sz w:val="20"/>
          <w:szCs w:val="20"/>
        </w:rPr>
        <w:t xml:space="preserve"> Poznań, 2013.</w:t>
      </w:r>
    </w:p>
  </w:footnote>
  <w:footnote w:id="43">
    <w:p w14:paraId="4B5D5B38"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D. Trawkowska, M. Frąckowiak-Sochańska, K. Czub, S. Szpyrka, M. Zaręba, </w:t>
      </w:r>
      <w:r w:rsidRPr="005D66C2">
        <w:rPr>
          <w:rFonts w:ascii="Calibri" w:hAnsi="Calibri" w:cs="Calibri"/>
          <w:i/>
          <w:iCs/>
          <w:sz w:val="20"/>
          <w:szCs w:val="20"/>
        </w:rPr>
        <w:t xml:space="preserve">System wsparcia osób z zaburzeniami psychicznymi, </w:t>
      </w:r>
      <w:r w:rsidRPr="005D66C2">
        <w:rPr>
          <w:rFonts w:ascii="Calibri" w:hAnsi="Calibri" w:cs="Calibri"/>
          <w:sz w:val="20"/>
          <w:szCs w:val="20"/>
        </w:rPr>
        <w:t>Poznań, 2017.</w:t>
      </w:r>
    </w:p>
  </w:footnote>
  <w:footnote w:id="44">
    <w:p w14:paraId="57814EFB"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Narodowy Program Ochrony Zdrowia Psychicznego na lata 2017-2022, https://www.gov.pl/web/zdrowie/narodowy-program-ochrony-zdrowia-psychicznego1</w:t>
      </w:r>
      <w:r>
        <w:rPr>
          <w:rFonts w:ascii="Calibri" w:hAnsi="Calibri" w:cs="Calibri"/>
          <w:sz w:val="20"/>
          <w:szCs w:val="20"/>
        </w:rPr>
        <w:t>.</w:t>
      </w:r>
    </w:p>
  </w:footnote>
  <w:footnote w:id="45">
    <w:p w14:paraId="16BFD2A5" w14:textId="77777777" w:rsidR="002D2A21" w:rsidRPr="005D66C2" w:rsidRDefault="002D2A21" w:rsidP="00394038">
      <w:pPr>
        <w:spacing w:line="360" w:lineRule="auto"/>
        <w:jc w:val="left"/>
        <w:rPr>
          <w:rFonts w:ascii="Calibri" w:hAnsi="Calibri" w:cs="Calibri"/>
          <w:i/>
          <w:iCs/>
          <w:sz w:val="20"/>
          <w:szCs w:val="20"/>
        </w:rPr>
      </w:pPr>
      <w:r w:rsidRPr="00D67EE4">
        <w:rPr>
          <w:rFonts w:ascii="Calibri" w:hAnsi="Calibri"/>
          <w:sz w:val="20"/>
          <w:vertAlign w:val="superscript"/>
        </w:rPr>
        <w:footnoteRef/>
      </w:r>
      <w:r w:rsidRPr="005D66C2">
        <w:rPr>
          <w:rFonts w:ascii="Calibri" w:hAnsi="Calibri" w:cs="Calibri"/>
          <w:sz w:val="20"/>
          <w:szCs w:val="20"/>
        </w:rPr>
        <w:t xml:space="preserve"> Śląski Urząd Wojewódzki, Wydział Zdrowia, </w:t>
      </w:r>
      <w:r w:rsidRPr="005D66C2">
        <w:rPr>
          <w:rFonts w:ascii="Calibri" w:hAnsi="Calibri" w:cs="Calibri"/>
          <w:i/>
          <w:iCs/>
          <w:sz w:val="20"/>
          <w:szCs w:val="20"/>
        </w:rPr>
        <w:t xml:space="preserve">Zasoby ochrony zdrowia w województwie śląskim w liczbach, </w:t>
      </w:r>
      <w:r w:rsidRPr="005D66C2">
        <w:rPr>
          <w:rFonts w:ascii="Calibri" w:hAnsi="Calibri" w:cs="Calibri"/>
          <w:sz w:val="20"/>
          <w:szCs w:val="20"/>
        </w:rPr>
        <w:t>2019.</w:t>
      </w:r>
    </w:p>
  </w:footnote>
  <w:footnote w:id="46">
    <w:p w14:paraId="5800C727"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Główny Urząd Statystyczny, Bank Danych Lokalnych, https://bdl.stat.gov.pl/BDL/dane/podgrup/tablica</w:t>
      </w:r>
      <w:r>
        <w:rPr>
          <w:rFonts w:ascii="Calibri" w:hAnsi="Calibri" w:cs="Calibri"/>
          <w:sz w:val="20"/>
          <w:szCs w:val="20"/>
        </w:rPr>
        <w:t>.</w:t>
      </w:r>
    </w:p>
  </w:footnote>
  <w:footnote w:id="47">
    <w:p w14:paraId="30E4FA63"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Centralna Aplikacja Statystyczna, sprawozdania MRPiPS-05 za okres I-XII 2019 r.</w:t>
      </w:r>
    </w:p>
  </w:footnote>
  <w:footnote w:id="48">
    <w:p w14:paraId="5B666BEC"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Główny Urząd Statystyczny, Bank Danych Lokalnych.</w:t>
      </w:r>
    </w:p>
  </w:footnote>
  <w:footnote w:id="49">
    <w:p w14:paraId="03473346"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Tamże</w:t>
      </w:r>
      <w:r>
        <w:rPr>
          <w:rFonts w:ascii="Calibri" w:hAnsi="Calibri" w:cs="Calibri"/>
          <w:sz w:val="20"/>
          <w:szCs w:val="20"/>
        </w:rPr>
        <w:t>.</w:t>
      </w:r>
    </w:p>
  </w:footnote>
  <w:footnote w:id="50">
    <w:p w14:paraId="5D86C58A"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D67EE4">
        <w:rPr>
          <w:rFonts w:ascii="Calibri" w:hAnsi="Calibri"/>
          <w:sz w:val="20"/>
          <w:vertAlign w:val="superscript"/>
        </w:rPr>
        <w:t xml:space="preserve"> </w:t>
      </w:r>
      <w:r w:rsidRPr="005D66C2">
        <w:rPr>
          <w:rFonts w:ascii="Calibri" w:hAnsi="Calibri" w:cs="Calibri"/>
          <w:sz w:val="20"/>
          <w:szCs w:val="20"/>
        </w:rPr>
        <w:t xml:space="preserve">Śląski Urząd Wojewódzki, Wydział Zdrowia, </w:t>
      </w:r>
      <w:r w:rsidRPr="005D66C2">
        <w:rPr>
          <w:rFonts w:ascii="Calibri" w:hAnsi="Calibri" w:cs="Calibri"/>
          <w:i/>
          <w:iCs/>
          <w:sz w:val="20"/>
          <w:szCs w:val="20"/>
        </w:rPr>
        <w:t xml:space="preserve">Leczeni z powodu zaburzeń psychicznych, uzależnień od alkoholu i innych substancji psychoaktywnych – ambulatoryjna opieka zdrowotna, </w:t>
      </w:r>
      <w:r w:rsidRPr="005D66C2">
        <w:rPr>
          <w:rFonts w:ascii="Calibri" w:hAnsi="Calibri" w:cs="Calibri"/>
          <w:sz w:val="20"/>
          <w:szCs w:val="20"/>
        </w:rPr>
        <w:t>2020.</w:t>
      </w:r>
    </w:p>
  </w:footnote>
  <w:footnote w:id="51">
    <w:p w14:paraId="1655396C"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Narodowy Program Ochrony Zdrowia Psychicznego na lata 2017-2022, https://www.gov.pl/web/zdrowie/narodowy-program-ochrony-zdrowia-psychicznego1</w:t>
      </w:r>
      <w:r>
        <w:rPr>
          <w:rFonts w:ascii="Calibri" w:hAnsi="Calibri" w:cs="Calibri"/>
          <w:sz w:val="20"/>
          <w:szCs w:val="20"/>
        </w:rPr>
        <w:t>.</w:t>
      </w:r>
    </w:p>
  </w:footnote>
  <w:footnote w:id="52">
    <w:p w14:paraId="5E889922"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 Skiba, </w:t>
      </w:r>
      <w:r w:rsidRPr="005D66C2">
        <w:rPr>
          <w:rFonts w:ascii="Calibri" w:hAnsi="Calibri" w:cs="Calibri"/>
          <w:i/>
          <w:iCs/>
          <w:sz w:val="20"/>
          <w:szCs w:val="20"/>
        </w:rPr>
        <w:t>Uwarunkowania wdrażania deinstytucjonalizacji w obszarze ochrony zdrowia psychicznego w</w:t>
      </w:r>
      <w:r>
        <w:rPr>
          <w:rFonts w:ascii="Calibri" w:hAnsi="Calibri" w:cs="Calibri"/>
          <w:i/>
          <w:iCs/>
          <w:sz w:val="20"/>
          <w:szCs w:val="20"/>
        </w:rPr>
        <w:t> </w:t>
      </w:r>
      <w:r w:rsidRPr="005D66C2">
        <w:rPr>
          <w:rFonts w:ascii="Calibri" w:hAnsi="Calibri" w:cs="Calibri"/>
          <w:i/>
          <w:iCs/>
          <w:sz w:val="20"/>
          <w:szCs w:val="20"/>
        </w:rPr>
        <w:t xml:space="preserve">Polsce, </w:t>
      </w:r>
      <w:r w:rsidRPr="005D66C2">
        <w:rPr>
          <w:rFonts w:ascii="Calibri" w:hAnsi="Calibri" w:cs="Calibri"/>
          <w:sz w:val="20"/>
          <w:szCs w:val="20"/>
        </w:rPr>
        <w:t>Społeczeństwo i ekonomia Wrocław, 2017, s. 95.</w:t>
      </w:r>
    </w:p>
  </w:footnote>
  <w:footnote w:id="53">
    <w:p w14:paraId="39679055"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 Skiba, </w:t>
      </w:r>
      <w:r w:rsidRPr="005D66C2">
        <w:rPr>
          <w:rFonts w:ascii="Calibri" w:hAnsi="Calibri" w:cs="Calibri"/>
          <w:i/>
          <w:iCs/>
          <w:sz w:val="20"/>
          <w:szCs w:val="20"/>
        </w:rPr>
        <w:t>Uwarunkowania wdrażania deinstytucjonalizacji w obszarze ochrony zdrowia psychicznego w</w:t>
      </w:r>
      <w:r>
        <w:rPr>
          <w:rFonts w:ascii="Calibri" w:hAnsi="Calibri" w:cs="Calibri"/>
          <w:i/>
          <w:iCs/>
          <w:sz w:val="20"/>
          <w:szCs w:val="20"/>
        </w:rPr>
        <w:t> </w:t>
      </w:r>
      <w:r w:rsidRPr="005D66C2">
        <w:rPr>
          <w:rFonts w:ascii="Calibri" w:hAnsi="Calibri" w:cs="Calibri"/>
          <w:i/>
          <w:iCs/>
          <w:sz w:val="20"/>
          <w:szCs w:val="20"/>
        </w:rPr>
        <w:t>Polsce</w:t>
      </w:r>
      <w:r w:rsidRPr="005D66C2">
        <w:rPr>
          <w:rFonts w:ascii="Calibri" w:hAnsi="Calibri" w:cs="Calibri"/>
          <w:sz w:val="20"/>
          <w:szCs w:val="20"/>
        </w:rPr>
        <w:t>, Społeczeństwo i ekonomia Wrocław, 2017, s. 96-97.</w:t>
      </w:r>
    </w:p>
  </w:footnote>
  <w:footnote w:id="54">
    <w:p w14:paraId="5518E4B2"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tamże, s. 97-98.</w:t>
      </w:r>
    </w:p>
  </w:footnote>
  <w:footnote w:id="55">
    <w:p w14:paraId="370A5602"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Główny Urząd Statystyczny, </w:t>
      </w:r>
      <w:r w:rsidRPr="005D66C2">
        <w:rPr>
          <w:rFonts w:ascii="Calibri" w:hAnsi="Calibri" w:cs="Calibri"/>
          <w:i/>
          <w:iCs/>
          <w:sz w:val="20"/>
          <w:szCs w:val="20"/>
        </w:rPr>
        <w:t>Stan zdrowia ludności Polski w 2014 roku</w:t>
      </w:r>
      <w:r w:rsidRPr="005D66C2">
        <w:rPr>
          <w:rFonts w:ascii="Calibri" w:hAnsi="Calibri" w:cs="Calibri"/>
          <w:sz w:val="20"/>
          <w:szCs w:val="20"/>
        </w:rPr>
        <w:t>, Warszawa 2016, s. 105.</w:t>
      </w:r>
    </w:p>
  </w:footnote>
  <w:footnote w:id="56">
    <w:p w14:paraId="2292604C"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
          <w:sz w:val="20"/>
          <w:szCs w:val="20"/>
        </w:rPr>
        <w:t xml:space="preserve">Osoby niepełnosprawne w województwie śląskim w 2017 r. Informacje sygnalne. </w:t>
      </w:r>
      <w:r w:rsidRPr="005D66C2">
        <w:rPr>
          <w:rFonts w:ascii="Calibri" w:hAnsi="Calibri" w:cs="Calibri"/>
          <w:sz w:val="20"/>
          <w:szCs w:val="20"/>
        </w:rPr>
        <w:t>Urząd Statystyczny w Katowicach, 22.08.2018 r. http://katowice.stat.gov.pl/opracowania-biezace/opracowania-sygnalne/inne-opracowania/osoby-niepelnosprawne-w-wojewodztwie-slaskim-w-2017-r-,18,1.html, s. 5.</w:t>
      </w:r>
    </w:p>
  </w:footnote>
  <w:footnote w:id="57">
    <w:p w14:paraId="648507B8"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D67EE4">
        <w:rPr>
          <w:rFonts w:ascii="Calibri" w:hAnsi="Calibri"/>
          <w:sz w:val="20"/>
          <w:vertAlign w:val="superscript"/>
        </w:rPr>
        <w:t xml:space="preserve"> </w:t>
      </w:r>
      <w:r w:rsidRPr="005D66C2">
        <w:rPr>
          <w:rFonts w:ascii="Calibri" w:hAnsi="Calibri" w:cs="Calibri"/>
          <w:sz w:val="20"/>
          <w:szCs w:val="20"/>
        </w:rPr>
        <w:t>Zalicza się do nich m.in. choroby neurologiczne, w tym neurodegeneracyjne, niepełnosprawność ruchową, intelektualną, choroby układu oddechowego i krążenia, niepełnosprawność narządu wzroku i głuchoślepotę, niepełnosprawność słuchu i/lub mowy, schorzenia metaboliczne, choroby układu moczowo-płciowego, choroby rzadkie/genetyczne, choroby psychiczne, nowotwory i otyłość, por. http://www.niepelnosprawni.pl/ledge/x/203749</w:t>
      </w:r>
      <w:r>
        <w:rPr>
          <w:rFonts w:ascii="Calibri" w:hAnsi="Calibri" w:cs="Calibri"/>
          <w:sz w:val="20"/>
          <w:szCs w:val="20"/>
        </w:rPr>
        <w:t>.</w:t>
      </w:r>
    </w:p>
  </w:footnote>
  <w:footnote w:id="58">
    <w:p w14:paraId="5E85FBF4"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Opracowano na podstawie połączonych zbiorów danych z systemów informacyjnych Zakładu Ubezpieczeń Społecznych oraz po usunięciu powtórzonych i pustych obserwacji. Główny Urząd Statystyczny, </w:t>
      </w:r>
      <w:r w:rsidRPr="005D66C2">
        <w:rPr>
          <w:rFonts w:ascii="Calibri" w:hAnsi="Calibri" w:cs="Calibri"/>
          <w:i/>
          <w:iCs/>
          <w:sz w:val="20"/>
          <w:szCs w:val="20"/>
        </w:rPr>
        <w:t>Osoby niepełnosprawne w 2019 r</w:t>
      </w:r>
      <w:r w:rsidRPr="005D66C2">
        <w:rPr>
          <w:rFonts w:ascii="Calibri" w:hAnsi="Calibri" w:cs="Calibri"/>
          <w:sz w:val="20"/>
          <w:szCs w:val="20"/>
        </w:rPr>
        <w:t>., Informacje sygnalne, 3.12.2019 r.</w:t>
      </w:r>
    </w:p>
  </w:footnote>
  <w:footnote w:id="59">
    <w:p w14:paraId="551F9EE0"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Zgodnie z art. 5 ustawy z dnia 27 sierpnia 1997 r. o rehabilitacji zawodowej i społecznej oraz zatrudnianiu osób niepełnosprawnych orzeczenia lekarza orzecznika ZUS o niezdolności do pracy, niezdolności do samodzielnej egzystencji oraz celowości przekwalifikowania podlegają przełożeniu na orzeczenia o stopniu niepełnosprawności. Główny Urząd Statystyczny, </w:t>
      </w:r>
      <w:r w:rsidRPr="005D66C2">
        <w:rPr>
          <w:rFonts w:ascii="Calibri" w:hAnsi="Calibri" w:cs="Calibri"/>
          <w:i/>
          <w:iCs/>
          <w:sz w:val="20"/>
          <w:szCs w:val="20"/>
        </w:rPr>
        <w:t>Osoby niepełnosprawne w 2019 r</w:t>
      </w:r>
      <w:r w:rsidRPr="005D66C2">
        <w:rPr>
          <w:rFonts w:ascii="Calibri" w:hAnsi="Calibri" w:cs="Calibri"/>
          <w:sz w:val="20"/>
          <w:szCs w:val="20"/>
        </w:rPr>
        <w:t>., Informacje sygnalne, 3.12.2019 r.</w:t>
      </w:r>
    </w:p>
  </w:footnote>
  <w:footnote w:id="60">
    <w:p w14:paraId="391ECC0B" w14:textId="77777777" w:rsidR="002D2A21" w:rsidRPr="005D66C2" w:rsidRDefault="002D2A21" w:rsidP="00394038">
      <w:pPr>
        <w:spacing w:line="360" w:lineRule="auto"/>
        <w:jc w:val="left"/>
        <w:rPr>
          <w:rFonts w:ascii="Calibri" w:hAnsi="Calibri" w:cs="Calibri"/>
          <w:sz w:val="20"/>
          <w:szCs w:val="20"/>
          <w:lang w:val="en-US"/>
        </w:rPr>
      </w:pPr>
      <w:r w:rsidRPr="00D67EE4">
        <w:rPr>
          <w:rFonts w:ascii="Calibri" w:hAnsi="Calibri"/>
          <w:sz w:val="20"/>
          <w:vertAlign w:val="superscript"/>
        </w:rPr>
        <w:footnoteRef/>
      </w:r>
      <w:r w:rsidRPr="005D66C2">
        <w:rPr>
          <w:rFonts w:ascii="Calibri" w:hAnsi="Calibri" w:cs="Calibri"/>
          <w:sz w:val="20"/>
          <w:szCs w:val="20"/>
          <w:lang w:val="en-US"/>
        </w:rPr>
        <w:t xml:space="preserve"> GUS, BDL.</w:t>
      </w:r>
    </w:p>
  </w:footnote>
  <w:footnote w:id="61">
    <w:p w14:paraId="6D86A593"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lang w:val="en-BZ"/>
        </w:rPr>
        <w:t xml:space="preserve"> D. Kobus-Ostrowska, </w:t>
      </w:r>
      <w:r w:rsidRPr="005D66C2">
        <w:rPr>
          <w:rFonts w:ascii="Calibri" w:hAnsi="Calibri" w:cs="Calibri"/>
          <w:i/>
          <w:sz w:val="20"/>
          <w:szCs w:val="20"/>
          <w:lang w:val="en-BZ"/>
        </w:rPr>
        <w:t>Economic activity of disabled people and their development opportunities</w:t>
      </w:r>
      <w:r w:rsidRPr="005D66C2">
        <w:rPr>
          <w:rFonts w:ascii="Calibri" w:hAnsi="Calibri" w:cs="Calibri"/>
          <w:sz w:val="20"/>
          <w:szCs w:val="20"/>
          <w:lang w:val="en-BZ"/>
        </w:rPr>
        <w:t xml:space="preserve">, [w:] P. Ucieklak-Jeż. </w:t>
      </w:r>
      <w:r w:rsidRPr="005D66C2">
        <w:rPr>
          <w:rFonts w:ascii="Calibri" w:hAnsi="Calibri" w:cs="Calibri"/>
          <w:sz w:val="20"/>
          <w:szCs w:val="20"/>
        </w:rPr>
        <w:t xml:space="preserve">(red.), </w:t>
      </w:r>
      <w:r w:rsidRPr="005D66C2">
        <w:rPr>
          <w:rFonts w:ascii="Calibri" w:hAnsi="Calibri" w:cs="Calibri"/>
          <w:i/>
          <w:sz w:val="20"/>
          <w:szCs w:val="20"/>
        </w:rPr>
        <w:t>Social aspects of market economy</w:t>
      </w:r>
      <w:r w:rsidRPr="005D66C2">
        <w:rPr>
          <w:rFonts w:ascii="Calibri" w:hAnsi="Calibri" w:cs="Calibri"/>
          <w:sz w:val="20"/>
          <w:szCs w:val="20"/>
        </w:rPr>
        <w:t>, Wydawnictwo im. S. Podobińskiego Akademii im. Jana Długosza, Częstochowa 2011, s. 241.</w:t>
      </w:r>
    </w:p>
  </w:footnote>
  <w:footnote w:id="62">
    <w:p w14:paraId="618AE19A"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GUS, BDL.</w:t>
      </w:r>
    </w:p>
  </w:footnote>
  <w:footnote w:id="63">
    <w:p w14:paraId="27FDABAF"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http://niepelnosprawni.gov.pl/p,84,dane-dotyczace-zakladow-pracy-chronionej</w:t>
      </w:r>
      <w:r>
        <w:rPr>
          <w:rFonts w:ascii="Calibri" w:hAnsi="Calibri" w:cs="Calibri"/>
          <w:sz w:val="20"/>
          <w:szCs w:val="20"/>
        </w:rPr>
        <w:t>.</w:t>
      </w:r>
    </w:p>
  </w:footnote>
  <w:footnote w:id="64">
    <w:p w14:paraId="49B03124" w14:textId="07CB1DFE"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PFRON, </w:t>
      </w:r>
      <w:r w:rsidRPr="005D66C2">
        <w:rPr>
          <w:rFonts w:ascii="Calibri" w:hAnsi="Calibri" w:cs="Calibri"/>
          <w:i/>
          <w:iCs/>
          <w:sz w:val="20"/>
          <w:szCs w:val="20"/>
        </w:rPr>
        <w:t>Badanie zakładów pracy chronionej</w:t>
      </w:r>
      <w:r w:rsidRPr="005D66C2">
        <w:rPr>
          <w:rFonts w:ascii="Calibri" w:hAnsi="Calibri" w:cs="Calibri"/>
          <w:sz w:val="20"/>
          <w:szCs w:val="20"/>
        </w:rPr>
        <w:t>, grudzień 2020 r., s. 42 https://www.pfron.org.pl/fileadmin/ZPCh_raport_koncowy_pelny.pdf?utm_campaign=pfron&amp;utm_source=df&amp;utm_medium=download</w:t>
      </w:r>
      <w:r>
        <w:rPr>
          <w:rFonts w:ascii="Calibri" w:hAnsi="Calibri" w:cs="Calibri"/>
          <w:sz w:val="20"/>
          <w:szCs w:val="20"/>
        </w:rPr>
        <w:t>.</w:t>
      </w:r>
    </w:p>
  </w:footnote>
  <w:footnote w:id="65">
    <w:p w14:paraId="075A0062" w14:textId="6340159E"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D67EE4">
        <w:rPr>
          <w:rFonts w:ascii="Calibri" w:hAnsi="Calibri"/>
          <w:sz w:val="20"/>
          <w:vertAlign w:val="superscript"/>
        </w:rPr>
        <w:t xml:space="preserve"> </w:t>
      </w:r>
      <w:r w:rsidRPr="005D66C2">
        <w:rPr>
          <w:rFonts w:ascii="Calibri" w:hAnsi="Calibri" w:cs="Calibri"/>
          <w:sz w:val="20"/>
          <w:szCs w:val="20"/>
        </w:rPr>
        <w:t>Biuro Pełnomocnika Rządu ds. Osób Niepełnosprawnych,</w:t>
      </w:r>
      <w:r>
        <w:rPr>
          <w:rFonts w:ascii="Calibri" w:hAnsi="Calibri" w:cs="Calibri"/>
          <w:sz w:val="20"/>
          <w:szCs w:val="20"/>
        </w:rPr>
        <w:t xml:space="preserve"> </w:t>
      </w:r>
      <w:r w:rsidRPr="005D66C2">
        <w:rPr>
          <w:rFonts w:ascii="Calibri" w:hAnsi="Calibri" w:cs="Calibri"/>
          <w:sz w:val="20"/>
          <w:szCs w:val="20"/>
        </w:rPr>
        <w:t>http://www.niepelnosprawni.gov.pl/index.php?c=page&amp;id=80&amp;print=</w:t>
      </w:r>
      <w:r>
        <w:rPr>
          <w:rFonts w:ascii="Calibri" w:hAnsi="Calibri" w:cs="Calibri"/>
          <w:sz w:val="20"/>
          <w:szCs w:val="20"/>
        </w:rPr>
        <w:t>.</w:t>
      </w:r>
    </w:p>
  </w:footnote>
  <w:footnote w:id="66">
    <w:p w14:paraId="2F07CFF7"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
          <w:sz w:val="20"/>
          <w:szCs w:val="20"/>
        </w:rPr>
        <w:t>Badanie potrzeb osób niepełnosprawnych</w:t>
      </w:r>
      <w:r w:rsidRPr="005D66C2">
        <w:rPr>
          <w:rFonts w:ascii="Calibri" w:hAnsi="Calibri" w:cs="Calibri"/>
          <w:sz w:val="20"/>
          <w:szCs w:val="20"/>
        </w:rPr>
        <w:t>..., dz.cyt..</w:t>
      </w:r>
      <w:r w:rsidRPr="005D66C2">
        <w:rPr>
          <w:rFonts w:ascii="Calibri" w:hAnsi="Calibri" w:cs="Calibri"/>
          <w:iCs/>
          <w:sz w:val="20"/>
          <w:szCs w:val="20"/>
        </w:rPr>
        <w:t xml:space="preserve">, </w:t>
      </w:r>
      <w:r w:rsidRPr="005D66C2">
        <w:rPr>
          <w:rFonts w:ascii="Calibri" w:hAnsi="Calibri" w:cs="Calibri"/>
          <w:sz w:val="20"/>
          <w:szCs w:val="20"/>
        </w:rPr>
        <w:t>s. 92.</w:t>
      </w:r>
    </w:p>
  </w:footnote>
  <w:footnote w:id="67">
    <w:p w14:paraId="59C207BA"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Przede wszystkim wynika to z faktu, że co najmniej jedno z rodziców pozbawione jest zwykle możliwości wykonywania pracy ze względu na konieczność stałej opieki nad dzieckiem. </w:t>
      </w:r>
      <w:r w:rsidRPr="005D66C2">
        <w:rPr>
          <w:rFonts w:ascii="Calibri" w:hAnsi="Calibri" w:cs="Calibri"/>
          <w:i/>
          <w:sz w:val="20"/>
          <w:szCs w:val="20"/>
        </w:rPr>
        <w:t>Badanie potrzeb osób niepełnosprawnych...,dz.cyt.</w:t>
      </w:r>
      <w:r w:rsidRPr="005D66C2">
        <w:rPr>
          <w:rFonts w:ascii="Calibri" w:hAnsi="Calibri" w:cs="Calibri"/>
          <w:sz w:val="20"/>
          <w:szCs w:val="20"/>
        </w:rPr>
        <w:t xml:space="preserve"> s. 95. </w:t>
      </w:r>
    </w:p>
  </w:footnote>
  <w:footnote w:id="68">
    <w:p w14:paraId="03AF51FA" w14:textId="77777777" w:rsidR="002D2A21" w:rsidRPr="005D66C2" w:rsidRDefault="002D2A21" w:rsidP="00394038">
      <w:pPr>
        <w:spacing w:line="360" w:lineRule="auto"/>
        <w:jc w:val="left"/>
        <w:rPr>
          <w:rFonts w:ascii="Calibri" w:hAnsi="Calibri" w:cs="Calibri"/>
          <w:i/>
          <w:iCs/>
          <w:sz w:val="20"/>
          <w:szCs w:val="20"/>
        </w:rPr>
      </w:pPr>
      <w:r w:rsidRPr="00D67EE4">
        <w:rPr>
          <w:rFonts w:ascii="Calibri" w:hAnsi="Calibri"/>
          <w:sz w:val="20"/>
          <w:vertAlign w:val="superscript"/>
        </w:rPr>
        <w:footnoteRef/>
      </w:r>
      <w:r w:rsidRPr="005D66C2">
        <w:rPr>
          <w:rFonts w:ascii="Calibri" w:hAnsi="Calibri" w:cs="Calibri"/>
          <w:sz w:val="20"/>
          <w:szCs w:val="20"/>
        </w:rPr>
        <w:t xml:space="preserve"> Główny Urząd Statystyczny, </w:t>
      </w:r>
      <w:r w:rsidRPr="005D66C2">
        <w:rPr>
          <w:rFonts w:ascii="Calibri" w:hAnsi="Calibri" w:cs="Calibri"/>
          <w:i/>
          <w:iCs/>
          <w:sz w:val="20"/>
          <w:szCs w:val="20"/>
        </w:rPr>
        <w:t>Centra integracji społecznej, kluby integracji społecznej, zakłady aktywności zawodowej, warsztaty terapii zajęciowej w 2019 r</w:t>
      </w:r>
      <w:r w:rsidRPr="005D66C2">
        <w:rPr>
          <w:rFonts w:ascii="Calibri" w:hAnsi="Calibri" w:cs="Calibri"/>
          <w:sz w:val="20"/>
          <w:szCs w:val="20"/>
        </w:rPr>
        <w:t>.</w:t>
      </w:r>
    </w:p>
  </w:footnote>
  <w:footnote w:id="69">
    <w:p w14:paraId="77E88A68" w14:textId="77777777" w:rsidR="002D2A21" w:rsidRPr="004177A3" w:rsidRDefault="002D2A21" w:rsidP="00EE1137">
      <w:pPr>
        <w:pStyle w:val="Tekstprzypisudolnego"/>
        <w:rPr>
          <w:sz w:val="18"/>
          <w:szCs w:val="18"/>
        </w:rPr>
      </w:pPr>
      <w:r w:rsidRPr="004177A3">
        <w:rPr>
          <w:rStyle w:val="Odwoanieprzypisudolnego"/>
          <w:sz w:val="18"/>
          <w:szCs w:val="18"/>
        </w:rPr>
        <w:footnoteRef/>
      </w:r>
      <w:r w:rsidRPr="004177A3">
        <w:rPr>
          <w:sz w:val="18"/>
          <w:szCs w:val="18"/>
        </w:rPr>
        <w:t xml:space="preserve"> MRiPS 2020, Informacja o funkcjonowaniu Centrów i Klubów Integracji Społecznej działających na podstawie ustawy z dnia 13 czerwca 2003 r. o zatrudnieniu socjalnym – za okres 2018–2019, str. 7.</w:t>
      </w:r>
    </w:p>
  </w:footnote>
  <w:footnote w:id="70">
    <w:p w14:paraId="2F12A687" w14:textId="4E023DA1" w:rsidR="002D2A21" w:rsidRPr="00925646" w:rsidRDefault="002D2A21" w:rsidP="00EE1137">
      <w:pPr>
        <w:pStyle w:val="Tekstprzypisudolnego"/>
        <w:rPr>
          <w:i/>
          <w:lang w:val="pl-PL"/>
        </w:rPr>
      </w:pPr>
      <w:r>
        <w:rPr>
          <w:rStyle w:val="Odwoanieprzypisudolnego"/>
        </w:rPr>
        <w:footnoteRef/>
      </w:r>
      <w:r>
        <w:t xml:space="preserve"> </w:t>
      </w:r>
      <w:r>
        <w:rPr>
          <w:i/>
          <w:lang w:val="pl-PL"/>
        </w:rPr>
        <w:t>Ibidem.</w:t>
      </w:r>
    </w:p>
  </w:footnote>
  <w:footnote w:id="71">
    <w:p w14:paraId="798B4E80" w14:textId="2C8A3AE5" w:rsidR="002D2A21" w:rsidRPr="00925646" w:rsidRDefault="002D2A21" w:rsidP="00EE1137">
      <w:pPr>
        <w:pStyle w:val="Tekstprzypisudolnego"/>
        <w:rPr>
          <w:i/>
          <w:lang w:val="pl-PL"/>
        </w:rPr>
      </w:pPr>
      <w:r>
        <w:rPr>
          <w:rStyle w:val="Odwoanieprzypisudolnego"/>
        </w:rPr>
        <w:footnoteRef/>
      </w:r>
      <w:r>
        <w:t xml:space="preserve"> </w:t>
      </w:r>
      <w:r>
        <w:rPr>
          <w:i/>
          <w:lang w:val="pl-PL"/>
        </w:rPr>
        <w:t>Ibidem.</w:t>
      </w:r>
    </w:p>
  </w:footnote>
  <w:footnote w:id="72">
    <w:p w14:paraId="704F6CF3"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iCs/>
          <w:sz w:val="20"/>
          <w:szCs w:val="20"/>
        </w:rPr>
        <w:t xml:space="preserve"> </w:t>
      </w:r>
      <w:r w:rsidRPr="005D66C2">
        <w:rPr>
          <w:rFonts w:ascii="Calibri" w:hAnsi="Calibri" w:cs="Calibri"/>
          <w:sz w:val="20"/>
          <w:szCs w:val="20"/>
        </w:rPr>
        <w:t xml:space="preserve">Główny Urząd Statystyczny, </w:t>
      </w:r>
      <w:r w:rsidRPr="005D66C2">
        <w:rPr>
          <w:rFonts w:ascii="Calibri" w:hAnsi="Calibri" w:cs="Calibri"/>
          <w:i/>
          <w:iCs/>
          <w:sz w:val="20"/>
          <w:szCs w:val="20"/>
        </w:rPr>
        <w:t xml:space="preserve">Sytuacja gospodarstw domowych w 2018 r. w świetle wyników badania budżetów gospodarstw domowych. Informacje sygnalne, </w:t>
      </w:r>
      <w:r w:rsidRPr="005D66C2">
        <w:rPr>
          <w:rFonts w:ascii="Calibri" w:hAnsi="Calibri" w:cs="Calibri"/>
          <w:sz w:val="20"/>
          <w:szCs w:val="20"/>
        </w:rPr>
        <w:t>30.05.2019 r.</w:t>
      </w:r>
      <w:r w:rsidRPr="005D66C2">
        <w:rPr>
          <w:rFonts w:ascii="Calibri" w:hAnsi="Calibri" w:cs="Calibri"/>
          <w:iCs/>
          <w:sz w:val="20"/>
          <w:szCs w:val="20"/>
        </w:rPr>
        <w:t>,</w:t>
      </w:r>
      <w:r w:rsidRPr="005D66C2">
        <w:rPr>
          <w:rFonts w:ascii="Calibri" w:hAnsi="Calibri" w:cs="Calibri"/>
          <w:sz w:val="20"/>
          <w:szCs w:val="20"/>
        </w:rPr>
        <w:t xml:space="preserve"> s. 228.</w:t>
      </w:r>
    </w:p>
  </w:footnote>
  <w:footnote w:id="73">
    <w:p w14:paraId="32138836"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Fundacja CBOS, </w:t>
      </w:r>
      <w:r w:rsidRPr="005D66C2">
        <w:rPr>
          <w:rFonts w:ascii="Calibri" w:hAnsi="Calibri" w:cs="Calibri"/>
          <w:i/>
          <w:sz w:val="20"/>
          <w:szCs w:val="20"/>
        </w:rPr>
        <w:t>Niepełnosprawni wśród nas. Komunikat z badań</w:t>
      </w:r>
      <w:r w:rsidRPr="005D66C2">
        <w:rPr>
          <w:rFonts w:ascii="Calibri" w:hAnsi="Calibri" w:cs="Calibri"/>
          <w:sz w:val="20"/>
          <w:szCs w:val="20"/>
        </w:rPr>
        <w:t xml:space="preserve">, nr 169/ 2017, grudzień 2017, s. 3. </w:t>
      </w:r>
    </w:p>
  </w:footnote>
  <w:footnote w:id="74">
    <w:p w14:paraId="325D42AE"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
          <w:sz w:val="20"/>
          <w:szCs w:val="20"/>
        </w:rPr>
        <w:t>Badanie potrzeb osób niepełnosprawnych</w:t>
      </w:r>
      <w:r w:rsidRPr="005D66C2">
        <w:rPr>
          <w:rFonts w:ascii="Calibri" w:hAnsi="Calibri" w:cs="Calibri"/>
          <w:iCs/>
          <w:sz w:val="20"/>
          <w:szCs w:val="20"/>
        </w:rPr>
        <w:t>..., dz.cyt.., s.</w:t>
      </w:r>
      <w:r w:rsidRPr="005D66C2">
        <w:rPr>
          <w:rFonts w:ascii="Calibri" w:hAnsi="Calibri" w:cs="Calibri"/>
          <w:sz w:val="20"/>
          <w:szCs w:val="20"/>
        </w:rPr>
        <w:t xml:space="preserve"> 47-48.</w:t>
      </w:r>
    </w:p>
  </w:footnote>
  <w:footnote w:id="75">
    <w:p w14:paraId="3ED3D67E"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
          <w:sz w:val="20"/>
          <w:szCs w:val="20"/>
        </w:rPr>
        <w:t>Badanie potrzeb osób niepełnosprawnych..</w:t>
      </w:r>
      <w:r w:rsidRPr="005D66C2">
        <w:rPr>
          <w:rFonts w:ascii="Calibri" w:hAnsi="Calibri" w:cs="Calibri"/>
          <w:iCs/>
          <w:sz w:val="20"/>
          <w:szCs w:val="20"/>
        </w:rPr>
        <w:t xml:space="preserve">., dz.cyt.., </w:t>
      </w:r>
      <w:r w:rsidRPr="005D66C2">
        <w:rPr>
          <w:rFonts w:ascii="Calibri" w:hAnsi="Calibri" w:cs="Calibri"/>
          <w:sz w:val="20"/>
          <w:szCs w:val="20"/>
        </w:rPr>
        <w:t xml:space="preserve">s. 45. Por. B. Gąciarz, P. Kubicki, S. Rudnicki, </w:t>
      </w:r>
      <w:r w:rsidRPr="005D66C2">
        <w:rPr>
          <w:rFonts w:ascii="Calibri" w:hAnsi="Calibri" w:cs="Calibri"/>
          <w:i/>
          <w:sz w:val="20"/>
          <w:szCs w:val="20"/>
        </w:rPr>
        <w:t>System instytucjonalnego wsparcia osób niepełnosprawnych w Polsce - diagnoza dysfunkcji</w:t>
      </w:r>
      <w:r w:rsidRPr="005D66C2">
        <w:rPr>
          <w:rFonts w:ascii="Calibri" w:hAnsi="Calibri" w:cs="Calibri"/>
          <w:sz w:val="20"/>
          <w:szCs w:val="20"/>
        </w:rPr>
        <w:t xml:space="preserve">, 2014, [w:] B. Gąciarz, S. Rudnicki Seweryn (red.), </w:t>
      </w:r>
      <w:r w:rsidRPr="005D66C2">
        <w:rPr>
          <w:rFonts w:ascii="Calibri" w:hAnsi="Calibri" w:cs="Calibri"/>
          <w:i/>
          <w:sz w:val="20"/>
          <w:szCs w:val="20"/>
        </w:rPr>
        <w:t>Polscy niepełnosprawni - od kompleksowej diagnozy do nowego modelu polityki społecznej</w:t>
      </w:r>
      <w:r w:rsidRPr="005D66C2">
        <w:rPr>
          <w:rFonts w:ascii="Calibri" w:hAnsi="Calibri" w:cs="Calibri"/>
          <w:sz w:val="20"/>
          <w:szCs w:val="20"/>
        </w:rPr>
        <w:t>, Wydawnictwa AGH, Kraków 2014.</w:t>
      </w:r>
    </w:p>
  </w:footnote>
  <w:footnote w:id="76">
    <w:p w14:paraId="5FD86BF9"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D67EE4">
        <w:rPr>
          <w:rFonts w:ascii="Calibri" w:hAnsi="Calibri"/>
          <w:sz w:val="20"/>
          <w:vertAlign w:val="superscript"/>
        </w:rPr>
        <w:t xml:space="preserve"> </w:t>
      </w:r>
      <w:r w:rsidRPr="005D66C2">
        <w:rPr>
          <w:rFonts w:ascii="Calibri" w:hAnsi="Calibri" w:cs="Calibri"/>
          <w:i/>
          <w:sz w:val="20"/>
          <w:szCs w:val="20"/>
        </w:rPr>
        <w:t>Badanie potrzeb osób niepełnosprawnych</w:t>
      </w:r>
      <w:r w:rsidRPr="005D66C2">
        <w:rPr>
          <w:rFonts w:ascii="Calibri" w:hAnsi="Calibri" w:cs="Calibri"/>
          <w:iCs/>
          <w:sz w:val="20"/>
          <w:szCs w:val="20"/>
        </w:rPr>
        <w:t>..., dz.cyt.,</w:t>
      </w:r>
      <w:r w:rsidRPr="005D66C2">
        <w:rPr>
          <w:rFonts w:ascii="Calibri" w:hAnsi="Calibri" w:cs="Calibri"/>
          <w:sz w:val="20"/>
          <w:szCs w:val="20"/>
        </w:rPr>
        <w:t xml:space="preserve"> s. 5. Badaniem zostały objęte osoby niepełnosprawne prawnie posiadające orzeczenie o znacznym lub umiarkowanym stopniu niepełnosprawności lub orzeczenie o niepełnosprawności (osoby do 16 roku życia) w wieku 14-60 lat.</w:t>
      </w:r>
    </w:p>
  </w:footnote>
  <w:footnote w:id="77">
    <w:p w14:paraId="0CB3253F" w14:textId="77777777"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w:t>
      </w:r>
      <w:r w:rsidRPr="005D66C2">
        <w:rPr>
          <w:rFonts w:ascii="Calibri" w:hAnsi="Calibri" w:cs="Calibri"/>
          <w:i/>
          <w:sz w:val="20"/>
          <w:szCs w:val="20"/>
        </w:rPr>
        <w:t>Badanie potrzeb osób niepełnosprawnych...</w:t>
      </w:r>
      <w:r w:rsidRPr="005D66C2">
        <w:rPr>
          <w:rFonts w:ascii="Calibri" w:hAnsi="Calibri" w:cs="Calibri"/>
          <w:iCs/>
          <w:sz w:val="20"/>
          <w:szCs w:val="20"/>
        </w:rPr>
        <w:t>, dz. cyt., s. 38.</w:t>
      </w:r>
    </w:p>
  </w:footnote>
  <w:footnote w:id="78">
    <w:p w14:paraId="4FA8AA0B" w14:textId="42AD19DA" w:rsidR="002D2A21" w:rsidRPr="005D66C2" w:rsidRDefault="002D2A21" w:rsidP="00394038">
      <w:pPr>
        <w:spacing w:line="360" w:lineRule="auto"/>
        <w:jc w:val="left"/>
        <w:rPr>
          <w:rFonts w:ascii="Calibri" w:hAnsi="Calibri" w:cs="Calibri"/>
          <w:sz w:val="20"/>
          <w:szCs w:val="20"/>
        </w:rPr>
      </w:pPr>
      <w:r w:rsidRPr="00D67EE4">
        <w:rPr>
          <w:rFonts w:ascii="Calibri" w:hAnsi="Calibri"/>
          <w:sz w:val="20"/>
          <w:vertAlign w:val="superscript"/>
        </w:rPr>
        <w:footnoteRef/>
      </w:r>
      <w:r w:rsidRPr="005D66C2">
        <w:rPr>
          <w:rFonts w:ascii="Calibri" w:hAnsi="Calibri" w:cs="Calibri"/>
          <w:sz w:val="20"/>
          <w:szCs w:val="20"/>
        </w:rPr>
        <w:t xml:space="preserve"> Mieszkańcy DPS rokujący na usamodzielnienie w województwie śląskim. Raport z badań. Regionalny Ośrodek Polityki Społecznej Województwa Śląskiego 2020, https://rops-katowice.pl/strategie-programy-badania-raporty-i-analizy/</w:t>
      </w:r>
      <w:r>
        <w:rPr>
          <w:rFonts w:ascii="Calibri" w:hAnsi="Calibri" w:cs="Calibri"/>
          <w:sz w:val="20"/>
          <w:szCs w:val="20"/>
        </w:rPr>
        <w:t>.</w:t>
      </w:r>
    </w:p>
  </w:footnote>
  <w:footnote w:id="79">
    <w:p w14:paraId="14903EC4" w14:textId="77777777"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w:t>
      </w:r>
      <w:r>
        <w:rPr>
          <w:rFonts w:ascii="Calibri" w:hAnsi="Calibri" w:cs="Calibri"/>
          <w:lang w:val="pl-PL"/>
        </w:rPr>
        <w:t>„</w:t>
      </w:r>
      <w:r w:rsidRPr="005D66C2">
        <w:rPr>
          <w:rFonts w:ascii="Calibri" w:hAnsi="Calibri" w:cs="Calibri"/>
        </w:rPr>
        <w:t>Ogólnoeuropejskie wytyczne dotyczące przejścia od opieki instytucjonalnej do opieki świadczonej na poziomie lokalnych społeczności” ,www.funduszeeuropejskie.gov.pl/media/17881/12.pdf, str. 2</w:t>
      </w:r>
      <w:r>
        <w:rPr>
          <w:rFonts w:ascii="Calibri" w:hAnsi="Calibri" w:cs="Calibri"/>
          <w:lang w:val="pl-PL"/>
        </w:rPr>
        <w:t>8</w:t>
      </w:r>
      <w:r w:rsidRPr="005D66C2">
        <w:rPr>
          <w:rFonts w:ascii="Calibri" w:hAnsi="Calibri" w:cs="Calibri"/>
        </w:rPr>
        <w:t>.</w:t>
      </w:r>
    </w:p>
  </w:footnote>
  <w:footnote w:id="80">
    <w:p w14:paraId="7CC4A5B7" w14:textId="77777777" w:rsidR="002D2A21" w:rsidRPr="005D66C2" w:rsidRDefault="002D2A21" w:rsidP="00394038">
      <w:pPr>
        <w:pStyle w:val="Tekstprzypisudolnego"/>
        <w:spacing w:line="360" w:lineRule="auto"/>
        <w:jc w:val="left"/>
        <w:rPr>
          <w:rFonts w:ascii="Calibri" w:hAnsi="Calibri" w:cs="Calibri"/>
          <w:lang w:val="en-US"/>
        </w:rPr>
      </w:pPr>
      <w:r w:rsidRPr="005D66C2">
        <w:rPr>
          <w:rStyle w:val="Odwoanieprzypisudolnego"/>
          <w:rFonts w:ascii="Calibri" w:hAnsi="Calibri" w:cs="Calibri"/>
        </w:rPr>
        <w:footnoteRef/>
      </w:r>
      <w:r w:rsidRPr="005D66C2">
        <w:rPr>
          <w:rFonts w:ascii="Calibri" w:hAnsi="Calibri" w:cs="Calibri"/>
          <w:lang w:val="en-US"/>
        </w:rPr>
        <w:t xml:space="preserve"> UNICEF, At Home or in a Home?: Formal Care and Adoption of Children in Eastern Europe and Central Asia</w:t>
      </w:r>
    </w:p>
    <w:p w14:paraId="1F164662" w14:textId="77777777" w:rsidR="002D2A21" w:rsidRPr="005D66C2" w:rsidRDefault="002D2A21" w:rsidP="00394038">
      <w:pPr>
        <w:pStyle w:val="Tekstprzypisudolnego"/>
        <w:spacing w:line="360" w:lineRule="auto"/>
        <w:jc w:val="left"/>
        <w:rPr>
          <w:rFonts w:ascii="Calibri" w:hAnsi="Calibri" w:cs="Calibri"/>
        </w:rPr>
      </w:pPr>
      <w:r w:rsidRPr="005D66C2">
        <w:rPr>
          <w:rFonts w:ascii="Calibri" w:hAnsi="Calibri" w:cs="Calibri"/>
        </w:rPr>
        <w:t>[„W domu czy w domu dziecka – formalna opieka nad dziećmi oraz adopcja w Europie Wschodniej i Azji</w:t>
      </w:r>
    </w:p>
    <w:p w14:paraId="3496DC78" w14:textId="77777777" w:rsidR="002D2A21" w:rsidRPr="005D66C2" w:rsidRDefault="002D2A21" w:rsidP="00394038">
      <w:pPr>
        <w:pStyle w:val="Tekstprzypisudolnego"/>
        <w:spacing w:line="360" w:lineRule="auto"/>
        <w:jc w:val="left"/>
        <w:rPr>
          <w:rFonts w:ascii="Calibri" w:hAnsi="Calibri" w:cs="Calibri"/>
        </w:rPr>
      </w:pPr>
      <w:r w:rsidRPr="005D66C2">
        <w:rPr>
          <w:rFonts w:ascii="Calibri" w:hAnsi="Calibri" w:cs="Calibri"/>
        </w:rPr>
        <w:t>Środkowej”], 2010, s. 52.</w:t>
      </w:r>
    </w:p>
  </w:footnote>
  <w:footnote w:id="81">
    <w:p w14:paraId="1A94AA48" w14:textId="77777777" w:rsidR="002D2A21" w:rsidRPr="005D66C2" w:rsidRDefault="002D2A21" w:rsidP="00394038">
      <w:pPr>
        <w:pStyle w:val="Tekstprzypisudolnego"/>
        <w:spacing w:line="360" w:lineRule="auto"/>
        <w:jc w:val="left"/>
        <w:rPr>
          <w:rFonts w:ascii="Calibri" w:hAnsi="Calibri" w:cs="Calibri"/>
        </w:rPr>
      </w:pPr>
      <w:r w:rsidRPr="00D67EE4">
        <w:rPr>
          <w:rFonts w:ascii="Calibri" w:hAnsi="Calibri"/>
          <w:vertAlign w:val="superscript"/>
        </w:rPr>
        <w:footnoteRef/>
      </w:r>
      <w:r w:rsidRPr="005D66C2">
        <w:rPr>
          <w:rFonts w:ascii="Calibri" w:hAnsi="Calibri" w:cs="Calibri"/>
        </w:rPr>
        <w:t xml:space="preserve"> Ogólnoeuropejskie wytyczne dotyczące przejścia od opieki instytucjonalnej do opieki świadczonej na poziomie lokalnych społeczności” ,www.funduszeeuropejskie.gov.pl/media/17881/12.pdf, str. 35.</w:t>
      </w:r>
    </w:p>
  </w:footnote>
  <w:footnote w:id="82">
    <w:p w14:paraId="545558F5" w14:textId="77777777" w:rsidR="002D2A21" w:rsidRPr="005D66C2" w:rsidRDefault="002D2A21" w:rsidP="00394038">
      <w:pPr>
        <w:pStyle w:val="Tekstprzypisudolnego"/>
        <w:spacing w:line="360" w:lineRule="auto"/>
        <w:jc w:val="left"/>
        <w:rPr>
          <w:rFonts w:ascii="Calibri" w:hAnsi="Calibri" w:cs="Calibri"/>
        </w:rPr>
      </w:pPr>
      <w:r w:rsidRPr="00D67EE4">
        <w:rPr>
          <w:rFonts w:ascii="Calibri" w:hAnsi="Calibri"/>
          <w:vertAlign w:val="superscript"/>
        </w:rPr>
        <w:footnoteRef/>
      </w:r>
      <w:r w:rsidRPr="00D67EE4">
        <w:rPr>
          <w:rFonts w:ascii="Calibri" w:hAnsi="Calibri"/>
          <w:vertAlign w:val="superscript"/>
        </w:rPr>
        <w:t xml:space="preserve"> </w:t>
      </w:r>
      <w:bookmarkStart w:id="379" w:name="_Hlk71839416"/>
      <w:r w:rsidRPr="005D66C2">
        <w:rPr>
          <w:rFonts w:ascii="Calibri" w:hAnsi="Calibri" w:cs="Calibri"/>
        </w:rPr>
        <w:t>Tamże</w:t>
      </w:r>
      <w:r>
        <w:rPr>
          <w:rFonts w:ascii="Calibri" w:hAnsi="Calibri" w:cs="Calibri"/>
          <w:lang w:val="pl-PL"/>
        </w:rPr>
        <w:t>.</w:t>
      </w:r>
      <w:bookmarkEnd w:id="379"/>
      <w:r w:rsidRPr="008C5339">
        <w:rPr>
          <w:rFonts w:ascii="Calibri" w:hAnsi="Calibri" w:cs="Calibri"/>
          <w:lang w:val="pl-PL"/>
        </w:rPr>
        <w:t xml:space="preserve"> </w:t>
      </w:r>
    </w:p>
  </w:footnote>
  <w:footnote w:id="83">
    <w:p w14:paraId="69428FCF" w14:textId="77777777" w:rsidR="002D2A21" w:rsidRPr="005D66C2" w:rsidRDefault="002D2A21" w:rsidP="00AB48AD">
      <w:pPr>
        <w:pStyle w:val="Tekstprzypisudolnego"/>
        <w:spacing w:line="240" w:lineRule="auto"/>
        <w:jc w:val="left"/>
        <w:rPr>
          <w:rFonts w:ascii="Calibri" w:hAnsi="Calibri" w:cs="Calibri"/>
        </w:rPr>
      </w:pPr>
      <w:r w:rsidRPr="00D67EE4">
        <w:rPr>
          <w:rFonts w:ascii="Calibri" w:hAnsi="Calibri"/>
          <w:vertAlign w:val="superscript"/>
        </w:rPr>
        <w:footnoteRef/>
      </w:r>
      <w:r w:rsidRPr="005D66C2">
        <w:rPr>
          <w:rFonts w:ascii="Calibri" w:hAnsi="Calibri" w:cs="Calibri"/>
        </w:rPr>
        <w:t xml:space="preserve"> Ogólnoeuropejskie wytyczne dotyczące przejścia od opieki instytucjonalnej do opieki świadczonej na poziomie lokalnych społeczności, www.funduszeeuropejskie.gov.pl/media/17881/12.pdf, s. 53.</w:t>
      </w:r>
    </w:p>
  </w:footnote>
  <w:footnote w:id="84">
    <w:p w14:paraId="3993EC1D" w14:textId="77777777" w:rsidR="002D2A21" w:rsidRPr="005D66C2" w:rsidRDefault="002D2A21" w:rsidP="00AB48AD">
      <w:pPr>
        <w:pStyle w:val="Tekstprzypisudolnego"/>
        <w:spacing w:line="240" w:lineRule="auto"/>
        <w:jc w:val="left"/>
        <w:rPr>
          <w:rFonts w:ascii="Calibri" w:hAnsi="Calibri" w:cs="Calibri"/>
        </w:rPr>
      </w:pPr>
      <w:r w:rsidRPr="00D67EE4">
        <w:rPr>
          <w:rFonts w:ascii="Calibri" w:hAnsi="Calibri"/>
          <w:vertAlign w:val="superscript"/>
        </w:rPr>
        <w:footnoteRef/>
      </w:r>
      <w:r w:rsidRPr="00D67EE4">
        <w:rPr>
          <w:rFonts w:ascii="Calibri" w:hAnsi="Calibri"/>
          <w:vertAlign w:val="superscript"/>
        </w:rPr>
        <w:t xml:space="preserve"> </w:t>
      </w:r>
      <w:r w:rsidRPr="005D66C2">
        <w:rPr>
          <w:rFonts w:ascii="Calibri" w:hAnsi="Calibri" w:cs="Calibri"/>
        </w:rPr>
        <w:t>Wytyczne ONZ dotyczące opieki zastępczej nad dziećmi.</w:t>
      </w:r>
    </w:p>
  </w:footnote>
  <w:footnote w:id="85">
    <w:p w14:paraId="7AD5EE4C" w14:textId="77777777"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Ogólnoeuropejskie wytyczne dotyczące przejścia od opieki instytucjonalnej do opieki świadczonej na poziomie lokalnych społeczności, www.funduszeeuropejskie.gov.pl/media/17881/12.pdf, s. 137.</w:t>
      </w:r>
    </w:p>
  </w:footnote>
  <w:footnote w:id="86">
    <w:p w14:paraId="7C23CAAC" w14:textId="77777777"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Ogólnoeuropejskie wytyczne dotyczące przejścia od opieki instytucjonalnej do opieki świadczonej na poziomie lokalnych społeczności, www.funduszeeuropejskie.gov.pl/media/17881/12.pdf, s. 138.</w:t>
      </w:r>
    </w:p>
  </w:footnote>
  <w:footnote w:id="87">
    <w:p w14:paraId="04232C70" w14:textId="77777777"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Opieka długoterminowa w Polsce. Dzisiaj i jutro. Raport, red. P. Błędowski, Listopad 2020, s. 24.</w:t>
      </w:r>
    </w:p>
  </w:footnote>
  <w:footnote w:id="88">
    <w:p w14:paraId="546C7338" w14:textId="17FABBC6" w:rsidR="002D2A21" w:rsidRPr="00BA6934" w:rsidRDefault="002D2A21" w:rsidP="00394038">
      <w:pPr>
        <w:pStyle w:val="Tekstprzypisudolnego"/>
        <w:spacing w:line="360" w:lineRule="auto"/>
        <w:jc w:val="left"/>
        <w:rPr>
          <w:rFonts w:ascii="Calibri" w:hAnsi="Calibri" w:cs="Calibri"/>
          <w:color w:val="000000"/>
          <w:lang w:val="pl-PL"/>
        </w:rPr>
      </w:pPr>
      <w:r w:rsidRPr="005D66C2">
        <w:rPr>
          <w:rStyle w:val="Odwoanieprzypisudolnego"/>
          <w:rFonts w:ascii="Calibri" w:hAnsi="Calibri" w:cs="Calibri"/>
          <w:color w:val="000000"/>
        </w:rPr>
        <w:footnoteRef/>
      </w:r>
      <w:r w:rsidRPr="005D66C2">
        <w:rPr>
          <w:rFonts w:ascii="Calibri" w:hAnsi="Calibri" w:cs="Calibri"/>
          <w:color w:val="000000"/>
        </w:rPr>
        <w:t xml:space="preserve"> Ministerstwo Rodziny i Polityki Społecznej, </w:t>
      </w:r>
      <w:r w:rsidRPr="005D66C2">
        <w:rPr>
          <w:rFonts w:ascii="Calibri" w:hAnsi="Calibri" w:cs="Calibri"/>
          <w:i/>
          <w:iCs/>
          <w:color w:val="000000"/>
        </w:rPr>
        <w:t>Program „Opieka wytchnieniowa” – edycja 2021</w:t>
      </w:r>
      <w:r w:rsidRPr="005D66C2">
        <w:rPr>
          <w:rFonts w:ascii="Calibri" w:hAnsi="Calibri" w:cs="Calibri"/>
          <w:color w:val="000000"/>
        </w:rPr>
        <w:t>, Warszawa, grudzień 2020 r., https://www.gov.pl/web/rodzina/komunikat-o-ogloszeniu-programu-opieka-wytchnieniowa---edycja-2021</w:t>
      </w:r>
      <w:r>
        <w:rPr>
          <w:rFonts w:ascii="Calibri" w:hAnsi="Calibri" w:cs="Calibri"/>
          <w:color w:val="000000"/>
          <w:lang w:val="pl-PL"/>
        </w:rPr>
        <w:t>.</w:t>
      </w:r>
    </w:p>
  </w:footnote>
  <w:footnote w:id="89">
    <w:p w14:paraId="5F8CFD77" w14:textId="51D5658A" w:rsidR="002D2A21" w:rsidRPr="00BA6934" w:rsidRDefault="002D2A21" w:rsidP="00394038">
      <w:pPr>
        <w:pStyle w:val="Tekstprzypisudolnego"/>
        <w:spacing w:line="360" w:lineRule="auto"/>
        <w:jc w:val="left"/>
        <w:rPr>
          <w:rFonts w:ascii="Calibri" w:hAnsi="Calibri"/>
          <w:lang w:val="pl-PL"/>
        </w:rPr>
      </w:pPr>
      <w:r w:rsidRPr="005D66C2">
        <w:rPr>
          <w:rStyle w:val="Odwoanieprzypisudolnego"/>
          <w:rFonts w:ascii="Calibri" w:hAnsi="Calibri" w:cs="Calibri"/>
        </w:rPr>
        <w:footnoteRef/>
      </w:r>
      <w:r w:rsidRPr="005D66C2">
        <w:rPr>
          <w:rFonts w:ascii="Calibri" w:hAnsi="Calibri" w:cs="Calibri"/>
        </w:rPr>
        <w:t xml:space="preserve"> Art. 50 ust.4 ustawy z dnia 12 marca 2004 r. o pomocy społecznej</w:t>
      </w:r>
      <w:r>
        <w:rPr>
          <w:rFonts w:ascii="Calibri" w:hAnsi="Calibri" w:cs="Calibri"/>
          <w:lang w:val="pl-PL"/>
        </w:rPr>
        <w:t>.</w:t>
      </w:r>
    </w:p>
  </w:footnote>
  <w:footnote w:id="90">
    <w:p w14:paraId="3EE49B11" w14:textId="02A52E7C" w:rsidR="002D2A21" w:rsidRPr="00BA6934" w:rsidRDefault="002D2A21" w:rsidP="00394038">
      <w:pPr>
        <w:pStyle w:val="Tekstprzypisudolnego"/>
        <w:spacing w:line="360" w:lineRule="auto"/>
        <w:jc w:val="left"/>
        <w:rPr>
          <w:rFonts w:ascii="Calibri" w:hAnsi="Calibri"/>
          <w:lang w:val="pl-PL"/>
        </w:rPr>
      </w:pPr>
      <w:r w:rsidRPr="005D66C2">
        <w:rPr>
          <w:rStyle w:val="Odwoanieprzypisudolnego"/>
          <w:rFonts w:ascii="Calibri" w:hAnsi="Calibri" w:cs="Calibri"/>
        </w:rPr>
        <w:footnoteRef/>
      </w:r>
      <w:r w:rsidRPr="005D66C2">
        <w:rPr>
          <w:rFonts w:ascii="Calibri" w:hAnsi="Calibri" w:cs="Calibri"/>
        </w:rPr>
        <w:t xml:space="preserve"> </w:t>
      </w:r>
      <w:bookmarkStart w:id="391" w:name="_Hlk72064927"/>
      <w:r w:rsidRPr="005D66C2">
        <w:rPr>
          <w:rFonts w:ascii="Calibri" w:hAnsi="Calibri" w:cs="Calibri"/>
        </w:rPr>
        <w:t>Art. 51 ust. 3, ustawy z dnia 12 marca 2004 r. o pomocy społecznej</w:t>
      </w:r>
      <w:bookmarkEnd w:id="391"/>
      <w:r>
        <w:rPr>
          <w:rFonts w:ascii="Calibri" w:hAnsi="Calibri" w:cs="Calibri"/>
          <w:lang w:val="pl-PL"/>
        </w:rPr>
        <w:t>.</w:t>
      </w:r>
    </w:p>
  </w:footnote>
  <w:footnote w:id="91">
    <w:p w14:paraId="631DB709" w14:textId="15F50C3D" w:rsidR="002D2A21" w:rsidRPr="00D87A9B" w:rsidRDefault="002D2A21" w:rsidP="00394038">
      <w:pPr>
        <w:pStyle w:val="Tekstprzypisudolnego"/>
        <w:spacing w:line="360" w:lineRule="auto"/>
        <w:jc w:val="left"/>
        <w:rPr>
          <w:rFonts w:ascii="Calibri" w:hAnsi="Calibri"/>
          <w:lang w:val="pl-PL"/>
        </w:rPr>
      </w:pPr>
      <w:r w:rsidRPr="005D66C2">
        <w:rPr>
          <w:rStyle w:val="Odwoanieprzypisudolnego"/>
          <w:rFonts w:ascii="Calibri" w:hAnsi="Calibri" w:cs="Calibri"/>
        </w:rPr>
        <w:footnoteRef/>
      </w:r>
      <w:r w:rsidRPr="005D66C2">
        <w:rPr>
          <w:rFonts w:ascii="Calibri" w:hAnsi="Calibri" w:cs="Calibri"/>
        </w:rPr>
        <w:t xml:space="preserve"> Art. 53 ust.1, Tamże</w:t>
      </w:r>
      <w:r>
        <w:rPr>
          <w:rFonts w:ascii="Calibri" w:hAnsi="Calibri" w:cs="Calibri"/>
          <w:lang w:val="pl-PL"/>
        </w:rPr>
        <w:t>.</w:t>
      </w:r>
    </w:p>
  </w:footnote>
  <w:footnote w:id="92">
    <w:p w14:paraId="0603C8A3" w14:textId="74E334AF" w:rsidR="002D2A21" w:rsidRPr="00D87A9B" w:rsidRDefault="002D2A21" w:rsidP="00394038">
      <w:pPr>
        <w:pStyle w:val="Tekstprzypisudolnego"/>
        <w:spacing w:line="360" w:lineRule="auto"/>
        <w:jc w:val="left"/>
        <w:rPr>
          <w:rFonts w:ascii="Calibri" w:hAnsi="Calibri"/>
          <w:lang w:val="pl-PL"/>
        </w:rPr>
      </w:pPr>
      <w:r w:rsidRPr="005D66C2">
        <w:rPr>
          <w:rStyle w:val="Odwoanieprzypisudolnego"/>
          <w:rFonts w:ascii="Calibri" w:hAnsi="Calibri" w:cs="Calibri"/>
        </w:rPr>
        <w:footnoteRef/>
      </w:r>
      <w:r w:rsidRPr="005D66C2">
        <w:rPr>
          <w:rFonts w:ascii="Calibri" w:hAnsi="Calibri" w:cs="Calibri"/>
        </w:rPr>
        <w:t xml:space="preserve"> Art. 53 ust.4, Tamże</w:t>
      </w:r>
      <w:r>
        <w:rPr>
          <w:rFonts w:ascii="Calibri" w:hAnsi="Calibri" w:cs="Calibri"/>
          <w:lang w:val="pl-PL"/>
        </w:rPr>
        <w:t>.</w:t>
      </w:r>
    </w:p>
  </w:footnote>
  <w:footnote w:id="93">
    <w:p w14:paraId="5A34CC10" w14:textId="77777777"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Art. 55 ust. 2, ustawy z dnia 12 marca 2004 r. o pomocy społecznej</w:t>
      </w:r>
      <w:r>
        <w:rPr>
          <w:rFonts w:ascii="Calibri" w:hAnsi="Calibri" w:cs="Calibri"/>
          <w:lang w:val="pl-PL"/>
        </w:rPr>
        <w:t>.</w:t>
      </w:r>
    </w:p>
  </w:footnote>
  <w:footnote w:id="94">
    <w:p w14:paraId="36855A27" w14:textId="5012440D" w:rsidR="002D2A21" w:rsidRPr="005D66C2" w:rsidRDefault="002D2A21" w:rsidP="00394038">
      <w:pPr>
        <w:pStyle w:val="Tekstprzypisudolnego"/>
        <w:spacing w:line="360" w:lineRule="auto"/>
        <w:jc w:val="left"/>
        <w:rPr>
          <w:rFonts w:ascii="Calibri" w:hAnsi="Calibri" w:cs="Calibri"/>
        </w:rPr>
      </w:pPr>
      <w:r w:rsidRPr="005D66C2">
        <w:rPr>
          <w:rStyle w:val="Odwoanieprzypisudolnego"/>
          <w:rFonts w:ascii="Calibri" w:hAnsi="Calibri" w:cs="Calibri"/>
        </w:rPr>
        <w:footnoteRef/>
      </w:r>
      <w:r w:rsidRPr="005D66C2">
        <w:rPr>
          <w:rFonts w:ascii="Calibri" w:hAnsi="Calibri" w:cs="Calibri"/>
        </w:rPr>
        <w:t xml:space="preserve"> Zob. </w:t>
      </w:r>
      <w:r>
        <w:rPr>
          <w:rFonts w:ascii="Calibri" w:hAnsi="Calibri" w:cs="Calibri"/>
          <w:lang w:val="pl-PL"/>
        </w:rPr>
        <w:t>r</w:t>
      </w:r>
      <w:r w:rsidRPr="005D66C2">
        <w:rPr>
          <w:rFonts w:ascii="Calibri" w:hAnsi="Calibri" w:cs="Calibri"/>
        </w:rPr>
        <w:t>rozporządzenie Ministra Zdrowia z dnia 22 listopada 2013 r. w sprawie świadczeń gwarantowanych z</w:t>
      </w:r>
      <w:r w:rsidRPr="005D66C2">
        <w:rPr>
          <w:rFonts w:ascii="Calibri" w:hAnsi="Calibri" w:cs="Calibri"/>
          <w:lang w:val="pl-PL"/>
        </w:rPr>
        <w:t> </w:t>
      </w:r>
      <w:r w:rsidRPr="005D66C2">
        <w:rPr>
          <w:rFonts w:ascii="Calibri" w:hAnsi="Calibri" w:cs="Calibri"/>
        </w:rPr>
        <w:t>zakresu świadczeń pielęgnacyjnych i opiekuńczych w ramach opieki długoterminowej (Dz. U. z 2015 r. poz. 1658, z późn. zm.)</w:t>
      </w:r>
      <w:r>
        <w:rPr>
          <w:rFonts w:ascii="Calibri" w:hAnsi="Calibri" w:cs="Calibri"/>
          <w:lang w:val="pl-PL"/>
        </w:rPr>
        <w:t>.</w:t>
      </w:r>
      <w:r w:rsidRPr="005D66C2">
        <w:rPr>
          <w:rFonts w:ascii="Calibri" w:hAnsi="Calibri" w:cs="Calibri"/>
        </w:rPr>
        <w:t xml:space="preserve"> </w:t>
      </w:r>
    </w:p>
  </w:footnote>
  <w:footnote w:id="95">
    <w:p w14:paraId="34E069ED" w14:textId="77777777" w:rsidR="002D2A21" w:rsidRPr="005D66C2" w:rsidRDefault="002D2A21" w:rsidP="00394038">
      <w:pPr>
        <w:pStyle w:val="Tekstprzypisudolnego"/>
        <w:spacing w:line="360" w:lineRule="auto"/>
        <w:jc w:val="left"/>
        <w:rPr>
          <w:rFonts w:ascii="Calibri" w:hAnsi="Calibri" w:cs="Calibri"/>
          <w:color w:val="000000"/>
        </w:rPr>
      </w:pPr>
      <w:r w:rsidRPr="005D66C2">
        <w:rPr>
          <w:rStyle w:val="Odwoanieprzypisudolnego"/>
          <w:rFonts w:ascii="Calibri" w:hAnsi="Calibri" w:cs="Calibri"/>
          <w:color w:val="000000"/>
        </w:rPr>
        <w:footnoteRef/>
      </w:r>
      <w:r w:rsidRPr="005D66C2">
        <w:rPr>
          <w:rFonts w:ascii="Calibri" w:hAnsi="Calibri" w:cs="Calibri"/>
          <w:color w:val="000000"/>
        </w:rPr>
        <w:t xml:space="preserve"> Źródło: http://stat.gov.pl/metainformacje/slownik-pojec/pojecia-stosowane-w-statystyce-publicznej/3965,pojecie.html?pdf=1, http://stat.gov.pl/metainformacje/slownik-pojec/pojecia-stosowane-w-statystyce-publicznej/3966,pojecie.html?pdf=1 [odczyt 27.05.2020 r.].</w:t>
      </w:r>
    </w:p>
  </w:footnote>
  <w:footnote w:id="96">
    <w:p w14:paraId="714C91A0" w14:textId="3F96EB00" w:rsidR="002D2A21" w:rsidRPr="003F63BF" w:rsidRDefault="002D2A21">
      <w:pPr>
        <w:pStyle w:val="Tekstprzypisudolnego"/>
        <w:rPr>
          <w:lang w:val="pl-PL"/>
        </w:rPr>
      </w:pPr>
      <w:r>
        <w:rPr>
          <w:rStyle w:val="Odwoanieprzypisudolnego"/>
        </w:rPr>
        <w:footnoteRef/>
      </w:r>
      <w:r>
        <w:t xml:space="preserve"> </w:t>
      </w:r>
      <w:r w:rsidRPr="003F63BF">
        <w:t>„Ogólnoeuropejskimi wytycznymi dotyczącymi przejścia od opieki instytucjonalnej do opieki świadczonej na poziomie lokalnych społeczności”,</w:t>
      </w:r>
      <w:r>
        <w:rPr>
          <w:lang w:val="pl-PL"/>
        </w:rPr>
        <w:t xml:space="preserve"> </w:t>
      </w:r>
      <w:r w:rsidRPr="002B5FFF">
        <w:rPr>
          <w:lang w:val="pl-PL"/>
        </w:rPr>
        <w:t xml:space="preserve">www.funduszeeuropejskie.gov.pl/media/17881/12.pdf, </w:t>
      </w:r>
      <w:r>
        <w:rPr>
          <w:lang w:val="pl-PL"/>
        </w:rPr>
        <w:t>str. 71.</w:t>
      </w:r>
    </w:p>
  </w:footnote>
  <w:footnote w:id="97">
    <w:p w14:paraId="14AE929C" w14:textId="77777777" w:rsidR="002D2A21" w:rsidRPr="007333FE" w:rsidRDefault="002D2A21">
      <w:pPr>
        <w:pStyle w:val="Tekstprzypisudolnego"/>
        <w:rPr>
          <w:lang w:val="pl-PL"/>
        </w:rPr>
      </w:pPr>
      <w:r>
        <w:rPr>
          <w:rStyle w:val="Odwoanieprzypisudolnego"/>
        </w:rPr>
        <w:footnoteRef/>
      </w:r>
      <w:r>
        <w:t xml:space="preserve"> </w:t>
      </w:r>
      <w:r w:rsidRPr="007333FE">
        <w:rPr>
          <w:lang w:val="pl-PL"/>
        </w:rPr>
        <w:t>Obecnie fakultatywnie</w:t>
      </w:r>
      <w:r>
        <w:rPr>
          <w:lang w:val="pl-PL"/>
        </w:rPr>
        <w:t xml:space="preserve"> tworzenie CUS (wskaźnik 25%). W przypadku zmiany przepisów prawa na obligatoryjne tworzenie CUS – wskaźnik 100% gmin. </w:t>
      </w:r>
    </w:p>
  </w:footnote>
  <w:footnote w:id="98">
    <w:p w14:paraId="083B2A84" w14:textId="373F597D" w:rsidR="002D2A21" w:rsidRPr="0038140F" w:rsidRDefault="002D2A21">
      <w:pPr>
        <w:pStyle w:val="Tekstprzypisudolnego"/>
        <w:rPr>
          <w:lang w:val="pl-PL"/>
        </w:rPr>
      </w:pPr>
      <w:r>
        <w:rPr>
          <w:rStyle w:val="Odwoanieprzypisudolnego"/>
        </w:rPr>
        <w:footnoteRef/>
      </w:r>
      <w:r>
        <w:t xml:space="preserve"> </w:t>
      </w:r>
      <w:r>
        <w:rPr>
          <w:lang w:val="pl-PL"/>
        </w:rPr>
        <w:t xml:space="preserve">219- liczba mieszkań </w:t>
      </w:r>
      <w:r w:rsidRPr="0038140F">
        <w:rPr>
          <w:lang w:val="pl-PL"/>
        </w:rPr>
        <w:t>chronionych ogółem dla osób z zaburzeniami psychicznymi</w:t>
      </w:r>
      <w:r>
        <w:rPr>
          <w:lang w:val="pl-PL"/>
        </w:rPr>
        <w:t xml:space="preserve"> – dane za 2020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30B50" w14:textId="77777777" w:rsidR="002D2A21" w:rsidRDefault="002D2A21" w:rsidP="00756C6F">
    <w:pPr>
      <w:pStyle w:val="Nagwek"/>
      <w:ind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3A9"/>
    <w:multiLevelType w:val="hybridMultilevel"/>
    <w:tmpl w:val="87320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14E68"/>
    <w:multiLevelType w:val="hybridMultilevel"/>
    <w:tmpl w:val="773A71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771FAB"/>
    <w:multiLevelType w:val="hybridMultilevel"/>
    <w:tmpl w:val="01989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0F6C98"/>
    <w:multiLevelType w:val="multilevel"/>
    <w:tmpl w:val="C0A87E2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E003F"/>
    <w:multiLevelType w:val="hybridMultilevel"/>
    <w:tmpl w:val="03A07B0E"/>
    <w:lvl w:ilvl="0" w:tplc="8E0AC11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4F42AD"/>
    <w:multiLevelType w:val="hybridMultilevel"/>
    <w:tmpl w:val="49FCD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F86E05"/>
    <w:multiLevelType w:val="hybridMultilevel"/>
    <w:tmpl w:val="615C90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485279"/>
    <w:multiLevelType w:val="hybridMultilevel"/>
    <w:tmpl w:val="8834C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1A68"/>
    <w:multiLevelType w:val="hybridMultilevel"/>
    <w:tmpl w:val="6BB69C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155C4E"/>
    <w:multiLevelType w:val="hybridMultilevel"/>
    <w:tmpl w:val="43DCDE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E5F1528"/>
    <w:multiLevelType w:val="multilevel"/>
    <w:tmpl w:val="F8D4851C"/>
    <w:lvl w:ilvl="0">
      <w:start w:val="1"/>
      <w:numFmt w:val="decimal"/>
      <w:lvlText w:val="%1."/>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1" w15:restartNumberingAfterBreak="0">
    <w:nsid w:val="0EED4E8B"/>
    <w:multiLevelType w:val="hybridMultilevel"/>
    <w:tmpl w:val="F816F754"/>
    <w:lvl w:ilvl="0" w:tplc="495E05B0">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2" w15:restartNumberingAfterBreak="0">
    <w:nsid w:val="0F3A4508"/>
    <w:multiLevelType w:val="hybridMultilevel"/>
    <w:tmpl w:val="F1D40F7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DE5C41"/>
    <w:multiLevelType w:val="hybridMultilevel"/>
    <w:tmpl w:val="FFB2D596"/>
    <w:lvl w:ilvl="0" w:tplc="495E05B0">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14" w15:restartNumberingAfterBreak="0">
    <w:nsid w:val="136A0842"/>
    <w:multiLevelType w:val="hybridMultilevel"/>
    <w:tmpl w:val="08E46900"/>
    <w:lvl w:ilvl="0" w:tplc="495E05B0">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15" w15:restartNumberingAfterBreak="0">
    <w:nsid w:val="16EA3FA6"/>
    <w:multiLevelType w:val="multilevel"/>
    <w:tmpl w:val="28BC2C1E"/>
    <w:lvl w:ilvl="0">
      <w:start w:val="1"/>
      <w:numFmt w:val="decimal"/>
      <w:lvlText w:val="%1."/>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6" w15:restartNumberingAfterBreak="0">
    <w:nsid w:val="18065B4D"/>
    <w:multiLevelType w:val="hybridMultilevel"/>
    <w:tmpl w:val="A5880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8BE5E46"/>
    <w:multiLevelType w:val="hybridMultilevel"/>
    <w:tmpl w:val="D86EA81A"/>
    <w:lvl w:ilvl="0" w:tplc="04150001">
      <w:start w:val="1"/>
      <w:numFmt w:val="bullet"/>
      <w:lvlText w:val=""/>
      <w:lvlJc w:val="left"/>
      <w:pPr>
        <w:ind w:left="889" w:hanging="360"/>
      </w:pPr>
      <w:rPr>
        <w:rFonts w:ascii="Symbol" w:hAnsi="Symbol" w:hint="default"/>
      </w:rPr>
    </w:lvl>
    <w:lvl w:ilvl="1" w:tplc="04150003" w:tentative="1">
      <w:start w:val="1"/>
      <w:numFmt w:val="bullet"/>
      <w:lvlText w:val="o"/>
      <w:lvlJc w:val="left"/>
      <w:pPr>
        <w:ind w:left="1609" w:hanging="360"/>
      </w:pPr>
      <w:rPr>
        <w:rFonts w:ascii="Courier New" w:hAnsi="Courier New" w:cs="Courier New" w:hint="default"/>
      </w:rPr>
    </w:lvl>
    <w:lvl w:ilvl="2" w:tplc="04150005" w:tentative="1">
      <w:start w:val="1"/>
      <w:numFmt w:val="bullet"/>
      <w:lvlText w:val=""/>
      <w:lvlJc w:val="left"/>
      <w:pPr>
        <w:ind w:left="2329" w:hanging="360"/>
      </w:pPr>
      <w:rPr>
        <w:rFonts w:ascii="Wingdings" w:hAnsi="Wingdings" w:hint="default"/>
      </w:rPr>
    </w:lvl>
    <w:lvl w:ilvl="3" w:tplc="04150001" w:tentative="1">
      <w:start w:val="1"/>
      <w:numFmt w:val="bullet"/>
      <w:lvlText w:val=""/>
      <w:lvlJc w:val="left"/>
      <w:pPr>
        <w:ind w:left="3049" w:hanging="360"/>
      </w:pPr>
      <w:rPr>
        <w:rFonts w:ascii="Symbol" w:hAnsi="Symbol" w:hint="default"/>
      </w:rPr>
    </w:lvl>
    <w:lvl w:ilvl="4" w:tplc="04150003" w:tentative="1">
      <w:start w:val="1"/>
      <w:numFmt w:val="bullet"/>
      <w:lvlText w:val="o"/>
      <w:lvlJc w:val="left"/>
      <w:pPr>
        <w:ind w:left="3769" w:hanging="360"/>
      </w:pPr>
      <w:rPr>
        <w:rFonts w:ascii="Courier New" w:hAnsi="Courier New" w:cs="Courier New" w:hint="default"/>
      </w:rPr>
    </w:lvl>
    <w:lvl w:ilvl="5" w:tplc="04150005" w:tentative="1">
      <w:start w:val="1"/>
      <w:numFmt w:val="bullet"/>
      <w:lvlText w:val=""/>
      <w:lvlJc w:val="left"/>
      <w:pPr>
        <w:ind w:left="4489" w:hanging="360"/>
      </w:pPr>
      <w:rPr>
        <w:rFonts w:ascii="Wingdings" w:hAnsi="Wingdings" w:hint="default"/>
      </w:rPr>
    </w:lvl>
    <w:lvl w:ilvl="6" w:tplc="04150001" w:tentative="1">
      <w:start w:val="1"/>
      <w:numFmt w:val="bullet"/>
      <w:lvlText w:val=""/>
      <w:lvlJc w:val="left"/>
      <w:pPr>
        <w:ind w:left="5209" w:hanging="360"/>
      </w:pPr>
      <w:rPr>
        <w:rFonts w:ascii="Symbol" w:hAnsi="Symbol" w:hint="default"/>
      </w:rPr>
    </w:lvl>
    <w:lvl w:ilvl="7" w:tplc="04150003" w:tentative="1">
      <w:start w:val="1"/>
      <w:numFmt w:val="bullet"/>
      <w:lvlText w:val="o"/>
      <w:lvlJc w:val="left"/>
      <w:pPr>
        <w:ind w:left="5929" w:hanging="360"/>
      </w:pPr>
      <w:rPr>
        <w:rFonts w:ascii="Courier New" w:hAnsi="Courier New" w:cs="Courier New" w:hint="default"/>
      </w:rPr>
    </w:lvl>
    <w:lvl w:ilvl="8" w:tplc="04150005" w:tentative="1">
      <w:start w:val="1"/>
      <w:numFmt w:val="bullet"/>
      <w:lvlText w:val=""/>
      <w:lvlJc w:val="left"/>
      <w:pPr>
        <w:ind w:left="6649" w:hanging="360"/>
      </w:pPr>
      <w:rPr>
        <w:rFonts w:ascii="Wingdings" w:hAnsi="Wingdings" w:hint="default"/>
      </w:rPr>
    </w:lvl>
  </w:abstractNum>
  <w:abstractNum w:abstractNumId="18" w15:restartNumberingAfterBreak="0">
    <w:nsid w:val="1B9550CF"/>
    <w:multiLevelType w:val="hybridMultilevel"/>
    <w:tmpl w:val="6A48C2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11320B"/>
    <w:multiLevelType w:val="multilevel"/>
    <w:tmpl w:val="F8D4851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23D24A7"/>
    <w:multiLevelType w:val="hybridMultilevel"/>
    <w:tmpl w:val="89D895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26C3E15"/>
    <w:multiLevelType w:val="multilevel"/>
    <w:tmpl w:val="530EC82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color w:val="auto"/>
        <w:sz w:val="21"/>
      </w:rPr>
    </w:lvl>
    <w:lvl w:ilvl="2">
      <w:start w:val="1"/>
      <w:numFmt w:val="decimal"/>
      <w:isLgl/>
      <w:lvlText w:val="%1.%2.%3"/>
      <w:lvlJc w:val="left"/>
      <w:pPr>
        <w:ind w:left="1776" w:hanging="720"/>
      </w:pPr>
      <w:rPr>
        <w:rFonts w:hint="default"/>
        <w:color w:val="auto"/>
        <w:sz w:val="21"/>
      </w:rPr>
    </w:lvl>
    <w:lvl w:ilvl="3">
      <w:start w:val="1"/>
      <w:numFmt w:val="decimal"/>
      <w:isLgl/>
      <w:lvlText w:val="%1.%2.%3.%4"/>
      <w:lvlJc w:val="left"/>
      <w:pPr>
        <w:ind w:left="2484" w:hanging="1080"/>
      </w:pPr>
      <w:rPr>
        <w:rFonts w:hint="default"/>
        <w:color w:val="auto"/>
        <w:sz w:val="21"/>
      </w:rPr>
    </w:lvl>
    <w:lvl w:ilvl="4">
      <w:start w:val="1"/>
      <w:numFmt w:val="decimal"/>
      <w:isLgl/>
      <w:lvlText w:val="%1.%2.%3.%4.%5"/>
      <w:lvlJc w:val="left"/>
      <w:pPr>
        <w:ind w:left="3192" w:hanging="1440"/>
      </w:pPr>
      <w:rPr>
        <w:rFonts w:hint="default"/>
        <w:color w:val="auto"/>
        <w:sz w:val="21"/>
      </w:rPr>
    </w:lvl>
    <w:lvl w:ilvl="5">
      <w:start w:val="1"/>
      <w:numFmt w:val="decimal"/>
      <w:isLgl/>
      <w:lvlText w:val="%1.%2.%3.%4.%5.%6"/>
      <w:lvlJc w:val="left"/>
      <w:pPr>
        <w:ind w:left="3540" w:hanging="1440"/>
      </w:pPr>
      <w:rPr>
        <w:rFonts w:hint="default"/>
        <w:color w:val="auto"/>
        <w:sz w:val="21"/>
      </w:rPr>
    </w:lvl>
    <w:lvl w:ilvl="6">
      <w:start w:val="1"/>
      <w:numFmt w:val="decimal"/>
      <w:isLgl/>
      <w:lvlText w:val="%1.%2.%3.%4.%5.%6.%7"/>
      <w:lvlJc w:val="left"/>
      <w:pPr>
        <w:ind w:left="4248" w:hanging="1800"/>
      </w:pPr>
      <w:rPr>
        <w:rFonts w:hint="default"/>
        <w:color w:val="auto"/>
        <w:sz w:val="21"/>
      </w:rPr>
    </w:lvl>
    <w:lvl w:ilvl="7">
      <w:start w:val="1"/>
      <w:numFmt w:val="decimal"/>
      <w:isLgl/>
      <w:lvlText w:val="%1.%2.%3.%4.%5.%6.%7.%8"/>
      <w:lvlJc w:val="left"/>
      <w:pPr>
        <w:ind w:left="4596" w:hanging="1800"/>
      </w:pPr>
      <w:rPr>
        <w:rFonts w:hint="default"/>
        <w:color w:val="auto"/>
        <w:sz w:val="21"/>
      </w:rPr>
    </w:lvl>
    <w:lvl w:ilvl="8">
      <w:start w:val="1"/>
      <w:numFmt w:val="decimal"/>
      <w:isLgl/>
      <w:lvlText w:val="%1.%2.%3.%4.%5.%6.%7.%8.%9"/>
      <w:lvlJc w:val="left"/>
      <w:pPr>
        <w:ind w:left="5304" w:hanging="2160"/>
      </w:pPr>
      <w:rPr>
        <w:rFonts w:hint="default"/>
        <w:color w:val="auto"/>
        <w:sz w:val="21"/>
      </w:rPr>
    </w:lvl>
  </w:abstractNum>
  <w:abstractNum w:abstractNumId="22" w15:restartNumberingAfterBreak="0">
    <w:nsid w:val="281565ED"/>
    <w:multiLevelType w:val="hybridMultilevel"/>
    <w:tmpl w:val="E8CC89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3C45A9"/>
    <w:multiLevelType w:val="hybridMultilevel"/>
    <w:tmpl w:val="418AA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99E4A60"/>
    <w:multiLevelType w:val="hybridMultilevel"/>
    <w:tmpl w:val="DF9CFA5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A7279B"/>
    <w:multiLevelType w:val="hybridMultilevel"/>
    <w:tmpl w:val="2CB2EF90"/>
    <w:lvl w:ilvl="0" w:tplc="495E05B0">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6" w15:restartNumberingAfterBreak="0">
    <w:nsid w:val="2B78633B"/>
    <w:multiLevelType w:val="hybridMultilevel"/>
    <w:tmpl w:val="54DAAFA6"/>
    <w:lvl w:ilvl="0" w:tplc="DF12645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2D764FBF"/>
    <w:multiLevelType w:val="hybridMultilevel"/>
    <w:tmpl w:val="615C90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9E3F7B"/>
    <w:multiLevelType w:val="hybridMultilevel"/>
    <w:tmpl w:val="0A4A23BC"/>
    <w:lvl w:ilvl="0" w:tplc="3A808F5C">
      <w:start w:val="2"/>
      <w:numFmt w:val="decimal"/>
      <w:lvlText w:val="%1."/>
      <w:lvlJc w:val="left"/>
      <w:pPr>
        <w:tabs>
          <w:tab w:val="num" w:pos="720"/>
        </w:tabs>
        <w:ind w:left="720" w:hanging="360"/>
      </w:pPr>
    </w:lvl>
    <w:lvl w:ilvl="1" w:tplc="66A646A6">
      <w:start w:val="3"/>
      <w:numFmt w:val="lowerLetter"/>
      <w:lvlText w:val="%2."/>
      <w:lvlJc w:val="left"/>
      <w:pPr>
        <w:tabs>
          <w:tab w:val="num" w:pos="1440"/>
        </w:tabs>
        <w:ind w:left="1440" w:hanging="360"/>
      </w:pPr>
    </w:lvl>
    <w:lvl w:ilvl="2" w:tplc="C94E3084">
      <w:start w:val="1"/>
      <w:numFmt w:val="decimal"/>
      <w:lvlText w:val="%3."/>
      <w:lvlJc w:val="left"/>
      <w:pPr>
        <w:tabs>
          <w:tab w:val="num" w:pos="2160"/>
        </w:tabs>
        <w:ind w:left="2160" w:hanging="360"/>
      </w:pPr>
    </w:lvl>
    <w:lvl w:ilvl="3" w:tplc="94E22DA6" w:tentative="1">
      <w:start w:val="1"/>
      <w:numFmt w:val="decimal"/>
      <w:lvlText w:val="%4."/>
      <w:lvlJc w:val="left"/>
      <w:pPr>
        <w:tabs>
          <w:tab w:val="num" w:pos="2880"/>
        </w:tabs>
        <w:ind w:left="2880" w:hanging="360"/>
      </w:pPr>
    </w:lvl>
    <w:lvl w:ilvl="4" w:tplc="821E5708" w:tentative="1">
      <w:start w:val="1"/>
      <w:numFmt w:val="decimal"/>
      <w:lvlText w:val="%5."/>
      <w:lvlJc w:val="left"/>
      <w:pPr>
        <w:tabs>
          <w:tab w:val="num" w:pos="3600"/>
        </w:tabs>
        <w:ind w:left="3600" w:hanging="360"/>
      </w:pPr>
    </w:lvl>
    <w:lvl w:ilvl="5" w:tplc="51C8CC70" w:tentative="1">
      <w:start w:val="1"/>
      <w:numFmt w:val="decimal"/>
      <w:lvlText w:val="%6."/>
      <w:lvlJc w:val="left"/>
      <w:pPr>
        <w:tabs>
          <w:tab w:val="num" w:pos="4320"/>
        </w:tabs>
        <w:ind w:left="4320" w:hanging="360"/>
      </w:pPr>
    </w:lvl>
    <w:lvl w:ilvl="6" w:tplc="8CA89EFC" w:tentative="1">
      <w:start w:val="1"/>
      <w:numFmt w:val="decimal"/>
      <w:lvlText w:val="%7."/>
      <w:lvlJc w:val="left"/>
      <w:pPr>
        <w:tabs>
          <w:tab w:val="num" w:pos="5040"/>
        </w:tabs>
        <w:ind w:left="5040" w:hanging="360"/>
      </w:pPr>
    </w:lvl>
    <w:lvl w:ilvl="7" w:tplc="B21A1D80" w:tentative="1">
      <w:start w:val="1"/>
      <w:numFmt w:val="decimal"/>
      <w:lvlText w:val="%8."/>
      <w:lvlJc w:val="left"/>
      <w:pPr>
        <w:tabs>
          <w:tab w:val="num" w:pos="5760"/>
        </w:tabs>
        <w:ind w:left="5760" w:hanging="360"/>
      </w:pPr>
    </w:lvl>
    <w:lvl w:ilvl="8" w:tplc="FF38A3F4" w:tentative="1">
      <w:start w:val="1"/>
      <w:numFmt w:val="decimal"/>
      <w:lvlText w:val="%9."/>
      <w:lvlJc w:val="left"/>
      <w:pPr>
        <w:tabs>
          <w:tab w:val="num" w:pos="6480"/>
        </w:tabs>
        <w:ind w:left="6480" w:hanging="360"/>
      </w:pPr>
    </w:lvl>
  </w:abstractNum>
  <w:abstractNum w:abstractNumId="29" w15:restartNumberingAfterBreak="0">
    <w:nsid w:val="317E75C7"/>
    <w:multiLevelType w:val="hybridMultilevel"/>
    <w:tmpl w:val="26423A4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326A554A"/>
    <w:multiLevelType w:val="hybridMultilevel"/>
    <w:tmpl w:val="644AC9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3481CE8"/>
    <w:multiLevelType w:val="hybridMultilevel"/>
    <w:tmpl w:val="58983A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EE607A"/>
    <w:multiLevelType w:val="hybridMultilevel"/>
    <w:tmpl w:val="EFCACFF2"/>
    <w:lvl w:ilvl="0" w:tplc="EF66A2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5A24601"/>
    <w:multiLevelType w:val="hybridMultilevel"/>
    <w:tmpl w:val="94283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C614D5"/>
    <w:multiLevelType w:val="hybridMultilevel"/>
    <w:tmpl w:val="BD3082D6"/>
    <w:lvl w:ilvl="0" w:tplc="DAE65E0E">
      <w:start w:val="1"/>
      <w:numFmt w:val="lowerLetter"/>
      <w:lvlText w:val="%1)"/>
      <w:lvlJc w:val="left"/>
      <w:pPr>
        <w:ind w:left="720" w:hanging="360"/>
      </w:pPr>
      <w:rPr>
        <w:rFonts w:hint="default"/>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4338AB"/>
    <w:multiLevelType w:val="hybridMultilevel"/>
    <w:tmpl w:val="71B6E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9F70A30"/>
    <w:multiLevelType w:val="hybridMultilevel"/>
    <w:tmpl w:val="B3AEA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866775"/>
    <w:multiLevelType w:val="hybridMultilevel"/>
    <w:tmpl w:val="661CB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42008E"/>
    <w:multiLevelType w:val="hybridMultilevel"/>
    <w:tmpl w:val="FA9A9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C682C50"/>
    <w:multiLevelType w:val="hybridMultilevel"/>
    <w:tmpl w:val="4C7A5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DBD2BE6"/>
    <w:multiLevelType w:val="multilevel"/>
    <w:tmpl w:val="6DBA039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0262B0"/>
    <w:multiLevelType w:val="hybridMultilevel"/>
    <w:tmpl w:val="AA9474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4425A7F"/>
    <w:multiLevelType w:val="hybridMultilevel"/>
    <w:tmpl w:val="E8CC89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EB3800"/>
    <w:multiLevelType w:val="hybridMultilevel"/>
    <w:tmpl w:val="604CC5C2"/>
    <w:lvl w:ilvl="0" w:tplc="8B5A5C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57277C9"/>
    <w:multiLevelType w:val="hybridMultilevel"/>
    <w:tmpl w:val="335A6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626627D"/>
    <w:multiLevelType w:val="hybridMultilevel"/>
    <w:tmpl w:val="6A48C2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0B2423"/>
    <w:multiLevelType w:val="hybridMultilevel"/>
    <w:tmpl w:val="B3AEA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82F09B7"/>
    <w:multiLevelType w:val="hybridMultilevel"/>
    <w:tmpl w:val="E65CDF40"/>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9230FC8"/>
    <w:multiLevelType w:val="hybridMultilevel"/>
    <w:tmpl w:val="8DC8CB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7043D3"/>
    <w:multiLevelType w:val="hybridMultilevel"/>
    <w:tmpl w:val="742C1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FE140E7"/>
    <w:multiLevelType w:val="hybridMultilevel"/>
    <w:tmpl w:val="B8B8EA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EC55B8"/>
    <w:multiLevelType w:val="hybridMultilevel"/>
    <w:tmpl w:val="B0484030"/>
    <w:lvl w:ilvl="0" w:tplc="21922EB8">
      <w:start w:val="1"/>
      <w:numFmt w:val="decimal"/>
      <w:lvlText w:val="%1."/>
      <w:lvlJc w:val="left"/>
      <w:pPr>
        <w:ind w:left="1056"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52" w15:restartNumberingAfterBreak="0">
    <w:nsid w:val="515E5B59"/>
    <w:multiLevelType w:val="multilevel"/>
    <w:tmpl w:val="82381E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375703F"/>
    <w:multiLevelType w:val="hybridMultilevel"/>
    <w:tmpl w:val="B3AEA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2D5BC1"/>
    <w:multiLevelType w:val="multilevel"/>
    <w:tmpl w:val="82381E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74D5C39"/>
    <w:multiLevelType w:val="hybridMultilevel"/>
    <w:tmpl w:val="754A2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75512A0"/>
    <w:multiLevelType w:val="hybridMultilevel"/>
    <w:tmpl w:val="816EF8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A8203F7"/>
    <w:multiLevelType w:val="multilevel"/>
    <w:tmpl w:val="87403AAA"/>
    <w:lvl w:ilvl="0">
      <w:start w:val="5"/>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8" w15:restartNumberingAfterBreak="0">
    <w:nsid w:val="5AB218C0"/>
    <w:multiLevelType w:val="hybridMultilevel"/>
    <w:tmpl w:val="019890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D1140F"/>
    <w:multiLevelType w:val="hybridMultilevel"/>
    <w:tmpl w:val="F964F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34B7EFB"/>
    <w:multiLevelType w:val="hybridMultilevel"/>
    <w:tmpl w:val="B7142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5053AB4"/>
    <w:multiLevelType w:val="hybridMultilevel"/>
    <w:tmpl w:val="A7E8DF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58A34CA"/>
    <w:multiLevelType w:val="hybridMultilevel"/>
    <w:tmpl w:val="CC4AB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7213BCF"/>
    <w:multiLevelType w:val="hybridMultilevel"/>
    <w:tmpl w:val="5BC8992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68CB04FB"/>
    <w:multiLevelType w:val="hybridMultilevel"/>
    <w:tmpl w:val="6D6A0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E331FE"/>
    <w:multiLevelType w:val="hybridMultilevel"/>
    <w:tmpl w:val="6D2006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C1F3D28"/>
    <w:multiLevelType w:val="hybridMultilevel"/>
    <w:tmpl w:val="E1E0F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CDE4029"/>
    <w:multiLevelType w:val="hybridMultilevel"/>
    <w:tmpl w:val="EE7469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E8A6A21"/>
    <w:multiLevelType w:val="hybridMultilevel"/>
    <w:tmpl w:val="9F1ECD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FA2660A"/>
    <w:multiLevelType w:val="hybridMultilevel"/>
    <w:tmpl w:val="BD9CAC14"/>
    <w:lvl w:ilvl="0" w:tplc="07A8FE4E">
      <w:start w:val="1"/>
      <w:numFmt w:val="lowerLetter"/>
      <w:lvlText w:val="%1)"/>
      <w:lvlJc w:val="left"/>
      <w:pPr>
        <w:ind w:left="1080" w:hanging="360"/>
      </w:pPr>
      <w:rPr>
        <w:rFonts w:cs="Helvetica"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72365EF3"/>
    <w:multiLevelType w:val="multilevel"/>
    <w:tmpl w:val="82381E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5340A2C"/>
    <w:multiLevelType w:val="hybridMultilevel"/>
    <w:tmpl w:val="FF10A644"/>
    <w:lvl w:ilvl="0" w:tplc="0415000F">
      <w:start w:val="5"/>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2" w15:restartNumberingAfterBreak="0">
    <w:nsid w:val="76057E39"/>
    <w:multiLevelType w:val="hybridMultilevel"/>
    <w:tmpl w:val="94283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F66535"/>
    <w:multiLevelType w:val="hybridMultilevel"/>
    <w:tmpl w:val="94283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C27C04"/>
    <w:multiLevelType w:val="hybridMultilevel"/>
    <w:tmpl w:val="D3A61F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101C70"/>
    <w:multiLevelType w:val="hybridMultilevel"/>
    <w:tmpl w:val="D3A61F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EB81CCF"/>
    <w:multiLevelType w:val="multilevel"/>
    <w:tmpl w:val="C06EE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ED62AA3"/>
    <w:multiLevelType w:val="hybridMultilevel"/>
    <w:tmpl w:val="CB4CB308"/>
    <w:lvl w:ilvl="0" w:tplc="0415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7EEB55EE"/>
    <w:multiLevelType w:val="hybridMultilevel"/>
    <w:tmpl w:val="8DC8CB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5A0483"/>
    <w:multiLevelType w:val="hybridMultilevel"/>
    <w:tmpl w:val="A51484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9"/>
  </w:num>
  <w:num w:numId="2">
    <w:abstractNumId w:val="44"/>
  </w:num>
  <w:num w:numId="3">
    <w:abstractNumId w:val="31"/>
  </w:num>
  <w:num w:numId="4">
    <w:abstractNumId w:val="24"/>
  </w:num>
  <w:num w:numId="5">
    <w:abstractNumId w:val="55"/>
  </w:num>
  <w:num w:numId="6">
    <w:abstractNumId w:val="66"/>
  </w:num>
  <w:num w:numId="7">
    <w:abstractNumId w:val="49"/>
  </w:num>
  <w:num w:numId="8">
    <w:abstractNumId w:val="8"/>
  </w:num>
  <w:num w:numId="9">
    <w:abstractNumId w:val="16"/>
  </w:num>
  <w:num w:numId="10">
    <w:abstractNumId w:val="63"/>
  </w:num>
  <w:num w:numId="11">
    <w:abstractNumId w:val="62"/>
  </w:num>
  <w:num w:numId="12">
    <w:abstractNumId w:val="4"/>
  </w:num>
  <w:num w:numId="13">
    <w:abstractNumId w:val="13"/>
  </w:num>
  <w:num w:numId="14">
    <w:abstractNumId w:val="14"/>
  </w:num>
  <w:num w:numId="15">
    <w:abstractNumId w:val="43"/>
  </w:num>
  <w:num w:numId="16">
    <w:abstractNumId w:val="71"/>
  </w:num>
  <w:num w:numId="17">
    <w:abstractNumId w:val="32"/>
  </w:num>
  <w:num w:numId="18">
    <w:abstractNumId w:val="57"/>
  </w:num>
  <w:num w:numId="19">
    <w:abstractNumId w:val="25"/>
  </w:num>
  <w:num w:numId="20">
    <w:abstractNumId w:val="11"/>
  </w:num>
  <w:num w:numId="21">
    <w:abstractNumId w:val="60"/>
  </w:num>
  <w:num w:numId="22">
    <w:abstractNumId w:val="68"/>
  </w:num>
  <w:num w:numId="23">
    <w:abstractNumId w:val="5"/>
  </w:num>
  <w:num w:numId="24">
    <w:abstractNumId w:val="23"/>
  </w:num>
  <w:num w:numId="25">
    <w:abstractNumId w:val="39"/>
  </w:num>
  <w:num w:numId="26">
    <w:abstractNumId w:val="17"/>
  </w:num>
  <w:num w:numId="27">
    <w:abstractNumId w:val="20"/>
  </w:num>
  <w:num w:numId="28">
    <w:abstractNumId w:val="34"/>
  </w:num>
  <w:num w:numId="29">
    <w:abstractNumId w:val="21"/>
  </w:num>
  <w:num w:numId="30">
    <w:abstractNumId w:val="26"/>
  </w:num>
  <w:num w:numId="31">
    <w:abstractNumId w:val="29"/>
  </w:num>
  <w:num w:numId="32">
    <w:abstractNumId w:val="41"/>
  </w:num>
  <w:num w:numId="33">
    <w:abstractNumId w:val="65"/>
  </w:num>
  <w:num w:numId="34">
    <w:abstractNumId w:val="79"/>
  </w:num>
  <w:num w:numId="35">
    <w:abstractNumId w:val="9"/>
  </w:num>
  <w:num w:numId="36">
    <w:abstractNumId w:val="74"/>
  </w:num>
  <w:num w:numId="37">
    <w:abstractNumId w:val="27"/>
  </w:num>
  <w:num w:numId="38">
    <w:abstractNumId w:val="7"/>
  </w:num>
  <w:num w:numId="39">
    <w:abstractNumId w:val="59"/>
  </w:num>
  <w:num w:numId="40">
    <w:abstractNumId w:val="0"/>
  </w:num>
  <w:num w:numId="41">
    <w:abstractNumId w:val="36"/>
  </w:num>
  <w:num w:numId="42">
    <w:abstractNumId w:val="46"/>
  </w:num>
  <w:num w:numId="43">
    <w:abstractNumId w:val="78"/>
  </w:num>
  <w:num w:numId="44">
    <w:abstractNumId w:val="58"/>
  </w:num>
  <w:num w:numId="45">
    <w:abstractNumId w:val="33"/>
  </w:num>
  <w:num w:numId="46">
    <w:abstractNumId w:val="73"/>
  </w:num>
  <w:num w:numId="47">
    <w:abstractNumId w:val="2"/>
  </w:num>
  <w:num w:numId="48">
    <w:abstractNumId w:val="42"/>
  </w:num>
  <w:num w:numId="49">
    <w:abstractNumId w:val="22"/>
  </w:num>
  <w:num w:numId="50">
    <w:abstractNumId w:val="72"/>
  </w:num>
  <w:num w:numId="51">
    <w:abstractNumId w:val="18"/>
  </w:num>
  <w:num w:numId="52">
    <w:abstractNumId w:val="75"/>
  </w:num>
  <w:num w:numId="53">
    <w:abstractNumId w:val="6"/>
  </w:num>
  <w:num w:numId="54">
    <w:abstractNumId w:val="64"/>
  </w:num>
  <w:num w:numId="55">
    <w:abstractNumId w:val="45"/>
  </w:num>
  <w:num w:numId="56">
    <w:abstractNumId w:val="37"/>
  </w:num>
  <w:num w:numId="57">
    <w:abstractNumId w:val="38"/>
  </w:num>
  <w:num w:numId="58">
    <w:abstractNumId w:val="19"/>
  </w:num>
  <w:num w:numId="59">
    <w:abstractNumId w:val="10"/>
  </w:num>
  <w:num w:numId="60">
    <w:abstractNumId w:val="51"/>
  </w:num>
  <w:num w:numId="61">
    <w:abstractNumId w:val="67"/>
  </w:num>
  <w:num w:numId="62">
    <w:abstractNumId w:val="52"/>
  </w:num>
  <w:num w:numId="63">
    <w:abstractNumId w:val="15"/>
  </w:num>
  <w:num w:numId="64">
    <w:abstractNumId w:val="70"/>
  </w:num>
  <w:num w:numId="65">
    <w:abstractNumId w:val="54"/>
  </w:num>
  <w:num w:numId="66">
    <w:abstractNumId w:val="3"/>
  </w:num>
  <w:num w:numId="67">
    <w:abstractNumId w:val="28"/>
    <w:lvlOverride w:ilvl="1">
      <w:lvl w:ilvl="1" w:tplc="66A646A6">
        <w:numFmt w:val="lowerLetter"/>
        <w:lvlText w:val="%2."/>
        <w:lvlJc w:val="left"/>
      </w:lvl>
    </w:lvlOverride>
    <w:lvlOverride w:ilvl="2">
      <w:lvl w:ilvl="2" w:tplc="C94E3084">
        <w:numFmt w:val="lowerRoman"/>
        <w:lvlText w:val="%3."/>
        <w:lvlJc w:val="right"/>
      </w:lvl>
    </w:lvlOverride>
  </w:num>
  <w:num w:numId="68">
    <w:abstractNumId w:val="12"/>
  </w:num>
  <w:num w:numId="69">
    <w:abstractNumId w:val="40"/>
  </w:num>
  <w:num w:numId="70">
    <w:abstractNumId w:val="47"/>
  </w:num>
  <w:num w:numId="71">
    <w:abstractNumId w:val="28"/>
    <w:lvlOverride w:ilvl="1">
      <w:lvl w:ilvl="1" w:tplc="66A646A6">
        <w:numFmt w:val="lowerLetter"/>
        <w:lvlText w:val="%2."/>
        <w:lvlJc w:val="left"/>
      </w:lvl>
    </w:lvlOverride>
  </w:num>
  <w:num w:numId="72">
    <w:abstractNumId w:val="76"/>
    <w:lvlOverride w:ilvl="0">
      <w:lvl w:ilvl="0">
        <w:numFmt w:val="decimal"/>
        <w:lvlText w:val="%1."/>
        <w:lvlJc w:val="left"/>
      </w:lvl>
    </w:lvlOverride>
  </w:num>
  <w:num w:numId="73">
    <w:abstractNumId w:val="53"/>
  </w:num>
  <w:num w:numId="74">
    <w:abstractNumId w:val="48"/>
  </w:num>
  <w:num w:numId="75">
    <w:abstractNumId w:val="61"/>
  </w:num>
  <w:num w:numId="76">
    <w:abstractNumId w:val="35"/>
  </w:num>
  <w:num w:numId="77">
    <w:abstractNumId w:val="30"/>
  </w:num>
  <w:num w:numId="78">
    <w:abstractNumId w:val="1"/>
  </w:num>
  <w:num w:numId="79">
    <w:abstractNumId w:val="77"/>
  </w:num>
  <w:num w:numId="80">
    <w:abstractNumId w:val="50"/>
  </w:num>
  <w:num w:numId="81">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314"/>
    <w:rsid w:val="00000C60"/>
    <w:rsid w:val="000026E9"/>
    <w:rsid w:val="00002844"/>
    <w:rsid w:val="00003504"/>
    <w:rsid w:val="00005C21"/>
    <w:rsid w:val="0000648C"/>
    <w:rsid w:val="0000663C"/>
    <w:rsid w:val="000077E3"/>
    <w:rsid w:val="000122C1"/>
    <w:rsid w:val="0001296D"/>
    <w:rsid w:val="00013A85"/>
    <w:rsid w:val="00013E92"/>
    <w:rsid w:val="00013FCE"/>
    <w:rsid w:val="00014F01"/>
    <w:rsid w:val="0001603F"/>
    <w:rsid w:val="000206AA"/>
    <w:rsid w:val="0002186D"/>
    <w:rsid w:val="0002328A"/>
    <w:rsid w:val="00024559"/>
    <w:rsid w:val="000246A5"/>
    <w:rsid w:val="00024742"/>
    <w:rsid w:val="00026D46"/>
    <w:rsid w:val="00027E2D"/>
    <w:rsid w:val="0003039C"/>
    <w:rsid w:val="00030E88"/>
    <w:rsid w:val="00031C62"/>
    <w:rsid w:val="000326CD"/>
    <w:rsid w:val="00033313"/>
    <w:rsid w:val="000355C1"/>
    <w:rsid w:val="00036030"/>
    <w:rsid w:val="00036268"/>
    <w:rsid w:val="00036524"/>
    <w:rsid w:val="000367DB"/>
    <w:rsid w:val="00037FD9"/>
    <w:rsid w:val="00040EA7"/>
    <w:rsid w:val="00041A6B"/>
    <w:rsid w:val="00041B7C"/>
    <w:rsid w:val="00041E9A"/>
    <w:rsid w:val="00041F93"/>
    <w:rsid w:val="00042898"/>
    <w:rsid w:val="00045679"/>
    <w:rsid w:val="000458F3"/>
    <w:rsid w:val="000462FF"/>
    <w:rsid w:val="00046B97"/>
    <w:rsid w:val="00046EC1"/>
    <w:rsid w:val="000504AE"/>
    <w:rsid w:val="00052D02"/>
    <w:rsid w:val="00052D75"/>
    <w:rsid w:val="00053DC5"/>
    <w:rsid w:val="000544E3"/>
    <w:rsid w:val="0005464F"/>
    <w:rsid w:val="00055F2D"/>
    <w:rsid w:val="000566FD"/>
    <w:rsid w:val="00056C82"/>
    <w:rsid w:val="00057F32"/>
    <w:rsid w:val="00060366"/>
    <w:rsid w:val="00060B49"/>
    <w:rsid w:val="00063761"/>
    <w:rsid w:val="000649C7"/>
    <w:rsid w:val="00064E08"/>
    <w:rsid w:val="000652C8"/>
    <w:rsid w:val="000661CD"/>
    <w:rsid w:val="0006714A"/>
    <w:rsid w:val="0006747D"/>
    <w:rsid w:val="00072D72"/>
    <w:rsid w:val="00077495"/>
    <w:rsid w:val="00077B5F"/>
    <w:rsid w:val="00080773"/>
    <w:rsid w:val="00081445"/>
    <w:rsid w:val="00081AA9"/>
    <w:rsid w:val="00081D4D"/>
    <w:rsid w:val="00082E35"/>
    <w:rsid w:val="00083A8F"/>
    <w:rsid w:val="00086AD4"/>
    <w:rsid w:val="00091457"/>
    <w:rsid w:val="00091FDB"/>
    <w:rsid w:val="00094596"/>
    <w:rsid w:val="00097589"/>
    <w:rsid w:val="000A06DA"/>
    <w:rsid w:val="000A32CD"/>
    <w:rsid w:val="000A746B"/>
    <w:rsid w:val="000A7A9B"/>
    <w:rsid w:val="000B05FF"/>
    <w:rsid w:val="000B0DC1"/>
    <w:rsid w:val="000B2172"/>
    <w:rsid w:val="000B21A8"/>
    <w:rsid w:val="000B3BC3"/>
    <w:rsid w:val="000B41ED"/>
    <w:rsid w:val="000B599C"/>
    <w:rsid w:val="000B77B6"/>
    <w:rsid w:val="000C0375"/>
    <w:rsid w:val="000C1B03"/>
    <w:rsid w:val="000C2C78"/>
    <w:rsid w:val="000C42A0"/>
    <w:rsid w:val="000C6378"/>
    <w:rsid w:val="000D2A1A"/>
    <w:rsid w:val="000D2A90"/>
    <w:rsid w:val="000D3232"/>
    <w:rsid w:val="000D4A6A"/>
    <w:rsid w:val="000E0734"/>
    <w:rsid w:val="000E127A"/>
    <w:rsid w:val="000E1FCA"/>
    <w:rsid w:val="000E279F"/>
    <w:rsid w:val="000E3666"/>
    <w:rsid w:val="000E474A"/>
    <w:rsid w:val="000E5516"/>
    <w:rsid w:val="000E658D"/>
    <w:rsid w:val="000E65C1"/>
    <w:rsid w:val="000E6860"/>
    <w:rsid w:val="000F260F"/>
    <w:rsid w:val="000F3FF9"/>
    <w:rsid w:val="000F4556"/>
    <w:rsid w:val="000F6F61"/>
    <w:rsid w:val="00100C05"/>
    <w:rsid w:val="001021F3"/>
    <w:rsid w:val="0010285B"/>
    <w:rsid w:val="00102C5F"/>
    <w:rsid w:val="00104555"/>
    <w:rsid w:val="00105581"/>
    <w:rsid w:val="001072C8"/>
    <w:rsid w:val="0011023E"/>
    <w:rsid w:val="00113443"/>
    <w:rsid w:val="00114864"/>
    <w:rsid w:val="001159E3"/>
    <w:rsid w:val="00117570"/>
    <w:rsid w:val="00117738"/>
    <w:rsid w:val="00120DCD"/>
    <w:rsid w:val="001225C6"/>
    <w:rsid w:val="00122CE8"/>
    <w:rsid w:val="00123B58"/>
    <w:rsid w:val="001249C8"/>
    <w:rsid w:val="00124E6A"/>
    <w:rsid w:val="00125C23"/>
    <w:rsid w:val="00125F69"/>
    <w:rsid w:val="00126922"/>
    <w:rsid w:val="0012756F"/>
    <w:rsid w:val="00127ECA"/>
    <w:rsid w:val="0013039B"/>
    <w:rsid w:val="00131006"/>
    <w:rsid w:val="00131741"/>
    <w:rsid w:val="00131AC6"/>
    <w:rsid w:val="0013214C"/>
    <w:rsid w:val="0013228D"/>
    <w:rsid w:val="00133F49"/>
    <w:rsid w:val="00136531"/>
    <w:rsid w:val="00140A38"/>
    <w:rsid w:val="001440A2"/>
    <w:rsid w:val="00144171"/>
    <w:rsid w:val="0014731A"/>
    <w:rsid w:val="00150CD1"/>
    <w:rsid w:val="00151C26"/>
    <w:rsid w:val="00152509"/>
    <w:rsid w:val="001538CD"/>
    <w:rsid w:val="00153F4D"/>
    <w:rsid w:val="0015484A"/>
    <w:rsid w:val="001551AB"/>
    <w:rsid w:val="0015694E"/>
    <w:rsid w:val="00160E91"/>
    <w:rsid w:val="00162CA0"/>
    <w:rsid w:val="0016609B"/>
    <w:rsid w:val="0016715C"/>
    <w:rsid w:val="001676BC"/>
    <w:rsid w:val="001716EA"/>
    <w:rsid w:val="001732E0"/>
    <w:rsid w:val="00173ABE"/>
    <w:rsid w:val="00174A3F"/>
    <w:rsid w:val="00175A2A"/>
    <w:rsid w:val="00176937"/>
    <w:rsid w:val="00177569"/>
    <w:rsid w:val="00180B84"/>
    <w:rsid w:val="001810E1"/>
    <w:rsid w:val="00184CA8"/>
    <w:rsid w:val="00184ED1"/>
    <w:rsid w:val="00185252"/>
    <w:rsid w:val="001854AE"/>
    <w:rsid w:val="001854C9"/>
    <w:rsid w:val="00186AFA"/>
    <w:rsid w:val="00186DCC"/>
    <w:rsid w:val="0018772B"/>
    <w:rsid w:val="00190330"/>
    <w:rsid w:val="0019238C"/>
    <w:rsid w:val="001928A2"/>
    <w:rsid w:val="00193EE2"/>
    <w:rsid w:val="0019492A"/>
    <w:rsid w:val="001960EE"/>
    <w:rsid w:val="00197482"/>
    <w:rsid w:val="001A121A"/>
    <w:rsid w:val="001A1960"/>
    <w:rsid w:val="001A1A6B"/>
    <w:rsid w:val="001A3132"/>
    <w:rsid w:val="001A3BC0"/>
    <w:rsid w:val="001A5F05"/>
    <w:rsid w:val="001B0433"/>
    <w:rsid w:val="001B16F3"/>
    <w:rsid w:val="001B3ADF"/>
    <w:rsid w:val="001B4BA7"/>
    <w:rsid w:val="001B66A7"/>
    <w:rsid w:val="001B705B"/>
    <w:rsid w:val="001B70D0"/>
    <w:rsid w:val="001B7402"/>
    <w:rsid w:val="001C0511"/>
    <w:rsid w:val="001C1003"/>
    <w:rsid w:val="001C24C9"/>
    <w:rsid w:val="001C2A03"/>
    <w:rsid w:val="001C478C"/>
    <w:rsid w:val="001C5167"/>
    <w:rsid w:val="001C6278"/>
    <w:rsid w:val="001C7B0B"/>
    <w:rsid w:val="001C7C26"/>
    <w:rsid w:val="001D0438"/>
    <w:rsid w:val="001D1384"/>
    <w:rsid w:val="001D38F4"/>
    <w:rsid w:val="001D4630"/>
    <w:rsid w:val="001D4AF8"/>
    <w:rsid w:val="001D7BDC"/>
    <w:rsid w:val="001E20E0"/>
    <w:rsid w:val="001E2226"/>
    <w:rsid w:val="001E7354"/>
    <w:rsid w:val="001F1039"/>
    <w:rsid w:val="001F1049"/>
    <w:rsid w:val="001F13FF"/>
    <w:rsid w:val="001F2351"/>
    <w:rsid w:val="001F41DC"/>
    <w:rsid w:val="001F4BE7"/>
    <w:rsid w:val="001F5CF8"/>
    <w:rsid w:val="001F5EB8"/>
    <w:rsid w:val="001F67FC"/>
    <w:rsid w:val="001F719D"/>
    <w:rsid w:val="00202288"/>
    <w:rsid w:val="002031C9"/>
    <w:rsid w:val="00204210"/>
    <w:rsid w:val="00205133"/>
    <w:rsid w:val="002051CE"/>
    <w:rsid w:val="002056B2"/>
    <w:rsid w:val="0020684A"/>
    <w:rsid w:val="002070D8"/>
    <w:rsid w:val="002079A5"/>
    <w:rsid w:val="00210CE0"/>
    <w:rsid w:val="00211F37"/>
    <w:rsid w:val="00214EBC"/>
    <w:rsid w:val="00217665"/>
    <w:rsid w:val="00217BB2"/>
    <w:rsid w:val="00217BF9"/>
    <w:rsid w:val="0022390C"/>
    <w:rsid w:val="00223A99"/>
    <w:rsid w:val="00224A03"/>
    <w:rsid w:val="0022664E"/>
    <w:rsid w:val="002323D9"/>
    <w:rsid w:val="00232A49"/>
    <w:rsid w:val="00232C8E"/>
    <w:rsid w:val="0023396A"/>
    <w:rsid w:val="00234DA7"/>
    <w:rsid w:val="00237EB1"/>
    <w:rsid w:val="00240904"/>
    <w:rsid w:val="00240D1D"/>
    <w:rsid w:val="00244258"/>
    <w:rsid w:val="002448E4"/>
    <w:rsid w:val="00244AFB"/>
    <w:rsid w:val="0024585A"/>
    <w:rsid w:val="0024778F"/>
    <w:rsid w:val="002506F7"/>
    <w:rsid w:val="00250A94"/>
    <w:rsid w:val="00251039"/>
    <w:rsid w:val="0025106D"/>
    <w:rsid w:val="002510A5"/>
    <w:rsid w:val="00255F9F"/>
    <w:rsid w:val="0025759F"/>
    <w:rsid w:val="00257C59"/>
    <w:rsid w:val="00261AB6"/>
    <w:rsid w:val="002626DF"/>
    <w:rsid w:val="0026280F"/>
    <w:rsid w:val="0026293A"/>
    <w:rsid w:val="00264057"/>
    <w:rsid w:val="00264CE3"/>
    <w:rsid w:val="00264F57"/>
    <w:rsid w:val="0026580A"/>
    <w:rsid w:val="00267D64"/>
    <w:rsid w:val="00270A4E"/>
    <w:rsid w:val="00271284"/>
    <w:rsid w:val="002719B1"/>
    <w:rsid w:val="00271D3D"/>
    <w:rsid w:val="00274681"/>
    <w:rsid w:val="00276C57"/>
    <w:rsid w:val="00277885"/>
    <w:rsid w:val="00277F2E"/>
    <w:rsid w:val="00281612"/>
    <w:rsid w:val="002828C8"/>
    <w:rsid w:val="0028307A"/>
    <w:rsid w:val="00283592"/>
    <w:rsid w:val="002848E2"/>
    <w:rsid w:val="00286BFB"/>
    <w:rsid w:val="00290894"/>
    <w:rsid w:val="002914B7"/>
    <w:rsid w:val="00291E2A"/>
    <w:rsid w:val="00292A62"/>
    <w:rsid w:val="00292BD8"/>
    <w:rsid w:val="0029414B"/>
    <w:rsid w:val="00294CEE"/>
    <w:rsid w:val="00294EA0"/>
    <w:rsid w:val="002957DB"/>
    <w:rsid w:val="00297AD7"/>
    <w:rsid w:val="00297E71"/>
    <w:rsid w:val="002A0796"/>
    <w:rsid w:val="002A0DC5"/>
    <w:rsid w:val="002A20B7"/>
    <w:rsid w:val="002A23F1"/>
    <w:rsid w:val="002A4290"/>
    <w:rsid w:val="002A632B"/>
    <w:rsid w:val="002A6B68"/>
    <w:rsid w:val="002B5FFF"/>
    <w:rsid w:val="002B6E1D"/>
    <w:rsid w:val="002C0A62"/>
    <w:rsid w:val="002C374E"/>
    <w:rsid w:val="002C3BD9"/>
    <w:rsid w:val="002C6570"/>
    <w:rsid w:val="002C66CF"/>
    <w:rsid w:val="002C7C46"/>
    <w:rsid w:val="002D00AF"/>
    <w:rsid w:val="002D10FF"/>
    <w:rsid w:val="002D2A21"/>
    <w:rsid w:val="002D3396"/>
    <w:rsid w:val="002D3CEB"/>
    <w:rsid w:val="002D4A59"/>
    <w:rsid w:val="002D54FA"/>
    <w:rsid w:val="002D5E4B"/>
    <w:rsid w:val="002D6B8F"/>
    <w:rsid w:val="002E0F41"/>
    <w:rsid w:val="002E1495"/>
    <w:rsid w:val="002E3BA7"/>
    <w:rsid w:val="002E542F"/>
    <w:rsid w:val="002E70EB"/>
    <w:rsid w:val="002E7234"/>
    <w:rsid w:val="002E7C61"/>
    <w:rsid w:val="002E7DAD"/>
    <w:rsid w:val="002F0D12"/>
    <w:rsid w:val="002F0E65"/>
    <w:rsid w:val="002F36BC"/>
    <w:rsid w:val="00300B51"/>
    <w:rsid w:val="003031DD"/>
    <w:rsid w:val="00304418"/>
    <w:rsid w:val="00304ED3"/>
    <w:rsid w:val="0030558D"/>
    <w:rsid w:val="003059A0"/>
    <w:rsid w:val="0030757C"/>
    <w:rsid w:val="00310029"/>
    <w:rsid w:val="0031116B"/>
    <w:rsid w:val="00314B55"/>
    <w:rsid w:val="00315284"/>
    <w:rsid w:val="00315318"/>
    <w:rsid w:val="00315A7E"/>
    <w:rsid w:val="00315C08"/>
    <w:rsid w:val="003210E8"/>
    <w:rsid w:val="00321A4F"/>
    <w:rsid w:val="00321AA6"/>
    <w:rsid w:val="00322605"/>
    <w:rsid w:val="003229DD"/>
    <w:rsid w:val="00324F4D"/>
    <w:rsid w:val="003270AD"/>
    <w:rsid w:val="00327A96"/>
    <w:rsid w:val="003319B7"/>
    <w:rsid w:val="003320BF"/>
    <w:rsid w:val="00332F03"/>
    <w:rsid w:val="00332FCB"/>
    <w:rsid w:val="003355EE"/>
    <w:rsid w:val="00341292"/>
    <w:rsid w:val="00341712"/>
    <w:rsid w:val="00341F5D"/>
    <w:rsid w:val="003422F4"/>
    <w:rsid w:val="00343188"/>
    <w:rsid w:val="00344A24"/>
    <w:rsid w:val="00344A55"/>
    <w:rsid w:val="00346FBA"/>
    <w:rsid w:val="00353144"/>
    <w:rsid w:val="00353FA1"/>
    <w:rsid w:val="00354A8E"/>
    <w:rsid w:val="00355B4A"/>
    <w:rsid w:val="00356AEF"/>
    <w:rsid w:val="00357732"/>
    <w:rsid w:val="0036171C"/>
    <w:rsid w:val="00362EE3"/>
    <w:rsid w:val="0036478E"/>
    <w:rsid w:val="0036583A"/>
    <w:rsid w:val="00365C53"/>
    <w:rsid w:val="00366805"/>
    <w:rsid w:val="003713D0"/>
    <w:rsid w:val="00371BCC"/>
    <w:rsid w:val="003722D9"/>
    <w:rsid w:val="00373313"/>
    <w:rsid w:val="00373B8D"/>
    <w:rsid w:val="00373D03"/>
    <w:rsid w:val="00374829"/>
    <w:rsid w:val="00375E5A"/>
    <w:rsid w:val="0037686F"/>
    <w:rsid w:val="00380022"/>
    <w:rsid w:val="0038140F"/>
    <w:rsid w:val="0038240E"/>
    <w:rsid w:val="00382CE9"/>
    <w:rsid w:val="0038369A"/>
    <w:rsid w:val="00385F4A"/>
    <w:rsid w:val="00386323"/>
    <w:rsid w:val="003902FD"/>
    <w:rsid w:val="003916AD"/>
    <w:rsid w:val="00392078"/>
    <w:rsid w:val="003936C6"/>
    <w:rsid w:val="00393A2D"/>
    <w:rsid w:val="00394038"/>
    <w:rsid w:val="00395A2E"/>
    <w:rsid w:val="00395AB4"/>
    <w:rsid w:val="00396009"/>
    <w:rsid w:val="003A0752"/>
    <w:rsid w:val="003A0F2C"/>
    <w:rsid w:val="003A2D24"/>
    <w:rsid w:val="003A3C40"/>
    <w:rsid w:val="003A4EBC"/>
    <w:rsid w:val="003A576E"/>
    <w:rsid w:val="003A5BF4"/>
    <w:rsid w:val="003A7E6B"/>
    <w:rsid w:val="003B06AB"/>
    <w:rsid w:val="003B2E03"/>
    <w:rsid w:val="003B58AB"/>
    <w:rsid w:val="003B5B86"/>
    <w:rsid w:val="003B6FC7"/>
    <w:rsid w:val="003C040C"/>
    <w:rsid w:val="003C0CA7"/>
    <w:rsid w:val="003C119E"/>
    <w:rsid w:val="003C1E31"/>
    <w:rsid w:val="003C2B64"/>
    <w:rsid w:val="003C57BC"/>
    <w:rsid w:val="003C6726"/>
    <w:rsid w:val="003C7480"/>
    <w:rsid w:val="003D0FB8"/>
    <w:rsid w:val="003D189F"/>
    <w:rsid w:val="003D3F14"/>
    <w:rsid w:val="003D50AA"/>
    <w:rsid w:val="003E0B99"/>
    <w:rsid w:val="003E198D"/>
    <w:rsid w:val="003E3A12"/>
    <w:rsid w:val="003E427F"/>
    <w:rsid w:val="003E4BCD"/>
    <w:rsid w:val="003F048C"/>
    <w:rsid w:val="003F2D60"/>
    <w:rsid w:val="003F4492"/>
    <w:rsid w:val="003F4920"/>
    <w:rsid w:val="003F63BF"/>
    <w:rsid w:val="003F6A24"/>
    <w:rsid w:val="004008DC"/>
    <w:rsid w:val="004011E6"/>
    <w:rsid w:val="004016C5"/>
    <w:rsid w:val="00401D4E"/>
    <w:rsid w:val="00401EC7"/>
    <w:rsid w:val="00402B7D"/>
    <w:rsid w:val="004031E5"/>
    <w:rsid w:val="00403635"/>
    <w:rsid w:val="004037CC"/>
    <w:rsid w:val="00403A5B"/>
    <w:rsid w:val="004055D9"/>
    <w:rsid w:val="00410E3E"/>
    <w:rsid w:val="00411487"/>
    <w:rsid w:val="00411BCE"/>
    <w:rsid w:val="004200DD"/>
    <w:rsid w:val="0042322B"/>
    <w:rsid w:val="004247BB"/>
    <w:rsid w:val="00425316"/>
    <w:rsid w:val="00426112"/>
    <w:rsid w:val="004300DA"/>
    <w:rsid w:val="00430794"/>
    <w:rsid w:val="00430D74"/>
    <w:rsid w:val="00431041"/>
    <w:rsid w:val="0043248B"/>
    <w:rsid w:val="004325D2"/>
    <w:rsid w:val="00433249"/>
    <w:rsid w:val="00437051"/>
    <w:rsid w:val="00437549"/>
    <w:rsid w:val="004407E6"/>
    <w:rsid w:val="004414F7"/>
    <w:rsid w:val="00442822"/>
    <w:rsid w:val="00443504"/>
    <w:rsid w:val="00445498"/>
    <w:rsid w:val="00452272"/>
    <w:rsid w:val="004538E6"/>
    <w:rsid w:val="00453965"/>
    <w:rsid w:val="004567AA"/>
    <w:rsid w:val="0045702B"/>
    <w:rsid w:val="0045791F"/>
    <w:rsid w:val="00457E31"/>
    <w:rsid w:val="00461A37"/>
    <w:rsid w:val="00463AB8"/>
    <w:rsid w:val="00464166"/>
    <w:rsid w:val="004652F1"/>
    <w:rsid w:val="00466AEA"/>
    <w:rsid w:val="00466E73"/>
    <w:rsid w:val="00467116"/>
    <w:rsid w:val="00467A41"/>
    <w:rsid w:val="0047099A"/>
    <w:rsid w:val="00471CBA"/>
    <w:rsid w:val="00473F71"/>
    <w:rsid w:val="00474728"/>
    <w:rsid w:val="00476712"/>
    <w:rsid w:val="00477025"/>
    <w:rsid w:val="00477C81"/>
    <w:rsid w:val="004800E4"/>
    <w:rsid w:val="004808BF"/>
    <w:rsid w:val="00480DC6"/>
    <w:rsid w:val="00480EED"/>
    <w:rsid w:val="004837E8"/>
    <w:rsid w:val="004839D5"/>
    <w:rsid w:val="00484F7B"/>
    <w:rsid w:val="004913F7"/>
    <w:rsid w:val="00492D88"/>
    <w:rsid w:val="00493061"/>
    <w:rsid w:val="00495088"/>
    <w:rsid w:val="00495790"/>
    <w:rsid w:val="00496DD6"/>
    <w:rsid w:val="00496FCD"/>
    <w:rsid w:val="004A06AE"/>
    <w:rsid w:val="004A08BC"/>
    <w:rsid w:val="004A1606"/>
    <w:rsid w:val="004A1F0D"/>
    <w:rsid w:val="004A1F15"/>
    <w:rsid w:val="004A2499"/>
    <w:rsid w:val="004A3546"/>
    <w:rsid w:val="004A3A9F"/>
    <w:rsid w:val="004A490E"/>
    <w:rsid w:val="004A4C94"/>
    <w:rsid w:val="004A5D82"/>
    <w:rsid w:val="004B25E9"/>
    <w:rsid w:val="004B2FD0"/>
    <w:rsid w:val="004B30F5"/>
    <w:rsid w:val="004B47FF"/>
    <w:rsid w:val="004B6595"/>
    <w:rsid w:val="004B7AB0"/>
    <w:rsid w:val="004B7EEA"/>
    <w:rsid w:val="004C0B02"/>
    <w:rsid w:val="004C12B4"/>
    <w:rsid w:val="004C2E7E"/>
    <w:rsid w:val="004C3B7B"/>
    <w:rsid w:val="004C457A"/>
    <w:rsid w:val="004C473C"/>
    <w:rsid w:val="004C4867"/>
    <w:rsid w:val="004C6D74"/>
    <w:rsid w:val="004D0A71"/>
    <w:rsid w:val="004D0D2D"/>
    <w:rsid w:val="004D2198"/>
    <w:rsid w:val="004D3FF4"/>
    <w:rsid w:val="004D449F"/>
    <w:rsid w:val="004D53C9"/>
    <w:rsid w:val="004D59E0"/>
    <w:rsid w:val="004D68D6"/>
    <w:rsid w:val="004D6F10"/>
    <w:rsid w:val="004D7636"/>
    <w:rsid w:val="004D79C0"/>
    <w:rsid w:val="004E088E"/>
    <w:rsid w:val="004E1F72"/>
    <w:rsid w:val="004E262B"/>
    <w:rsid w:val="004E605C"/>
    <w:rsid w:val="004E6A1D"/>
    <w:rsid w:val="004E722A"/>
    <w:rsid w:val="004F1932"/>
    <w:rsid w:val="004F1A9D"/>
    <w:rsid w:val="004F2C4E"/>
    <w:rsid w:val="004F42AF"/>
    <w:rsid w:val="004F4A08"/>
    <w:rsid w:val="004F570F"/>
    <w:rsid w:val="004F58E7"/>
    <w:rsid w:val="004F7251"/>
    <w:rsid w:val="00502465"/>
    <w:rsid w:val="0050618F"/>
    <w:rsid w:val="00506210"/>
    <w:rsid w:val="00506680"/>
    <w:rsid w:val="00506B9A"/>
    <w:rsid w:val="005112C9"/>
    <w:rsid w:val="00511832"/>
    <w:rsid w:val="0051296A"/>
    <w:rsid w:val="0051468D"/>
    <w:rsid w:val="005148C2"/>
    <w:rsid w:val="00514E3F"/>
    <w:rsid w:val="00516175"/>
    <w:rsid w:val="00516655"/>
    <w:rsid w:val="005170CB"/>
    <w:rsid w:val="0051780C"/>
    <w:rsid w:val="00520940"/>
    <w:rsid w:val="00521163"/>
    <w:rsid w:val="00522895"/>
    <w:rsid w:val="00522A09"/>
    <w:rsid w:val="005245A6"/>
    <w:rsid w:val="005260AD"/>
    <w:rsid w:val="005267D6"/>
    <w:rsid w:val="005276B0"/>
    <w:rsid w:val="00532766"/>
    <w:rsid w:val="00532AF2"/>
    <w:rsid w:val="00532BD2"/>
    <w:rsid w:val="0053780C"/>
    <w:rsid w:val="00537838"/>
    <w:rsid w:val="005424A1"/>
    <w:rsid w:val="005434CB"/>
    <w:rsid w:val="00544E01"/>
    <w:rsid w:val="005457EB"/>
    <w:rsid w:val="0054762F"/>
    <w:rsid w:val="0055025D"/>
    <w:rsid w:val="00550E01"/>
    <w:rsid w:val="005521BB"/>
    <w:rsid w:val="005546BE"/>
    <w:rsid w:val="00556339"/>
    <w:rsid w:val="00556880"/>
    <w:rsid w:val="0055794D"/>
    <w:rsid w:val="00557EC0"/>
    <w:rsid w:val="005608F9"/>
    <w:rsid w:val="00562AF9"/>
    <w:rsid w:val="00563DAD"/>
    <w:rsid w:val="00564106"/>
    <w:rsid w:val="00565543"/>
    <w:rsid w:val="00566F28"/>
    <w:rsid w:val="00571E6A"/>
    <w:rsid w:val="005735C0"/>
    <w:rsid w:val="005749EF"/>
    <w:rsid w:val="00574FE4"/>
    <w:rsid w:val="00574FEA"/>
    <w:rsid w:val="005753DE"/>
    <w:rsid w:val="00575A48"/>
    <w:rsid w:val="0057794C"/>
    <w:rsid w:val="00581F59"/>
    <w:rsid w:val="00582AF2"/>
    <w:rsid w:val="00582DF1"/>
    <w:rsid w:val="00583893"/>
    <w:rsid w:val="005840F7"/>
    <w:rsid w:val="00585423"/>
    <w:rsid w:val="00585651"/>
    <w:rsid w:val="00587CC7"/>
    <w:rsid w:val="00587DE6"/>
    <w:rsid w:val="0059020A"/>
    <w:rsid w:val="005905AC"/>
    <w:rsid w:val="005923BD"/>
    <w:rsid w:val="00593069"/>
    <w:rsid w:val="00593189"/>
    <w:rsid w:val="00594B93"/>
    <w:rsid w:val="00594C7F"/>
    <w:rsid w:val="0059583B"/>
    <w:rsid w:val="00597E47"/>
    <w:rsid w:val="005A379A"/>
    <w:rsid w:val="005A37A6"/>
    <w:rsid w:val="005A5ED4"/>
    <w:rsid w:val="005A6265"/>
    <w:rsid w:val="005A6F8D"/>
    <w:rsid w:val="005A7A0B"/>
    <w:rsid w:val="005B55CE"/>
    <w:rsid w:val="005B58AF"/>
    <w:rsid w:val="005B6ABE"/>
    <w:rsid w:val="005C2921"/>
    <w:rsid w:val="005C29C8"/>
    <w:rsid w:val="005C5321"/>
    <w:rsid w:val="005C67AA"/>
    <w:rsid w:val="005C706E"/>
    <w:rsid w:val="005C770F"/>
    <w:rsid w:val="005D0539"/>
    <w:rsid w:val="005D08D7"/>
    <w:rsid w:val="005D1889"/>
    <w:rsid w:val="005D25E9"/>
    <w:rsid w:val="005D2BE9"/>
    <w:rsid w:val="005D332F"/>
    <w:rsid w:val="005D3AE8"/>
    <w:rsid w:val="005D6288"/>
    <w:rsid w:val="005D66C2"/>
    <w:rsid w:val="005D6895"/>
    <w:rsid w:val="005D7836"/>
    <w:rsid w:val="005E14D6"/>
    <w:rsid w:val="005E1AD8"/>
    <w:rsid w:val="005E1C29"/>
    <w:rsid w:val="005E4D6E"/>
    <w:rsid w:val="005E5733"/>
    <w:rsid w:val="005E5880"/>
    <w:rsid w:val="005E5A24"/>
    <w:rsid w:val="005E6B47"/>
    <w:rsid w:val="005E73C1"/>
    <w:rsid w:val="005E7C17"/>
    <w:rsid w:val="005F021C"/>
    <w:rsid w:val="005F0D8E"/>
    <w:rsid w:val="005F4DC0"/>
    <w:rsid w:val="005F4E2C"/>
    <w:rsid w:val="005F6534"/>
    <w:rsid w:val="00601205"/>
    <w:rsid w:val="00601872"/>
    <w:rsid w:val="0060293C"/>
    <w:rsid w:val="0060294F"/>
    <w:rsid w:val="00605F4B"/>
    <w:rsid w:val="006079B4"/>
    <w:rsid w:val="00610969"/>
    <w:rsid w:val="00612D30"/>
    <w:rsid w:val="00614013"/>
    <w:rsid w:val="00616292"/>
    <w:rsid w:val="006162AA"/>
    <w:rsid w:val="006200D5"/>
    <w:rsid w:val="0062142F"/>
    <w:rsid w:val="00621432"/>
    <w:rsid w:val="006219DE"/>
    <w:rsid w:val="00622614"/>
    <w:rsid w:val="00622B58"/>
    <w:rsid w:val="00622D25"/>
    <w:rsid w:val="006235D1"/>
    <w:rsid w:val="00623DB5"/>
    <w:rsid w:val="0062473B"/>
    <w:rsid w:val="0062548D"/>
    <w:rsid w:val="006255D2"/>
    <w:rsid w:val="006255E2"/>
    <w:rsid w:val="006265C3"/>
    <w:rsid w:val="00630E61"/>
    <w:rsid w:val="00630E62"/>
    <w:rsid w:val="006317DB"/>
    <w:rsid w:val="00632002"/>
    <w:rsid w:val="00632231"/>
    <w:rsid w:val="00632287"/>
    <w:rsid w:val="00632690"/>
    <w:rsid w:val="006418C3"/>
    <w:rsid w:val="006418D6"/>
    <w:rsid w:val="00642867"/>
    <w:rsid w:val="00642BBC"/>
    <w:rsid w:val="00643985"/>
    <w:rsid w:val="00644FD0"/>
    <w:rsid w:val="00647D1E"/>
    <w:rsid w:val="00652D18"/>
    <w:rsid w:val="00655D30"/>
    <w:rsid w:val="006567C9"/>
    <w:rsid w:val="006572D5"/>
    <w:rsid w:val="00660AD7"/>
    <w:rsid w:val="00660B5B"/>
    <w:rsid w:val="00660C3D"/>
    <w:rsid w:val="006615CB"/>
    <w:rsid w:val="006625BB"/>
    <w:rsid w:val="00664966"/>
    <w:rsid w:val="0066696D"/>
    <w:rsid w:val="0067040D"/>
    <w:rsid w:val="00670E0D"/>
    <w:rsid w:val="006710AD"/>
    <w:rsid w:val="00672C8A"/>
    <w:rsid w:val="00673777"/>
    <w:rsid w:val="00673BCF"/>
    <w:rsid w:val="00674540"/>
    <w:rsid w:val="0067638E"/>
    <w:rsid w:val="00680E08"/>
    <w:rsid w:val="00681952"/>
    <w:rsid w:val="006820E8"/>
    <w:rsid w:val="00682ADA"/>
    <w:rsid w:val="00685A28"/>
    <w:rsid w:val="00686BAC"/>
    <w:rsid w:val="006919C9"/>
    <w:rsid w:val="00693917"/>
    <w:rsid w:val="00694EB0"/>
    <w:rsid w:val="006972D9"/>
    <w:rsid w:val="0069763E"/>
    <w:rsid w:val="006A0B49"/>
    <w:rsid w:val="006A1103"/>
    <w:rsid w:val="006A2821"/>
    <w:rsid w:val="006A4395"/>
    <w:rsid w:val="006A4CDD"/>
    <w:rsid w:val="006A53ED"/>
    <w:rsid w:val="006A5687"/>
    <w:rsid w:val="006A6B52"/>
    <w:rsid w:val="006B0453"/>
    <w:rsid w:val="006B08BE"/>
    <w:rsid w:val="006B1567"/>
    <w:rsid w:val="006B21B2"/>
    <w:rsid w:val="006B3B2F"/>
    <w:rsid w:val="006B4F51"/>
    <w:rsid w:val="006B53C1"/>
    <w:rsid w:val="006C0816"/>
    <w:rsid w:val="006C3CB1"/>
    <w:rsid w:val="006C4D47"/>
    <w:rsid w:val="006C62A5"/>
    <w:rsid w:val="006D164C"/>
    <w:rsid w:val="006D2642"/>
    <w:rsid w:val="006D2FC6"/>
    <w:rsid w:val="006D343B"/>
    <w:rsid w:val="006E04F2"/>
    <w:rsid w:val="006E0A5E"/>
    <w:rsid w:val="006E20E5"/>
    <w:rsid w:val="006E4AD0"/>
    <w:rsid w:val="006E5347"/>
    <w:rsid w:val="006E5B5B"/>
    <w:rsid w:val="006E73E4"/>
    <w:rsid w:val="006F1402"/>
    <w:rsid w:val="006F1ADD"/>
    <w:rsid w:val="006F1B46"/>
    <w:rsid w:val="006F4146"/>
    <w:rsid w:val="006F53C6"/>
    <w:rsid w:val="00701231"/>
    <w:rsid w:val="00701C01"/>
    <w:rsid w:val="007024A0"/>
    <w:rsid w:val="00702E28"/>
    <w:rsid w:val="00705C2F"/>
    <w:rsid w:val="007071E7"/>
    <w:rsid w:val="00707852"/>
    <w:rsid w:val="00711985"/>
    <w:rsid w:val="00711C20"/>
    <w:rsid w:val="00711DFB"/>
    <w:rsid w:val="00715355"/>
    <w:rsid w:val="0071625B"/>
    <w:rsid w:val="00716811"/>
    <w:rsid w:val="0071750F"/>
    <w:rsid w:val="0072158F"/>
    <w:rsid w:val="007230D5"/>
    <w:rsid w:val="0072323C"/>
    <w:rsid w:val="007233D5"/>
    <w:rsid w:val="00723D2B"/>
    <w:rsid w:val="00725595"/>
    <w:rsid w:val="00725C38"/>
    <w:rsid w:val="00725DAE"/>
    <w:rsid w:val="007270A2"/>
    <w:rsid w:val="00731141"/>
    <w:rsid w:val="0073324B"/>
    <w:rsid w:val="007333FE"/>
    <w:rsid w:val="00734EBC"/>
    <w:rsid w:val="00736C12"/>
    <w:rsid w:val="007400F0"/>
    <w:rsid w:val="0074176B"/>
    <w:rsid w:val="00741C9C"/>
    <w:rsid w:val="00744759"/>
    <w:rsid w:val="007456EC"/>
    <w:rsid w:val="00745B3D"/>
    <w:rsid w:val="007467F1"/>
    <w:rsid w:val="00746C1F"/>
    <w:rsid w:val="00746E82"/>
    <w:rsid w:val="007508CE"/>
    <w:rsid w:val="00750B70"/>
    <w:rsid w:val="00752BEB"/>
    <w:rsid w:val="007532E4"/>
    <w:rsid w:val="007564B0"/>
    <w:rsid w:val="00756C6F"/>
    <w:rsid w:val="00763232"/>
    <w:rsid w:val="0076449A"/>
    <w:rsid w:val="00765897"/>
    <w:rsid w:val="00767652"/>
    <w:rsid w:val="00770098"/>
    <w:rsid w:val="0077051A"/>
    <w:rsid w:val="00770A59"/>
    <w:rsid w:val="00772C0A"/>
    <w:rsid w:val="00772F77"/>
    <w:rsid w:val="00775269"/>
    <w:rsid w:val="00775C1C"/>
    <w:rsid w:val="00776731"/>
    <w:rsid w:val="00776DC9"/>
    <w:rsid w:val="0078235B"/>
    <w:rsid w:val="0078454C"/>
    <w:rsid w:val="00784950"/>
    <w:rsid w:val="0078528E"/>
    <w:rsid w:val="0078553A"/>
    <w:rsid w:val="007865DB"/>
    <w:rsid w:val="007867B5"/>
    <w:rsid w:val="007905B4"/>
    <w:rsid w:val="0079081D"/>
    <w:rsid w:val="007938C4"/>
    <w:rsid w:val="00794080"/>
    <w:rsid w:val="00794398"/>
    <w:rsid w:val="00796460"/>
    <w:rsid w:val="00797FFC"/>
    <w:rsid w:val="007A033C"/>
    <w:rsid w:val="007A094D"/>
    <w:rsid w:val="007A0BC7"/>
    <w:rsid w:val="007A117A"/>
    <w:rsid w:val="007A1E96"/>
    <w:rsid w:val="007A3187"/>
    <w:rsid w:val="007A433F"/>
    <w:rsid w:val="007A7C7D"/>
    <w:rsid w:val="007B040B"/>
    <w:rsid w:val="007B0ACB"/>
    <w:rsid w:val="007B184C"/>
    <w:rsid w:val="007B1AE8"/>
    <w:rsid w:val="007B3F71"/>
    <w:rsid w:val="007B5027"/>
    <w:rsid w:val="007B7C5D"/>
    <w:rsid w:val="007B7E9C"/>
    <w:rsid w:val="007C0307"/>
    <w:rsid w:val="007C079E"/>
    <w:rsid w:val="007C0886"/>
    <w:rsid w:val="007C0C9F"/>
    <w:rsid w:val="007C2999"/>
    <w:rsid w:val="007C30DA"/>
    <w:rsid w:val="007C34D9"/>
    <w:rsid w:val="007C36BF"/>
    <w:rsid w:val="007C67C6"/>
    <w:rsid w:val="007C7A57"/>
    <w:rsid w:val="007C7FA6"/>
    <w:rsid w:val="007D0EDB"/>
    <w:rsid w:val="007D10E7"/>
    <w:rsid w:val="007D2D6F"/>
    <w:rsid w:val="007D32EF"/>
    <w:rsid w:val="007D542F"/>
    <w:rsid w:val="007E0ACA"/>
    <w:rsid w:val="007E0BE9"/>
    <w:rsid w:val="007E17C9"/>
    <w:rsid w:val="007E339C"/>
    <w:rsid w:val="007E37EB"/>
    <w:rsid w:val="007E38A7"/>
    <w:rsid w:val="007E42BE"/>
    <w:rsid w:val="007E43E5"/>
    <w:rsid w:val="007E45E8"/>
    <w:rsid w:val="007E5E47"/>
    <w:rsid w:val="007F6256"/>
    <w:rsid w:val="007F6900"/>
    <w:rsid w:val="007F6C13"/>
    <w:rsid w:val="00800D4B"/>
    <w:rsid w:val="00801EC9"/>
    <w:rsid w:val="008041E0"/>
    <w:rsid w:val="00806152"/>
    <w:rsid w:val="00812565"/>
    <w:rsid w:val="00815A28"/>
    <w:rsid w:val="0081633D"/>
    <w:rsid w:val="00817CE9"/>
    <w:rsid w:val="00820876"/>
    <w:rsid w:val="00823008"/>
    <w:rsid w:val="00823140"/>
    <w:rsid w:val="00827DD8"/>
    <w:rsid w:val="008306C6"/>
    <w:rsid w:val="00830721"/>
    <w:rsid w:val="00831D81"/>
    <w:rsid w:val="00835B8C"/>
    <w:rsid w:val="00836D1F"/>
    <w:rsid w:val="00840492"/>
    <w:rsid w:val="00841B47"/>
    <w:rsid w:val="00841BA9"/>
    <w:rsid w:val="008421B3"/>
    <w:rsid w:val="0084307F"/>
    <w:rsid w:val="00843B59"/>
    <w:rsid w:val="00844274"/>
    <w:rsid w:val="00844DBB"/>
    <w:rsid w:val="00845602"/>
    <w:rsid w:val="00845F32"/>
    <w:rsid w:val="00846BAF"/>
    <w:rsid w:val="00847003"/>
    <w:rsid w:val="00847C38"/>
    <w:rsid w:val="008510BD"/>
    <w:rsid w:val="00851B95"/>
    <w:rsid w:val="00852C5E"/>
    <w:rsid w:val="0085533A"/>
    <w:rsid w:val="00855531"/>
    <w:rsid w:val="00856A27"/>
    <w:rsid w:val="00856B67"/>
    <w:rsid w:val="00857434"/>
    <w:rsid w:val="00861DA1"/>
    <w:rsid w:val="008622FF"/>
    <w:rsid w:val="008654B4"/>
    <w:rsid w:val="008658E8"/>
    <w:rsid w:val="00871672"/>
    <w:rsid w:val="00872295"/>
    <w:rsid w:val="00872595"/>
    <w:rsid w:val="008732CD"/>
    <w:rsid w:val="00874139"/>
    <w:rsid w:val="008748CF"/>
    <w:rsid w:val="00874BE7"/>
    <w:rsid w:val="008771B7"/>
    <w:rsid w:val="008777BD"/>
    <w:rsid w:val="00881D77"/>
    <w:rsid w:val="00884240"/>
    <w:rsid w:val="00886679"/>
    <w:rsid w:val="00886F67"/>
    <w:rsid w:val="00893BD6"/>
    <w:rsid w:val="008972C3"/>
    <w:rsid w:val="008A17F1"/>
    <w:rsid w:val="008A318F"/>
    <w:rsid w:val="008A3E1E"/>
    <w:rsid w:val="008A42D1"/>
    <w:rsid w:val="008B03D4"/>
    <w:rsid w:val="008B16CC"/>
    <w:rsid w:val="008B706F"/>
    <w:rsid w:val="008C10DF"/>
    <w:rsid w:val="008C1486"/>
    <w:rsid w:val="008C2BA2"/>
    <w:rsid w:val="008C2ECB"/>
    <w:rsid w:val="008C4CBF"/>
    <w:rsid w:val="008C5339"/>
    <w:rsid w:val="008D02D0"/>
    <w:rsid w:val="008D0B6F"/>
    <w:rsid w:val="008D2768"/>
    <w:rsid w:val="008D2FCA"/>
    <w:rsid w:val="008D2FD6"/>
    <w:rsid w:val="008D41E7"/>
    <w:rsid w:val="008D509B"/>
    <w:rsid w:val="008D77D5"/>
    <w:rsid w:val="008D7D7E"/>
    <w:rsid w:val="008E1685"/>
    <w:rsid w:val="008E2B60"/>
    <w:rsid w:val="008E3427"/>
    <w:rsid w:val="008E4610"/>
    <w:rsid w:val="008E48C4"/>
    <w:rsid w:val="008E49F9"/>
    <w:rsid w:val="008F4590"/>
    <w:rsid w:val="008F69CE"/>
    <w:rsid w:val="008F6E69"/>
    <w:rsid w:val="008F7D90"/>
    <w:rsid w:val="009006C8"/>
    <w:rsid w:val="00900842"/>
    <w:rsid w:val="00900A60"/>
    <w:rsid w:val="00900D34"/>
    <w:rsid w:val="00902F2B"/>
    <w:rsid w:val="00903878"/>
    <w:rsid w:val="00903A16"/>
    <w:rsid w:val="00905573"/>
    <w:rsid w:val="00907197"/>
    <w:rsid w:val="00913271"/>
    <w:rsid w:val="00913D8B"/>
    <w:rsid w:val="00915113"/>
    <w:rsid w:val="00917272"/>
    <w:rsid w:val="00920006"/>
    <w:rsid w:val="0092052A"/>
    <w:rsid w:val="0092054D"/>
    <w:rsid w:val="009211E9"/>
    <w:rsid w:val="00922C7B"/>
    <w:rsid w:val="00923122"/>
    <w:rsid w:val="009231D8"/>
    <w:rsid w:val="00923B6A"/>
    <w:rsid w:val="00923CE7"/>
    <w:rsid w:val="0092665C"/>
    <w:rsid w:val="0092775D"/>
    <w:rsid w:val="00930E85"/>
    <w:rsid w:val="009316D5"/>
    <w:rsid w:val="00932262"/>
    <w:rsid w:val="0093529F"/>
    <w:rsid w:val="009355F2"/>
    <w:rsid w:val="009370BC"/>
    <w:rsid w:val="009378B0"/>
    <w:rsid w:val="00937FFD"/>
    <w:rsid w:val="0094002B"/>
    <w:rsid w:val="00940C71"/>
    <w:rsid w:val="009424B5"/>
    <w:rsid w:val="00945D75"/>
    <w:rsid w:val="009462E3"/>
    <w:rsid w:val="0094678D"/>
    <w:rsid w:val="009468DD"/>
    <w:rsid w:val="009506CB"/>
    <w:rsid w:val="00951B9F"/>
    <w:rsid w:val="0095303A"/>
    <w:rsid w:val="00953ED6"/>
    <w:rsid w:val="00955971"/>
    <w:rsid w:val="00960392"/>
    <w:rsid w:val="00960D33"/>
    <w:rsid w:val="0096211A"/>
    <w:rsid w:val="00962A76"/>
    <w:rsid w:val="009668DB"/>
    <w:rsid w:val="009715A2"/>
    <w:rsid w:val="00972414"/>
    <w:rsid w:val="00972A80"/>
    <w:rsid w:val="009772ED"/>
    <w:rsid w:val="00981486"/>
    <w:rsid w:val="009833B7"/>
    <w:rsid w:val="00985836"/>
    <w:rsid w:val="0098634B"/>
    <w:rsid w:val="0098741C"/>
    <w:rsid w:val="00987D78"/>
    <w:rsid w:val="00991826"/>
    <w:rsid w:val="009928E5"/>
    <w:rsid w:val="00992D71"/>
    <w:rsid w:val="009939E0"/>
    <w:rsid w:val="00994B1F"/>
    <w:rsid w:val="0099568A"/>
    <w:rsid w:val="00995D50"/>
    <w:rsid w:val="00996772"/>
    <w:rsid w:val="0099751A"/>
    <w:rsid w:val="00997E6F"/>
    <w:rsid w:val="009A0F0A"/>
    <w:rsid w:val="009A7C85"/>
    <w:rsid w:val="009B272C"/>
    <w:rsid w:val="009B2ECD"/>
    <w:rsid w:val="009B3342"/>
    <w:rsid w:val="009B5514"/>
    <w:rsid w:val="009B56B0"/>
    <w:rsid w:val="009B6B1D"/>
    <w:rsid w:val="009B7358"/>
    <w:rsid w:val="009C1069"/>
    <w:rsid w:val="009C15AF"/>
    <w:rsid w:val="009C19AB"/>
    <w:rsid w:val="009C2D9C"/>
    <w:rsid w:val="009C2DB1"/>
    <w:rsid w:val="009C4CC2"/>
    <w:rsid w:val="009C53DA"/>
    <w:rsid w:val="009C6B18"/>
    <w:rsid w:val="009D02CB"/>
    <w:rsid w:val="009D0771"/>
    <w:rsid w:val="009D1D4F"/>
    <w:rsid w:val="009D28FD"/>
    <w:rsid w:val="009D337A"/>
    <w:rsid w:val="009E11A6"/>
    <w:rsid w:val="009E4D86"/>
    <w:rsid w:val="009E6BF3"/>
    <w:rsid w:val="009E711E"/>
    <w:rsid w:val="009F165F"/>
    <w:rsid w:val="009F49F3"/>
    <w:rsid w:val="009F50F6"/>
    <w:rsid w:val="009F54A3"/>
    <w:rsid w:val="009F644C"/>
    <w:rsid w:val="009F6FAC"/>
    <w:rsid w:val="009F71D7"/>
    <w:rsid w:val="009F7DA1"/>
    <w:rsid w:val="009F7EDF"/>
    <w:rsid w:val="009F7F0C"/>
    <w:rsid w:val="00A000E5"/>
    <w:rsid w:val="00A0146D"/>
    <w:rsid w:val="00A02A31"/>
    <w:rsid w:val="00A02AA9"/>
    <w:rsid w:val="00A03499"/>
    <w:rsid w:val="00A03724"/>
    <w:rsid w:val="00A1172A"/>
    <w:rsid w:val="00A1186F"/>
    <w:rsid w:val="00A12177"/>
    <w:rsid w:val="00A14B56"/>
    <w:rsid w:val="00A14B60"/>
    <w:rsid w:val="00A203C6"/>
    <w:rsid w:val="00A23F3E"/>
    <w:rsid w:val="00A24777"/>
    <w:rsid w:val="00A2512E"/>
    <w:rsid w:val="00A30D7F"/>
    <w:rsid w:val="00A31140"/>
    <w:rsid w:val="00A3145C"/>
    <w:rsid w:val="00A3272B"/>
    <w:rsid w:val="00A33C42"/>
    <w:rsid w:val="00A342B6"/>
    <w:rsid w:val="00A34448"/>
    <w:rsid w:val="00A3472C"/>
    <w:rsid w:val="00A355D6"/>
    <w:rsid w:val="00A3563E"/>
    <w:rsid w:val="00A36385"/>
    <w:rsid w:val="00A36A0A"/>
    <w:rsid w:val="00A412B0"/>
    <w:rsid w:val="00A42AC8"/>
    <w:rsid w:val="00A42EE4"/>
    <w:rsid w:val="00A435C3"/>
    <w:rsid w:val="00A438D7"/>
    <w:rsid w:val="00A442F5"/>
    <w:rsid w:val="00A445D1"/>
    <w:rsid w:val="00A44BFB"/>
    <w:rsid w:val="00A47182"/>
    <w:rsid w:val="00A47F9D"/>
    <w:rsid w:val="00A552DF"/>
    <w:rsid w:val="00A55548"/>
    <w:rsid w:val="00A57DB3"/>
    <w:rsid w:val="00A61418"/>
    <w:rsid w:val="00A62314"/>
    <w:rsid w:val="00A6243F"/>
    <w:rsid w:val="00A70184"/>
    <w:rsid w:val="00A71861"/>
    <w:rsid w:val="00A72E66"/>
    <w:rsid w:val="00A8198D"/>
    <w:rsid w:val="00A81EE7"/>
    <w:rsid w:val="00A82AC0"/>
    <w:rsid w:val="00A8442A"/>
    <w:rsid w:val="00A84CC1"/>
    <w:rsid w:val="00A8605E"/>
    <w:rsid w:val="00A875B1"/>
    <w:rsid w:val="00A87C79"/>
    <w:rsid w:val="00A87E99"/>
    <w:rsid w:val="00A902B2"/>
    <w:rsid w:val="00A90506"/>
    <w:rsid w:val="00A9056E"/>
    <w:rsid w:val="00A90B9B"/>
    <w:rsid w:val="00A90F73"/>
    <w:rsid w:val="00A93E0D"/>
    <w:rsid w:val="00A97165"/>
    <w:rsid w:val="00AA15D3"/>
    <w:rsid w:val="00AA2059"/>
    <w:rsid w:val="00AA38E0"/>
    <w:rsid w:val="00AA3D44"/>
    <w:rsid w:val="00AA3F01"/>
    <w:rsid w:val="00AA403F"/>
    <w:rsid w:val="00AA593F"/>
    <w:rsid w:val="00AA62C0"/>
    <w:rsid w:val="00AB30F3"/>
    <w:rsid w:val="00AB3F1F"/>
    <w:rsid w:val="00AB446E"/>
    <w:rsid w:val="00AB48AD"/>
    <w:rsid w:val="00AB5BAB"/>
    <w:rsid w:val="00AB5BAF"/>
    <w:rsid w:val="00AB5C06"/>
    <w:rsid w:val="00AC152F"/>
    <w:rsid w:val="00AC1A99"/>
    <w:rsid w:val="00AC2C3F"/>
    <w:rsid w:val="00AC3C4B"/>
    <w:rsid w:val="00AC65A1"/>
    <w:rsid w:val="00AD0566"/>
    <w:rsid w:val="00AD5269"/>
    <w:rsid w:val="00AD5382"/>
    <w:rsid w:val="00AD7C7A"/>
    <w:rsid w:val="00AE095C"/>
    <w:rsid w:val="00AE1543"/>
    <w:rsid w:val="00AF3D06"/>
    <w:rsid w:val="00AF5E70"/>
    <w:rsid w:val="00AF626B"/>
    <w:rsid w:val="00AF6565"/>
    <w:rsid w:val="00AF66E4"/>
    <w:rsid w:val="00AF6DB1"/>
    <w:rsid w:val="00AF7999"/>
    <w:rsid w:val="00B00374"/>
    <w:rsid w:val="00B01DF8"/>
    <w:rsid w:val="00B0216A"/>
    <w:rsid w:val="00B02550"/>
    <w:rsid w:val="00B03895"/>
    <w:rsid w:val="00B03CE3"/>
    <w:rsid w:val="00B03F8D"/>
    <w:rsid w:val="00B05C69"/>
    <w:rsid w:val="00B06068"/>
    <w:rsid w:val="00B1024C"/>
    <w:rsid w:val="00B124D4"/>
    <w:rsid w:val="00B13320"/>
    <w:rsid w:val="00B14632"/>
    <w:rsid w:val="00B15D1F"/>
    <w:rsid w:val="00B15FF9"/>
    <w:rsid w:val="00B16A0F"/>
    <w:rsid w:val="00B17DF7"/>
    <w:rsid w:val="00B221F2"/>
    <w:rsid w:val="00B223B0"/>
    <w:rsid w:val="00B22E62"/>
    <w:rsid w:val="00B244F2"/>
    <w:rsid w:val="00B24A6D"/>
    <w:rsid w:val="00B26C17"/>
    <w:rsid w:val="00B304DD"/>
    <w:rsid w:val="00B31012"/>
    <w:rsid w:val="00B327CB"/>
    <w:rsid w:val="00B329FC"/>
    <w:rsid w:val="00B367EE"/>
    <w:rsid w:val="00B36ACE"/>
    <w:rsid w:val="00B36C52"/>
    <w:rsid w:val="00B37E64"/>
    <w:rsid w:val="00B4124F"/>
    <w:rsid w:val="00B4310A"/>
    <w:rsid w:val="00B44584"/>
    <w:rsid w:val="00B45437"/>
    <w:rsid w:val="00B4724B"/>
    <w:rsid w:val="00B51BD1"/>
    <w:rsid w:val="00B526F0"/>
    <w:rsid w:val="00B54631"/>
    <w:rsid w:val="00B549CD"/>
    <w:rsid w:val="00B5512C"/>
    <w:rsid w:val="00B57435"/>
    <w:rsid w:val="00B614AA"/>
    <w:rsid w:val="00B61DC7"/>
    <w:rsid w:val="00B6215E"/>
    <w:rsid w:val="00B62981"/>
    <w:rsid w:val="00B6335D"/>
    <w:rsid w:val="00B64C07"/>
    <w:rsid w:val="00B65716"/>
    <w:rsid w:val="00B65984"/>
    <w:rsid w:val="00B6737C"/>
    <w:rsid w:val="00B7096B"/>
    <w:rsid w:val="00B70DC2"/>
    <w:rsid w:val="00B73861"/>
    <w:rsid w:val="00B73E25"/>
    <w:rsid w:val="00B74240"/>
    <w:rsid w:val="00B743EE"/>
    <w:rsid w:val="00B7538C"/>
    <w:rsid w:val="00B7631C"/>
    <w:rsid w:val="00B771A1"/>
    <w:rsid w:val="00B81466"/>
    <w:rsid w:val="00B81566"/>
    <w:rsid w:val="00B85095"/>
    <w:rsid w:val="00B85B22"/>
    <w:rsid w:val="00B86B7D"/>
    <w:rsid w:val="00B871B9"/>
    <w:rsid w:val="00B87DE2"/>
    <w:rsid w:val="00B92572"/>
    <w:rsid w:val="00B93DCF"/>
    <w:rsid w:val="00B95724"/>
    <w:rsid w:val="00B95E90"/>
    <w:rsid w:val="00BA078B"/>
    <w:rsid w:val="00BA196E"/>
    <w:rsid w:val="00BA1972"/>
    <w:rsid w:val="00BA215C"/>
    <w:rsid w:val="00BA29F1"/>
    <w:rsid w:val="00BA2A7B"/>
    <w:rsid w:val="00BA2F7D"/>
    <w:rsid w:val="00BA3061"/>
    <w:rsid w:val="00BA3F35"/>
    <w:rsid w:val="00BA42E1"/>
    <w:rsid w:val="00BA5BD4"/>
    <w:rsid w:val="00BA65BA"/>
    <w:rsid w:val="00BA6608"/>
    <w:rsid w:val="00BA6934"/>
    <w:rsid w:val="00BB0FCB"/>
    <w:rsid w:val="00BB2319"/>
    <w:rsid w:val="00BB28AF"/>
    <w:rsid w:val="00BB2D53"/>
    <w:rsid w:val="00BB31E8"/>
    <w:rsid w:val="00BB4A87"/>
    <w:rsid w:val="00BB581E"/>
    <w:rsid w:val="00BB6322"/>
    <w:rsid w:val="00BB638B"/>
    <w:rsid w:val="00BC02BC"/>
    <w:rsid w:val="00BC0A20"/>
    <w:rsid w:val="00BC11DE"/>
    <w:rsid w:val="00BC2268"/>
    <w:rsid w:val="00BC2655"/>
    <w:rsid w:val="00BC33D3"/>
    <w:rsid w:val="00BC37F4"/>
    <w:rsid w:val="00BC42BE"/>
    <w:rsid w:val="00BC55DF"/>
    <w:rsid w:val="00BC6916"/>
    <w:rsid w:val="00BC7536"/>
    <w:rsid w:val="00BD003A"/>
    <w:rsid w:val="00BD061B"/>
    <w:rsid w:val="00BD780B"/>
    <w:rsid w:val="00BE0394"/>
    <w:rsid w:val="00BE069C"/>
    <w:rsid w:val="00BE1E8F"/>
    <w:rsid w:val="00BE3E02"/>
    <w:rsid w:val="00BE3ED8"/>
    <w:rsid w:val="00BE50B1"/>
    <w:rsid w:val="00BE602A"/>
    <w:rsid w:val="00BE64A4"/>
    <w:rsid w:val="00BF22CC"/>
    <w:rsid w:val="00BF3673"/>
    <w:rsid w:val="00BF3786"/>
    <w:rsid w:val="00BF3901"/>
    <w:rsid w:val="00BF4856"/>
    <w:rsid w:val="00BF5A72"/>
    <w:rsid w:val="00BF61C4"/>
    <w:rsid w:val="00BF62E9"/>
    <w:rsid w:val="00BF6515"/>
    <w:rsid w:val="00BF7877"/>
    <w:rsid w:val="00C004C0"/>
    <w:rsid w:val="00C00A06"/>
    <w:rsid w:val="00C05F9B"/>
    <w:rsid w:val="00C13F06"/>
    <w:rsid w:val="00C15854"/>
    <w:rsid w:val="00C15A39"/>
    <w:rsid w:val="00C15EFA"/>
    <w:rsid w:val="00C16DFC"/>
    <w:rsid w:val="00C17F4F"/>
    <w:rsid w:val="00C20E30"/>
    <w:rsid w:val="00C219DD"/>
    <w:rsid w:val="00C21ADE"/>
    <w:rsid w:val="00C22A56"/>
    <w:rsid w:val="00C2467A"/>
    <w:rsid w:val="00C24D2B"/>
    <w:rsid w:val="00C2705E"/>
    <w:rsid w:val="00C319D7"/>
    <w:rsid w:val="00C34C3D"/>
    <w:rsid w:val="00C35767"/>
    <w:rsid w:val="00C36057"/>
    <w:rsid w:val="00C3694C"/>
    <w:rsid w:val="00C425FD"/>
    <w:rsid w:val="00C43AD1"/>
    <w:rsid w:val="00C466D2"/>
    <w:rsid w:val="00C46CAB"/>
    <w:rsid w:val="00C503A6"/>
    <w:rsid w:val="00C508A7"/>
    <w:rsid w:val="00C52627"/>
    <w:rsid w:val="00C55ACC"/>
    <w:rsid w:val="00C57427"/>
    <w:rsid w:val="00C60552"/>
    <w:rsid w:val="00C61E46"/>
    <w:rsid w:val="00C638E7"/>
    <w:rsid w:val="00C64F69"/>
    <w:rsid w:val="00C658D7"/>
    <w:rsid w:val="00C672A1"/>
    <w:rsid w:val="00C70093"/>
    <w:rsid w:val="00C716C3"/>
    <w:rsid w:val="00C719D6"/>
    <w:rsid w:val="00C732B6"/>
    <w:rsid w:val="00C73A39"/>
    <w:rsid w:val="00C741C8"/>
    <w:rsid w:val="00C7784F"/>
    <w:rsid w:val="00C80783"/>
    <w:rsid w:val="00C809AD"/>
    <w:rsid w:val="00C81CE0"/>
    <w:rsid w:val="00C83862"/>
    <w:rsid w:val="00C83D63"/>
    <w:rsid w:val="00C871B3"/>
    <w:rsid w:val="00C922A2"/>
    <w:rsid w:val="00C92A26"/>
    <w:rsid w:val="00C942FD"/>
    <w:rsid w:val="00C9502E"/>
    <w:rsid w:val="00C9623C"/>
    <w:rsid w:val="00CA1E75"/>
    <w:rsid w:val="00CA3155"/>
    <w:rsid w:val="00CA7197"/>
    <w:rsid w:val="00CB0B2A"/>
    <w:rsid w:val="00CB15F1"/>
    <w:rsid w:val="00CB222E"/>
    <w:rsid w:val="00CB2DAB"/>
    <w:rsid w:val="00CB3742"/>
    <w:rsid w:val="00CB43CD"/>
    <w:rsid w:val="00CB4B0B"/>
    <w:rsid w:val="00CB5041"/>
    <w:rsid w:val="00CB7D07"/>
    <w:rsid w:val="00CC37F8"/>
    <w:rsid w:val="00CC408A"/>
    <w:rsid w:val="00CC48F3"/>
    <w:rsid w:val="00CC73DA"/>
    <w:rsid w:val="00CD2828"/>
    <w:rsid w:val="00CD3574"/>
    <w:rsid w:val="00CD4634"/>
    <w:rsid w:val="00CD4ABD"/>
    <w:rsid w:val="00CD6302"/>
    <w:rsid w:val="00CD739F"/>
    <w:rsid w:val="00CE0028"/>
    <w:rsid w:val="00CE19F0"/>
    <w:rsid w:val="00CE520A"/>
    <w:rsid w:val="00CF104C"/>
    <w:rsid w:val="00CF5303"/>
    <w:rsid w:val="00CF541B"/>
    <w:rsid w:val="00CF62F2"/>
    <w:rsid w:val="00CF7EFA"/>
    <w:rsid w:val="00D042D6"/>
    <w:rsid w:val="00D04C3C"/>
    <w:rsid w:val="00D065EC"/>
    <w:rsid w:val="00D07635"/>
    <w:rsid w:val="00D07913"/>
    <w:rsid w:val="00D07AA5"/>
    <w:rsid w:val="00D07E5A"/>
    <w:rsid w:val="00D127D9"/>
    <w:rsid w:val="00D14128"/>
    <w:rsid w:val="00D1428D"/>
    <w:rsid w:val="00D152A9"/>
    <w:rsid w:val="00D152F5"/>
    <w:rsid w:val="00D1625F"/>
    <w:rsid w:val="00D167C1"/>
    <w:rsid w:val="00D17DAA"/>
    <w:rsid w:val="00D17FA1"/>
    <w:rsid w:val="00D20204"/>
    <w:rsid w:val="00D2049E"/>
    <w:rsid w:val="00D224E2"/>
    <w:rsid w:val="00D244FC"/>
    <w:rsid w:val="00D24946"/>
    <w:rsid w:val="00D24AF0"/>
    <w:rsid w:val="00D25C35"/>
    <w:rsid w:val="00D266EB"/>
    <w:rsid w:val="00D26EC4"/>
    <w:rsid w:val="00D305F5"/>
    <w:rsid w:val="00D306AF"/>
    <w:rsid w:val="00D30AE1"/>
    <w:rsid w:val="00D330F1"/>
    <w:rsid w:val="00D34841"/>
    <w:rsid w:val="00D36D8D"/>
    <w:rsid w:val="00D37A32"/>
    <w:rsid w:val="00D40200"/>
    <w:rsid w:val="00D4332E"/>
    <w:rsid w:val="00D43FC1"/>
    <w:rsid w:val="00D44CC3"/>
    <w:rsid w:val="00D5274D"/>
    <w:rsid w:val="00D52960"/>
    <w:rsid w:val="00D53603"/>
    <w:rsid w:val="00D5415F"/>
    <w:rsid w:val="00D5536A"/>
    <w:rsid w:val="00D56362"/>
    <w:rsid w:val="00D60784"/>
    <w:rsid w:val="00D61168"/>
    <w:rsid w:val="00D61F42"/>
    <w:rsid w:val="00D63B02"/>
    <w:rsid w:val="00D640FF"/>
    <w:rsid w:val="00D65C6C"/>
    <w:rsid w:val="00D65C9D"/>
    <w:rsid w:val="00D65E3E"/>
    <w:rsid w:val="00D67EE4"/>
    <w:rsid w:val="00D71D31"/>
    <w:rsid w:val="00D8161F"/>
    <w:rsid w:val="00D819EC"/>
    <w:rsid w:val="00D81B49"/>
    <w:rsid w:val="00D8218C"/>
    <w:rsid w:val="00D822B5"/>
    <w:rsid w:val="00D82AD4"/>
    <w:rsid w:val="00D855D8"/>
    <w:rsid w:val="00D8633F"/>
    <w:rsid w:val="00D863A2"/>
    <w:rsid w:val="00D868E0"/>
    <w:rsid w:val="00D86AD1"/>
    <w:rsid w:val="00D87A9B"/>
    <w:rsid w:val="00D90986"/>
    <w:rsid w:val="00D929BD"/>
    <w:rsid w:val="00D92B7E"/>
    <w:rsid w:val="00D93CFA"/>
    <w:rsid w:val="00D93DD1"/>
    <w:rsid w:val="00D94066"/>
    <w:rsid w:val="00D9545F"/>
    <w:rsid w:val="00DA5FBB"/>
    <w:rsid w:val="00DA6C88"/>
    <w:rsid w:val="00DA76F6"/>
    <w:rsid w:val="00DB0BFC"/>
    <w:rsid w:val="00DB3E41"/>
    <w:rsid w:val="00DB591F"/>
    <w:rsid w:val="00DB7AE6"/>
    <w:rsid w:val="00DB7FB9"/>
    <w:rsid w:val="00DC09AB"/>
    <w:rsid w:val="00DC0D95"/>
    <w:rsid w:val="00DC0F21"/>
    <w:rsid w:val="00DC10FA"/>
    <w:rsid w:val="00DC1637"/>
    <w:rsid w:val="00DC4DB3"/>
    <w:rsid w:val="00DC55ED"/>
    <w:rsid w:val="00DC56C5"/>
    <w:rsid w:val="00DC66F7"/>
    <w:rsid w:val="00DC6D31"/>
    <w:rsid w:val="00DD1855"/>
    <w:rsid w:val="00DD1A64"/>
    <w:rsid w:val="00DD1F37"/>
    <w:rsid w:val="00DD37AC"/>
    <w:rsid w:val="00DE1A3A"/>
    <w:rsid w:val="00DE3A61"/>
    <w:rsid w:val="00DE4657"/>
    <w:rsid w:val="00DE5A20"/>
    <w:rsid w:val="00DE6900"/>
    <w:rsid w:val="00DF07EC"/>
    <w:rsid w:val="00DF2A75"/>
    <w:rsid w:val="00DF667E"/>
    <w:rsid w:val="00DF6928"/>
    <w:rsid w:val="00DF6B13"/>
    <w:rsid w:val="00DF79AF"/>
    <w:rsid w:val="00DF7E73"/>
    <w:rsid w:val="00E014EA"/>
    <w:rsid w:val="00E01768"/>
    <w:rsid w:val="00E028FD"/>
    <w:rsid w:val="00E0339B"/>
    <w:rsid w:val="00E03587"/>
    <w:rsid w:val="00E1052A"/>
    <w:rsid w:val="00E1106C"/>
    <w:rsid w:val="00E11105"/>
    <w:rsid w:val="00E1132A"/>
    <w:rsid w:val="00E11498"/>
    <w:rsid w:val="00E12BA3"/>
    <w:rsid w:val="00E136E2"/>
    <w:rsid w:val="00E14B94"/>
    <w:rsid w:val="00E15C1C"/>
    <w:rsid w:val="00E16495"/>
    <w:rsid w:val="00E17B94"/>
    <w:rsid w:val="00E20B3C"/>
    <w:rsid w:val="00E23EBC"/>
    <w:rsid w:val="00E27CF9"/>
    <w:rsid w:val="00E307A3"/>
    <w:rsid w:val="00E3100D"/>
    <w:rsid w:val="00E326C4"/>
    <w:rsid w:val="00E332E4"/>
    <w:rsid w:val="00E343AE"/>
    <w:rsid w:val="00E34551"/>
    <w:rsid w:val="00E36EE1"/>
    <w:rsid w:val="00E37511"/>
    <w:rsid w:val="00E37B0D"/>
    <w:rsid w:val="00E37BD3"/>
    <w:rsid w:val="00E37EF6"/>
    <w:rsid w:val="00E4096E"/>
    <w:rsid w:val="00E40E09"/>
    <w:rsid w:val="00E44367"/>
    <w:rsid w:val="00E455AD"/>
    <w:rsid w:val="00E461EA"/>
    <w:rsid w:val="00E46314"/>
    <w:rsid w:val="00E46521"/>
    <w:rsid w:val="00E54F75"/>
    <w:rsid w:val="00E55BB5"/>
    <w:rsid w:val="00E57056"/>
    <w:rsid w:val="00E60809"/>
    <w:rsid w:val="00E60BBF"/>
    <w:rsid w:val="00E612D0"/>
    <w:rsid w:val="00E6238C"/>
    <w:rsid w:val="00E666E0"/>
    <w:rsid w:val="00E66A2E"/>
    <w:rsid w:val="00E71DE1"/>
    <w:rsid w:val="00E768A7"/>
    <w:rsid w:val="00E8308C"/>
    <w:rsid w:val="00E83859"/>
    <w:rsid w:val="00E84695"/>
    <w:rsid w:val="00E90FD7"/>
    <w:rsid w:val="00E9203C"/>
    <w:rsid w:val="00E92149"/>
    <w:rsid w:val="00E92FB1"/>
    <w:rsid w:val="00E93690"/>
    <w:rsid w:val="00E93AB6"/>
    <w:rsid w:val="00E96490"/>
    <w:rsid w:val="00E97066"/>
    <w:rsid w:val="00E9729C"/>
    <w:rsid w:val="00EA11FF"/>
    <w:rsid w:val="00EA1D31"/>
    <w:rsid w:val="00EA76B1"/>
    <w:rsid w:val="00EB032A"/>
    <w:rsid w:val="00EB1108"/>
    <w:rsid w:val="00EB5143"/>
    <w:rsid w:val="00EB53C3"/>
    <w:rsid w:val="00EB6F7F"/>
    <w:rsid w:val="00EC0AF9"/>
    <w:rsid w:val="00EC31A4"/>
    <w:rsid w:val="00EC48C2"/>
    <w:rsid w:val="00EC5B13"/>
    <w:rsid w:val="00ED216C"/>
    <w:rsid w:val="00ED2179"/>
    <w:rsid w:val="00ED23C7"/>
    <w:rsid w:val="00ED386F"/>
    <w:rsid w:val="00ED3A78"/>
    <w:rsid w:val="00ED5299"/>
    <w:rsid w:val="00ED6BA2"/>
    <w:rsid w:val="00ED7267"/>
    <w:rsid w:val="00ED72F3"/>
    <w:rsid w:val="00ED7312"/>
    <w:rsid w:val="00EE02B3"/>
    <w:rsid w:val="00EE0F6C"/>
    <w:rsid w:val="00EE1137"/>
    <w:rsid w:val="00EE1159"/>
    <w:rsid w:val="00EE2054"/>
    <w:rsid w:val="00EE2E04"/>
    <w:rsid w:val="00EE2FC3"/>
    <w:rsid w:val="00EE48ED"/>
    <w:rsid w:val="00EE6C8E"/>
    <w:rsid w:val="00EF4180"/>
    <w:rsid w:val="00EF6A7A"/>
    <w:rsid w:val="00EF75FF"/>
    <w:rsid w:val="00F00CA9"/>
    <w:rsid w:val="00F011F3"/>
    <w:rsid w:val="00F0394E"/>
    <w:rsid w:val="00F03A0E"/>
    <w:rsid w:val="00F03EBF"/>
    <w:rsid w:val="00F04425"/>
    <w:rsid w:val="00F046D6"/>
    <w:rsid w:val="00F05651"/>
    <w:rsid w:val="00F06459"/>
    <w:rsid w:val="00F0673E"/>
    <w:rsid w:val="00F07929"/>
    <w:rsid w:val="00F11E80"/>
    <w:rsid w:val="00F12ED1"/>
    <w:rsid w:val="00F1321D"/>
    <w:rsid w:val="00F13C7F"/>
    <w:rsid w:val="00F17A3B"/>
    <w:rsid w:val="00F21174"/>
    <w:rsid w:val="00F213C4"/>
    <w:rsid w:val="00F21CC5"/>
    <w:rsid w:val="00F223AC"/>
    <w:rsid w:val="00F241F4"/>
    <w:rsid w:val="00F24227"/>
    <w:rsid w:val="00F26D8F"/>
    <w:rsid w:val="00F26F0F"/>
    <w:rsid w:val="00F27087"/>
    <w:rsid w:val="00F305F6"/>
    <w:rsid w:val="00F30E91"/>
    <w:rsid w:val="00F31169"/>
    <w:rsid w:val="00F3232F"/>
    <w:rsid w:val="00F34219"/>
    <w:rsid w:val="00F35EFA"/>
    <w:rsid w:val="00F3649A"/>
    <w:rsid w:val="00F41A6A"/>
    <w:rsid w:val="00F435DB"/>
    <w:rsid w:val="00F4532C"/>
    <w:rsid w:val="00F45FA0"/>
    <w:rsid w:val="00F51411"/>
    <w:rsid w:val="00F54310"/>
    <w:rsid w:val="00F56E73"/>
    <w:rsid w:val="00F57E35"/>
    <w:rsid w:val="00F60486"/>
    <w:rsid w:val="00F6083F"/>
    <w:rsid w:val="00F701F2"/>
    <w:rsid w:val="00F70489"/>
    <w:rsid w:val="00F71B3B"/>
    <w:rsid w:val="00F7202E"/>
    <w:rsid w:val="00F7384C"/>
    <w:rsid w:val="00F74679"/>
    <w:rsid w:val="00F74792"/>
    <w:rsid w:val="00F74A20"/>
    <w:rsid w:val="00F74B2F"/>
    <w:rsid w:val="00F766CB"/>
    <w:rsid w:val="00F774D2"/>
    <w:rsid w:val="00F8038A"/>
    <w:rsid w:val="00F808AF"/>
    <w:rsid w:val="00F81007"/>
    <w:rsid w:val="00F82894"/>
    <w:rsid w:val="00F832B0"/>
    <w:rsid w:val="00F83921"/>
    <w:rsid w:val="00F85DC7"/>
    <w:rsid w:val="00F86593"/>
    <w:rsid w:val="00F905A2"/>
    <w:rsid w:val="00F91D09"/>
    <w:rsid w:val="00F91FFE"/>
    <w:rsid w:val="00F93B13"/>
    <w:rsid w:val="00F94616"/>
    <w:rsid w:val="00F95538"/>
    <w:rsid w:val="00F96777"/>
    <w:rsid w:val="00F97885"/>
    <w:rsid w:val="00FA0102"/>
    <w:rsid w:val="00FA0851"/>
    <w:rsid w:val="00FA0A08"/>
    <w:rsid w:val="00FA25F6"/>
    <w:rsid w:val="00FA2EB8"/>
    <w:rsid w:val="00FA3F5C"/>
    <w:rsid w:val="00FA4067"/>
    <w:rsid w:val="00FB05F3"/>
    <w:rsid w:val="00FB0A70"/>
    <w:rsid w:val="00FB1E08"/>
    <w:rsid w:val="00FB2DB3"/>
    <w:rsid w:val="00FB39D4"/>
    <w:rsid w:val="00FB58C4"/>
    <w:rsid w:val="00FB75A5"/>
    <w:rsid w:val="00FB7D29"/>
    <w:rsid w:val="00FC1309"/>
    <w:rsid w:val="00FC14EC"/>
    <w:rsid w:val="00FC2BDE"/>
    <w:rsid w:val="00FC3500"/>
    <w:rsid w:val="00FC3955"/>
    <w:rsid w:val="00FC4D31"/>
    <w:rsid w:val="00FC51BE"/>
    <w:rsid w:val="00FC697B"/>
    <w:rsid w:val="00FC6D4A"/>
    <w:rsid w:val="00FC7C4E"/>
    <w:rsid w:val="00FD1287"/>
    <w:rsid w:val="00FD14E2"/>
    <w:rsid w:val="00FD33DF"/>
    <w:rsid w:val="00FD3BA2"/>
    <w:rsid w:val="00FE0A06"/>
    <w:rsid w:val="00FE16C4"/>
    <w:rsid w:val="00FE5BC6"/>
    <w:rsid w:val="00FF05E1"/>
    <w:rsid w:val="00FF0B14"/>
    <w:rsid w:val="00FF0BA5"/>
    <w:rsid w:val="00FF1C55"/>
    <w:rsid w:val="00FF1E4D"/>
    <w:rsid w:val="00FF2E59"/>
    <w:rsid w:val="00FF2F6D"/>
    <w:rsid w:val="00FF333F"/>
    <w:rsid w:val="00FF455D"/>
    <w:rsid w:val="00FF4EDE"/>
    <w:rsid w:val="00FF6B4F"/>
    <w:rsid w:val="00FF6C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9E580"/>
  <w15:chartTrackingRefBased/>
  <w15:docId w15:val="{79F4A9B1-4622-4FF4-924C-6F03CAA4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adjustRightInd w:val="0"/>
      <w:spacing w:line="360" w:lineRule="atLeast"/>
      <w:jc w:val="both"/>
      <w:textAlignment w:val="baseline"/>
    </w:pPr>
    <w:rPr>
      <w:rFonts w:ascii="Times New Roman" w:eastAsia="Times New Roman" w:hAnsi="Times New Roman"/>
      <w:sz w:val="22"/>
      <w:szCs w:val="22"/>
      <w:lang w:eastAsia="en-US"/>
    </w:rPr>
  </w:style>
  <w:style w:type="paragraph" w:styleId="Nagwek1">
    <w:name w:val="heading 1"/>
    <w:basedOn w:val="Normalny"/>
    <w:next w:val="Normalny"/>
    <w:link w:val="Nagwek1Znak"/>
    <w:uiPriority w:val="9"/>
    <w:qFormat/>
    <w:rsid w:val="005E5A24"/>
    <w:pPr>
      <w:keepNext/>
      <w:keepLines/>
      <w:spacing w:before="240" w:line="276" w:lineRule="auto"/>
      <w:outlineLvl w:val="0"/>
    </w:pPr>
    <w:rPr>
      <w:rFonts w:ascii="Calibri Light" w:hAnsi="Calibri Light"/>
      <w:color w:val="2F5496"/>
      <w:sz w:val="32"/>
      <w:szCs w:val="32"/>
      <w:lang w:val="x-none" w:eastAsia="x-none"/>
    </w:rPr>
  </w:style>
  <w:style w:type="paragraph" w:styleId="Nagwek2">
    <w:name w:val="heading 2"/>
    <w:basedOn w:val="Normalny"/>
    <w:next w:val="Normalny"/>
    <w:link w:val="Nagwek2Znak"/>
    <w:uiPriority w:val="9"/>
    <w:unhideWhenUsed/>
    <w:qFormat/>
    <w:rsid w:val="005E5A24"/>
    <w:pPr>
      <w:keepNext/>
      <w:keepLines/>
      <w:spacing w:before="200" w:line="276" w:lineRule="auto"/>
      <w:outlineLvl w:val="1"/>
    </w:pPr>
    <w:rPr>
      <w:rFonts w:ascii="Calibri Light" w:hAnsi="Calibri Light"/>
      <w:b/>
      <w:bCs/>
      <w:color w:val="4472C4"/>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E5A24"/>
    <w:rPr>
      <w:rFonts w:ascii="Calibri Light" w:eastAsia="Times New Roman" w:hAnsi="Calibri Light" w:cs="Times New Roman"/>
      <w:color w:val="2F5496"/>
      <w:sz w:val="32"/>
      <w:szCs w:val="32"/>
    </w:rPr>
  </w:style>
  <w:style w:type="character" w:customStyle="1" w:styleId="Nagwek2Znak">
    <w:name w:val="Nagłówek 2 Znak"/>
    <w:link w:val="Nagwek2"/>
    <w:uiPriority w:val="9"/>
    <w:rsid w:val="005E5A24"/>
    <w:rPr>
      <w:rFonts w:ascii="Calibri Light" w:eastAsia="Times New Roman" w:hAnsi="Calibri Light" w:cs="Times New Roman"/>
      <w:b/>
      <w:bCs/>
      <w:color w:val="4472C4"/>
      <w:sz w:val="26"/>
      <w:szCs w:val="26"/>
    </w:rPr>
  </w:style>
  <w:style w:type="table" w:styleId="Tabela-Siatka">
    <w:name w:val="Table Grid"/>
    <w:basedOn w:val="Standardowy"/>
    <w:uiPriority w:val="59"/>
    <w:rsid w:val="00A62314"/>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Tekst przypisu,Podrozdział,Tekst przypisu dolnego-poligrafia,Podrozdzia3,-E Fuﬂnotentext,Fuﬂnotentext Ursprung,Fußnotentext Ursprung,-E Fußnotentext,Footnote text,Tekst przypisu Znak Znak Znak Znak,Footnote Text OCR,Fußnote,Znak"/>
    <w:basedOn w:val="Normalny"/>
    <w:link w:val="TekstprzypisudolnegoZnak"/>
    <w:uiPriority w:val="99"/>
    <w:unhideWhenUsed/>
    <w:qFormat/>
    <w:rsid w:val="00A62314"/>
    <w:rPr>
      <w:rFonts w:eastAsia="Calibri"/>
      <w:sz w:val="20"/>
      <w:szCs w:val="20"/>
      <w:lang w:val="x-none" w:eastAsia="x-none"/>
    </w:rPr>
  </w:style>
  <w:style w:type="character" w:customStyle="1" w:styleId="TekstprzypisudolnegoZnak">
    <w:name w:val="Tekst przypisu dolnego Znak"/>
    <w:aliases w:val="Tekst przypisu Znak,Podrozdział Znak,Tekst przypisu dolnego-poligrafia Znak,Podrozdzia3 Znak,-E Fuﬂnotentext Znak,Fuﬂnotentext Ursprung Znak,Fußnotentext Ursprung Znak,-E Fußnotentext Znak,Footnote text Znak,Fußnote Znak"/>
    <w:link w:val="Tekstprzypisudolnego"/>
    <w:uiPriority w:val="99"/>
    <w:rsid w:val="00A62314"/>
    <w:rPr>
      <w:rFonts w:ascii="Times New Roman" w:hAnsi="Times New Roman" w:cs="Times New Roman"/>
      <w:sz w:val="20"/>
      <w:szCs w:val="20"/>
    </w:rPr>
  </w:style>
  <w:style w:type="character" w:styleId="Odwoanieprzypisudolnego">
    <w:name w:val="footnote reference"/>
    <w:aliases w:val="Odwołanie przypisu,Footnote Reference Number,E FNZ,-E Fußnotenzeichen,Footnote#,Footnote symbol,Footnote,Times 10 Point,Exposant 3 Point,Ref,de nota al pie,Footnote reference number,note TESI,SUPERS,EN Footnote Reference,4_G"/>
    <w:uiPriority w:val="99"/>
    <w:unhideWhenUsed/>
    <w:rsid w:val="00A62314"/>
    <w:rPr>
      <w:vertAlign w:val="superscript"/>
    </w:rPr>
  </w:style>
  <w:style w:type="paragraph" w:styleId="Akapitzlist">
    <w:name w:val="List Paragraph"/>
    <w:aliases w:val="Paragraf,Numerowanie,L1,Akapit z listą5,Table of contents numbered,A_wyliczenie,K-P_odwolanie,maz_wyliczenie,opis dzialania"/>
    <w:basedOn w:val="Normalny"/>
    <w:link w:val="AkapitzlistZnak"/>
    <w:uiPriority w:val="72"/>
    <w:qFormat/>
    <w:rsid w:val="00BA215C"/>
    <w:pPr>
      <w:ind w:left="720"/>
      <w:contextualSpacing/>
    </w:pPr>
  </w:style>
  <w:style w:type="character" w:customStyle="1" w:styleId="AkapitzlistZnak">
    <w:name w:val="Akapit z listą Znak"/>
    <w:aliases w:val="Paragraf Znak,Numerowanie Znak,L1 Znak,Akapit z listą5 Znak,Table of contents numbered Znak,A_wyliczenie Znak,K-P_odwolanie Znak,maz_wyliczenie Znak,opis dzialania Znak"/>
    <w:link w:val="Akapitzlist"/>
    <w:uiPriority w:val="34"/>
    <w:qFormat/>
    <w:locked/>
    <w:rsid w:val="005E5A24"/>
  </w:style>
  <w:style w:type="table" w:customStyle="1" w:styleId="Tabela-Siatka1">
    <w:name w:val="Tabela - Siatka1"/>
    <w:basedOn w:val="Standardowy"/>
    <w:next w:val="Tabela-Siatka"/>
    <w:uiPriority w:val="39"/>
    <w:rsid w:val="005E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5E5A24"/>
    <w:rPr>
      <w:color w:val="0563C1"/>
      <w:u w:val="single"/>
    </w:rPr>
  </w:style>
  <w:style w:type="paragraph" w:styleId="Bezodstpw">
    <w:name w:val="No Spacing"/>
    <w:uiPriority w:val="1"/>
    <w:qFormat/>
    <w:rsid w:val="005E5A24"/>
    <w:pPr>
      <w:widowControl w:val="0"/>
      <w:adjustRightInd w:val="0"/>
      <w:spacing w:line="360" w:lineRule="atLeast"/>
      <w:jc w:val="both"/>
      <w:textAlignment w:val="baseline"/>
    </w:pPr>
    <w:rPr>
      <w:rFonts w:ascii="Times New Roman" w:eastAsia="Times New Roman" w:hAnsi="Times New Roman"/>
      <w:sz w:val="22"/>
      <w:szCs w:val="22"/>
      <w:lang w:eastAsia="en-US"/>
    </w:rPr>
  </w:style>
  <w:style w:type="table" w:styleId="Tabelasiatki6kolorowaakcent1">
    <w:name w:val="Grid Table 6 Colorful Accent 1"/>
    <w:basedOn w:val="Standardowy"/>
    <w:uiPriority w:val="51"/>
    <w:rsid w:val="009424B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a2">
    <w:name w:val="Tabela - Siatka2"/>
    <w:basedOn w:val="Standardowy"/>
    <w:next w:val="Tabela-Siatka"/>
    <w:uiPriority w:val="39"/>
    <w:rsid w:val="00942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4731A"/>
    <w:pPr>
      <w:tabs>
        <w:tab w:val="center" w:pos="4536"/>
        <w:tab w:val="right" w:pos="9072"/>
      </w:tabs>
    </w:pPr>
  </w:style>
  <w:style w:type="character" w:customStyle="1" w:styleId="NagwekZnak">
    <w:name w:val="Nagłówek Znak"/>
    <w:basedOn w:val="Domylnaczcionkaakapitu"/>
    <w:link w:val="Nagwek"/>
    <w:uiPriority w:val="99"/>
    <w:rsid w:val="0014731A"/>
  </w:style>
  <w:style w:type="paragraph" w:styleId="Stopka">
    <w:name w:val="footer"/>
    <w:basedOn w:val="Normalny"/>
    <w:link w:val="StopkaZnak"/>
    <w:uiPriority w:val="99"/>
    <w:unhideWhenUsed/>
    <w:rsid w:val="0014731A"/>
    <w:pPr>
      <w:tabs>
        <w:tab w:val="center" w:pos="4536"/>
        <w:tab w:val="right" w:pos="9072"/>
      </w:tabs>
    </w:pPr>
  </w:style>
  <w:style w:type="character" w:customStyle="1" w:styleId="StopkaZnak">
    <w:name w:val="Stopka Znak"/>
    <w:basedOn w:val="Domylnaczcionkaakapitu"/>
    <w:link w:val="Stopka"/>
    <w:uiPriority w:val="99"/>
    <w:rsid w:val="0014731A"/>
  </w:style>
  <w:style w:type="table" w:styleId="Tabelasiatki4akcent5">
    <w:name w:val="Grid Table 4 Accent 5"/>
    <w:basedOn w:val="Standardowy"/>
    <w:uiPriority w:val="49"/>
    <w:rsid w:val="00B22E6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a3">
    <w:name w:val="Tabela - Siatka3"/>
    <w:basedOn w:val="Standardowy"/>
    <w:next w:val="Tabela-Siatka"/>
    <w:uiPriority w:val="39"/>
    <w:rsid w:val="00B3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CB7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B85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60784"/>
    <w:rPr>
      <w:rFonts w:ascii="Segoe UI" w:eastAsia="Calibri" w:hAnsi="Segoe UI"/>
      <w:sz w:val="18"/>
      <w:szCs w:val="18"/>
      <w:lang w:val="x-none"/>
    </w:rPr>
  </w:style>
  <w:style w:type="character" w:customStyle="1" w:styleId="TekstdymkaZnak">
    <w:name w:val="Tekst dymka Znak"/>
    <w:link w:val="Tekstdymka"/>
    <w:uiPriority w:val="99"/>
    <w:semiHidden/>
    <w:rsid w:val="00D60784"/>
    <w:rPr>
      <w:rFonts w:ascii="Segoe UI" w:hAnsi="Segoe UI" w:cs="Segoe UI"/>
      <w:sz w:val="18"/>
      <w:szCs w:val="18"/>
      <w:lang w:eastAsia="en-US"/>
    </w:rPr>
  </w:style>
  <w:style w:type="paragraph" w:styleId="NormalnyWeb">
    <w:name w:val="Normal (Web)"/>
    <w:basedOn w:val="Normalny"/>
    <w:uiPriority w:val="99"/>
    <w:semiHidden/>
    <w:unhideWhenUsed/>
    <w:rsid w:val="00574FE4"/>
    <w:pPr>
      <w:spacing w:before="100" w:beforeAutospacing="1" w:after="100" w:afterAutospacing="1"/>
    </w:pPr>
    <w:rPr>
      <w:sz w:val="24"/>
      <w:szCs w:val="24"/>
      <w:lang w:eastAsia="pl-PL"/>
    </w:rPr>
  </w:style>
  <w:style w:type="paragraph" w:styleId="Nagwekspisutreci">
    <w:name w:val="TOC Heading"/>
    <w:basedOn w:val="Nagwek1"/>
    <w:next w:val="Normalny"/>
    <w:uiPriority w:val="39"/>
    <w:unhideWhenUsed/>
    <w:qFormat/>
    <w:rsid w:val="00081D4D"/>
    <w:pPr>
      <w:spacing w:line="259" w:lineRule="auto"/>
      <w:outlineLvl w:val="9"/>
    </w:pPr>
    <w:rPr>
      <w:color w:val="2E74B5"/>
      <w:lang w:eastAsia="pl-PL"/>
    </w:rPr>
  </w:style>
  <w:style w:type="paragraph" w:styleId="Spistreci1">
    <w:name w:val="toc 1"/>
    <w:basedOn w:val="Normalny"/>
    <w:next w:val="Normalny"/>
    <w:autoRedefine/>
    <w:uiPriority w:val="39"/>
    <w:unhideWhenUsed/>
    <w:rsid w:val="00081D4D"/>
  </w:style>
  <w:style w:type="paragraph" w:styleId="Spistreci2">
    <w:name w:val="toc 2"/>
    <w:basedOn w:val="Normalny"/>
    <w:next w:val="Normalny"/>
    <w:autoRedefine/>
    <w:uiPriority w:val="39"/>
    <w:unhideWhenUsed/>
    <w:rsid w:val="00702E28"/>
    <w:pPr>
      <w:tabs>
        <w:tab w:val="right" w:leader="dot" w:pos="9056"/>
      </w:tabs>
      <w:spacing w:line="360" w:lineRule="auto"/>
      <w:ind w:left="220"/>
      <w:jc w:val="left"/>
    </w:pPr>
  </w:style>
  <w:style w:type="character" w:styleId="Odwoaniedokomentarza">
    <w:name w:val="annotation reference"/>
    <w:uiPriority w:val="99"/>
    <w:semiHidden/>
    <w:unhideWhenUsed/>
    <w:rsid w:val="00C004C0"/>
    <w:rPr>
      <w:sz w:val="16"/>
      <w:szCs w:val="16"/>
    </w:rPr>
  </w:style>
  <w:style w:type="paragraph" w:styleId="Tekstkomentarza">
    <w:name w:val="annotation text"/>
    <w:basedOn w:val="Normalny"/>
    <w:link w:val="TekstkomentarzaZnak"/>
    <w:uiPriority w:val="99"/>
    <w:semiHidden/>
    <w:unhideWhenUsed/>
    <w:rsid w:val="00C004C0"/>
    <w:rPr>
      <w:sz w:val="20"/>
      <w:szCs w:val="20"/>
      <w:lang w:val="x-none"/>
    </w:rPr>
  </w:style>
  <w:style w:type="character" w:customStyle="1" w:styleId="TekstkomentarzaZnak">
    <w:name w:val="Tekst komentarza Znak"/>
    <w:link w:val="Tekstkomentarza"/>
    <w:uiPriority w:val="99"/>
    <w:semiHidden/>
    <w:rsid w:val="00C004C0"/>
    <w:rPr>
      <w:rFonts w:ascii="Times New Roman" w:eastAsia="Times New Roman" w:hAnsi="Times New Roman"/>
      <w:lang w:eastAsia="en-US"/>
    </w:rPr>
  </w:style>
  <w:style w:type="paragraph" w:styleId="Tematkomentarza">
    <w:name w:val="annotation subject"/>
    <w:basedOn w:val="Tekstkomentarza"/>
    <w:next w:val="Tekstkomentarza"/>
    <w:link w:val="TematkomentarzaZnak"/>
    <w:uiPriority w:val="99"/>
    <w:semiHidden/>
    <w:unhideWhenUsed/>
    <w:rsid w:val="00C004C0"/>
    <w:rPr>
      <w:b/>
      <w:bCs/>
    </w:rPr>
  </w:style>
  <w:style w:type="character" w:customStyle="1" w:styleId="TematkomentarzaZnak">
    <w:name w:val="Temat komentarza Znak"/>
    <w:link w:val="Tematkomentarza"/>
    <w:uiPriority w:val="99"/>
    <w:semiHidden/>
    <w:rsid w:val="00C004C0"/>
    <w:rPr>
      <w:rFonts w:ascii="Times New Roman" w:eastAsia="Times New Roman" w:hAnsi="Times New Roman"/>
      <w:b/>
      <w:bCs/>
      <w:lang w:eastAsia="en-US"/>
    </w:rPr>
  </w:style>
  <w:style w:type="paragraph" w:styleId="Spistreci3">
    <w:name w:val="toc 3"/>
    <w:basedOn w:val="Normalny"/>
    <w:next w:val="Normalny"/>
    <w:autoRedefine/>
    <w:uiPriority w:val="39"/>
    <w:unhideWhenUsed/>
    <w:rsid w:val="00B17DF7"/>
    <w:pPr>
      <w:widowControl/>
      <w:adjustRightInd/>
      <w:spacing w:after="100" w:line="259" w:lineRule="auto"/>
      <w:ind w:left="440"/>
      <w:jc w:val="left"/>
      <w:textAlignment w:val="auto"/>
    </w:pPr>
    <w:rPr>
      <w:rFonts w:ascii="Calibri" w:hAnsi="Calibri"/>
      <w:lang w:eastAsia="pl-PL"/>
    </w:rPr>
  </w:style>
  <w:style w:type="paragraph" w:customStyle="1" w:styleId="Zestawienieprogramw-tekstpodstawowy">
    <w:name w:val="Zestawienie programów - tekst podstawowy"/>
    <w:basedOn w:val="Normalny"/>
    <w:link w:val="Zestawienieprogramw-tekstpodstawowyZnak"/>
    <w:qFormat/>
    <w:rsid w:val="00026D46"/>
    <w:pPr>
      <w:widowControl/>
      <w:suppressAutoHyphens/>
      <w:adjustRightInd/>
      <w:spacing w:line="312" w:lineRule="auto"/>
      <w:jc w:val="left"/>
      <w:textAlignment w:val="auto"/>
    </w:pPr>
    <w:rPr>
      <w:rFonts w:ascii="Verdana" w:eastAsia="Leelawadee UI" w:hAnsi="Verdana" w:cs="Tahoma"/>
      <w:sz w:val="24"/>
      <w:szCs w:val="20"/>
    </w:rPr>
  </w:style>
  <w:style w:type="character" w:customStyle="1" w:styleId="Zestawienieprogramw-tekstpodstawowyZnak">
    <w:name w:val="Zestawienie programów - tekst podstawowy Znak"/>
    <w:link w:val="Zestawienieprogramw-tekstpodstawowy"/>
    <w:rsid w:val="00026D46"/>
    <w:rPr>
      <w:rFonts w:ascii="Verdana" w:eastAsia="Leelawadee UI" w:hAnsi="Verdana" w:cs="Tahoma"/>
      <w:sz w:val="24"/>
      <w:lang w:val="pl-PL" w:eastAsia="en-US"/>
    </w:rPr>
  </w:style>
  <w:style w:type="paragraph" w:styleId="Poprawka">
    <w:name w:val="Revision"/>
    <w:hidden/>
    <w:uiPriority w:val="99"/>
    <w:semiHidden/>
    <w:rsid w:val="008D77D5"/>
    <w:rPr>
      <w:rFonts w:ascii="Times New Roman" w:eastAsia="Times New Roman" w:hAnsi="Times New Roman"/>
      <w:sz w:val="22"/>
      <w:szCs w:val="22"/>
      <w:lang w:eastAsia="en-US"/>
    </w:rPr>
  </w:style>
  <w:style w:type="paragraph" w:styleId="Tekstprzypisukocowego">
    <w:name w:val="endnote text"/>
    <w:basedOn w:val="Normalny"/>
    <w:link w:val="TekstprzypisukocowegoZnak"/>
    <w:uiPriority w:val="99"/>
    <w:semiHidden/>
    <w:unhideWhenUsed/>
    <w:rsid w:val="007333FE"/>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333FE"/>
    <w:rPr>
      <w:rFonts w:ascii="Times New Roman" w:eastAsia="Times New Roman" w:hAnsi="Times New Roman"/>
      <w:lang w:eastAsia="en-US"/>
    </w:rPr>
  </w:style>
  <w:style w:type="character" w:styleId="Odwoanieprzypisukocowego">
    <w:name w:val="endnote reference"/>
    <w:basedOn w:val="Domylnaczcionkaakapitu"/>
    <w:uiPriority w:val="99"/>
    <w:semiHidden/>
    <w:unhideWhenUsed/>
    <w:rsid w:val="007333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7039">
      <w:bodyDiv w:val="1"/>
      <w:marLeft w:val="0"/>
      <w:marRight w:val="0"/>
      <w:marTop w:val="0"/>
      <w:marBottom w:val="0"/>
      <w:divBdr>
        <w:top w:val="none" w:sz="0" w:space="0" w:color="auto"/>
        <w:left w:val="none" w:sz="0" w:space="0" w:color="auto"/>
        <w:bottom w:val="none" w:sz="0" w:space="0" w:color="auto"/>
        <w:right w:val="none" w:sz="0" w:space="0" w:color="auto"/>
      </w:divBdr>
    </w:div>
    <w:div w:id="306323075">
      <w:bodyDiv w:val="1"/>
      <w:marLeft w:val="0"/>
      <w:marRight w:val="0"/>
      <w:marTop w:val="0"/>
      <w:marBottom w:val="0"/>
      <w:divBdr>
        <w:top w:val="none" w:sz="0" w:space="0" w:color="auto"/>
        <w:left w:val="none" w:sz="0" w:space="0" w:color="auto"/>
        <w:bottom w:val="none" w:sz="0" w:space="0" w:color="auto"/>
        <w:right w:val="none" w:sz="0" w:space="0" w:color="auto"/>
      </w:divBdr>
    </w:div>
    <w:div w:id="1311834203">
      <w:bodyDiv w:val="1"/>
      <w:marLeft w:val="0"/>
      <w:marRight w:val="0"/>
      <w:marTop w:val="0"/>
      <w:marBottom w:val="0"/>
      <w:divBdr>
        <w:top w:val="none" w:sz="0" w:space="0" w:color="auto"/>
        <w:left w:val="none" w:sz="0" w:space="0" w:color="auto"/>
        <w:bottom w:val="none" w:sz="0" w:space="0" w:color="auto"/>
        <w:right w:val="none" w:sz="0" w:space="0" w:color="auto"/>
      </w:divBdr>
    </w:div>
    <w:div w:id="1772626230">
      <w:bodyDiv w:val="1"/>
      <w:marLeft w:val="0"/>
      <w:marRight w:val="0"/>
      <w:marTop w:val="0"/>
      <w:marBottom w:val="0"/>
      <w:divBdr>
        <w:top w:val="none" w:sz="0" w:space="0" w:color="auto"/>
        <w:left w:val="none" w:sz="0" w:space="0" w:color="auto"/>
        <w:bottom w:val="none" w:sz="0" w:space="0" w:color="auto"/>
        <w:right w:val="none" w:sz="0" w:space="0" w:color="auto"/>
      </w:divBdr>
    </w:div>
    <w:div w:id="1773163303">
      <w:bodyDiv w:val="1"/>
      <w:marLeft w:val="0"/>
      <w:marRight w:val="0"/>
      <w:marTop w:val="0"/>
      <w:marBottom w:val="0"/>
      <w:divBdr>
        <w:top w:val="none" w:sz="0" w:space="0" w:color="auto"/>
        <w:left w:val="none" w:sz="0" w:space="0" w:color="auto"/>
        <w:bottom w:val="none" w:sz="0" w:space="0" w:color="auto"/>
        <w:right w:val="none" w:sz="0" w:space="0" w:color="auto"/>
      </w:divBdr>
    </w:div>
    <w:div w:id="2018649529">
      <w:bodyDiv w:val="1"/>
      <w:marLeft w:val="0"/>
      <w:marRight w:val="0"/>
      <w:marTop w:val="0"/>
      <w:marBottom w:val="0"/>
      <w:divBdr>
        <w:top w:val="none" w:sz="0" w:space="0" w:color="auto"/>
        <w:left w:val="none" w:sz="0" w:space="0" w:color="auto"/>
        <w:bottom w:val="none" w:sz="0" w:space="0" w:color="auto"/>
        <w:right w:val="none" w:sz="0" w:space="0" w:color="auto"/>
      </w:divBdr>
    </w:div>
    <w:div w:id="207049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diagramLayout" Target="diagrams/layout1.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diagramData" Target="diagrams/data1.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07/relationships/diagramDrawing" Target="diagrams/drawing1.xml"/><Relationship Id="rId10" Type="http://schemas.openxmlformats.org/officeDocument/2006/relationships/chart" Target="charts/chart2.xml"/><Relationship Id="rId19" Type="http://schemas.openxmlformats.org/officeDocument/2006/relationships/image" Target="media/image9.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diagramColors" Target="diagrams/colors1.xml"/><Relationship Id="rId30" Type="http://schemas.openxmlformats.org/officeDocument/2006/relationships/hyperlink" Target="http://isap.sejm.gov.pl/isap.nsf/DocDetails.xsp?id=WDU20200000508" TargetMode="External"/><Relationship Id="rId35" Type="http://schemas.openxmlformats.org/officeDocument/2006/relationships/theme" Target="theme/theme1.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warunki-zycia/dochody-wydatki-i-warunki-zycia-ludnosci/sytuacja-gospodarstw-domowych-w-2020-r-w-swietle-badania-budzetow-gospodarstw-domowych,3,20.html"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aulina_sakowska\Desktop\BON%20sprawy%20r&#243;&#380;ne\pisma\BON-V.070.41.2021.KG%20-%20dane%20do%20pism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paulina_sakowska\Desktop\BON%20sprawy%20r&#243;&#380;ne\pisma\BON-V.070.41.2021.KG%20-%20dane%20do%20pism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4275218253968252"/>
          <c:y val="4.7376968633409872E-2"/>
          <c:w val="0.52350873015873012"/>
          <c:h val="0.73609095479209263"/>
        </c:manualLayout>
      </c:layout>
      <c:barChart>
        <c:barDir val="bar"/>
        <c:grouping val="clustered"/>
        <c:varyColors val="0"/>
        <c:ser>
          <c:idx val="0"/>
          <c:order val="0"/>
          <c:tx>
            <c:strRef>
              <c:f>Niepełnospr!$C$12</c:f>
              <c:strCache>
                <c:ptCount val="1"/>
                <c:pt idx="0">
                  <c:v>2018 r.</c:v>
                </c:pt>
              </c:strCache>
            </c:strRef>
          </c:tx>
          <c:spPr>
            <a:solidFill>
              <a:schemeClr val="accent2">
                <a:shade val="76000"/>
              </a:schemeClr>
            </a:solidFill>
            <a:ln>
              <a:noFill/>
            </a:ln>
            <a:effectLst/>
          </c:spPr>
          <c:invertIfNegative val="0"/>
          <c:dLbls>
            <c:spPr>
              <a:noFill/>
              <a:ln w="2532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Niepełnospr!$B$13:$B$16</c:f>
              <c:strCache>
                <c:ptCount val="4"/>
                <c:pt idx="0">
                  <c:v>Gospodarstwa domowe bez osób  
z niepełnosprawnością</c:v>
                </c:pt>
                <c:pt idx="1">
                  <c:v>z przynajmniej 1 dzieckiem do 
lat 16 posiadającym orzeczenie 
o niepełnosprawności</c:v>
                </c:pt>
                <c:pt idx="2">
                  <c:v>z głową gospodarstwa domowego
z niepełnosprawnością</c:v>
                </c:pt>
                <c:pt idx="3">
                  <c:v>Gospodarstwa domowe z co najmniej 
1 osobą z niepełnosprawnością</c:v>
                </c:pt>
              </c:strCache>
            </c:strRef>
          </c:cat>
          <c:val>
            <c:numRef>
              <c:f>Niepełnospr!$C$13:$C$16</c:f>
              <c:numCache>
                <c:formatCode>#,#00</c:formatCode>
                <c:ptCount val="4"/>
                <c:pt idx="0" formatCode="General">
                  <c:v>4.8</c:v>
                </c:pt>
                <c:pt idx="1">
                  <c:v>5.7</c:v>
                </c:pt>
                <c:pt idx="2">
                  <c:v>8</c:v>
                </c:pt>
                <c:pt idx="3">
                  <c:v>7.8</c:v>
                </c:pt>
              </c:numCache>
            </c:numRef>
          </c:val>
          <c:extLst>
            <c:ext xmlns:c16="http://schemas.microsoft.com/office/drawing/2014/chart" uri="{C3380CC4-5D6E-409C-BE32-E72D297353CC}">
              <c16:uniqueId val="{00000000-732C-42CE-8687-81F359D29C1A}"/>
            </c:ext>
          </c:extLst>
        </c:ser>
        <c:ser>
          <c:idx val="1"/>
          <c:order val="1"/>
          <c:tx>
            <c:strRef>
              <c:f>Niepełnospr!$D$12</c:f>
              <c:strCache>
                <c:ptCount val="1"/>
                <c:pt idx="0">
                  <c:v>2019 r.</c:v>
                </c:pt>
              </c:strCache>
            </c:strRef>
          </c:tx>
          <c:spPr>
            <a:solidFill>
              <a:schemeClr val="accent2">
                <a:tint val="77000"/>
              </a:schemeClr>
            </a:solidFill>
            <a:ln>
              <a:noFill/>
            </a:ln>
            <a:effectLst/>
          </c:spPr>
          <c:invertIfNegative val="0"/>
          <c:dLbls>
            <c:spPr>
              <a:noFill/>
              <a:ln w="25325">
                <a:noFill/>
              </a:ln>
            </c:spPr>
            <c:txPr>
              <a:bodyPr rot="0" spcFirstLastPara="1" vertOverflow="ellipsis" vert="horz" wrap="square" lIns="38100" tIns="19050" rIns="38100" bIns="19050" anchor="ctr" anchorCtr="1">
                <a:spAutoFit/>
              </a:bodyPr>
              <a:lstStyle/>
              <a:p>
                <a:pPr>
                  <a:defRPr sz="897"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Niepełnospr!$B$13:$B$16</c:f>
              <c:strCache>
                <c:ptCount val="4"/>
                <c:pt idx="0">
                  <c:v>Gospodarstwa domowe bez osób  
z niepełnosprawnością</c:v>
                </c:pt>
                <c:pt idx="1">
                  <c:v>z przynajmniej 1 dzieckiem do 
lat 16 posiadającym orzeczenie 
o niepełnosprawności</c:v>
                </c:pt>
                <c:pt idx="2">
                  <c:v>z głową gospodarstwa domowego
z niepełnosprawnością</c:v>
                </c:pt>
                <c:pt idx="3">
                  <c:v>Gospodarstwa domowe z co najmniej 
1 osobą z niepełnosprawnością</c:v>
                </c:pt>
              </c:strCache>
            </c:strRef>
          </c:cat>
          <c:val>
            <c:numRef>
              <c:f>Niepełnospr!$D$13:$D$16</c:f>
              <c:numCache>
                <c:formatCode>#,#00</c:formatCode>
                <c:ptCount val="4"/>
                <c:pt idx="0" formatCode="General">
                  <c:v>3.7</c:v>
                </c:pt>
                <c:pt idx="1">
                  <c:v>5.5</c:v>
                </c:pt>
                <c:pt idx="2">
                  <c:v>5</c:v>
                </c:pt>
                <c:pt idx="3">
                  <c:v>6.5</c:v>
                </c:pt>
              </c:numCache>
            </c:numRef>
          </c:val>
          <c:extLst>
            <c:ext xmlns:c16="http://schemas.microsoft.com/office/drawing/2014/chart" uri="{C3380CC4-5D6E-409C-BE32-E72D297353CC}">
              <c16:uniqueId val="{00000001-732C-42CE-8687-81F359D29C1A}"/>
            </c:ext>
          </c:extLst>
        </c:ser>
        <c:dLbls>
          <c:showLegendKey val="0"/>
          <c:showVal val="0"/>
          <c:showCatName val="0"/>
          <c:showSerName val="0"/>
          <c:showPercent val="0"/>
          <c:showBubbleSize val="0"/>
        </c:dLbls>
        <c:gapWidth val="182"/>
        <c:axId val="281253912"/>
        <c:axId val="281254304"/>
      </c:barChart>
      <c:catAx>
        <c:axId val="281253912"/>
        <c:scaling>
          <c:orientation val="minMax"/>
        </c:scaling>
        <c:delete val="0"/>
        <c:axPos val="l"/>
        <c:numFmt formatCode="General" sourceLinked="0"/>
        <c:majorTickMark val="none"/>
        <c:minorTickMark val="none"/>
        <c:tickLblPos val="nextTo"/>
        <c:spPr>
          <a:noFill/>
          <a:ln w="9497"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pl-PL"/>
          </a:p>
        </c:txPr>
        <c:crossAx val="281254304"/>
        <c:crosses val="autoZero"/>
        <c:auto val="0"/>
        <c:lblAlgn val="ctr"/>
        <c:lblOffset val="100"/>
        <c:noMultiLvlLbl val="0"/>
      </c:catAx>
      <c:valAx>
        <c:axId val="281254304"/>
        <c:scaling>
          <c:orientation val="minMax"/>
        </c:scaling>
        <c:delete val="0"/>
        <c:axPos val="b"/>
        <c:majorGridlines>
          <c:spPr>
            <a:ln w="9497" cap="flat" cmpd="sng" algn="ctr">
              <a:solidFill>
                <a:schemeClr val="tx1">
                  <a:lumMod val="15000"/>
                  <a:lumOff val="85000"/>
                </a:schemeClr>
              </a:solidFill>
              <a:round/>
            </a:ln>
            <a:effectLst/>
          </c:spPr>
        </c:majorGridlines>
        <c:title>
          <c:tx>
            <c:rich>
              <a:bodyPr/>
              <a:lstStyle/>
              <a:p>
                <a:pPr>
                  <a:defRPr sz="997" b="0" i="0" u="none" strike="noStrike" baseline="0">
                    <a:solidFill>
                      <a:srgbClr val="333333"/>
                    </a:solidFill>
                    <a:latin typeface="Calibri"/>
                    <a:ea typeface="Calibri"/>
                    <a:cs typeface="Calibri"/>
                  </a:defRPr>
                </a:pPr>
                <a:r>
                  <a:rPr lang="pl-PL"/>
                  <a:t>% osób w gospodarstwach domowych</a:t>
                </a:r>
              </a:p>
            </c:rich>
          </c:tx>
          <c:layout>
            <c:manualLayout>
              <c:xMode val="edge"/>
              <c:yMode val="edge"/>
              <c:x val="0.53436949939798795"/>
              <c:y val="0.84529658792650919"/>
            </c:manualLayout>
          </c:layout>
          <c:overlay val="0"/>
          <c:spPr>
            <a:noFill/>
            <a:ln w="25325">
              <a:noFill/>
            </a:ln>
          </c:spPr>
        </c:title>
        <c:numFmt formatCode="General" sourceLinked="0"/>
        <c:majorTickMark val="none"/>
        <c:minorTickMark val="none"/>
        <c:tickLblPos val="nextTo"/>
        <c:spPr>
          <a:ln w="6331">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pl-PL"/>
          </a:p>
        </c:txPr>
        <c:crossAx val="281253912"/>
        <c:crosses val="autoZero"/>
        <c:crossBetween val="between"/>
      </c:valAx>
      <c:spPr>
        <a:noFill/>
        <a:ln w="25325">
          <a:noFill/>
        </a:ln>
      </c:spPr>
    </c:plotArea>
    <c:legend>
      <c:legendPos val="b"/>
      <c:overlay val="0"/>
      <c:spPr>
        <a:noFill/>
        <a:ln w="25325">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497" cap="flat" cmpd="sng" algn="ctr">
      <a:solidFill>
        <a:schemeClr val="tx1">
          <a:lumMod val="15000"/>
          <a:lumOff val="85000"/>
        </a:schemeClr>
      </a:solidFill>
      <a:round/>
    </a:ln>
    <a:effectLst/>
  </c:spPr>
  <c:txPr>
    <a:bodyPr/>
    <a:lstStyle/>
    <a:p>
      <a:pPr>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BAEL!$H$50</c:f>
              <c:strCache>
                <c:ptCount val="1"/>
                <c:pt idx="0">
                  <c:v>Współczynnik aktywności zawodowej</c:v>
                </c:pt>
              </c:strCache>
            </c:strRef>
          </c:tx>
          <c:spPr>
            <a:solidFill>
              <a:schemeClr val="accent6"/>
            </a:solidFill>
            <a:ln>
              <a:noFill/>
            </a:ln>
            <a:effectLst/>
          </c:spPr>
          <c:invertIfNegative val="0"/>
          <c:cat>
            <c:multiLvlStrRef>
              <c:f>BAEL!$A$55:$B$57</c:f>
              <c:multiLvlStrCache>
                <c:ptCount val="3"/>
                <c:lvl>
                  <c:pt idx="0">
                    <c:v>znaczny</c:v>
                  </c:pt>
                  <c:pt idx="1">
                    <c:v>umiarkowany</c:v>
                  </c:pt>
                  <c:pt idx="2">
                    <c:v>lekki</c:v>
                  </c:pt>
                </c:lvl>
                <c:lvl>
                  <c:pt idx="0">
                    <c:v>STOPIEŃ NIEPEŁNOSPRAWNOŚCI</c:v>
                  </c:pt>
                </c:lvl>
              </c:multiLvlStrCache>
            </c:multiLvlStrRef>
          </c:cat>
          <c:val>
            <c:numRef>
              <c:f>BAEL!$H$55:$H$57</c:f>
              <c:numCache>
                <c:formatCode>_-* ####0.0_-;\-* ####0.0_-;_-* "-"_-;_-@_-</c:formatCode>
                <c:ptCount val="3"/>
                <c:pt idx="0">
                  <c:v>5.8</c:v>
                </c:pt>
                <c:pt idx="1">
                  <c:v>20.399999999999999</c:v>
                </c:pt>
                <c:pt idx="2">
                  <c:v>25.7</c:v>
                </c:pt>
              </c:numCache>
            </c:numRef>
          </c:val>
          <c:extLst>
            <c:ext xmlns:c16="http://schemas.microsoft.com/office/drawing/2014/chart" uri="{C3380CC4-5D6E-409C-BE32-E72D297353CC}">
              <c16:uniqueId val="{00000000-6328-425B-A812-9F388586C3A2}"/>
            </c:ext>
          </c:extLst>
        </c:ser>
        <c:ser>
          <c:idx val="1"/>
          <c:order val="1"/>
          <c:tx>
            <c:strRef>
              <c:f>BAEL!$I$50</c:f>
              <c:strCache>
                <c:ptCount val="1"/>
                <c:pt idx="0">
                  <c:v>Wskaźnik zatrudnienia</c:v>
                </c:pt>
              </c:strCache>
            </c:strRef>
          </c:tx>
          <c:spPr>
            <a:solidFill>
              <a:schemeClr val="accent5"/>
            </a:solidFill>
            <a:ln>
              <a:noFill/>
            </a:ln>
            <a:effectLst/>
          </c:spPr>
          <c:invertIfNegative val="0"/>
          <c:cat>
            <c:multiLvlStrRef>
              <c:f>BAEL!$A$55:$B$57</c:f>
              <c:multiLvlStrCache>
                <c:ptCount val="3"/>
                <c:lvl>
                  <c:pt idx="0">
                    <c:v>znaczny</c:v>
                  </c:pt>
                  <c:pt idx="1">
                    <c:v>umiarkowany</c:v>
                  </c:pt>
                  <c:pt idx="2">
                    <c:v>lekki</c:v>
                  </c:pt>
                </c:lvl>
                <c:lvl>
                  <c:pt idx="0">
                    <c:v>STOPIEŃ NIEPEŁNOSPRAWNOŚCI</c:v>
                  </c:pt>
                </c:lvl>
              </c:multiLvlStrCache>
            </c:multiLvlStrRef>
          </c:cat>
          <c:val>
            <c:numRef>
              <c:f>BAEL!$I$55:$I$57</c:f>
              <c:numCache>
                <c:formatCode>_-* ####0.0_-;\-* ####0.0_-;_-* "-"_-;_-@_-</c:formatCode>
                <c:ptCount val="3"/>
                <c:pt idx="0">
                  <c:v>5.6</c:v>
                </c:pt>
                <c:pt idx="1">
                  <c:v>19.3</c:v>
                </c:pt>
                <c:pt idx="2">
                  <c:v>24.6</c:v>
                </c:pt>
              </c:numCache>
            </c:numRef>
          </c:val>
          <c:extLst>
            <c:ext xmlns:c16="http://schemas.microsoft.com/office/drawing/2014/chart" uri="{C3380CC4-5D6E-409C-BE32-E72D297353CC}">
              <c16:uniqueId val="{00000001-6328-425B-A812-9F388586C3A2}"/>
            </c:ext>
          </c:extLst>
        </c:ser>
        <c:ser>
          <c:idx val="2"/>
          <c:order val="2"/>
          <c:tx>
            <c:strRef>
              <c:f>BAEL!$J$50</c:f>
              <c:strCache>
                <c:ptCount val="1"/>
                <c:pt idx="0">
                  <c:v>Stopa bezrobocia</c:v>
                </c:pt>
              </c:strCache>
            </c:strRef>
          </c:tx>
          <c:spPr>
            <a:solidFill>
              <a:schemeClr val="accent4"/>
            </a:solidFill>
            <a:ln>
              <a:noFill/>
            </a:ln>
            <a:effectLst/>
          </c:spPr>
          <c:invertIfNegative val="0"/>
          <c:cat>
            <c:multiLvlStrRef>
              <c:f>BAEL!$A$55:$B$57</c:f>
              <c:multiLvlStrCache>
                <c:ptCount val="3"/>
                <c:lvl>
                  <c:pt idx="0">
                    <c:v>znaczny</c:v>
                  </c:pt>
                  <c:pt idx="1">
                    <c:v>umiarkowany</c:v>
                  </c:pt>
                  <c:pt idx="2">
                    <c:v>lekki</c:v>
                  </c:pt>
                </c:lvl>
                <c:lvl>
                  <c:pt idx="0">
                    <c:v>STOPIEŃ NIEPEŁNOSPRAWNOŚCI</c:v>
                  </c:pt>
                </c:lvl>
              </c:multiLvlStrCache>
            </c:multiLvlStrRef>
          </c:cat>
          <c:val>
            <c:numRef>
              <c:f>BAEL!$J$55:$J$57</c:f>
              <c:numCache>
                <c:formatCode>_-* ####0.0_-;\-* ####0.0_-;_-* "-"_-;_-@_-</c:formatCode>
                <c:ptCount val="3"/>
                <c:pt idx="0">
                  <c:v>4</c:v>
                </c:pt>
                <c:pt idx="1">
                  <c:v>5.5</c:v>
                </c:pt>
                <c:pt idx="2">
                  <c:v>3.7</c:v>
                </c:pt>
              </c:numCache>
            </c:numRef>
          </c:val>
          <c:extLst>
            <c:ext xmlns:c16="http://schemas.microsoft.com/office/drawing/2014/chart" uri="{C3380CC4-5D6E-409C-BE32-E72D297353CC}">
              <c16:uniqueId val="{00000002-6328-425B-A812-9F388586C3A2}"/>
            </c:ext>
          </c:extLst>
        </c:ser>
        <c:dLbls>
          <c:showLegendKey val="0"/>
          <c:showVal val="0"/>
          <c:showCatName val="0"/>
          <c:showSerName val="0"/>
          <c:showPercent val="0"/>
          <c:showBubbleSize val="0"/>
        </c:dLbls>
        <c:gapWidth val="219"/>
        <c:overlap val="-27"/>
        <c:axId val="281252736"/>
        <c:axId val="281254696"/>
      </c:barChart>
      <c:catAx>
        <c:axId val="2812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54696"/>
        <c:crosses val="autoZero"/>
        <c:auto val="1"/>
        <c:lblAlgn val="ctr"/>
        <c:lblOffset val="100"/>
        <c:noMultiLvlLbl val="0"/>
      </c:catAx>
      <c:valAx>
        <c:axId val="281254696"/>
        <c:scaling>
          <c:orientation val="minMax"/>
        </c:scaling>
        <c:delete val="0"/>
        <c:axPos val="l"/>
        <c:majorGridlines>
          <c:spPr>
            <a:ln w="9525" cap="flat" cmpd="sng" algn="ctr">
              <a:solidFill>
                <a:schemeClr val="tx1">
                  <a:lumMod val="15000"/>
                  <a:lumOff val="85000"/>
                </a:schemeClr>
              </a:solidFill>
              <a:round/>
            </a:ln>
            <a:effectLst/>
          </c:spPr>
        </c:majorGridlines>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BAEL!$D$4:$D$5</c:f>
              <c:strCache>
                <c:ptCount val="2"/>
                <c:pt idx="0">
                  <c:v>Aktywni zawodowo</c:v>
                </c:pt>
                <c:pt idx="1">
                  <c:v>razem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BAEL!$B$12:$B$14</c:f>
              <c:numCache>
                <c:formatCode>General</c:formatCode>
                <c:ptCount val="3"/>
                <c:pt idx="0">
                  <c:v>2018</c:v>
                </c:pt>
                <c:pt idx="1">
                  <c:v>2019</c:v>
                </c:pt>
                <c:pt idx="2">
                  <c:v>2020</c:v>
                </c:pt>
              </c:numCache>
            </c:numRef>
          </c:cat>
          <c:val>
            <c:numRef>
              <c:f>BAEL!$D$12:$D$14</c:f>
              <c:numCache>
                <c:formatCode>0</c:formatCode>
                <c:ptCount val="3"/>
                <c:pt idx="0">
                  <c:v>459.75</c:v>
                </c:pt>
                <c:pt idx="1">
                  <c:v>458</c:v>
                </c:pt>
                <c:pt idx="2" formatCode="General">
                  <c:v>466</c:v>
                </c:pt>
              </c:numCache>
            </c:numRef>
          </c:val>
          <c:extLst>
            <c:ext xmlns:c16="http://schemas.microsoft.com/office/drawing/2014/chart" uri="{C3380CC4-5D6E-409C-BE32-E72D297353CC}">
              <c16:uniqueId val="{00000000-56AE-4ADE-9A47-26B302D55B69}"/>
            </c:ext>
          </c:extLst>
        </c:ser>
        <c:ser>
          <c:idx val="1"/>
          <c:order val="1"/>
          <c:tx>
            <c:strRef>
              <c:f>BAEL!$E$4:$E$5</c:f>
              <c:strCache>
                <c:ptCount val="2"/>
                <c:pt idx="0">
                  <c:v>Aktywni zawodowo</c:v>
                </c:pt>
                <c:pt idx="1">
                  <c:v>pracujący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BAEL!$B$12:$B$14</c:f>
              <c:numCache>
                <c:formatCode>General</c:formatCode>
                <c:ptCount val="3"/>
                <c:pt idx="0">
                  <c:v>2018</c:v>
                </c:pt>
                <c:pt idx="1">
                  <c:v>2019</c:v>
                </c:pt>
                <c:pt idx="2">
                  <c:v>2020</c:v>
                </c:pt>
              </c:numCache>
            </c:numRef>
          </c:cat>
          <c:val>
            <c:numRef>
              <c:f>BAEL!$E$12:$E$14</c:f>
              <c:numCache>
                <c:formatCode>0</c:formatCode>
                <c:ptCount val="3"/>
                <c:pt idx="0">
                  <c:v>426.25</c:v>
                </c:pt>
                <c:pt idx="1">
                  <c:v>425</c:v>
                </c:pt>
                <c:pt idx="2" formatCode="General">
                  <c:v>442</c:v>
                </c:pt>
              </c:numCache>
            </c:numRef>
          </c:val>
          <c:extLst>
            <c:ext xmlns:c16="http://schemas.microsoft.com/office/drawing/2014/chart" uri="{C3380CC4-5D6E-409C-BE32-E72D297353CC}">
              <c16:uniqueId val="{00000001-56AE-4ADE-9A47-26B302D55B69}"/>
            </c:ext>
          </c:extLst>
        </c:ser>
        <c:ser>
          <c:idx val="2"/>
          <c:order val="2"/>
          <c:tx>
            <c:strRef>
              <c:f>BAEL!$F$4:$F$5</c:f>
              <c:strCache>
                <c:ptCount val="2"/>
                <c:pt idx="0">
                  <c:v>Aktywni zawodowo</c:v>
                </c:pt>
                <c:pt idx="1">
                  <c:v>bezrobotni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BAEL!$B$12:$B$14</c:f>
              <c:numCache>
                <c:formatCode>General</c:formatCode>
                <c:ptCount val="3"/>
                <c:pt idx="0">
                  <c:v>2018</c:v>
                </c:pt>
                <c:pt idx="1">
                  <c:v>2019</c:v>
                </c:pt>
                <c:pt idx="2">
                  <c:v>2020</c:v>
                </c:pt>
              </c:numCache>
            </c:numRef>
          </c:cat>
          <c:val>
            <c:numRef>
              <c:f>BAEL!$F$12:$F$14</c:f>
              <c:numCache>
                <c:formatCode>0</c:formatCode>
                <c:ptCount val="3"/>
                <c:pt idx="0">
                  <c:v>33</c:v>
                </c:pt>
                <c:pt idx="1">
                  <c:v>33</c:v>
                </c:pt>
                <c:pt idx="2" formatCode="General">
                  <c:v>24</c:v>
                </c:pt>
              </c:numCache>
            </c:numRef>
          </c:val>
          <c:extLst>
            <c:ext xmlns:c16="http://schemas.microsoft.com/office/drawing/2014/chart" uri="{C3380CC4-5D6E-409C-BE32-E72D297353CC}">
              <c16:uniqueId val="{00000002-56AE-4ADE-9A47-26B302D55B69}"/>
            </c:ext>
          </c:extLst>
        </c:ser>
        <c:ser>
          <c:idx val="3"/>
          <c:order val="3"/>
          <c:tx>
            <c:strRef>
              <c:f>BAEL!$G$4:$G$5</c:f>
              <c:strCache>
                <c:ptCount val="2"/>
                <c:pt idx="0">
                  <c:v>Bierni zawodowo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BAEL!$B$12:$B$14</c:f>
              <c:numCache>
                <c:formatCode>General</c:formatCode>
                <c:ptCount val="3"/>
                <c:pt idx="0">
                  <c:v>2018</c:v>
                </c:pt>
                <c:pt idx="1">
                  <c:v>2019</c:v>
                </c:pt>
                <c:pt idx="2">
                  <c:v>2020</c:v>
                </c:pt>
              </c:numCache>
            </c:numRef>
          </c:cat>
          <c:val>
            <c:numRef>
              <c:f>BAEL!$G$12:$G$14</c:f>
              <c:numCache>
                <c:formatCode>0</c:formatCode>
                <c:ptCount val="3"/>
                <c:pt idx="0">
                  <c:v>1165.75</c:v>
                </c:pt>
                <c:pt idx="1">
                  <c:v>1130</c:v>
                </c:pt>
                <c:pt idx="2" formatCode="General">
                  <c:v>1087</c:v>
                </c:pt>
              </c:numCache>
            </c:numRef>
          </c:val>
          <c:extLst>
            <c:ext xmlns:c16="http://schemas.microsoft.com/office/drawing/2014/chart" uri="{C3380CC4-5D6E-409C-BE32-E72D297353CC}">
              <c16:uniqueId val="{00000003-56AE-4ADE-9A47-26B302D55B69}"/>
            </c:ext>
          </c:extLst>
        </c:ser>
        <c:dLbls>
          <c:dLblPos val="outEnd"/>
          <c:showLegendKey val="0"/>
          <c:showVal val="1"/>
          <c:showCatName val="0"/>
          <c:showSerName val="0"/>
          <c:showPercent val="0"/>
          <c:showBubbleSize val="0"/>
        </c:dLbls>
        <c:gapWidth val="219"/>
        <c:overlap val="-27"/>
        <c:axId val="281253520"/>
        <c:axId val="281255480"/>
      </c:barChart>
      <c:catAx>
        <c:axId val="28125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55480"/>
        <c:crosses val="autoZero"/>
        <c:auto val="1"/>
        <c:lblAlgn val="ctr"/>
        <c:lblOffset val="100"/>
        <c:noMultiLvlLbl val="0"/>
      </c:catAx>
      <c:valAx>
        <c:axId val="281255480"/>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125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E4644-0A36-46F7-8533-099BF992CFC7}" type="doc">
      <dgm:prSet loTypeId="urn:microsoft.com/office/officeart/2009/layout/ReverseList" loCatId="relationship" qsTypeId="urn:microsoft.com/office/officeart/2005/8/quickstyle/simple1" qsCatId="simple" csTypeId="urn:microsoft.com/office/officeart/2005/8/colors/accent1_2" csCatId="accent1" phldr="1"/>
      <dgm:spPr/>
      <dgm:t>
        <a:bodyPr/>
        <a:lstStyle/>
        <a:p>
          <a:endParaRPr lang="pl-PL"/>
        </a:p>
      </dgm:t>
    </dgm:pt>
    <dgm:pt modelId="{224A2C94-4826-41EF-9C3C-2AB9C7AC1F60}">
      <dgm:prSet phldrT="[Tekst]" custT="1"/>
      <dgm:spPr/>
      <dgm:t>
        <a:bodyPr/>
        <a:lstStyle/>
        <a:p>
          <a:pPr algn="ctr"/>
          <a:endParaRPr lang="pl-PL" sz="1400">
            <a:solidFill>
              <a:schemeClr val="accent5"/>
            </a:solidFill>
          </a:endParaRPr>
        </a:p>
        <a:p>
          <a:pPr algn="ctr"/>
          <a:r>
            <a:rPr lang="pl-PL" sz="1600">
              <a:solidFill>
                <a:schemeClr val="accent5"/>
              </a:solidFill>
            </a:rPr>
            <a:t>LOKALNYM</a:t>
          </a:r>
          <a:r>
            <a:rPr lang="pl-PL" sz="1600"/>
            <a:t> odpowiedzialni gminni koordynatorzy usług</a:t>
          </a:r>
        </a:p>
      </dgm:t>
    </dgm:pt>
    <dgm:pt modelId="{D9B72284-2631-49F5-B96F-8FB83340A0A1}" type="parTrans" cxnId="{5027B58D-7EA6-47EF-BA9F-6A2F4CBFCF38}">
      <dgm:prSet/>
      <dgm:spPr/>
      <dgm:t>
        <a:bodyPr/>
        <a:lstStyle/>
        <a:p>
          <a:endParaRPr lang="pl-PL"/>
        </a:p>
      </dgm:t>
    </dgm:pt>
    <dgm:pt modelId="{6B2BB483-B9F9-4700-AB43-7BD52919CB9B}" type="sibTrans" cxnId="{5027B58D-7EA6-47EF-BA9F-6A2F4CBFCF38}">
      <dgm:prSet/>
      <dgm:spPr/>
      <dgm:t>
        <a:bodyPr/>
        <a:lstStyle/>
        <a:p>
          <a:endParaRPr lang="pl-PL"/>
        </a:p>
      </dgm:t>
    </dgm:pt>
    <dgm:pt modelId="{8C241BD2-BCB2-4FFB-A8DA-651C53FDDB4F}">
      <dgm:prSet phldrT="[Tekst]"/>
      <dgm:spPr/>
      <dgm:t>
        <a:bodyPr/>
        <a:lstStyle/>
        <a:p>
          <a:endParaRPr lang="pl-PL"/>
        </a:p>
      </dgm:t>
    </dgm:pt>
    <dgm:pt modelId="{5335AD1A-BD70-4F5A-A5B1-FBD90C0F654E}" type="parTrans" cxnId="{2FC07C67-3DAD-4632-AF53-E957BA844666}">
      <dgm:prSet/>
      <dgm:spPr/>
      <dgm:t>
        <a:bodyPr/>
        <a:lstStyle/>
        <a:p>
          <a:endParaRPr lang="pl-PL"/>
        </a:p>
      </dgm:t>
    </dgm:pt>
    <dgm:pt modelId="{E9E64497-46BE-43FA-83CE-E12F3FB813CE}" type="sibTrans" cxnId="{2FC07C67-3DAD-4632-AF53-E957BA844666}">
      <dgm:prSet/>
      <dgm:spPr/>
      <dgm:t>
        <a:bodyPr/>
        <a:lstStyle/>
        <a:p>
          <a:endParaRPr lang="pl-PL"/>
        </a:p>
      </dgm:t>
    </dgm:pt>
    <dgm:pt modelId="{0B70C691-BAAA-4E0B-A6D2-1E1E52B3ECD2}">
      <dgm:prSet phldrT="[Tekst]"/>
      <dgm:spPr/>
      <dgm:t>
        <a:bodyPr/>
        <a:lstStyle/>
        <a:p>
          <a:pPr algn="ctr"/>
          <a:r>
            <a:rPr lang="pl-PL">
              <a:solidFill>
                <a:schemeClr val="accent5"/>
              </a:solidFill>
            </a:rPr>
            <a:t>RZĄDOWYM</a:t>
          </a:r>
          <a:r>
            <a:rPr lang="pl-PL"/>
            <a:t> administracja rządowa w województwie oraz NFZ w przypadku usług zdrowotnych</a:t>
          </a:r>
        </a:p>
      </dgm:t>
    </dgm:pt>
    <dgm:pt modelId="{E9DDC5D7-1DFB-4911-A812-AD9935109AEE}" type="parTrans" cxnId="{D01B1CA4-3867-4C63-9D7D-7DFFC4FC7BB9}">
      <dgm:prSet/>
      <dgm:spPr/>
      <dgm:t>
        <a:bodyPr/>
        <a:lstStyle/>
        <a:p>
          <a:endParaRPr lang="pl-PL"/>
        </a:p>
      </dgm:t>
    </dgm:pt>
    <dgm:pt modelId="{F60DA888-B1C0-4337-B662-3E2FE7636514}" type="sibTrans" cxnId="{D01B1CA4-3867-4C63-9D7D-7DFFC4FC7BB9}">
      <dgm:prSet/>
      <dgm:spPr/>
      <dgm:t>
        <a:bodyPr/>
        <a:lstStyle/>
        <a:p>
          <a:endParaRPr lang="pl-PL"/>
        </a:p>
      </dgm:t>
    </dgm:pt>
    <dgm:pt modelId="{24300392-8598-4BA2-B17E-4E6958A9657F}" type="pres">
      <dgm:prSet presAssocID="{0B1E4644-0A36-46F7-8533-099BF992CFC7}" presName="Name0" presStyleCnt="0">
        <dgm:presLayoutVars>
          <dgm:chMax val="2"/>
          <dgm:chPref val="2"/>
          <dgm:animLvl val="lvl"/>
        </dgm:presLayoutVars>
      </dgm:prSet>
      <dgm:spPr/>
    </dgm:pt>
    <dgm:pt modelId="{9AD7099D-6AA5-4418-8747-1A62D9AF8964}" type="pres">
      <dgm:prSet presAssocID="{0B1E4644-0A36-46F7-8533-099BF992CFC7}" presName="LeftText" presStyleLbl="revTx" presStyleIdx="0" presStyleCnt="0">
        <dgm:presLayoutVars>
          <dgm:bulletEnabled val="1"/>
        </dgm:presLayoutVars>
      </dgm:prSet>
      <dgm:spPr/>
    </dgm:pt>
    <dgm:pt modelId="{B3BCF9E3-BCA3-4FCE-910C-DABB78479680}" type="pres">
      <dgm:prSet presAssocID="{0B1E4644-0A36-46F7-8533-099BF992CFC7}" presName="LeftNode" presStyleLbl="bgImgPlace1" presStyleIdx="0" presStyleCnt="2">
        <dgm:presLayoutVars>
          <dgm:chMax val="2"/>
          <dgm:chPref val="2"/>
        </dgm:presLayoutVars>
      </dgm:prSet>
      <dgm:spPr/>
    </dgm:pt>
    <dgm:pt modelId="{4401058C-4455-4822-9D5F-CFFB3928F9ED}" type="pres">
      <dgm:prSet presAssocID="{0B1E4644-0A36-46F7-8533-099BF992CFC7}" presName="RightText" presStyleLbl="revTx" presStyleIdx="0" presStyleCnt="0">
        <dgm:presLayoutVars>
          <dgm:bulletEnabled val="1"/>
        </dgm:presLayoutVars>
      </dgm:prSet>
      <dgm:spPr/>
    </dgm:pt>
    <dgm:pt modelId="{97812C43-A57D-4173-9A28-8DFFD48E1E50}" type="pres">
      <dgm:prSet presAssocID="{0B1E4644-0A36-46F7-8533-099BF992CFC7}" presName="RightNode" presStyleLbl="bgImgPlace1" presStyleIdx="1" presStyleCnt="2">
        <dgm:presLayoutVars>
          <dgm:chMax val="0"/>
          <dgm:chPref val="0"/>
        </dgm:presLayoutVars>
      </dgm:prSet>
      <dgm:spPr/>
    </dgm:pt>
    <dgm:pt modelId="{2EBEDCD4-D11A-4753-AC30-B348059995F1}" type="pres">
      <dgm:prSet presAssocID="{0B1E4644-0A36-46F7-8533-099BF992CFC7}" presName="TopArrow" presStyleLbl="node1" presStyleIdx="0" presStyleCnt="2"/>
      <dgm:spPr/>
    </dgm:pt>
    <dgm:pt modelId="{E7A1779B-92CF-43C6-AC9D-27357400F420}" type="pres">
      <dgm:prSet presAssocID="{0B1E4644-0A36-46F7-8533-099BF992CFC7}" presName="BottomArrow" presStyleLbl="node1" presStyleIdx="1" presStyleCnt="2"/>
      <dgm:spPr/>
    </dgm:pt>
  </dgm:ptLst>
  <dgm:cxnLst>
    <dgm:cxn modelId="{0E5D4500-8643-4C69-A606-722467EEBB0B}" type="presOf" srcId="{0B1E4644-0A36-46F7-8533-099BF992CFC7}" destId="{24300392-8598-4BA2-B17E-4E6958A9657F}" srcOrd="0" destOrd="0" presId="urn:microsoft.com/office/officeart/2009/layout/ReverseList"/>
    <dgm:cxn modelId="{2FC07C67-3DAD-4632-AF53-E957BA844666}" srcId="{0B1E4644-0A36-46F7-8533-099BF992CFC7}" destId="{8C241BD2-BCB2-4FFB-A8DA-651C53FDDB4F}" srcOrd="2" destOrd="0" parTransId="{5335AD1A-BD70-4F5A-A5B1-FBD90C0F654E}" sibTransId="{E9E64497-46BE-43FA-83CE-E12F3FB813CE}"/>
    <dgm:cxn modelId="{1D86996C-EDD7-46AE-BAF7-9C804BC9822A}" type="presOf" srcId="{224A2C94-4826-41EF-9C3C-2AB9C7AC1F60}" destId="{B3BCF9E3-BCA3-4FCE-910C-DABB78479680}" srcOrd="1" destOrd="0" presId="urn:microsoft.com/office/officeart/2009/layout/ReverseList"/>
    <dgm:cxn modelId="{0A66177D-C19F-4216-BF08-499A4D1DCED3}" type="presOf" srcId="{224A2C94-4826-41EF-9C3C-2AB9C7AC1F60}" destId="{9AD7099D-6AA5-4418-8747-1A62D9AF8964}" srcOrd="0" destOrd="0" presId="urn:microsoft.com/office/officeart/2009/layout/ReverseList"/>
    <dgm:cxn modelId="{154F1886-E16B-4FFF-8ED0-8414F25007E1}" type="presOf" srcId="{0B70C691-BAAA-4E0B-A6D2-1E1E52B3ECD2}" destId="{4401058C-4455-4822-9D5F-CFFB3928F9ED}" srcOrd="0" destOrd="0" presId="urn:microsoft.com/office/officeart/2009/layout/ReverseList"/>
    <dgm:cxn modelId="{5027B58D-7EA6-47EF-BA9F-6A2F4CBFCF38}" srcId="{0B1E4644-0A36-46F7-8533-099BF992CFC7}" destId="{224A2C94-4826-41EF-9C3C-2AB9C7AC1F60}" srcOrd="0" destOrd="0" parTransId="{D9B72284-2631-49F5-B96F-8FB83340A0A1}" sibTransId="{6B2BB483-B9F9-4700-AB43-7BD52919CB9B}"/>
    <dgm:cxn modelId="{D01B1CA4-3867-4C63-9D7D-7DFFC4FC7BB9}" srcId="{0B1E4644-0A36-46F7-8533-099BF992CFC7}" destId="{0B70C691-BAAA-4E0B-A6D2-1E1E52B3ECD2}" srcOrd="1" destOrd="0" parTransId="{E9DDC5D7-1DFB-4911-A812-AD9935109AEE}" sibTransId="{F60DA888-B1C0-4337-B662-3E2FE7636514}"/>
    <dgm:cxn modelId="{38B503A6-A89B-4478-8850-256552C92BCA}" type="presOf" srcId="{0B70C691-BAAA-4E0B-A6D2-1E1E52B3ECD2}" destId="{97812C43-A57D-4173-9A28-8DFFD48E1E50}" srcOrd="1" destOrd="0" presId="urn:microsoft.com/office/officeart/2009/layout/ReverseList"/>
    <dgm:cxn modelId="{ADE05221-38D2-436A-8F01-5FC21975CA6A}" type="presParOf" srcId="{24300392-8598-4BA2-B17E-4E6958A9657F}" destId="{9AD7099D-6AA5-4418-8747-1A62D9AF8964}" srcOrd="0" destOrd="0" presId="urn:microsoft.com/office/officeart/2009/layout/ReverseList"/>
    <dgm:cxn modelId="{221A0938-2979-44F5-9BE3-C1207241B2AD}" type="presParOf" srcId="{24300392-8598-4BA2-B17E-4E6958A9657F}" destId="{B3BCF9E3-BCA3-4FCE-910C-DABB78479680}" srcOrd="1" destOrd="0" presId="urn:microsoft.com/office/officeart/2009/layout/ReverseList"/>
    <dgm:cxn modelId="{07D51A16-29E1-497D-B597-DCBF45A343BB}" type="presParOf" srcId="{24300392-8598-4BA2-B17E-4E6958A9657F}" destId="{4401058C-4455-4822-9D5F-CFFB3928F9ED}" srcOrd="2" destOrd="0" presId="urn:microsoft.com/office/officeart/2009/layout/ReverseList"/>
    <dgm:cxn modelId="{732EB8B3-5CC1-4F2E-B2E9-553D057D08CA}" type="presParOf" srcId="{24300392-8598-4BA2-B17E-4E6958A9657F}" destId="{97812C43-A57D-4173-9A28-8DFFD48E1E50}" srcOrd="3" destOrd="0" presId="urn:microsoft.com/office/officeart/2009/layout/ReverseList"/>
    <dgm:cxn modelId="{047DDA6E-75B5-45CF-91EE-ED645A88BBF7}" type="presParOf" srcId="{24300392-8598-4BA2-B17E-4E6958A9657F}" destId="{2EBEDCD4-D11A-4753-AC30-B348059995F1}" srcOrd="4" destOrd="0" presId="urn:microsoft.com/office/officeart/2009/layout/ReverseList"/>
    <dgm:cxn modelId="{FE779C58-EAAA-4E45-93AE-40BA65FFAB9C}" type="presParOf" srcId="{24300392-8598-4BA2-B17E-4E6958A9657F}" destId="{E7A1779B-92CF-43C6-AC9D-27357400F420}" srcOrd="5" destOrd="0" presId="urn:microsoft.com/office/officeart/2009/layout/Reverse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CF9E3-BCA3-4FCE-910C-DABB78479680}">
      <dsp:nvSpPr>
        <dsp:cNvPr id="0" name=""/>
        <dsp:cNvSpPr/>
      </dsp:nvSpPr>
      <dsp:spPr>
        <a:xfrm rot="16200000">
          <a:off x="565446" y="1255078"/>
          <a:ext cx="2657652" cy="1624107"/>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88900" rIns="80010" bIns="88900" numCol="1" spcCol="1270" anchor="t" anchorCtr="0">
          <a:noAutofit/>
        </a:bodyPr>
        <a:lstStyle/>
        <a:p>
          <a:pPr marL="0" lvl="0" indent="0" algn="ctr" defTabSz="622300">
            <a:lnSpc>
              <a:spcPct val="90000"/>
            </a:lnSpc>
            <a:spcBef>
              <a:spcPct val="0"/>
            </a:spcBef>
            <a:spcAft>
              <a:spcPct val="35000"/>
            </a:spcAft>
            <a:buNone/>
          </a:pPr>
          <a:endParaRPr lang="pl-PL" sz="1400" kern="1200">
            <a:solidFill>
              <a:schemeClr val="accent5"/>
            </a:solidFill>
          </a:endParaRPr>
        </a:p>
        <a:p>
          <a:pPr marL="0" lvl="0" indent="0" algn="ctr" defTabSz="622300">
            <a:lnSpc>
              <a:spcPct val="90000"/>
            </a:lnSpc>
            <a:spcBef>
              <a:spcPct val="0"/>
            </a:spcBef>
            <a:spcAft>
              <a:spcPct val="35000"/>
            </a:spcAft>
            <a:buNone/>
          </a:pPr>
          <a:r>
            <a:rPr lang="pl-PL" sz="1600" kern="1200">
              <a:solidFill>
                <a:schemeClr val="accent5"/>
              </a:solidFill>
            </a:rPr>
            <a:t>LOKALNYM</a:t>
          </a:r>
          <a:r>
            <a:rPr lang="pl-PL" sz="1600" kern="1200"/>
            <a:t> odpowiedzialni gminni koordynatorzy usług</a:t>
          </a:r>
        </a:p>
      </dsp:txBody>
      <dsp:txXfrm rot="5400000">
        <a:off x="1161516" y="817602"/>
        <a:ext cx="1544810" cy="2499058"/>
      </dsp:txXfrm>
    </dsp:sp>
    <dsp:sp modelId="{97812C43-A57D-4173-9A28-8DFFD48E1E50}">
      <dsp:nvSpPr>
        <dsp:cNvPr id="0" name=""/>
        <dsp:cNvSpPr/>
      </dsp:nvSpPr>
      <dsp:spPr>
        <a:xfrm rot="5400000">
          <a:off x="2263301" y="1255078"/>
          <a:ext cx="2657652" cy="1624107"/>
        </a:xfrm>
        <a:prstGeom prst="round2SameRect">
          <a:avLst>
            <a:gd name="adj1" fmla="val 1667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2870" tIns="114300" rIns="68580" bIns="114300" numCol="1" spcCol="1270" anchor="t" anchorCtr="0">
          <a:noAutofit/>
        </a:bodyPr>
        <a:lstStyle/>
        <a:p>
          <a:pPr marL="0" lvl="0" indent="0" algn="ctr" defTabSz="800100">
            <a:lnSpc>
              <a:spcPct val="90000"/>
            </a:lnSpc>
            <a:spcBef>
              <a:spcPct val="0"/>
            </a:spcBef>
            <a:spcAft>
              <a:spcPct val="35000"/>
            </a:spcAft>
            <a:buNone/>
          </a:pPr>
          <a:r>
            <a:rPr lang="pl-PL" sz="1800" kern="1200">
              <a:solidFill>
                <a:schemeClr val="accent5"/>
              </a:solidFill>
            </a:rPr>
            <a:t>RZĄDOWYM</a:t>
          </a:r>
          <a:r>
            <a:rPr lang="pl-PL" sz="1800" kern="1200"/>
            <a:t> administracja rządowa w województwie oraz NFZ w przypadku usług zdrowotnych</a:t>
          </a:r>
        </a:p>
      </dsp:txBody>
      <dsp:txXfrm rot="-5400000">
        <a:off x="2780074" y="817603"/>
        <a:ext cx="1544810" cy="2499058"/>
      </dsp:txXfrm>
    </dsp:sp>
    <dsp:sp modelId="{2EBEDCD4-D11A-4753-AC30-B348059995F1}">
      <dsp:nvSpPr>
        <dsp:cNvPr id="0" name=""/>
        <dsp:cNvSpPr/>
      </dsp:nvSpPr>
      <dsp:spPr>
        <a:xfrm>
          <a:off x="1894106" y="0"/>
          <a:ext cx="1697854" cy="1697772"/>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A1779B-92CF-43C6-AC9D-27357400F420}">
      <dsp:nvSpPr>
        <dsp:cNvPr id="0" name=""/>
        <dsp:cNvSpPr/>
      </dsp:nvSpPr>
      <dsp:spPr>
        <a:xfrm rot="10800000">
          <a:off x="1894106" y="2436077"/>
          <a:ext cx="1697854" cy="1697772"/>
        </a:xfrm>
        <a:prstGeom prst="circularArrow">
          <a:avLst>
            <a:gd name="adj1" fmla="val 12500"/>
            <a:gd name="adj2" fmla="val 1142322"/>
            <a:gd name="adj3" fmla="val 20457678"/>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0.09834</cdr:x>
      <cdr:y>0.26263</cdr:y>
    </cdr:from>
    <cdr:to>
      <cdr:x>0.10934</cdr:x>
      <cdr:y>0.58957</cdr:y>
    </cdr:to>
    <cdr:sp macro="" textlink="">
      <cdr:nvSpPr>
        <cdr:cNvPr id="2" name="Nawias otwierający 1"/>
        <cdr:cNvSpPr/>
      </cdr:nvSpPr>
      <cdr:spPr>
        <a:xfrm xmlns:a="http://schemas.openxmlformats.org/drawingml/2006/main">
          <a:off x="498062" y="738714"/>
          <a:ext cx="55714" cy="919596"/>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0.05908</cdr:x>
      <cdr:y>0.16999</cdr:y>
    </cdr:from>
    <cdr:to>
      <cdr:x>0.08932</cdr:x>
      <cdr:y>0.66282</cdr:y>
    </cdr:to>
    <cdr:sp macro="" textlink="">
      <cdr:nvSpPr>
        <cdr:cNvPr id="3" name="pole tekstowe 2"/>
        <cdr:cNvSpPr txBox="1"/>
      </cdr:nvSpPr>
      <cdr:spPr>
        <a:xfrm xmlns:a="http://schemas.openxmlformats.org/drawingml/2006/main">
          <a:off x="299215" y="478127"/>
          <a:ext cx="153163" cy="138620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w</a:t>
          </a:r>
          <a:r>
            <a:rPr lang="pl-PL" sz="800" b="0" baseline="0">
              <a:latin typeface="Fira Sans" panose="020B0503050000020004" pitchFamily="34" charset="0"/>
              <a:ea typeface="Fira Sans" panose="020B0503050000020004" pitchFamily="34" charset="0"/>
            </a:rPr>
            <a:t> tym</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5A27E-F283-4CB6-AF24-EC7E0F32D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163</Pages>
  <Words>33805</Words>
  <Characters>202830</Characters>
  <Application>Microsoft Office Word</Application>
  <DocSecurity>0</DocSecurity>
  <Lines>1690</Lines>
  <Paragraphs>472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236163</CharactersWithSpaces>
  <SharedDoc>false</SharedDoc>
  <HLinks>
    <vt:vector size="360" baseType="variant">
      <vt:variant>
        <vt:i4>2031672</vt:i4>
      </vt:variant>
      <vt:variant>
        <vt:i4>356</vt:i4>
      </vt:variant>
      <vt:variant>
        <vt:i4>0</vt:i4>
      </vt:variant>
      <vt:variant>
        <vt:i4>5</vt:i4>
      </vt:variant>
      <vt:variant>
        <vt:lpwstr/>
      </vt:variant>
      <vt:variant>
        <vt:lpwstr>_Toc74814934</vt:lpwstr>
      </vt:variant>
      <vt:variant>
        <vt:i4>1572920</vt:i4>
      </vt:variant>
      <vt:variant>
        <vt:i4>350</vt:i4>
      </vt:variant>
      <vt:variant>
        <vt:i4>0</vt:i4>
      </vt:variant>
      <vt:variant>
        <vt:i4>5</vt:i4>
      </vt:variant>
      <vt:variant>
        <vt:lpwstr/>
      </vt:variant>
      <vt:variant>
        <vt:lpwstr>_Toc74814933</vt:lpwstr>
      </vt:variant>
      <vt:variant>
        <vt:i4>1638456</vt:i4>
      </vt:variant>
      <vt:variant>
        <vt:i4>344</vt:i4>
      </vt:variant>
      <vt:variant>
        <vt:i4>0</vt:i4>
      </vt:variant>
      <vt:variant>
        <vt:i4>5</vt:i4>
      </vt:variant>
      <vt:variant>
        <vt:lpwstr/>
      </vt:variant>
      <vt:variant>
        <vt:lpwstr>_Toc74814932</vt:lpwstr>
      </vt:variant>
      <vt:variant>
        <vt:i4>1703992</vt:i4>
      </vt:variant>
      <vt:variant>
        <vt:i4>338</vt:i4>
      </vt:variant>
      <vt:variant>
        <vt:i4>0</vt:i4>
      </vt:variant>
      <vt:variant>
        <vt:i4>5</vt:i4>
      </vt:variant>
      <vt:variant>
        <vt:lpwstr/>
      </vt:variant>
      <vt:variant>
        <vt:lpwstr>_Toc74814931</vt:lpwstr>
      </vt:variant>
      <vt:variant>
        <vt:i4>1769528</vt:i4>
      </vt:variant>
      <vt:variant>
        <vt:i4>332</vt:i4>
      </vt:variant>
      <vt:variant>
        <vt:i4>0</vt:i4>
      </vt:variant>
      <vt:variant>
        <vt:i4>5</vt:i4>
      </vt:variant>
      <vt:variant>
        <vt:lpwstr/>
      </vt:variant>
      <vt:variant>
        <vt:lpwstr>_Toc74814930</vt:lpwstr>
      </vt:variant>
      <vt:variant>
        <vt:i4>1179705</vt:i4>
      </vt:variant>
      <vt:variant>
        <vt:i4>326</vt:i4>
      </vt:variant>
      <vt:variant>
        <vt:i4>0</vt:i4>
      </vt:variant>
      <vt:variant>
        <vt:i4>5</vt:i4>
      </vt:variant>
      <vt:variant>
        <vt:lpwstr/>
      </vt:variant>
      <vt:variant>
        <vt:lpwstr>_Toc74814929</vt:lpwstr>
      </vt:variant>
      <vt:variant>
        <vt:i4>1245241</vt:i4>
      </vt:variant>
      <vt:variant>
        <vt:i4>320</vt:i4>
      </vt:variant>
      <vt:variant>
        <vt:i4>0</vt:i4>
      </vt:variant>
      <vt:variant>
        <vt:i4>5</vt:i4>
      </vt:variant>
      <vt:variant>
        <vt:lpwstr/>
      </vt:variant>
      <vt:variant>
        <vt:lpwstr>_Toc74814928</vt:lpwstr>
      </vt:variant>
      <vt:variant>
        <vt:i4>1835065</vt:i4>
      </vt:variant>
      <vt:variant>
        <vt:i4>314</vt:i4>
      </vt:variant>
      <vt:variant>
        <vt:i4>0</vt:i4>
      </vt:variant>
      <vt:variant>
        <vt:i4>5</vt:i4>
      </vt:variant>
      <vt:variant>
        <vt:lpwstr/>
      </vt:variant>
      <vt:variant>
        <vt:lpwstr>_Toc74814927</vt:lpwstr>
      </vt:variant>
      <vt:variant>
        <vt:i4>1900601</vt:i4>
      </vt:variant>
      <vt:variant>
        <vt:i4>308</vt:i4>
      </vt:variant>
      <vt:variant>
        <vt:i4>0</vt:i4>
      </vt:variant>
      <vt:variant>
        <vt:i4>5</vt:i4>
      </vt:variant>
      <vt:variant>
        <vt:lpwstr/>
      </vt:variant>
      <vt:variant>
        <vt:lpwstr>_Toc74814926</vt:lpwstr>
      </vt:variant>
      <vt:variant>
        <vt:i4>1966137</vt:i4>
      </vt:variant>
      <vt:variant>
        <vt:i4>302</vt:i4>
      </vt:variant>
      <vt:variant>
        <vt:i4>0</vt:i4>
      </vt:variant>
      <vt:variant>
        <vt:i4>5</vt:i4>
      </vt:variant>
      <vt:variant>
        <vt:lpwstr/>
      </vt:variant>
      <vt:variant>
        <vt:lpwstr>_Toc74814925</vt:lpwstr>
      </vt:variant>
      <vt:variant>
        <vt:i4>2031673</vt:i4>
      </vt:variant>
      <vt:variant>
        <vt:i4>296</vt:i4>
      </vt:variant>
      <vt:variant>
        <vt:i4>0</vt:i4>
      </vt:variant>
      <vt:variant>
        <vt:i4>5</vt:i4>
      </vt:variant>
      <vt:variant>
        <vt:lpwstr/>
      </vt:variant>
      <vt:variant>
        <vt:lpwstr>_Toc74814924</vt:lpwstr>
      </vt:variant>
      <vt:variant>
        <vt:i4>1572921</vt:i4>
      </vt:variant>
      <vt:variant>
        <vt:i4>290</vt:i4>
      </vt:variant>
      <vt:variant>
        <vt:i4>0</vt:i4>
      </vt:variant>
      <vt:variant>
        <vt:i4>5</vt:i4>
      </vt:variant>
      <vt:variant>
        <vt:lpwstr/>
      </vt:variant>
      <vt:variant>
        <vt:lpwstr>_Toc74814923</vt:lpwstr>
      </vt:variant>
      <vt:variant>
        <vt:i4>1638457</vt:i4>
      </vt:variant>
      <vt:variant>
        <vt:i4>284</vt:i4>
      </vt:variant>
      <vt:variant>
        <vt:i4>0</vt:i4>
      </vt:variant>
      <vt:variant>
        <vt:i4>5</vt:i4>
      </vt:variant>
      <vt:variant>
        <vt:lpwstr/>
      </vt:variant>
      <vt:variant>
        <vt:lpwstr>_Toc74814922</vt:lpwstr>
      </vt:variant>
      <vt:variant>
        <vt:i4>1703993</vt:i4>
      </vt:variant>
      <vt:variant>
        <vt:i4>278</vt:i4>
      </vt:variant>
      <vt:variant>
        <vt:i4>0</vt:i4>
      </vt:variant>
      <vt:variant>
        <vt:i4>5</vt:i4>
      </vt:variant>
      <vt:variant>
        <vt:lpwstr/>
      </vt:variant>
      <vt:variant>
        <vt:lpwstr>_Toc74814921</vt:lpwstr>
      </vt:variant>
      <vt:variant>
        <vt:i4>1769529</vt:i4>
      </vt:variant>
      <vt:variant>
        <vt:i4>272</vt:i4>
      </vt:variant>
      <vt:variant>
        <vt:i4>0</vt:i4>
      </vt:variant>
      <vt:variant>
        <vt:i4>5</vt:i4>
      </vt:variant>
      <vt:variant>
        <vt:lpwstr/>
      </vt:variant>
      <vt:variant>
        <vt:lpwstr>_Toc74814920</vt:lpwstr>
      </vt:variant>
      <vt:variant>
        <vt:i4>1179706</vt:i4>
      </vt:variant>
      <vt:variant>
        <vt:i4>266</vt:i4>
      </vt:variant>
      <vt:variant>
        <vt:i4>0</vt:i4>
      </vt:variant>
      <vt:variant>
        <vt:i4>5</vt:i4>
      </vt:variant>
      <vt:variant>
        <vt:lpwstr/>
      </vt:variant>
      <vt:variant>
        <vt:lpwstr>_Toc74814919</vt:lpwstr>
      </vt:variant>
      <vt:variant>
        <vt:i4>1245242</vt:i4>
      </vt:variant>
      <vt:variant>
        <vt:i4>260</vt:i4>
      </vt:variant>
      <vt:variant>
        <vt:i4>0</vt:i4>
      </vt:variant>
      <vt:variant>
        <vt:i4>5</vt:i4>
      </vt:variant>
      <vt:variant>
        <vt:lpwstr/>
      </vt:variant>
      <vt:variant>
        <vt:lpwstr>_Toc74814918</vt:lpwstr>
      </vt:variant>
      <vt:variant>
        <vt:i4>1835066</vt:i4>
      </vt:variant>
      <vt:variant>
        <vt:i4>254</vt:i4>
      </vt:variant>
      <vt:variant>
        <vt:i4>0</vt:i4>
      </vt:variant>
      <vt:variant>
        <vt:i4>5</vt:i4>
      </vt:variant>
      <vt:variant>
        <vt:lpwstr/>
      </vt:variant>
      <vt:variant>
        <vt:lpwstr>_Toc74814917</vt:lpwstr>
      </vt:variant>
      <vt:variant>
        <vt:i4>1900602</vt:i4>
      </vt:variant>
      <vt:variant>
        <vt:i4>248</vt:i4>
      </vt:variant>
      <vt:variant>
        <vt:i4>0</vt:i4>
      </vt:variant>
      <vt:variant>
        <vt:i4>5</vt:i4>
      </vt:variant>
      <vt:variant>
        <vt:lpwstr/>
      </vt:variant>
      <vt:variant>
        <vt:lpwstr>_Toc74814916</vt:lpwstr>
      </vt:variant>
      <vt:variant>
        <vt:i4>1966138</vt:i4>
      </vt:variant>
      <vt:variant>
        <vt:i4>242</vt:i4>
      </vt:variant>
      <vt:variant>
        <vt:i4>0</vt:i4>
      </vt:variant>
      <vt:variant>
        <vt:i4>5</vt:i4>
      </vt:variant>
      <vt:variant>
        <vt:lpwstr/>
      </vt:variant>
      <vt:variant>
        <vt:lpwstr>_Toc74814915</vt:lpwstr>
      </vt:variant>
      <vt:variant>
        <vt:i4>2031674</vt:i4>
      </vt:variant>
      <vt:variant>
        <vt:i4>236</vt:i4>
      </vt:variant>
      <vt:variant>
        <vt:i4>0</vt:i4>
      </vt:variant>
      <vt:variant>
        <vt:i4>5</vt:i4>
      </vt:variant>
      <vt:variant>
        <vt:lpwstr/>
      </vt:variant>
      <vt:variant>
        <vt:lpwstr>_Toc74814914</vt:lpwstr>
      </vt:variant>
      <vt:variant>
        <vt:i4>1572922</vt:i4>
      </vt:variant>
      <vt:variant>
        <vt:i4>230</vt:i4>
      </vt:variant>
      <vt:variant>
        <vt:i4>0</vt:i4>
      </vt:variant>
      <vt:variant>
        <vt:i4>5</vt:i4>
      </vt:variant>
      <vt:variant>
        <vt:lpwstr/>
      </vt:variant>
      <vt:variant>
        <vt:lpwstr>_Toc74814913</vt:lpwstr>
      </vt:variant>
      <vt:variant>
        <vt:i4>1638458</vt:i4>
      </vt:variant>
      <vt:variant>
        <vt:i4>224</vt:i4>
      </vt:variant>
      <vt:variant>
        <vt:i4>0</vt:i4>
      </vt:variant>
      <vt:variant>
        <vt:i4>5</vt:i4>
      </vt:variant>
      <vt:variant>
        <vt:lpwstr/>
      </vt:variant>
      <vt:variant>
        <vt:lpwstr>_Toc74814912</vt:lpwstr>
      </vt:variant>
      <vt:variant>
        <vt:i4>1703994</vt:i4>
      </vt:variant>
      <vt:variant>
        <vt:i4>218</vt:i4>
      </vt:variant>
      <vt:variant>
        <vt:i4>0</vt:i4>
      </vt:variant>
      <vt:variant>
        <vt:i4>5</vt:i4>
      </vt:variant>
      <vt:variant>
        <vt:lpwstr/>
      </vt:variant>
      <vt:variant>
        <vt:lpwstr>_Toc74814911</vt:lpwstr>
      </vt:variant>
      <vt:variant>
        <vt:i4>1769530</vt:i4>
      </vt:variant>
      <vt:variant>
        <vt:i4>212</vt:i4>
      </vt:variant>
      <vt:variant>
        <vt:i4>0</vt:i4>
      </vt:variant>
      <vt:variant>
        <vt:i4>5</vt:i4>
      </vt:variant>
      <vt:variant>
        <vt:lpwstr/>
      </vt:variant>
      <vt:variant>
        <vt:lpwstr>_Toc74814910</vt:lpwstr>
      </vt:variant>
      <vt:variant>
        <vt:i4>1179707</vt:i4>
      </vt:variant>
      <vt:variant>
        <vt:i4>206</vt:i4>
      </vt:variant>
      <vt:variant>
        <vt:i4>0</vt:i4>
      </vt:variant>
      <vt:variant>
        <vt:i4>5</vt:i4>
      </vt:variant>
      <vt:variant>
        <vt:lpwstr/>
      </vt:variant>
      <vt:variant>
        <vt:lpwstr>_Toc74814909</vt:lpwstr>
      </vt:variant>
      <vt:variant>
        <vt:i4>1245243</vt:i4>
      </vt:variant>
      <vt:variant>
        <vt:i4>200</vt:i4>
      </vt:variant>
      <vt:variant>
        <vt:i4>0</vt:i4>
      </vt:variant>
      <vt:variant>
        <vt:i4>5</vt:i4>
      </vt:variant>
      <vt:variant>
        <vt:lpwstr/>
      </vt:variant>
      <vt:variant>
        <vt:lpwstr>_Toc74814908</vt:lpwstr>
      </vt:variant>
      <vt:variant>
        <vt:i4>1835067</vt:i4>
      </vt:variant>
      <vt:variant>
        <vt:i4>194</vt:i4>
      </vt:variant>
      <vt:variant>
        <vt:i4>0</vt:i4>
      </vt:variant>
      <vt:variant>
        <vt:i4>5</vt:i4>
      </vt:variant>
      <vt:variant>
        <vt:lpwstr/>
      </vt:variant>
      <vt:variant>
        <vt:lpwstr>_Toc74814907</vt:lpwstr>
      </vt:variant>
      <vt:variant>
        <vt:i4>1900603</vt:i4>
      </vt:variant>
      <vt:variant>
        <vt:i4>188</vt:i4>
      </vt:variant>
      <vt:variant>
        <vt:i4>0</vt:i4>
      </vt:variant>
      <vt:variant>
        <vt:i4>5</vt:i4>
      </vt:variant>
      <vt:variant>
        <vt:lpwstr/>
      </vt:variant>
      <vt:variant>
        <vt:lpwstr>_Toc74814906</vt:lpwstr>
      </vt:variant>
      <vt:variant>
        <vt:i4>1966139</vt:i4>
      </vt:variant>
      <vt:variant>
        <vt:i4>182</vt:i4>
      </vt:variant>
      <vt:variant>
        <vt:i4>0</vt:i4>
      </vt:variant>
      <vt:variant>
        <vt:i4>5</vt:i4>
      </vt:variant>
      <vt:variant>
        <vt:lpwstr/>
      </vt:variant>
      <vt:variant>
        <vt:lpwstr>_Toc74814905</vt:lpwstr>
      </vt:variant>
      <vt:variant>
        <vt:i4>2031675</vt:i4>
      </vt:variant>
      <vt:variant>
        <vt:i4>176</vt:i4>
      </vt:variant>
      <vt:variant>
        <vt:i4>0</vt:i4>
      </vt:variant>
      <vt:variant>
        <vt:i4>5</vt:i4>
      </vt:variant>
      <vt:variant>
        <vt:lpwstr/>
      </vt:variant>
      <vt:variant>
        <vt:lpwstr>_Toc74814904</vt:lpwstr>
      </vt:variant>
      <vt:variant>
        <vt:i4>1572923</vt:i4>
      </vt:variant>
      <vt:variant>
        <vt:i4>170</vt:i4>
      </vt:variant>
      <vt:variant>
        <vt:i4>0</vt:i4>
      </vt:variant>
      <vt:variant>
        <vt:i4>5</vt:i4>
      </vt:variant>
      <vt:variant>
        <vt:lpwstr/>
      </vt:variant>
      <vt:variant>
        <vt:lpwstr>_Toc74814903</vt:lpwstr>
      </vt:variant>
      <vt:variant>
        <vt:i4>1638459</vt:i4>
      </vt:variant>
      <vt:variant>
        <vt:i4>164</vt:i4>
      </vt:variant>
      <vt:variant>
        <vt:i4>0</vt:i4>
      </vt:variant>
      <vt:variant>
        <vt:i4>5</vt:i4>
      </vt:variant>
      <vt:variant>
        <vt:lpwstr/>
      </vt:variant>
      <vt:variant>
        <vt:lpwstr>_Toc74814902</vt:lpwstr>
      </vt:variant>
      <vt:variant>
        <vt:i4>1703995</vt:i4>
      </vt:variant>
      <vt:variant>
        <vt:i4>158</vt:i4>
      </vt:variant>
      <vt:variant>
        <vt:i4>0</vt:i4>
      </vt:variant>
      <vt:variant>
        <vt:i4>5</vt:i4>
      </vt:variant>
      <vt:variant>
        <vt:lpwstr/>
      </vt:variant>
      <vt:variant>
        <vt:lpwstr>_Toc74814901</vt:lpwstr>
      </vt:variant>
      <vt:variant>
        <vt:i4>1769531</vt:i4>
      </vt:variant>
      <vt:variant>
        <vt:i4>152</vt:i4>
      </vt:variant>
      <vt:variant>
        <vt:i4>0</vt:i4>
      </vt:variant>
      <vt:variant>
        <vt:i4>5</vt:i4>
      </vt:variant>
      <vt:variant>
        <vt:lpwstr/>
      </vt:variant>
      <vt:variant>
        <vt:lpwstr>_Toc74814900</vt:lpwstr>
      </vt:variant>
      <vt:variant>
        <vt:i4>1245234</vt:i4>
      </vt:variant>
      <vt:variant>
        <vt:i4>146</vt:i4>
      </vt:variant>
      <vt:variant>
        <vt:i4>0</vt:i4>
      </vt:variant>
      <vt:variant>
        <vt:i4>5</vt:i4>
      </vt:variant>
      <vt:variant>
        <vt:lpwstr/>
      </vt:variant>
      <vt:variant>
        <vt:lpwstr>_Toc74814899</vt:lpwstr>
      </vt:variant>
      <vt:variant>
        <vt:i4>1179698</vt:i4>
      </vt:variant>
      <vt:variant>
        <vt:i4>140</vt:i4>
      </vt:variant>
      <vt:variant>
        <vt:i4>0</vt:i4>
      </vt:variant>
      <vt:variant>
        <vt:i4>5</vt:i4>
      </vt:variant>
      <vt:variant>
        <vt:lpwstr/>
      </vt:variant>
      <vt:variant>
        <vt:lpwstr>_Toc74814898</vt:lpwstr>
      </vt:variant>
      <vt:variant>
        <vt:i4>1900594</vt:i4>
      </vt:variant>
      <vt:variant>
        <vt:i4>134</vt:i4>
      </vt:variant>
      <vt:variant>
        <vt:i4>0</vt:i4>
      </vt:variant>
      <vt:variant>
        <vt:i4>5</vt:i4>
      </vt:variant>
      <vt:variant>
        <vt:lpwstr/>
      </vt:variant>
      <vt:variant>
        <vt:lpwstr>_Toc74814897</vt:lpwstr>
      </vt:variant>
      <vt:variant>
        <vt:i4>1835058</vt:i4>
      </vt:variant>
      <vt:variant>
        <vt:i4>128</vt:i4>
      </vt:variant>
      <vt:variant>
        <vt:i4>0</vt:i4>
      </vt:variant>
      <vt:variant>
        <vt:i4>5</vt:i4>
      </vt:variant>
      <vt:variant>
        <vt:lpwstr/>
      </vt:variant>
      <vt:variant>
        <vt:lpwstr>_Toc74814896</vt:lpwstr>
      </vt:variant>
      <vt:variant>
        <vt:i4>2031666</vt:i4>
      </vt:variant>
      <vt:variant>
        <vt:i4>122</vt:i4>
      </vt:variant>
      <vt:variant>
        <vt:i4>0</vt:i4>
      </vt:variant>
      <vt:variant>
        <vt:i4>5</vt:i4>
      </vt:variant>
      <vt:variant>
        <vt:lpwstr/>
      </vt:variant>
      <vt:variant>
        <vt:lpwstr>_Toc74814895</vt:lpwstr>
      </vt:variant>
      <vt:variant>
        <vt:i4>1966130</vt:i4>
      </vt:variant>
      <vt:variant>
        <vt:i4>116</vt:i4>
      </vt:variant>
      <vt:variant>
        <vt:i4>0</vt:i4>
      </vt:variant>
      <vt:variant>
        <vt:i4>5</vt:i4>
      </vt:variant>
      <vt:variant>
        <vt:lpwstr/>
      </vt:variant>
      <vt:variant>
        <vt:lpwstr>_Toc74814894</vt:lpwstr>
      </vt:variant>
      <vt:variant>
        <vt:i4>1638450</vt:i4>
      </vt:variant>
      <vt:variant>
        <vt:i4>110</vt:i4>
      </vt:variant>
      <vt:variant>
        <vt:i4>0</vt:i4>
      </vt:variant>
      <vt:variant>
        <vt:i4>5</vt:i4>
      </vt:variant>
      <vt:variant>
        <vt:lpwstr/>
      </vt:variant>
      <vt:variant>
        <vt:lpwstr>_Toc74814893</vt:lpwstr>
      </vt:variant>
      <vt:variant>
        <vt:i4>1572914</vt:i4>
      </vt:variant>
      <vt:variant>
        <vt:i4>104</vt:i4>
      </vt:variant>
      <vt:variant>
        <vt:i4>0</vt:i4>
      </vt:variant>
      <vt:variant>
        <vt:i4>5</vt:i4>
      </vt:variant>
      <vt:variant>
        <vt:lpwstr/>
      </vt:variant>
      <vt:variant>
        <vt:lpwstr>_Toc74814892</vt:lpwstr>
      </vt:variant>
      <vt:variant>
        <vt:i4>1769522</vt:i4>
      </vt:variant>
      <vt:variant>
        <vt:i4>98</vt:i4>
      </vt:variant>
      <vt:variant>
        <vt:i4>0</vt:i4>
      </vt:variant>
      <vt:variant>
        <vt:i4>5</vt:i4>
      </vt:variant>
      <vt:variant>
        <vt:lpwstr/>
      </vt:variant>
      <vt:variant>
        <vt:lpwstr>_Toc74814891</vt:lpwstr>
      </vt:variant>
      <vt:variant>
        <vt:i4>1703986</vt:i4>
      </vt:variant>
      <vt:variant>
        <vt:i4>92</vt:i4>
      </vt:variant>
      <vt:variant>
        <vt:i4>0</vt:i4>
      </vt:variant>
      <vt:variant>
        <vt:i4>5</vt:i4>
      </vt:variant>
      <vt:variant>
        <vt:lpwstr/>
      </vt:variant>
      <vt:variant>
        <vt:lpwstr>_Toc74814890</vt:lpwstr>
      </vt:variant>
      <vt:variant>
        <vt:i4>1245235</vt:i4>
      </vt:variant>
      <vt:variant>
        <vt:i4>86</vt:i4>
      </vt:variant>
      <vt:variant>
        <vt:i4>0</vt:i4>
      </vt:variant>
      <vt:variant>
        <vt:i4>5</vt:i4>
      </vt:variant>
      <vt:variant>
        <vt:lpwstr/>
      </vt:variant>
      <vt:variant>
        <vt:lpwstr>_Toc74814889</vt:lpwstr>
      </vt:variant>
      <vt:variant>
        <vt:i4>1179699</vt:i4>
      </vt:variant>
      <vt:variant>
        <vt:i4>80</vt:i4>
      </vt:variant>
      <vt:variant>
        <vt:i4>0</vt:i4>
      </vt:variant>
      <vt:variant>
        <vt:i4>5</vt:i4>
      </vt:variant>
      <vt:variant>
        <vt:lpwstr/>
      </vt:variant>
      <vt:variant>
        <vt:lpwstr>_Toc74814888</vt:lpwstr>
      </vt:variant>
      <vt:variant>
        <vt:i4>1900595</vt:i4>
      </vt:variant>
      <vt:variant>
        <vt:i4>74</vt:i4>
      </vt:variant>
      <vt:variant>
        <vt:i4>0</vt:i4>
      </vt:variant>
      <vt:variant>
        <vt:i4>5</vt:i4>
      </vt:variant>
      <vt:variant>
        <vt:lpwstr/>
      </vt:variant>
      <vt:variant>
        <vt:lpwstr>_Toc74814887</vt:lpwstr>
      </vt:variant>
      <vt:variant>
        <vt:i4>1835059</vt:i4>
      </vt:variant>
      <vt:variant>
        <vt:i4>68</vt:i4>
      </vt:variant>
      <vt:variant>
        <vt:i4>0</vt:i4>
      </vt:variant>
      <vt:variant>
        <vt:i4>5</vt:i4>
      </vt:variant>
      <vt:variant>
        <vt:lpwstr/>
      </vt:variant>
      <vt:variant>
        <vt:lpwstr>_Toc74814886</vt:lpwstr>
      </vt:variant>
      <vt:variant>
        <vt:i4>2031667</vt:i4>
      </vt:variant>
      <vt:variant>
        <vt:i4>62</vt:i4>
      </vt:variant>
      <vt:variant>
        <vt:i4>0</vt:i4>
      </vt:variant>
      <vt:variant>
        <vt:i4>5</vt:i4>
      </vt:variant>
      <vt:variant>
        <vt:lpwstr/>
      </vt:variant>
      <vt:variant>
        <vt:lpwstr>_Toc74814885</vt:lpwstr>
      </vt:variant>
      <vt:variant>
        <vt:i4>1966131</vt:i4>
      </vt:variant>
      <vt:variant>
        <vt:i4>56</vt:i4>
      </vt:variant>
      <vt:variant>
        <vt:i4>0</vt:i4>
      </vt:variant>
      <vt:variant>
        <vt:i4>5</vt:i4>
      </vt:variant>
      <vt:variant>
        <vt:lpwstr/>
      </vt:variant>
      <vt:variant>
        <vt:lpwstr>_Toc74814884</vt:lpwstr>
      </vt:variant>
      <vt:variant>
        <vt:i4>1638451</vt:i4>
      </vt:variant>
      <vt:variant>
        <vt:i4>50</vt:i4>
      </vt:variant>
      <vt:variant>
        <vt:i4>0</vt:i4>
      </vt:variant>
      <vt:variant>
        <vt:i4>5</vt:i4>
      </vt:variant>
      <vt:variant>
        <vt:lpwstr/>
      </vt:variant>
      <vt:variant>
        <vt:lpwstr>_Toc74814883</vt:lpwstr>
      </vt:variant>
      <vt:variant>
        <vt:i4>1572915</vt:i4>
      </vt:variant>
      <vt:variant>
        <vt:i4>44</vt:i4>
      </vt:variant>
      <vt:variant>
        <vt:i4>0</vt:i4>
      </vt:variant>
      <vt:variant>
        <vt:i4>5</vt:i4>
      </vt:variant>
      <vt:variant>
        <vt:lpwstr/>
      </vt:variant>
      <vt:variant>
        <vt:lpwstr>_Toc74814882</vt:lpwstr>
      </vt:variant>
      <vt:variant>
        <vt:i4>1769523</vt:i4>
      </vt:variant>
      <vt:variant>
        <vt:i4>38</vt:i4>
      </vt:variant>
      <vt:variant>
        <vt:i4>0</vt:i4>
      </vt:variant>
      <vt:variant>
        <vt:i4>5</vt:i4>
      </vt:variant>
      <vt:variant>
        <vt:lpwstr/>
      </vt:variant>
      <vt:variant>
        <vt:lpwstr>_Toc74814881</vt:lpwstr>
      </vt:variant>
      <vt:variant>
        <vt:i4>1703987</vt:i4>
      </vt:variant>
      <vt:variant>
        <vt:i4>32</vt:i4>
      </vt:variant>
      <vt:variant>
        <vt:i4>0</vt:i4>
      </vt:variant>
      <vt:variant>
        <vt:i4>5</vt:i4>
      </vt:variant>
      <vt:variant>
        <vt:lpwstr/>
      </vt:variant>
      <vt:variant>
        <vt:lpwstr>_Toc74814880</vt:lpwstr>
      </vt:variant>
      <vt:variant>
        <vt:i4>1245244</vt:i4>
      </vt:variant>
      <vt:variant>
        <vt:i4>26</vt:i4>
      </vt:variant>
      <vt:variant>
        <vt:i4>0</vt:i4>
      </vt:variant>
      <vt:variant>
        <vt:i4>5</vt:i4>
      </vt:variant>
      <vt:variant>
        <vt:lpwstr/>
      </vt:variant>
      <vt:variant>
        <vt:lpwstr>_Toc74814879</vt:lpwstr>
      </vt:variant>
      <vt:variant>
        <vt:i4>1179708</vt:i4>
      </vt:variant>
      <vt:variant>
        <vt:i4>20</vt:i4>
      </vt:variant>
      <vt:variant>
        <vt:i4>0</vt:i4>
      </vt:variant>
      <vt:variant>
        <vt:i4>5</vt:i4>
      </vt:variant>
      <vt:variant>
        <vt:lpwstr/>
      </vt:variant>
      <vt:variant>
        <vt:lpwstr>_Toc74814878</vt:lpwstr>
      </vt:variant>
      <vt:variant>
        <vt:i4>1900604</vt:i4>
      </vt:variant>
      <vt:variant>
        <vt:i4>14</vt:i4>
      </vt:variant>
      <vt:variant>
        <vt:i4>0</vt:i4>
      </vt:variant>
      <vt:variant>
        <vt:i4>5</vt:i4>
      </vt:variant>
      <vt:variant>
        <vt:lpwstr/>
      </vt:variant>
      <vt:variant>
        <vt:lpwstr>_Toc74814877</vt:lpwstr>
      </vt:variant>
      <vt:variant>
        <vt:i4>1835068</vt:i4>
      </vt:variant>
      <vt:variant>
        <vt:i4>8</vt:i4>
      </vt:variant>
      <vt:variant>
        <vt:i4>0</vt:i4>
      </vt:variant>
      <vt:variant>
        <vt:i4>5</vt:i4>
      </vt:variant>
      <vt:variant>
        <vt:lpwstr/>
      </vt:variant>
      <vt:variant>
        <vt:lpwstr>_Toc74814876</vt:lpwstr>
      </vt:variant>
      <vt:variant>
        <vt:i4>2031676</vt:i4>
      </vt:variant>
      <vt:variant>
        <vt:i4>2</vt:i4>
      </vt:variant>
      <vt:variant>
        <vt:i4>0</vt:i4>
      </vt:variant>
      <vt:variant>
        <vt:i4>5</vt:i4>
      </vt:variant>
      <vt:variant>
        <vt:lpwstr/>
      </vt:variant>
      <vt:variant>
        <vt:lpwstr>_Toc74814875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Pawlak</dc:creator>
  <cp:keywords/>
  <cp:lastModifiedBy>Ewa Chylek</cp:lastModifiedBy>
  <cp:revision>2</cp:revision>
  <cp:lastPrinted>2021-07-20T15:53:00Z</cp:lastPrinted>
  <dcterms:created xsi:type="dcterms:W3CDTF">2021-09-30T09:53:00Z</dcterms:created>
  <dcterms:modified xsi:type="dcterms:W3CDTF">2021-09-30T09:53:00Z</dcterms:modified>
</cp:coreProperties>
</file>