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9E0" w:rsidRDefault="008279E0" w:rsidP="008279E0">
      <w:pPr>
        <w:pStyle w:val="OZNPROJEKTUwskazaniedatylubwersjiprojektu"/>
      </w:pPr>
      <w:bookmarkStart w:id="0" w:name="_GoBack"/>
      <w:bookmarkEnd w:id="0"/>
      <w:r>
        <w:t>Projekt z dnia 23 lutego 2022 r.</w:t>
      </w:r>
    </w:p>
    <w:p w:rsidR="008279E0" w:rsidRDefault="008279E0" w:rsidP="008279E0">
      <w:pPr>
        <w:pStyle w:val="OZNPROJEKTUwskazaniedatylubwersjiprojektu"/>
        <w:keepNext/>
      </w:pPr>
      <w:r>
        <w:t>Etap: uzgodnienia międzyresortowe</w:t>
      </w:r>
      <w:r w:rsidR="00C166B5">
        <w:t>, opiniowanie</w:t>
      </w:r>
      <w:r>
        <w:t xml:space="preserve"> i konsultacje publiczne</w:t>
      </w:r>
    </w:p>
    <w:p w:rsidR="00AE601F" w:rsidRPr="007A53E7" w:rsidRDefault="00AE601F" w:rsidP="007A53E7">
      <w:pPr>
        <w:pStyle w:val="OZNRODZAKTUtznustawalubrozporzdzenieiorganwydajcy"/>
      </w:pPr>
      <w:r w:rsidRPr="007A53E7">
        <w:t>UCHWAŁA Nr …</w:t>
      </w:r>
    </w:p>
    <w:p w:rsidR="00AE601F" w:rsidRPr="007A53E7" w:rsidRDefault="00AE601F" w:rsidP="007A53E7">
      <w:pPr>
        <w:pStyle w:val="OZNRODZAKTUtznustawalubrozporzdzenieiorganwydajcy"/>
      </w:pPr>
      <w:r w:rsidRPr="007A53E7">
        <w:t>RADY MINISTRÓW</w:t>
      </w:r>
    </w:p>
    <w:p w:rsidR="00AE601F" w:rsidRPr="007A53E7" w:rsidRDefault="008279E0" w:rsidP="007A53E7">
      <w:pPr>
        <w:pStyle w:val="DATAAKTUdatauchwalenialubwydaniaaktu"/>
      </w:pPr>
      <w:r>
        <w:t xml:space="preserve">z dnia </w:t>
      </w:r>
      <w:r w:rsidR="00C75D8B">
        <w:fldChar w:fldCharType="begin"/>
      </w:r>
      <w:r w:rsidR="00C75D8B">
        <w:instrText xml:space="preserve"> AUTOTEXT  "Data wydania aktu"  \* MERGEFORMAT </w:instrText>
      </w:r>
      <w:r w:rsidR="00C75D8B">
        <w:fldChar w:fldCharType="separate"/>
      </w:r>
      <w:sdt>
        <w:sdtPr>
          <w:alias w:val="Data wydania aktu"/>
          <w:tag w:val="Data opublikowania"/>
          <w:id w:val="1859851285"/>
          <w:placeholder>
            <w:docPart w:val="074696AF901C415795F9BB59780FCAA8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8279E0">
            <w:t>&lt;data wydania aktu&gt;</w:t>
          </w:r>
        </w:sdtContent>
      </w:sdt>
      <w:r w:rsidR="00C75D8B">
        <w:fldChar w:fldCharType="end"/>
      </w:r>
      <w:r w:rsidR="00AE601F" w:rsidRPr="007A53E7">
        <w:t> r.</w:t>
      </w:r>
    </w:p>
    <w:p w:rsidR="00AE601F" w:rsidRPr="007A53E7" w:rsidRDefault="00AE601F" w:rsidP="008279E0">
      <w:pPr>
        <w:pStyle w:val="TYTUAKTUprzedmiotregulacjiustawylubrozporzdzenia"/>
      </w:pPr>
      <w:r w:rsidRPr="007A53E7">
        <w:t>w sprawie Rządowego programu ograniczania przestępczości i aspołecznych zachowań Razem bezpieczniej im. Władysława Stasiaka  na lata 2022 – 2024</w:t>
      </w:r>
    </w:p>
    <w:p w:rsidR="00AE601F" w:rsidRPr="007A53E7" w:rsidRDefault="00AE601F" w:rsidP="007A53E7">
      <w:pPr>
        <w:pStyle w:val="NIEARTTEKSTtekstnieartykuowanynppodstprawnarozplubpreambua"/>
      </w:pPr>
      <w:r w:rsidRPr="007A53E7">
        <w:t>Na podstawie art. 19 ust. 2 ustawy z dnia 6 grudnia 2006 r. o zasadach prowadzenia polityki rozwoju (Dz.</w:t>
      </w:r>
      <w:r w:rsidR="008279E0">
        <w:t xml:space="preserve"> </w:t>
      </w:r>
      <w:r w:rsidR="00457567">
        <w:t>U. z 2021 r. poz. 1057)</w:t>
      </w:r>
      <w:r w:rsidRPr="007A53E7">
        <w:t xml:space="preserve"> Rada Ministrów uchwala, co następuje:</w:t>
      </w:r>
    </w:p>
    <w:p w:rsidR="00AE601F" w:rsidRPr="008279E0" w:rsidRDefault="00AE601F" w:rsidP="008279E0">
      <w:pPr>
        <w:pStyle w:val="ARTartustawynprozporzdzenia"/>
      </w:pPr>
      <w:r w:rsidRPr="008279E0">
        <w:rPr>
          <w:rStyle w:val="Ppogrubienie"/>
        </w:rPr>
        <w:t>§ 1.</w:t>
      </w:r>
      <w:r w:rsidRPr="007A53E7">
        <w:t xml:space="preserve"> </w:t>
      </w:r>
      <w:r w:rsidRPr="007A53E7">
        <w:tab/>
      </w:r>
      <w:r w:rsidRPr="008279E0">
        <w:t>Ustanawia się Rządowy program ograniczania przestępczości i aspołecznych zachowań Razem bezpieczniej im. Władysława Stasiaka  na lata 2022 – 2024, stanowiący załącznik do uchwały.</w:t>
      </w:r>
    </w:p>
    <w:p w:rsidR="00AE601F" w:rsidRPr="007A53E7" w:rsidRDefault="00AE601F" w:rsidP="008279E0">
      <w:pPr>
        <w:pStyle w:val="ARTartustawynprozporzdzenia"/>
      </w:pPr>
      <w:r w:rsidRPr="008279E0">
        <w:rPr>
          <w:rStyle w:val="Ppogrubienie"/>
        </w:rPr>
        <w:t>§ 2.</w:t>
      </w:r>
      <w:r w:rsidRPr="008279E0">
        <w:t xml:space="preserve"> Uchwała wchodzi w życie</w:t>
      </w:r>
      <w:r w:rsidRPr="007A53E7">
        <w:t xml:space="preserve"> z dniem następującym po dniu ogłoszenia.</w:t>
      </w:r>
    </w:p>
    <w:p w:rsidR="00AE601F" w:rsidRDefault="00AE601F" w:rsidP="008279E0">
      <w:pPr>
        <w:pStyle w:val="NAZORGWYDnazwaorganuwydajcegoprojektowanyakt"/>
      </w:pPr>
      <w:r w:rsidRPr="007A53E7">
        <w:t>Prezes Rady Ministrów</w:t>
      </w:r>
    </w:p>
    <w:p w:rsidR="00AE601F" w:rsidRPr="0086124D" w:rsidRDefault="00AE601F" w:rsidP="00AE601F">
      <w:pPr>
        <w:pStyle w:val="NAZORGWYDnazwaorganuwydajcegoprojektowanyakt"/>
      </w:pPr>
    </w:p>
    <w:p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D8B" w:rsidRDefault="00C75D8B">
      <w:r>
        <w:separator/>
      </w:r>
    </w:p>
  </w:endnote>
  <w:endnote w:type="continuationSeparator" w:id="0">
    <w:p w:rsidR="00C75D8B" w:rsidRDefault="00C7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D8B" w:rsidRDefault="00C75D8B">
      <w:r>
        <w:separator/>
      </w:r>
    </w:p>
  </w:footnote>
  <w:footnote w:type="continuationSeparator" w:id="0">
    <w:p w:rsidR="00C75D8B" w:rsidRDefault="00C75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5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1C3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1E2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28B9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7567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6D38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F82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5D5E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2CC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3E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279E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5D08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3509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5CF"/>
    <w:rsid w:val="00AE4179"/>
    <w:rsid w:val="00AE4425"/>
    <w:rsid w:val="00AE4FBE"/>
    <w:rsid w:val="00AE601F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886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6B5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CF7"/>
    <w:rsid w:val="00C667BE"/>
    <w:rsid w:val="00C6766B"/>
    <w:rsid w:val="00C72223"/>
    <w:rsid w:val="00C75D8B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E06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46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4155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5AE33B-D8E5-4462-8650-E233447E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ybacki\AppData\Roaming\Microsoft\Szablony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4696AF901C415795F9BB59780FCA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EDA659-941D-4A50-A23A-383CDD76703E}"/>
      </w:docPartPr>
      <w:docPartBody>
        <w:p w:rsidR="000A2402" w:rsidRDefault="009313ED" w:rsidP="009313ED">
          <w:pPr>
            <w:pStyle w:val="074696AF901C415795F9BB59780FCAA8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ED"/>
    <w:rsid w:val="000A2402"/>
    <w:rsid w:val="005F546B"/>
    <w:rsid w:val="008A5AB5"/>
    <w:rsid w:val="009313ED"/>
    <w:rsid w:val="00CD1F91"/>
    <w:rsid w:val="00FA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313ED"/>
    <w:rPr>
      <w:color w:val="808080"/>
    </w:rPr>
  </w:style>
  <w:style w:type="paragraph" w:customStyle="1" w:styleId="074696AF901C415795F9BB59780FCAA8">
    <w:name w:val="074696AF901C415795F9BB59780FCAA8"/>
    <w:rsid w:val="009313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87583C-E064-4A1F-BD01-CF64BBFD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Karpińska Natalia</dc:creator>
  <cp:lastModifiedBy>Świątkowski Piotr</cp:lastModifiedBy>
  <cp:revision>2</cp:revision>
  <cp:lastPrinted>2012-04-23T06:39:00Z</cp:lastPrinted>
  <dcterms:created xsi:type="dcterms:W3CDTF">2022-03-14T16:34:00Z</dcterms:created>
  <dcterms:modified xsi:type="dcterms:W3CDTF">2022-03-14T16:34:00Z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