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2CF70" w14:textId="1E9FF59E" w:rsidR="00CE7E91" w:rsidRPr="00CE7E91" w:rsidRDefault="00760AC6" w:rsidP="00A83CD2">
      <w:pPr>
        <w:jc w:val="both"/>
        <w:rPr>
          <w:b/>
          <w:bCs/>
        </w:rPr>
      </w:pPr>
      <w:r>
        <w:rPr>
          <w:b/>
          <w:bCs/>
        </w:rPr>
        <w:t xml:space="preserve">ZGŁOSZENIE ZEWNETRZNE SYGNALISTY </w:t>
      </w:r>
    </w:p>
    <w:p w14:paraId="28971ECE" w14:textId="4187C855" w:rsidR="00827470" w:rsidRDefault="00CE7E91" w:rsidP="00A83CD2">
      <w:pPr>
        <w:jc w:val="both"/>
      </w:pPr>
      <w:r w:rsidRPr="00760AC6">
        <w:t>Przyjmowanie zewnętrznych</w:t>
      </w:r>
      <w:r w:rsidR="008A0E21" w:rsidRPr="00760AC6">
        <w:t xml:space="preserve"> zgłoszeń naruszeń prawa </w:t>
      </w:r>
      <w:r w:rsidRPr="00760AC6">
        <w:t xml:space="preserve">przez </w:t>
      </w:r>
      <w:r w:rsidRPr="00760AC6">
        <w:rPr>
          <w:b/>
          <w:bCs/>
        </w:rPr>
        <w:t xml:space="preserve">Państwowego </w:t>
      </w:r>
      <w:r w:rsidR="00A83CD2">
        <w:rPr>
          <w:b/>
          <w:bCs/>
        </w:rPr>
        <w:t xml:space="preserve">Powiatowego </w:t>
      </w:r>
      <w:r w:rsidRPr="00760AC6">
        <w:rPr>
          <w:b/>
          <w:bCs/>
        </w:rPr>
        <w:t>Inspektora Sanitarnego (P</w:t>
      </w:r>
      <w:r w:rsidR="00A83CD2">
        <w:rPr>
          <w:b/>
          <w:bCs/>
        </w:rPr>
        <w:t>P</w:t>
      </w:r>
      <w:r w:rsidRPr="00760AC6">
        <w:rPr>
          <w:b/>
          <w:bCs/>
        </w:rPr>
        <w:t>IS)</w:t>
      </w:r>
      <w:r w:rsidRPr="00760AC6">
        <w:t xml:space="preserve"> odbywa się zgodnie z ustawą o ochronie sygnalistów. </w:t>
      </w:r>
    </w:p>
    <w:p w14:paraId="5FE9CE0E" w14:textId="7B8A6F60" w:rsidR="00333135" w:rsidRDefault="00333135" w:rsidP="00A83CD2">
      <w:pPr>
        <w:jc w:val="both"/>
      </w:pPr>
      <w:r w:rsidRPr="004F2CF2">
        <w:t>P</w:t>
      </w:r>
      <w:r w:rsidR="00A83CD2">
        <w:t>P</w:t>
      </w:r>
      <w:r w:rsidRPr="004F2CF2">
        <w:t xml:space="preserve">IS </w:t>
      </w:r>
      <w:r w:rsidRPr="00CE7E91">
        <w:t>rozpatruje zgłoszenia zewnętrzne w ramach swoich kompetencji jako organ publiczny w</w:t>
      </w:r>
      <w:r w:rsidR="005B00C7">
        <w:t> </w:t>
      </w:r>
      <w:r w:rsidRPr="00CE7E91">
        <w:t>zakresie określonym w art. 3 ustawy o ochronie sygnalistów.</w:t>
      </w:r>
    </w:p>
    <w:p w14:paraId="5ABBE5D3" w14:textId="455C0E19" w:rsidR="004F2CF2" w:rsidRPr="00CE7E91" w:rsidRDefault="004F2CF2" w:rsidP="00A83CD2">
      <w:pPr>
        <w:jc w:val="both"/>
      </w:pPr>
      <w:r w:rsidRPr="004F2CF2">
        <w:t>P</w:t>
      </w:r>
      <w:r w:rsidR="00A83CD2">
        <w:t>P</w:t>
      </w:r>
      <w:r w:rsidRPr="004F2CF2">
        <w:t xml:space="preserve">IS </w:t>
      </w:r>
      <w:r>
        <w:t xml:space="preserve">prowadzi rejestr zgłoszeń zewnętrznych. </w:t>
      </w:r>
    </w:p>
    <w:p w14:paraId="4941BB48" w14:textId="3BCDF78D" w:rsidR="0030471B" w:rsidRPr="0030471B" w:rsidRDefault="0030471B" w:rsidP="00A83CD2">
      <w:pPr>
        <w:jc w:val="both"/>
        <w:rPr>
          <w:b/>
          <w:bCs/>
        </w:rPr>
      </w:pPr>
      <w:r w:rsidRPr="0030471B">
        <w:rPr>
          <w:b/>
          <w:bCs/>
        </w:rPr>
        <w:t>OD KIEDY PRZYJMOWANE SĄ ZGŁOSZENIA</w:t>
      </w:r>
      <w:r>
        <w:rPr>
          <w:b/>
          <w:bCs/>
        </w:rPr>
        <w:t>?</w:t>
      </w:r>
    </w:p>
    <w:p w14:paraId="1E4CBFBA" w14:textId="71982CCA" w:rsidR="00CE7E91" w:rsidRPr="0030471B" w:rsidRDefault="00CE7E91" w:rsidP="00A83CD2">
      <w:pPr>
        <w:jc w:val="both"/>
      </w:pPr>
      <w:r w:rsidRPr="0030471B">
        <w:t xml:space="preserve">Przyjmowanie zgłoszeń zewnętrznych obowiązuje od </w:t>
      </w:r>
      <w:r w:rsidR="00A83CD2">
        <w:t>25</w:t>
      </w:r>
      <w:r w:rsidRPr="0030471B">
        <w:t xml:space="preserve"> grudnia 2024 r.</w:t>
      </w:r>
    </w:p>
    <w:p w14:paraId="7A4BDC20" w14:textId="0BA47357" w:rsidR="00760AC6" w:rsidRDefault="00760AC6" w:rsidP="00A83CD2">
      <w:pPr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SPSOBY PRZEKAZANIA </w:t>
      </w:r>
      <w:r w:rsidR="00B47199">
        <w:rPr>
          <w:b/>
          <w:bCs/>
        </w:rPr>
        <w:t>ZGŁOSZENIA</w:t>
      </w:r>
      <w:r>
        <w:rPr>
          <w:b/>
          <w:bCs/>
        </w:rPr>
        <w:t xml:space="preserve"> </w:t>
      </w:r>
    </w:p>
    <w:p w14:paraId="0163F35A" w14:textId="316A4196" w:rsidR="00CE7E91" w:rsidRPr="00FA662B" w:rsidRDefault="00CE7E91" w:rsidP="00A83CD2">
      <w:pPr>
        <w:spacing w:before="120" w:after="120"/>
        <w:contextualSpacing/>
        <w:jc w:val="both"/>
      </w:pPr>
      <w:r w:rsidRPr="00827470">
        <w:t>Jeśli masz wiedzę, że doszło do naruszenia prawa możesz przekazać</w:t>
      </w:r>
      <w:r w:rsidR="007D0ADC" w:rsidRPr="00827470">
        <w:t xml:space="preserve"> z</w:t>
      </w:r>
      <w:r w:rsidRPr="00827470">
        <w:t>głoszenie</w:t>
      </w:r>
      <w:r w:rsidRPr="00CE7E91">
        <w:rPr>
          <w:b/>
          <w:bCs/>
        </w:rPr>
        <w:t> </w:t>
      </w:r>
      <w:r w:rsidRPr="00CE7E91">
        <w:t>do </w:t>
      </w:r>
      <w:r w:rsidR="00A83CD2" w:rsidRPr="00827470">
        <w:rPr>
          <w:b/>
          <w:bCs/>
        </w:rPr>
        <w:t xml:space="preserve"> </w:t>
      </w:r>
      <w:r w:rsidR="00827470" w:rsidRPr="00827470">
        <w:rPr>
          <w:b/>
          <w:bCs/>
        </w:rPr>
        <w:t xml:space="preserve">Państwowego </w:t>
      </w:r>
      <w:r w:rsidR="00A83CD2">
        <w:rPr>
          <w:b/>
          <w:bCs/>
        </w:rPr>
        <w:t xml:space="preserve">Powiatowego </w:t>
      </w:r>
      <w:r w:rsidR="00827470" w:rsidRPr="00827470">
        <w:rPr>
          <w:b/>
          <w:bCs/>
        </w:rPr>
        <w:t>Inspektora Sanitarnego</w:t>
      </w:r>
      <w:r w:rsidR="00827470">
        <w:t xml:space="preserve"> </w:t>
      </w:r>
      <w:r>
        <w:t xml:space="preserve"> </w:t>
      </w:r>
      <w:r w:rsidRPr="00CE7E91">
        <w:t xml:space="preserve">następującymi sposobami, które gwarantują zachowanie poufności przekazanych </w:t>
      </w:r>
      <w:r w:rsidRPr="00FA662B">
        <w:t>informacji:</w:t>
      </w:r>
    </w:p>
    <w:p w14:paraId="481653B5" w14:textId="1D3B7D67" w:rsidR="00074B8F" w:rsidRPr="00FA662B" w:rsidRDefault="00B47199" w:rsidP="00A83CD2">
      <w:pPr>
        <w:pStyle w:val="Akapitzlist"/>
        <w:numPr>
          <w:ilvl w:val="0"/>
          <w:numId w:val="19"/>
        </w:numPr>
        <w:spacing w:before="120" w:after="120"/>
        <w:jc w:val="both"/>
        <w:rPr>
          <w:rFonts w:cs="Times New Roman"/>
        </w:rPr>
      </w:pPr>
      <w:r>
        <w:rPr>
          <w:rFonts w:cs="Times New Roman"/>
        </w:rPr>
        <w:t>p</w:t>
      </w:r>
      <w:r w:rsidR="00074B8F" w:rsidRPr="00FA662B">
        <w:rPr>
          <w:rFonts w:cs="Times New Roman"/>
        </w:rPr>
        <w:t>ocztą na adres do korespondencji P</w:t>
      </w:r>
      <w:r w:rsidR="00A83CD2">
        <w:rPr>
          <w:rFonts w:cs="Times New Roman"/>
        </w:rPr>
        <w:t>P</w:t>
      </w:r>
      <w:r w:rsidR="00074B8F" w:rsidRPr="00FA662B">
        <w:rPr>
          <w:rFonts w:cs="Times New Roman"/>
        </w:rPr>
        <w:t>IS z dopiskiem</w:t>
      </w:r>
      <w:r w:rsidR="00FA662B" w:rsidRPr="00FA662B">
        <w:rPr>
          <w:rFonts w:cs="Times New Roman"/>
        </w:rPr>
        <w:t xml:space="preserve"> „Sygnalista zewnętrzny</w:t>
      </w:r>
      <w:r w:rsidR="00FA662B" w:rsidRPr="00CE7E91">
        <w:t>– nie otwierać”:</w:t>
      </w:r>
    </w:p>
    <w:p w14:paraId="727B80AF" w14:textId="04BD66CD" w:rsidR="00CE7E91" w:rsidRPr="00CE7E91" w:rsidRDefault="00CE7E91" w:rsidP="00E7099F">
      <w:pPr>
        <w:spacing w:before="120" w:after="120"/>
        <w:contextualSpacing/>
        <w:jc w:val="both"/>
      </w:pPr>
      <w:r>
        <w:t xml:space="preserve">Państwowy </w:t>
      </w:r>
      <w:r w:rsidR="00A83CD2">
        <w:t xml:space="preserve">Powiatowy </w:t>
      </w:r>
      <w:r>
        <w:t xml:space="preserve"> Inspektor Sanitarny ul. </w:t>
      </w:r>
      <w:r w:rsidR="00A83CD2">
        <w:t>Królewiecka 60 B</w:t>
      </w:r>
      <w:r>
        <w:t xml:space="preserve"> </w:t>
      </w:r>
      <w:r w:rsidR="00A83CD2">
        <w:t>11-700 Mrągowo</w:t>
      </w:r>
      <w:r>
        <w:t xml:space="preserve"> </w:t>
      </w:r>
    </w:p>
    <w:p w14:paraId="3B395E38" w14:textId="6A56B8DE" w:rsidR="00B47199" w:rsidRPr="00B47199" w:rsidRDefault="00CE7E91" w:rsidP="00A83CD2">
      <w:pPr>
        <w:pStyle w:val="Akapitzlist"/>
        <w:numPr>
          <w:ilvl w:val="0"/>
          <w:numId w:val="19"/>
        </w:numPr>
        <w:spacing w:before="120" w:after="120"/>
        <w:ind w:left="719" w:hanging="357"/>
        <w:contextualSpacing w:val="0"/>
        <w:jc w:val="both"/>
        <w:rPr>
          <w:rStyle w:val="Hipercze"/>
          <w:color w:val="auto"/>
          <w:u w:val="none"/>
        </w:rPr>
      </w:pPr>
      <w:r w:rsidRPr="00CE7E91">
        <w:t>elektronicznie na adres poczty</w:t>
      </w:r>
      <w:r w:rsidR="00FA662B">
        <w:t xml:space="preserve"> e</w:t>
      </w:r>
      <w:r w:rsidRPr="00CE7E91">
        <w:t>lektronicznej:</w:t>
      </w:r>
      <w:r w:rsidR="00FA662B">
        <w:t xml:space="preserve"> </w:t>
      </w:r>
      <w:r w:rsidRPr="00CE7E91">
        <w:t> </w:t>
      </w:r>
      <w:hyperlink r:id="rId5" w:history="1">
        <w:r w:rsidR="005B00C7" w:rsidRPr="00A17241">
          <w:rPr>
            <w:rStyle w:val="Hipercze"/>
          </w:rPr>
          <w:t>sygnalista.zew.mragowo@sanepid.gov.pl</w:t>
        </w:r>
      </w:hyperlink>
      <w:r w:rsidR="00B47199">
        <w:rPr>
          <w:rStyle w:val="Hipercze"/>
        </w:rPr>
        <w:t>;</w:t>
      </w:r>
    </w:p>
    <w:p w14:paraId="758E452A" w14:textId="078D1561" w:rsidR="00CE7E91" w:rsidRPr="00CE7E91" w:rsidRDefault="00CE7E91" w:rsidP="00A83CD2">
      <w:pPr>
        <w:jc w:val="both"/>
      </w:pPr>
      <w:r w:rsidRPr="00CE7E91">
        <w:t>Zachęcamy, aby w przypadku pisemnego przekazania zgłoszenia skorzystać z formularza</w:t>
      </w:r>
      <w:r w:rsidR="003335D9">
        <w:t xml:space="preserve"> - </w:t>
      </w:r>
      <w:r w:rsidRPr="00CE7E91">
        <w:t> </w:t>
      </w:r>
      <w:hyperlink r:id="rId6" w:history="1">
        <w:r w:rsidRPr="00CE7E91">
          <w:rPr>
            <w:rStyle w:val="Hipercze"/>
            <w:b/>
            <w:bCs/>
            <w:i/>
            <w:iCs/>
          </w:rPr>
          <w:t xml:space="preserve"> Formularz zgłoszenia </w:t>
        </w:r>
        <w:r w:rsidR="007D0ADC">
          <w:rPr>
            <w:rStyle w:val="Hipercze"/>
            <w:b/>
            <w:bCs/>
            <w:i/>
            <w:iCs/>
          </w:rPr>
          <w:t>nieprawidłowości</w:t>
        </w:r>
      </w:hyperlink>
      <w:r w:rsidRPr="00CE7E91">
        <w:rPr>
          <w:b/>
          <w:bCs/>
        </w:rPr>
        <w:t>.</w:t>
      </w:r>
    </w:p>
    <w:p w14:paraId="6E004288" w14:textId="77777777" w:rsidR="00CE7E91" w:rsidRDefault="00CE7E91" w:rsidP="00A83CD2">
      <w:pPr>
        <w:jc w:val="both"/>
      </w:pPr>
      <w:r w:rsidRPr="00CE7E91">
        <w:t>Jeśli jest to możliwe, złóż zgłoszenie wewnętrzne z wykorzystaniem powyższych kanałów komunikacji. Takie zgłoszenie również zapewnia poufność oraz ochronę przed stosowaniem działań odwetowych.</w:t>
      </w:r>
    </w:p>
    <w:p w14:paraId="57B9D08D" w14:textId="26D6CA34" w:rsidR="00B47199" w:rsidRPr="00B47199" w:rsidRDefault="00B47199" w:rsidP="00A83CD2">
      <w:pPr>
        <w:jc w:val="both"/>
        <w:rPr>
          <w:b/>
          <w:bCs/>
        </w:rPr>
      </w:pPr>
      <w:r w:rsidRPr="00B47199">
        <w:rPr>
          <w:b/>
          <w:bCs/>
        </w:rPr>
        <w:t xml:space="preserve">KTO MOŻE </w:t>
      </w:r>
      <w:r w:rsidR="0096322E">
        <w:rPr>
          <w:b/>
          <w:bCs/>
        </w:rPr>
        <w:t>DOKONAĆ</w:t>
      </w:r>
      <w:r w:rsidRPr="00B47199">
        <w:rPr>
          <w:b/>
          <w:bCs/>
        </w:rPr>
        <w:t xml:space="preserve"> ZGŁOSZENI</w:t>
      </w:r>
      <w:r w:rsidR="0096322E">
        <w:rPr>
          <w:b/>
          <w:bCs/>
        </w:rPr>
        <w:t>A?</w:t>
      </w:r>
    </w:p>
    <w:p w14:paraId="1B05595D" w14:textId="0F323D76" w:rsidR="00CE7E91" w:rsidRDefault="00CE7E91" w:rsidP="00A83CD2">
      <w:pPr>
        <w:jc w:val="both"/>
      </w:pPr>
      <w:r w:rsidRPr="00B47199">
        <w:t xml:space="preserve">Jeśli chcesz skorzystać z ochrony sygnalisty musisz spełnić </w:t>
      </w:r>
      <w:r w:rsidR="006E0B69">
        <w:t xml:space="preserve">wszystkie </w:t>
      </w:r>
      <w:r w:rsidRPr="00B47199">
        <w:t>poniższe przesłanki:</w:t>
      </w:r>
    </w:p>
    <w:p w14:paraId="3742054D" w14:textId="47443FDF" w:rsid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jesteś </w:t>
      </w:r>
      <w:r w:rsidRPr="00B47199">
        <w:rPr>
          <w:b/>
          <w:bCs/>
        </w:rPr>
        <w:t>osobą fizyczną</w:t>
      </w:r>
      <w:r w:rsidR="00B47199">
        <w:t>;</w:t>
      </w:r>
    </w:p>
    <w:p w14:paraId="7AD21D81" w14:textId="01B0F1FD" w:rsid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zgłoszenie </w:t>
      </w:r>
      <w:r w:rsidRPr="00B47199">
        <w:rPr>
          <w:b/>
          <w:bCs/>
        </w:rPr>
        <w:t>dotyczy naruszenia prawa</w:t>
      </w:r>
      <w:r w:rsidRPr="00CE7E91">
        <w:t>, o którym mowa w art. 3 ust. 1 ustawy o ochronie sygnalistów</w:t>
      </w:r>
      <w:r w:rsidR="00B47199">
        <w:t>;</w:t>
      </w:r>
    </w:p>
    <w:p w14:paraId="69C2E974" w14:textId="049DAAAB" w:rsidR="00CE7E91" w:rsidRPr="00CE7E91" w:rsidRDefault="00CE7E91" w:rsidP="00A83CD2">
      <w:pPr>
        <w:pStyle w:val="Akapitzlist"/>
        <w:numPr>
          <w:ilvl w:val="0"/>
          <w:numId w:val="20"/>
        </w:numPr>
        <w:spacing w:before="120" w:after="120"/>
        <w:ind w:left="714" w:hanging="357"/>
        <w:contextualSpacing w:val="0"/>
        <w:jc w:val="both"/>
      </w:pPr>
      <w:r w:rsidRPr="00CE7E91">
        <w:t>informację o naruszeniu prawa uzyskano </w:t>
      </w:r>
      <w:r w:rsidRPr="00B47199">
        <w:rPr>
          <w:b/>
          <w:bCs/>
        </w:rPr>
        <w:t>w kontekście związanym z pracą</w:t>
      </w:r>
      <w:r w:rsidRPr="00CE7E91">
        <w:t>, o którym mowa w art. 4 ust. 1 ustawy o ochronie sygnalistów.</w:t>
      </w:r>
    </w:p>
    <w:p w14:paraId="7582F043" w14:textId="77777777" w:rsidR="00CE7E91" w:rsidRPr="00CE7E91" w:rsidRDefault="00CE7E91" w:rsidP="00A83CD2">
      <w:pPr>
        <w:jc w:val="both"/>
      </w:pPr>
      <w:r w:rsidRPr="00CE7E91">
        <w:t>Przepisów o objęciu ochroną sygnalistów nie stosuje się do spraw, o których mowa w art. 5 ustawy o ochronie sygnalistów, w szczególności w zakresie przepisów:</w:t>
      </w:r>
    </w:p>
    <w:p w14:paraId="3B483479" w14:textId="42AB3A4E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o ochronie informacji niejawnych</w:t>
      </w:r>
      <w:r w:rsidR="0096322E">
        <w:t>;</w:t>
      </w:r>
    </w:p>
    <w:p w14:paraId="5C11E2CB" w14:textId="21F84249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tajemnicy zawodów medycznych i prawniczych</w:t>
      </w:r>
      <w:r w:rsidR="0096322E">
        <w:t>;</w:t>
      </w:r>
    </w:p>
    <w:p w14:paraId="3536619C" w14:textId="77777777" w:rsidR="00CE7E91" w:rsidRPr="00CE7E91" w:rsidRDefault="00CE7E91" w:rsidP="00A83CD2">
      <w:pPr>
        <w:numPr>
          <w:ilvl w:val="0"/>
          <w:numId w:val="2"/>
        </w:numPr>
        <w:jc w:val="both"/>
      </w:pPr>
      <w:r w:rsidRPr="00CE7E91">
        <w:t>tajemnicy postępowania karnego.</w:t>
      </w:r>
    </w:p>
    <w:p w14:paraId="024B6BAD" w14:textId="2360EFBF" w:rsidR="00CE7E91" w:rsidRDefault="00CE7E91" w:rsidP="00A83CD2">
      <w:pPr>
        <w:jc w:val="both"/>
      </w:pPr>
      <w:r w:rsidRPr="00CE7E91">
        <w:t>Sygnalista podlega ochronie od chwili dokonania zgłoszenia lub ujawnienia publicznego, pod warunkiem, że ma uzasadnione podstawy sądzić, że informacja będąca przedmiotem zgłoszenia lub ujawnienia publicznego jest prawdziwa w momencie dokonywania zgłoszenia lub ujawnienia publicznego</w:t>
      </w:r>
      <w:r>
        <w:t xml:space="preserve"> </w:t>
      </w:r>
      <w:r w:rsidRPr="00CE7E91">
        <w:t>i że stanowi informację o naruszeniu prawa (art. 6 ustawy o ochronie sygnalistów).</w:t>
      </w:r>
    </w:p>
    <w:p w14:paraId="3023679D" w14:textId="58D41D19" w:rsidR="009459E3" w:rsidRDefault="009459E3" w:rsidP="00A83CD2">
      <w:pPr>
        <w:jc w:val="both"/>
        <w:rPr>
          <w:b/>
          <w:bCs/>
        </w:rPr>
      </w:pPr>
      <w:r w:rsidRPr="009459E3">
        <w:rPr>
          <w:b/>
          <w:bCs/>
        </w:rPr>
        <w:lastRenderedPageBreak/>
        <w:t>TREŚĆ ZGŁOSZENIA</w:t>
      </w:r>
    </w:p>
    <w:p w14:paraId="4FDD9919" w14:textId="77777777" w:rsidR="009459E3" w:rsidRDefault="009459E3" w:rsidP="00A83CD2">
      <w:pPr>
        <w:jc w:val="both"/>
      </w:pPr>
      <w:r>
        <w:t xml:space="preserve">Sygnalisto, Twoje zgłoszenie </w:t>
      </w:r>
      <w:r w:rsidRPr="009459E3">
        <w:t xml:space="preserve">powinno zawierać co najmniej następujące informacje: </w:t>
      </w:r>
    </w:p>
    <w:p w14:paraId="78FEF1B5" w14:textId="77777777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szczegółowy opis zgłaszanego naruszenia prawa, w tym kiedy, gdzie, w jaki </w:t>
      </w:r>
      <w:r w:rsidRPr="009459E3">
        <w:br/>
        <w:t xml:space="preserve">sposób doszło do naruszenia prawa; </w:t>
      </w:r>
    </w:p>
    <w:p w14:paraId="51E69CB4" w14:textId="77777777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wskazanie osoby, która dokonała, zamierza dokonać naruszenia prawa; </w:t>
      </w:r>
    </w:p>
    <w:p w14:paraId="66FCDAEC" w14:textId="1E69548B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 xml:space="preserve">dowody na poparcie zgłoszenia; </w:t>
      </w:r>
    </w:p>
    <w:p w14:paraId="02F0D7E7" w14:textId="555BFDFB" w:rsidR="009459E3" w:rsidRDefault="009459E3" w:rsidP="00A83CD2">
      <w:pPr>
        <w:pStyle w:val="Akapitzlist"/>
        <w:numPr>
          <w:ilvl w:val="0"/>
          <w:numId w:val="21"/>
        </w:numPr>
        <w:spacing w:before="120" w:after="120"/>
        <w:ind w:left="714" w:hanging="357"/>
        <w:contextualSpacing w:val="0"/>
        <w:jc w:val="both"/>
      </w:pPr>
      <w:r w:rsidRPr="009459E3">
        <w:t>dane umożliwiające kontakt, jeżeli chce</w:t>
      </w:r>
      <w:r>
        <w:t>sz</w:t>
      </w:r>
      <w:r w:rsidRPr="009459E3">
        <w:t xml:space="preserve"> otrzymać Informację zwrotną </w:t>
      </w:r>
      <w:r w:rsidRPr="009459E3">
        <w:br/>
        <w:t xml:space="preserve">w związku z dokonanym zgłoszeniem, a także w celu uzyskania informacji o </w:t>
      </w:r>
      <w:r w:rsidR="005B00C7">
        <w:t> </w:t>
      </w:r>
      <w:r w:rsidRPr="009459E3">
        <w:t xml:space="preserve">ostatecznym  wyniku  postępowania  wyjaśniającego  wszczętego  w  związku  z </w:t>
      </w:r>
      <w:r w:rsidR="005B00C7">
        <w:t> </w:t>
      </w:r>
      <w:r w:rsidRPr="009459E3">
        <w:t>dokonanym zgłoszeniem.</w:t>
      </w:r>
    </w:p>
    <w:p w14:paraId="7C79C77B" w14:textId="377F2168" w:rsidR="009459E3" w:rsidRDefault="009459E3" w:rsidP="00A83CD2">
      <w:pPr>
        <w:spacing w:before="120" w:after="120"/>
        <w:jc w:val="both"/>
        <w:rPr>
          <w:b/>
          <w:bCs/>
          <w:color w:val="FF0000"/>
        </w:rPr>
      </w:pPr>
      <w:r>
        <w:rPr>
          <w:b/>
          <w:bCs/>
        </w:rPr>
        <w:t>ZGŁOSZENIA ANONIMÓW</w:t>
      </w:r>
    </w:p>
    <w:p w14:paraId="084B2651" w14:textId="2FB826ED" w:rsidR="009459E3" w:rsidRPr="009459E3" w:rsidRDefault="009459E3" w:rsidP="00A83CD2">
      <w:pPr>
        <w:spacing w:before="240" w:after="120"/>
        <w:jc w:val="both"/>
      </w:pPr>
      <w:r w:rsidRPr="00A83CD2">
        <w:rPr>
          <w:b/>
          <w:bCs/>
        </w:rPr>
        <w:t>P</w:t>
      </w:r>
      <w:r w:rsidR="00A83CD2" w:rsidRPr="00A83CD2">
        <w:rPr>
          <w:b/>
          <w:bCs/>
        </w:rPr>
        <w:t>P</w:t>
      </w:r>
      <w:r w:rsidRPr="00A83CD2">
        <w:rPr>
          <w:b/>
          <w:bCs/>
        </w:rPr>
        <w:t xml:space="preserve">IS </w:t>
      </w:r>
      <w:r w:rsidRPr="00A83CD2">
        <w:rPr>
          <w:b/>
          <w:bCs/>
          <w:u w:val="single"/>
        </w:rPr>
        <w:t>nie rozpatruje</w:t>
      </w:r>
      <w:r w:rsidRPr="00A83CD2">
        <w:rPr>
          <w:b/>
          <w:bCs/>
        </w:rPr>
        <w:t xml:space="preserve"> zgłoszeń dokonanych anonimowo.</w:t>
      </w:r>
    </w:p>
    <w:p w14:paraId="03283EEF" w14:textId="77777777" w:rsidR="008F19F5" w:rsidRDefault="008F19F5" w:rsidP="00A83CD2">
      <w:pPr>
        <w:spacing w:before="240" w:after="120"/>
        <w:jc w:val="both"/>
        <w:rPr>
          <w:b/>
          <w:bCs/>
        </w:rPr>
      </w:pPr>
      <w:r w:rsidRPr="008F19F5">
        <w:rPr>
          <w:b/>
          <w:bCs/>
        </w:rPr>
        <w:t>TRYB POSTĘPOWANA ZE ZGŁOSZENIEM</w:t>
      </w:r>
    </w:p>
    <w:p w14:paraId="226E82B3" w14:textId="5B666B1E" w:rsidR="00CE7E91" w:rsidRPr="008F19F5" w:rsidRDefault="00CE7E91" w:rsidP="00A83CD2">
      <w:pPr>
        <w:jc w:val="both"/>
      </w:pPr>
      <w:r w:rsidRPr="008F19F5">
        <w:t>Zgłoszone przez sygnalistę naruszenie przepisów prawa będzie poddane wnikliwej i bezstronnej analizie z zachowaniem poufności.</w:t>
      </w:r>
    </w:p>
    <w:p w14:paraId="0498BF03" w14:textId="77777777" w:rsidR="00CE7E91" w:rsidRPr="00CE7E91" w:rsidRDefault="00CE7E91" w:rsidP="00A83CD2">
      <w:pPr>
        <w:jc w:val="both"/>
      </w:pPr>
      <w:r w:rsidRPr="00CE7E91">
        <w:t>Tryb postępowania jest następujący:</w:t>
      </w:r>
    </w:p>
    <w:p w14:paraId="72E4801F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potwierdzenie wpływu zgłoszenia, jeśli sygnalista wskazał dane kontaktowe,</w:t>
      </w:r>
    </w:p>
    <w:p w14:paraId="431421A5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wstępna weryfikacja zgłoszenia,</w:t>
      </w:r>
    </w:p>
    <w:p w14:paraId="765B7E7F" w14:textId="5C473C38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 xml:space="preserve">podjęcie działań następczych i wszczęcie postępowania wyjaśniającego </w:t>
      </w:r>
      <w:r w:rsidR="00010097">
        <w:t>przez WMPWIS</w:t>
      </w:r>
      <w:r w:rsidRPr="00CE7E91">
        <w:t>, jeśli zgłoszenie jest zakwalifikowane jako podlegające pod przepisy ustawy o ochronie sygnalistów,</w:t>
      </w:r>
    </w:p>
    <w:p w14:paraId="2F10B9E3" w14:textId="77777777" w:rsidR="00CE7E91" w:rsidRPr="00CE7E91" w:rsidRDefault="00CE7E91" w:rsidP="00A83CD2">
      <w:pPr>
        <w:numPr>
          <w:ilvl w:val="0"/>
          <w:numId w:val="3"/>
        </w:numPr>
        <w:jc w:val="both"/>
      </w:pPr>
      <w:r w:rsidRPr="00CE7E91">
        <w:t>kontakt z sygnalistą - jeśli występuje konieczność uzupełnienia informacji,</w:t>
      </w:r>
    </w:p>
    <w:p w14:paraId="286B6BE2" w14:textId="7CB4CD4D" w:rsidR="00BD4F6F" w:rsidRPr="00CE7E91" w:rsidRDefault="00CE7E91" w:rsidP="00A83CD2">
      <w:pPr>
        <w:numPr>
          <w:ilvl w:val="0"/>
          <w:numId w:val="3"/>
        </w:numPr>
        <w:jc w:val="both"/>
      </w:pPr>
      <w:r w:rsidRPr="00CE7E91">
        <w:t>informacja zwrotna do sygnalisty o wyniku postępowania ze wskazaniem planowanych lub podjętych działań naprawczych.</w:t>
      </w:r>
    </w:p>
    <w:p w14:paraId="43E94FA8" w14:textId="24903569" w:rsidR="008F19F5" w:rsidRDefault="008F19F5" w:rsidP="00A83CD2">
      <w:pPr>
        <w:jc w:val="both"/>
        <w:rPr>
          <w:b/>
          <w:bCs/>
        </w:rPr>
      </w:pPr>
      <w:r>
        <w:rPr>
          <w:b/>
          <w:bCs/>
        </w:rPr>
        <w:t>TERMINY</w:t>
      </w:r>
      <w:r w:rsidR="00BD4F6F">
        <w:rPr>
          <w:b/>
          <w:bCs/>
        </w:rPr>
        <w:t xml:space="preserve"> INFORMACJI ZWROTNEJ</w:t>
      </w:r>
    </w:p>
    <w:p w14:paraId="6BC58475" w14:textId="31A5426D" w:rsidR="00BD4F6F" w:rsidRPr="00BD4F6F" w:rsidRDefault="00BD4F6F" w:rsidP="00A83CD2">
      <w:pPr>
        <w:jc w:val="both"/>
      </w:pPr>
      <w:r>
        <w:t>P</w:t>
      </w:r>
      <w:r w:rsidR="005B00C7">
        <w:t>P</w:t>
      </w:r>
      <w:r>
        <w:t xml:space="preserve">IS przekaże </w:t>
      </w:r>
      <w:r w:rsidRPr="00BD4F6F">
        <w:t>sygnaliście informację zwrotną w terminie nieprzekraczającym 3 miesięcy od dnia przyjęcia zgłoszenia zewnętrznego.</w:t>
      </w:r>
    </w:p>
    <w:p w14:paraId="13776422" w14:textId="3C27DF2D" w:rsidR="00BD4F6F" w:rsidRPr="00BD4F6F" w:rsidRDefault="00BD4F6F" w:rsidP="00A83CD2">
      <w:pPr>
        <w:jc w:val="both"/>
      </w:pPr>
      <w:r w:rsidRPr="00BD4F6F">
        <w:t xml:space="preserve">W uzasadnionych przypadkach </w:t>
      </w:r>
      <w:r w:rsidR="00A83CD2">
        <w:t>P</w:t>
      </w:r>
      <w:r>
        <w:t>PIS</w:t>
      </w:r>
      <w:r w:rsidRPr="00BD4F6F">
        <w:t xml:space="preserve"> przeka</w:t>
      </w:r>
      <w:r>
        <w:t xml:space="preserve">że </w:t>
      </w:r>
      <w:r w:rsidRPr="00BD4F6F">
        <w:t>sygnaliście informację zwrotną w terminie nieprzekraczającym 6 miesięcy od dnia przyjęcia zgłoszenia zewnętrznego, po poinformowaniu o tym sygnalisty przed upływem terminu</w:t>
      </w:r>
      <w:r>
        <w:t xml:space="preserve"> ww.</w:t>
      </w:r>
    </w:p>
    <w:p w14:paraId="65C3449F" w14:textId="0C75671E" w:rsidR="00BD4F6F" w:rsidRDefault="00BD4F6F" w:rsidP="00A83CD2">
      <w:pPr>
        <w:jc w:val="both"/>
      </w:pPr>
      <w:r>
        <w:t>P</w:t>
      </w:r>
      <w:r w:rsidR="00A83CD2">
        <w:t>P</w:t>
      </w:r>
      <w:r>
        <w:t xml:space="preserve">IS poinformuje </w:t>
      </w:r>
      <w:r w:rsidRPr="00BD4F6F">
        <w:t>sygnalistę o ostatecznym wyniku postępowań wyjaśniających wszczętych na skutek zgłoszenia zewnętrznego.</w:t>
      </w:r>
    </w:p>
    <w:p w14:paraId="302DF600" w14:textId="08D8A037" w:rsidR="008F19F5" w:rsidRPr="008F19F5" w:rsidRDefault="008F19F5" w:rsidP="00A83CD2">
      <w:pPr>
        <w:jc w:val="both"/>
        <w:rPr>
          <w:b/>
          <w:bCs/>
        </w:rPr>
      </w:pPr>
      <w:r w:rsidRPr="008F19F5">
        <w:rPr>
          <w:b/>
          <w:bCs/>
        </w:rPr>
        <w:t>GWARANTOWANA POUFNOŚĆ</w:t>
      </w:r>
    </w:p>
    <w:p w14:paraId="75C934D3" w14:textId="044281E9" w:rsidR="00CE7E91" w:rsidRPr="008F19F5" w:rsidRDefault="00CE7E91" w:rsidP="00A83CD2">
      <w:pPr>
        <w:jc w:val="both"/>
      </w:pPr>
      <w:r w:rsidRPr="008F19F5">
        <w:t>P</w:t>
      </w:r>
      <w:r w:rsidR="00A83CD2">
        <w:t>P</w:t>
      </w:r>
      <w:r w:rsidRPr="008F19F5">
        <w:t>IS dokłada wszelkich starań celem zachowania poufności i zapewnia, że:</w:t>
      </w:r>
    </w:p>
    <w:p w14:paraId="42FC7A63" w14:textId="77777777" w:rsidR="00CE7E91" w:rsidRPr="00CE7E91" w:rsidRDefault="00CE7E91" w:rsidP="00A83CD2">
      <w:pPr>
        <w:numPr>
          <w:ilvl w:val="0"/>
          <w:numId w:val="4"/>
        </w:numPr>
        <w:jc w:val="both"/>
      </w:pPr>
      <w:r w:rsidRPr="00CE7E91">
        <w:t>tylko i wyłącznie pracownicy upoważnieni mają dostęp do pełnej treści zgłoszenia sygnalisty,</w:t>
      </w:r>
    </w:p>
    <w:p w14:paraId="6AF00BFE" w14:textId="77777777" w:rsidR="00CE7E91" w:rsidRPr="00CE7E91" w:rsidRDefault="00CE7E91" w:rsidP="00A83CD2">
      <w:pPr>
        <w:numPr>
          <w:ilvl w:val="0"/>
          <w:numId w:val="4"/>
        </w:numPr>
        <w:jc w:val="both"/>
      </w:pPr>
      <w:r w:rsidRPr="00CE7E91">
        <w:lastRenderedPageBreak/>
        <w:t>dostęp do informacji zawartych w zgłoszeniu jest ograniczony, a dane dotyczące sygnalisty są przechowywane w zabezpieczonym miejscu, do którego dostęp mają wyłącznie osoby upoważnione,</w:t>
      </w:r>
    </w:p>
    <w:p w14:paraId="1608FBEC" w14:textId="77777777" w:rsidR="00CE7E91" w:rsidRDefault="00CE7E91" w:rsidP="00A83CD2">
      <w:pPr>
        <w:numPr>
          <w:ilvl w:val="0"/>
          <w:numId w:val="4"/>
        </w:numPr>
        <w:jc w:val="both"/>
      </w:pPr>
      <w:r w:rsidRPr="00CE7E91">
        <w:t>możliwość kontaktu z sygnalistą ma jedynie pracownik upoważniony do przyjmowania zgłoszeń naruszenia prawa.</w:t>
      </w:r>
    </w:p>
    <w:p w14:paraId="7D66D3AB" w14:textId="3300E66C" w:rsidR="008F19F5" w:rsidRPr="008F19F5" w:rsidRDefault="008F19F5" w:rsidP="00A83CD2">
      <w:pPr>
        <w:jc w:val="both"/>
        <w:rPr>
          <w:b/>
          <w:bCs/>
        </w:rPr>
      </w:pPr>
      <w:r w:rsidRPr="008F19F5">
        <w:rPr>
          <w:b/>
          <w:bCs/>
        </w:rPr>
        <w:t>DANE OSOBOWE</w:t>
      </w:r>
    </w:p>
    <w:p w14:paraId="71B54EE5" w14:textId="5BC0EF45" w:rsidR="00CE7E91" w:rsidRPr="008F19F5" w:rsidRDefault="00CE7E91" w:rsidP="00A83CD2">
      <w:pPr>
        <w:jc w:val="both"/>
      </w:pPr>
      <w:r w:rsidRPr="008F19F5">
        <w:t>Dane osobowe sygnalistów </w:t>
      </w:r>
      <w:r w:rsidR="00FF670E" w:rsidRPr="008F19F5">
        <w:t>P</w:t>
      </w:r>
      <w:r w:rsidR="00A83CD2">
        <w:t>P</w:t>
      </w:r>
      <w:r w:rsidR="00FF670E" w:rsidRPr="008F19F5">
        <w:t xml:space="preserve">IS </w:t>
      </w:r>
      <w:r w:rsidRPr="008F19F5">
        <w:t>przetwarza w oparciu o wymagania ustawowe zawarte w Klauzuli informacyjnej - </w:t>
      </w:r>
      <w:hyperlink r:id="rId7" w:history="1">
        <w:r w:rsidRPr="008F19F5">
          <w:rPr>
            <w:rStyle w:val="Hipercze"/>
            <w:i/>
            <w:iCs/>
          </w:rPr>
          <w:t>Kla</w:t>
        </w:r>
        <w:r w:rsidR="00C273AB">
          <w:rPr>
            <w:rStyle w:val="Hipercze"/>
            <w:i/>
            <w:iCs/>
          </w:rPr>
          <w:t>u</w:t>
        </w:r>
        <w:r w:rsidRPr="008F19F5">
          <w:rPr>
            <w:rStyle w:val="Hipercze"/>
            <w:i/>
            <w:iCs/>
          </w:rPr>
          <w:t>zula RODO</w:t>
        </w:r>
      </w:hyperlink>
      <w:r w:rsidRPr="008F19F5">
        <w:t>.</w:t>
      </w:r>
    </w:p>
    <w:p w14:paraId="7066C0AD" w14:textId="098842EF" w:rsidR="008F19F5" w:rsidRDefault="008F19F5" w:rsidP="00A83CD2">
      <w:pPr>
        <w:jc w:val="both"/>
        <w:rPr>
          <w:b/>
          <w:bCs/>
        </w:rPr>
      </w:pPr>
      <w:r>
        <w:rPr>
          <w:b/>
          <w:bCs/>
        </w:rPr>
        <w:t>DZIAŁANIA NASTĘPCZE</w:t>
      </w:r>
    </w:p>
    <w:p w14:paraId="53A08FF1" w14:textId="327AE12D" w:rsidR="00CE7E91" w:rsidRPr="008F19F5" w:rsidRDefault="00FF670E" w:rsidP="00A83CD2">
      <w:pPr>
        <w:jc w:val="both"/>
      </w:pPr>
      <w:r w:rsidRPr="008F19F5">
        <w:t>P</w:t>
      </w:r>
      <w:r w:rsidR="00A83CD2">
        <w:t>P</w:t>
      </w:r>
      <w:r w:rsidRPr="008F19F5">
        <w:t xml:space="preserve">IS </w:t>
      </w:r>
      <w:r w:rsidR="00CE7E91" w:rsidRPr="008F19F5">
        <w:t>po otrzymaniu zgłoszenia podejmuje działania następcze w celu oceny prawdziwości informacji zawartych w zgłoszeniu oraz w celu przeciwdziałania naruszeniu prawa będącego przedmiotem zgłoszenia.</w:t>
      </w:r>
    </w:p>
    <w:p w14:paraId="51BEE7FE" w14:textId="77777777" w:rsidR="00CE7E91" w:rsidRPr="00CE7E91" w:rsidRDefault="00CE7E91" w:rsidP="00A83CD2">
      <w:pPr>
        <w:jc w:val="both"/>
      </w:pPr>
      <w:r w:rsidRPr="00CE7E91">
        <w:t>Takimi działaniami mogą być:</w:t>
      </w:r>
    </w:p>
    <w:p w14:paraId="23D6D424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postępowanie wyjaśniające,</w:t>
      </w:r>
    </w:p>
    <w:p w14:paraId="03952CE4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wniesienie oskarżenia,</w:t>
      </w:r>
    </w:p>
    <w:p w14:paraId="0CE7E911" w14:textId="77777777" w:rsidR="00CE7E91" w:rsidRPr="00CE7E91" w:rsidRDefault="00CE7E91" w:rsidP="00A83CD2">
      <w:pPr>
        <w:numPr>
          <w:ilvl w:val="0"/>
          <w:numId w:val="5"/>
        </w:numPr>
        <w:jc w:val="both"/>
      </w:pPr>
      <w:r w:rsidRPr="00CE7E91">
        <w:t>działania podejmowane w celu odzyskania środków finansowych lub zamknięcie postępowania.</w:t>
      </w:r>
    </w:p>
    <w:p w14:paraId="37E4FA88" w14:textId="77777777" w:rsidR="00CE7E91" w:rsidRPr="00CE7E91" w:rsidRDefault="00CE7E91" w:rsidP="00A83CD2">
      <w:pPr>
        <w:jc w:val="both"/>
      </w:pPr>
      <w:r w:rsidRPr="00CE7E91">
        <w:t>Czynności podjęte na skutek zgłoszenia sygnalisty zmierzają do zapobieżenia lub usunięcia skutków naruszenia prawa oraz dokonania adekwatnych działań naprawczych.</w:t>
      </w:r>
    </w:p>
    <w:p w14:paraId="666C0693" w14:textId="23B66D9D" w:rsidR="00CE7E91" w:rsidRPr="00CE7E91" w:rsidRDefault="008F19F5" w:rsidP="00A83CD2">
      <w:pPr>
        <w:jc w:val="both"/>
      </w:pPr>
      <w:r>
        <w:rPr>
          <w:b/>
          <w:bCs/>
        </w:rPr>
        <w:t>PRZYSŁUGUJACE PRAW</w:t>
      </w:r>
      <w:r w:rsidR="0001615B">
        <w:rPr>
          <w:b/>
          <w:bCs/>
        </w:rPr>
        <w:t>O</w:t>
      </w:r>
      <w:r>
        <w:rPr>
          <w:b/>
          <w:bCs/>
        </w:rPr>
        <w:t xml:space="preserve"> DLA SYGNALISTÓW</w:t>
      </w:r>
    </w:p>
    <w:p w14:paraId="7A07D3C8" w14:textId="32CE2017" w:rsidR="00CE7E91" w:rsidRDefault="00CE7E91" w:rsidP="00A83CD2">
      <w:pPr>
        <w:jc w:val="both"/>
      </w:pPr>
      <w:r w:rsidRPr="00CE7E91">
        <w:t>Sygnalistom przysługuje ochrona prawna przed stosowaniem wobec nich działań odwetowych. Środkami ochrony prawnej są m.in.: złożenie zawiadomienia o możliwości popełnienia przestępstwa-zastosowania wobec sygnalisty działań odwetowych, do organów ścigania tj. Policji i jednostek prokuratury lub wystąpienie z roszczeniem o odszkodowanie lub zadośćuczynienie za dopuszczenie się zastosowania działań odwetowych.</w:t>
      </w:r>
    </w:p>
    <w:p w14:paraId="6762CEAD" w14:textId="15733C99" w:rsidR="0001615B" w:rsidRPr="0001615B" w:rsidRDefault="0001615B" w:rsidP="00A83CD2">
      <w:pPr>
        <w:jc w:val="both"/>
        <w:rPr>
          <w:b/>
          <w:bCs/>
        </w:rPr>
      </w:pPr>
      <w:r w:rsidRPr="0001615B">
        <w:rPr>
          <w:b/>
          <w:bCs/>
        </w:rPr>
        <w:t>O</w:t>
      </w:r>
      <w:r>
        <w:rPr>
          <w:b/>
          <w:bCs/>
        </w:rPr>
        <w:t xml:space="preserve">CHRONA </w:t>
      </w:r>
    </w:p>
    <w:p w14:paraId="5D6339CE" w14:textId="2D717A4A" w:rsidR="00CE7E91" w:rsidRPr="001F78F3" w:rsidRDefault="001F78F3" w:rsidP="00A83CD2">
      <w:pPr>
        <w:jc w:val="both"/>
      </w:pPr>
      <w:r w:rsidRPr="001F78F3">
        <w:t>W</w:t>
      </w:r>
      <w:r w:rsidR="00CE7E91" w:rsidRPr="001F78F3">
        <w:t>arunkiem ochrony jest fakt, że jako sygnalista masz uzasadnione podstawy sądzić, że zgłoszenie lub ujawnienie publiczne jest niezbędne do ujawnienia naruszenia prawa zgodnie z ustawą, pod warunkiem, że uzyskanie informacji lub dostęp do informacji nie stanowią czynu zabronionego.</w:t>
      </w:r>
    </w:p>
    <w:p w14:paraId="3A98430A" w14:textId="3A2157E5" w:rsidR="000A2796" w:rsidRDefault="000A2796" w:rsidP="00A83CD2">
      <w:pPr>
        <w:jc w:val="both"/>
        <w:rPr>
          <w:b/>
          <w:bCs/>
        </w:rPr>
      </w:pPr>
      <w:r>
        <w:rPr>
          <w:b/>
          <w:bCs/>
        </w:rPr>
        <w:t>SANKCJE KARNE</w:t>
      </w:r>
    </w:p>
    <w:p w14:paraId="42AD7565" w14:textId="350BB390" w:rsidR="00CE7E91" w:rsidRDefault="00CE7E91" w:rsidP="00A83CD2">
      <w:pPr>
        <w:jc w:val="both"/>
      </w:pPr>
      <w:r w:rsidRPr="000A2796">
        <w:t>Sygnalista powinien mieć na uwadze, że może ponieść określone prawnie sankcje za dokonanie bezpodstawnego zgłoszenia, tj. jeżeli świadomie i celowo dokonuje zgłoszenia naruszenia prawa, które w rzeczywistości nie miało miejsca (art. 57 ustawy o ochronie sygnalistów).</w:t>
      </w:r>
    </w:p>
    <w:p w14:paraId="40A893C2" w14:textId="77777777" w:rsidR="001F78F3" w:rsidRPr="001F78F3" w:rsidRDefault="001F78F3" w:rsidP="00A83CD2">
      <w:pPr>
        <w:jc w:val="both"/>
      </w:pPr>
      <w:r w:rsidRPr="001F78F3">
        <w:t>Do</w:t>
      </w:r>
      <w:r w:rsidRPr="001F78F3">
        <w:softHyphen/>
        <w:t>ko</w:t>
      </w:r>
      <w:r w:rsidRPr="001F78F3">
        <w:softHyphen/>
        <w:t>na</w:t>
      </w:r>
      <w:r w:rsidRPr="001F78F3">
        <w:softHyphen/>
        <w:t>nie zgło</w:t>
      </w:r>
      <w:r w:rsidRPr="001F78F3">
        <w:softHyphen/>
        <w:t>sze</w:t>
      </w:r>
      <w:r w:rsidRPr="001F78F3">
        <w:softHyphen/>
        <w:t>nia w sy</w:t>
      </w:r>
      <w:r w:rsidRPr="001F78F3">
        <w:softHyphen/>
        <w:t>tu</w:t>
      </w:r>
      <w:r w:rsidRPr="001F78F3">
        <w:softHyphen/>
        <w:t>acji, gdy zgłaszający wie, że do na</w:t>
      </w:r>
      <w:r w:rsidRPr="001F78F3">
        <w:softHyphen/>
        <w:t>ru</w:t>
      </w:r>
      <w:r w:rsidRPr="001F78F3">
        <w:softHyphen/>
        <w:t>sze</w:t>
      </w:r>
      <w:r w:rsidRPr="001F78F3">
        <w:softHyphen/>
        <w:t>nia pra</w:t>
      </w:r>
      <w:r w:rsidRPr="001F78F3">
        <w:softHyphen/>
        <w:t>wa nie do</w:t>
      </w:r>
      <w:r w:rsidRPr="001F78F3">
        <w:softHyphen/>
        <w:t>szło, nie uzyska statusu ochrony przewidzianej dla „sy</w:t>
      </w:r>
      <w:r w:rsidRPr="001F78F3">
        <w:softHyphen/>
        <w:t>gna</w:t>
      </w:r>
      <w:r w:rsidRPr="001F78F3">
        <w:softHyphen/>
        <w:t>li</w:t>
      </w:r>
      <w:r w:rsidRPr="001F78F3">
        <w:softHyphen/>
        <w:t xml:space="preserve">sty”. </w:t>
      </w:r>
    </w:p>
    <w:p w14:paraId="1E39495A" w14:textId="7BE0720E" w:rsidR="001F78F3" w:rsidRPr="001F78F3" w:rsidRDefault="001F78F3" w:rsidP="00A83CD2">
      <w:pPr>
        <w:jc w:val="both"/>
      </w:pPr>
      <w:r w:rsidRPr="001F78F3">
        <w:t>Za do</w:t>
      </w:r>
      <w:r w:rsidRPr="001F78F3">
        <w:softHyphen/>
        <w:t>ko</w:t>
      </w:r>
      <w:r w:rsidRPr="001F78F3">
        <w:softHyphen/>
        <w:t>na</w:t>
      </w:r>
      <w:r w:rsidRPr="001F78F3">
        <w:softHyphen/>
        <w:t>nie fał</w:t>
      </w:r>
      <w:r w:rsidRPr="001F78F3">
        <w:softHyphen/>
        <w:t>szy</w:t>
      </w:r>
      <w:r w:rsidRPr="001F78F3">
        <w:softHyphen/>
        <w:t>we</w:t>
      </w:r>
      <w:r w:rsidRPr="001F78F3">
        <w:softHyphen/>
        <w:t>go zgło</w:t>
      </w:r>
      <w:r w:rsidRPr="001F78F3">
        <w:softHyphen/>
        <w:t>sze</w:t>
      </w:r>
      <w:r w:rsidRPr="001F78F3">
        <w:softHyphen/>
        <w:t>nia lub ujaw</w:t>
      </w:r>
      <w:r w:rsidRPr="001F78F3">
        <w:softHyphen/>
        <w:t>nie</w:t>
      </w:r>
      <w:r w:rsidRPr="001F78F3">
        <w:softHyphen/>
        <w:t>nia pu</w:t>
      </w:r>
      <w:r w:rsidRPr="001F78F3">
        <w:softHyphen/>
        <w:t>blicz</w:t>
      </w:r>
      <w:r w:rsidRPr="001F78F3">
        <w:softHyphen/>
        <w:t>ne</w:t>
      </w:r>
      <w:r w:rsidRPr="001F78F3">
        <w:softHyphen/>
        <w:t>go na grun</w:t>
      </w:r>
      <w:r w:rsidRPr="001F78F3">
        <w:softHyphen/>
        <w:t>cie usta</w:t>
      </w:r>
      <w:r w:rsidRPr="001F78F3">
        <w:softHyphen/>
        <w:t>wy o ochro</w:t>
      </w:r>
      <w:r w:rsidRPr="001F78F3">
        <w:softHyphen/>
        <w:t>nie sy</w:t>
      </w:r>
      <w:r w:rsidRPr="001F78F3">
        <w:softHyphen/>
        <w:t>gna</w:t>
      </w:r>
      <w:r w:rsidRPr="001F78F3">
        <w:softHyphen/>
        <w:t>li</w:t>
      </w:r>
      <w:r w:rsidRPr="001F78F3">
        <w:softHyphen/>
        <w:t xml:space="preserve">stów, </w:t>
      </w:r>
      <w:r w:rsidRPr="001F78F3">
        <w:rPr>
          <w:b/>
          <w:bCs/>
        </w:rPr>
        <w:t>oso</w:t>
      </w:r>
      <w:r w:rsidRPr="001F78F3">
        <w:rPr>
          <w:b/>
          <w:bCs/>
        </w:rPr>
        <w:softHyphen/>
        <w:t>ba podlega od</w:t>
      </w:r>
      <w:r w:rsidRPr="001F78F3">
        <w:rPr>
          <w:b/>
          <w:bCs/>
        </w:rPr>
        <w:softHyphen/>
        <w:t>po</w:t>
      </w:r>
      <w:r w:rsidRPr="001F78F3">
        <w:rPr>
          <w:b/>
          <w:bCs/>
        </w:rPr>
        <w:softHyphen/>
        <w:t>wie</w:t>
      </w:r>
      <w:r w:rsidRPr="001F78F3">
        <w:rPr>
          <w:b/>
          <w:bCs/>
        </w:rPr>
        <w:softHyphen/>
        <w:t>dzial</w:t>
      </w:r>
      <w:r w:rsidRPr="001F78F3">
        <w:rPr>
          <w:b/>
          <w:bCs/>
        </w:rPr>
        <w:softHyphen/>
        <w:t>no</w:t>
      </w:r>
      <w:r w:rsidRPr="001F78F3">
        <w:rPr>
          <w:b/>
          <w:bCs/>
        </w:rPr>
        <w:softHyphen/>
        <w:t>ści praw</w:t>
      </w:r>
      <w:r w:rsidRPr="001F78F3">
        <w:rPr>
          <w:b/>
          <w:bCs/>
        </w:rPr>
        <w:softHyphen/>
        <w:t xml:space="preserve">nej </w:t>
      </w:r>
      <w:r w:rsidRPr="001F78F3">
        <w:t>(w tym kar</w:t>
      </w:r>
      <w:r w:rsidRPr="001F78F3">
        <w:softHyphen/>
        <w:t>nej) prze</w:t>
      </w:r>
      <w:r w:rsidRPr="001F78F3">
        <w:softHyphen/>
        <w:t>wi</w:t>
      </w:r>
      <w:r w:rsidRPr="001F78F3">
        <w:softHyphen/>
        <w:t>dzia</w:t>
      </w:r>
      <w:r w:rsidRPr="001F78F3">
        <w:softHyphen/>
        <w:t xml:space="preserve">nej </w:t>
      </w:r>
      <w:r w:rsidR="004F2CF2">
        <w:t>m.in.</w:t>
      </w:r>
      <w:r w:rsidRPr="001F78F3">
        <w:t xml:space="preserve"> za na</w:t>
      </w:r>
      <w:r w:rsidRPr="001F78F3">
        <w:softHyphen/>
        <w:t>ru</w:t>
      </w:r>
      <w:r w:rsidRPr="001F78F3">
        <w:softHyphen/>
        <w:t>sze</w:t>
      </w:r>
      <w:r w:rsidRPr="001F78F3">
        <w:softHyphen/>
        <w:t>nie ta</w:t>
      </w:r>
      <w:r w:rsidRPr="001F78F3">
        <w:softHyphen/>
        <w:t>jem</w:t>
      </w:r>
      <w:r w:rsidRPr="001F78F3">
        <w:softHyphen/>
        <w:t>ni</w:t>
      </w:r>
      <w:r w:rsidRPr="001F78F3">
        <w:softHyphen/>
        <w:t>cy przed</w:t>
      </w:r>
      <w:r w:rsidRPr="001F78F3">
        <w:softHyphen/>
        <w:t>się</w:t>
      </w:r>
      <w:r w:rsidRPr="001F78F3">
        <w:softHyphen/>
        <w:t>bior</w:t>
      </w:r>
      <w:r w:rsidRPr="001F78F3">
        <w:softHyphen/>
        <w:t>stwa, nie</w:t>
      </w:r>
      <w:r w:rsidRPr="001F78F3">
        <w:softHyphen/>
        <w:t>le</w:t>
      </w:r>
      <w:r w:rsidRPr="001F78F3">
        <w:softHyphen/>
        <w:t>gal</w:t>
      </w:r>
      <w:r w:rsidRPr="001F78F3">
        <w:softHyphen/>
        <w:t>ne po</w:t>
      </w:r>
      <w:r w:rsidRPr="001F78F3">
        <w:softHyphen/>
        <w:t>zy</w:t>
      </w:r>
      <w:r w:rsidRPr="001F78F3">
        <w:softHyphen/>
        <w:t>ska</w:t>
      </w:r>
      <w:r w:rsidRPr="001F78F3">
        <w:softHyphen/>
        <w:t>nie in</w:t>
      </w:r>
      <w:r w:rsidRPr="001F78F3">
        <w:softHyphen/>
        <w:t>for</w:t>
      </w:r>
      <w:r w:rsidRPr="001F78F3">
        <w:softHyphen/>
        <w:t>ma</w:t>
      </w:r>
      <w:r w:rsidRPr="001F78F3">
        <w:softHyphen/>
        <w:t>cji, znie</w:t>
      </w:r>
      <w:r w:rsidRPr="001F78F3">
        <w:softHyphen/>
        <w:t>sła</w:t>
      </w:r>
      <w:r w:rsidRPr="001F78F3">
        <w:softHyphen/>
        <w:t>wie</w:t>
      </w:r>
      <w:r w:rsidRPr="001F78F3">
        <w:softHyphen/>
        <w:t>nie.</w:t>
      </w:r>
    </w:p>
    <w:p w14:paraId="16BFCD4D" w14:textId="77777777" w:rsidR="001F78F3" w:rsidRPr="001F78F3" w:rsidRDefault="001F78F3" w:rsidP="00A83CD2">
      <w:pPr>
        <w:jc w:val="both"/>
      </w:pPr>
      <w:r w:rsidRPr="001F78F3">
        <w:lastRenderedPageBreak/>
        <w:t>Do</w:t>
      </w:r>
      <w:r w:rsidRPr="001F78F3">
        <w:softHyphen/>
        <w:t>ko</w:t>
      </w:r>
      <w:r w:rsidRPr="001F78F3">
        <w:softHyphen/>
        <w:t>nu</w:t>
      </w:r>
      <w:r w:rsidRPr="001F78F3">
        <w:softHyphen/>
        <w:t>ją</w:t>
      </w:r>
      <w:r w:rsidRPr="001F78F3">
        <w:softHyphen/>
        <w:t>cy zgło</w:t>
      </w:r>
      <w:r w:rsidRPr="001F78F3">
        <w:softHyphen/>
        <w:t>sze</w:t>
      </w:r>
      <w:r w:rsidRPr="001F78F3">
        <w:softHyphen/>
        <w:t>nia mu</w:t>
      </w:r>
      <w:r w:rsidRPr="001F78F3">
        <w:softHyphen/>
        <w:t>szą mieć świa</w:t>
      </w:r>
      <w:r w:rsidRPr="001F78F3">
        <w:softHyphen/>
        <w:t>do</w:t>
      </w:r>
      <w:r w:rsidRPr="001F78F3">
        <w:softHyphen/>
        <w:t>mość, że sank</w:t>
      </w:r>
      <w:r w:rsidRPr="001F78F3">
        <w:softHyphen/>
        <w:t>cje prze</w:t>
      </w:r>
      <w:r w:rsidRPr="001F78F3">
        <w:softHyphen/>
        <w:t>wi</w:t>
      </w:r>
      <w:r w:rsidRPr="001F78F3">
        <w:softHyphen/>
        <w:t>dzia</w:t>
      </w:r>
      <w:r w:rsidRPr="001F78F3">
        <w:softHyphen/>
        <w:t>ne są rów</w:t>
      </w:r>
      <w:r w:rsidRPr="001F78F3">
        <w:softHyphen/>
        <w:t xml:space="preserve">nież dla osób, </w:t>
      </w:r>
      <w:r w:rsidRPr="001F78F3">
        <w:rPr>
          <w:b/>
          <w:bCs/>
        </w:rPr>
        <w:t>któ</w:t>
      </w:r>
      <w:r w:rsidRPr="001F78F3">
        <w:rPr>
          <w:b/>
          <w:bCs/>
        </w:rPr>
        <w:softHyphen/>
        <w:t>re do</w:t>
      </w:r>
      <w:r w:rsidRPr="001F78F3">
        <w:rPr>
          <w:b/>
          <w:bCs/>
        </w:rPr>
        <w:softHyphen/>
        <w:t>ko</w:t>
      </w:r>
      <w:r w:rsidRPr="001F78F3">
        <w:rPr>
          <w:b/>
          <w:bCs/>
        </w:rPr>
        <w:softHyphen/>
        <w:t>nu</w:t>
      </w:r>
      <w:r w:rsidRPr="001F78F3">
        <w:rPr>
          <w:b/>
          <w:bCs/>
        </w:rPr>
        <w:softHyphen/>
        <w:t>ją zgło</w:t>
      </w:r>
      <w:r w:rsidRPr="001F78F3">
        <w:rPr>
          <w:b/>
          <w:bCs/>
        </w:rPr>
        <w:softHyphen/>
        <w:t>szeń w złej wie</w:t>
      </w:r>
      <w:r w:rsidRPr="001F78F3">
        <w:rPr>
          <w:b/>
          <w:bCs/>
        </w:rPr>
        <w:softHyphen/>
        <w:t xml:space="preserve">rze, </w:t>
      </w:r>
      <w:r w:rsidRPr="001F78F3">
        <w:t>ma</w:t>
      </w:r>
      <w:r w:rsidRPr="001F78F3">
        <w:softHyphen/>
        <w:t>jąc świa</w:t>
      </w:r>
      <w:r w:rsidRPr="001F78F3">
        <w:softHyphen/>
        <w:t>do</w:t>
      </w:r>
      <w:r w:rsidRPr="001F78F3">
        <w:softHyphen/>
        <w:t>mość, że prze</w:t>
      </w:r>
      <w:r w:rsidRPr="001F78F3">
        <w:softHyphen/>
        <w:t>ka</w:t>
      </w:r>
      <w:r w:rsidRPr="001F78F3">
        <w:softHyphen/>
        <w:t>zy</w:t>
      </w:r>
      <w:r w:rsidRPr="001F78F3">
        <w:softHyphen/>
        <w:t>wa</w:t>
      </w:r>
      <w:r w:rsidRPr="001F78F3">
        <w:softHyphen/>
        <w:t>ne w nich in</w:t>
      </w:r>
      <w:r w:rsidRPr="001F78F3">
        <w:softHyphen/>
        <w:t>for</w:t>
      </w:r>
      <w:r w:rsidRPr="001F78F3">
        <w:softHyphen/>
        <w:t>ma</w:t>
      </w:r>
      <w:r w:rsidRPr="001F78F3">
        <w:softHyphen/>
        <w:t>cje nie są praw</w:t>
      </w:r>
      <w:r w:rsidRPr="001F78F3">
        <w:softHyphen/>
        <w:t>dzi</w:t>
      </w:r>
      <w:r w:rsidRPr="001F78F3">
        <w:softHyphen/>
        <w:t>we.</w:t>
      </w:r>
    </w:p>
    <w:p w14:paraId="4CF0D302" w14:textId="77777777" w:rsidR="001F78F3" w:rsidRDefault="001F78F3" w:rsidP="00A83CD2">
      <w:pPr>
        <w:jc w:val="both"/>
        <w:rPr>
          <w:b/>
          <w:bCs/>
        </w:rPr>
      </w:pPr>
      <w:r>
        <w:rPr>
          <w:b/>
          <w:bCs/>
        </w:rPr>
        <w:t xml:space="preserve">WAŻNE !!  </w:t>
      </w:r>
    </w:p>
    <w:p w14:paraId="4FFC2D96" w14:textId="177DFF62" w:rsidR="001F78F3" w:rsidRDefault="001F78F3" w:rsidP="00A83CD2">
      <w:pPr>
        <w:jc w:val="both"/>
      </w:pPr>
      <w:r w:rsidRPr="001F78F3">
        <w:t>Pamiętaj, aby zgłoszenie było rzetelne i oparte na faktach. Upewnij się, że Twoje informacje są poprawne i że działasz w dobrej wierze.</w:t>
      </w:r>
      <w:r>
        <w:t xml:space="preserve"> </w:t>
      </w:r>
      <w:r w:rsidRPr="001F78F3">
        <w:t>Nie zgłaszaj nieprawidłowości, jeśli nie ma pewności co do ich zaistnienia. Pamiętaj, że zgłaszanie nieprawidłowości musi być związane z interesem publicznym. Twoje prywatne intencje nie są podstawą do zgłaszania nieprawidłowości.</w:t>
      </w:r>
      <w:r>
        <w:t xml:space="preserve"> </w:t>
      </w:r>
      <w:r w:rsidRPr="001F78F3">
        <w:t>Pamiętaj, że w przypadku Twoich prywatnych spraw</w:t>
      </w:r>
      <w:r>
        <w:t xml:space="preserve">, możesz zwrócić się do odpowiednich do tego </w:t>
      </w:r>
      <w:r w:rsidRPr="001F78F3">
        <w:t>instytucj</w:t>
      </w:r>
      <w:r>
        <w:t>i.</w:t>
      </w:r>
    </w:p>
    <w:p w14:paraId="68BDD0A8" w14:textId="6118831E" w:rsidR="000A2796" w:rsidRPr="000A2796" w:rsidRDefault="000A2796" w:rsidP="00A83CD2">
      <w:pPr>
        <w:jc w:val="both"/>
        <w:rPr>
          <w:b/>
          <w:bCs/>
        </w:rPr>
      </w:pPr>
      <w:r w:rsidRPr="000A2796">
        <w:rPr>
          <w:b/>
          <w:bCs/>
        </w:rPr>
        <w:t>ZGŁOSZENIA DO INNYCH ORG</w:t>
      </w:r>
      <w:r w:rsidR="00C444BF">
        <w:rPr>
          <w:b/>
          <w:bCs/>
        </w:rPr>
        <w:t>A</w:t>
      </w:r>
      <w:r w:rsidRPr="000A2796">
        <w:rPr>
          <w:b/>
          <w:bCs/>
        </w:rPr>
        <w:t>NÓW I RPO</w:t>
      </w:r>
    </w:p>
    <w:p w14:paraId="15696DA4" w14:textId="4D6B2706" w:rsidR="00545421" w:rsidRDefault="00CE7E91" w:rsidP="00A83CD2">
      <w:pPr>
        <w:spacing w:after="120"/>
        <w:jc w:val="both"/>
        <w:rPr>
          <w:b/>
          <w:bCs/>
        </w:rPr>
      </w:pPr>
      <w:r w:rsidRPr="00CE7E91">
        <w:rPr>
          <w:b/>
          <w:bCs/>
        </w:rPr>
        <w:t xml:space="preserve">Pamiętaj, że możesz złożyć zgłoszenie zewnętrzne do </w:t>
      </w:r>
      <w:r w:rsidR="00422EAE" w:rsidRPr="00422EAE">
        <w:rPr>
          <w:b/>
          <w:bCs/>
        </w:rPr>
        <w:t>Rzecznika Praw Obywatelskich albo organów publicznych oraz - w stosownych przypadkach - do instytucji, organów lub jednostek organizacyjnych Unii Europejskiej.</w:t>
      </w:r>
    </w:p>
    <w:p w14:paraId="366F1874" w14:textId="69C64EA3" w:rsidR="00545421" w:rsidRDefault="009F0547" w:rsidP="00A83CD2">
      <w:pPr>
        <w:spacing w:after="120"/>
        <w:jc w:val="both"/>
      </w:pPr>
      <w:r w:rsidRPr="009F0547">
        <w:t>Kontakt do Rzecznika Praw Obywatelskich</w:t>
      </w:r>
      <w:r w:rsidR="00A2404F">
        <w:t>:</w:t>
      </w:r>
      <w:r w:rsidRPr="009F0547">
        <w:t xml:space="preserve"> </w:t>
      </w:r>
    </w:p>
    <w:p w14:paraId="235FAC7C" w14:textId="0141BAFF" w:rsidR="00545421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Informacyjna linia obywatelska: 800 676</w:t>
      </w:r>
      <w:r w:rsidR="00C444BF">
        <w:t> </w:t>
      </w:r>
      <w:r w:rsidRPr="009F0547">
        <w:t>676</w:t>
      </w:r>
      <w:r w:rsidR="00C444BF">
        <w:t>;</w:t>
      </w:r>
    </w:p>
    <w:p w14:paraId="57FD06B1" w14:textId="4D7AD5DB" w:rsidR="00545421" w:rsidRPr="00A83CD2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  <w:rPr>
          <w:lang w:val="en-BZ"/>
        </w:rPr>
      </w:pPr>
      <w:r w:rsidRPr="00A83CD2">
        <w:rPr>
          <w:lang w:val="en-BZ"/>
        </w:rPr>
        <w:t xml:space="preserve">e-mail </w:t>
      </w:r>
      <w:hyperlink r:id="rId8" w:history="1">
        <w:r w:rsidR="00545421" w:rsidRPr="00A83CD2">
          <w:rPr>
            <w:rStyle w:val="Hipercze"/>
            <w:lang w:val="en-BZ"/>
          </w:rPr>
          <w:t>biurorzecznika@brpo.gov.pl</w:t>
        </w:r>
      </w:hyperlink>
      <w:r w:rsidR="00C444BF" w:rsidRPr="00A83CD2">
        <w:rPr>
          <w:lang w:val="en-BZ"/>
        </w:rPr>
        <w:t>;</w:t>
      </w:r>
    </w:p>
    <w:p w14:paraId="0144105C" w14:textId="7C6B1922" w:rsidR="00545421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Adres korespondencyjny: Biuro RPO, al. Solidarności 77, 00-090 Warszawa</w:t>
      </w:r>
      <w:r w:rsidR="00C444BF">
        <w:t>;</w:t>
      </w:r>
      <w:r w:rsidRPr="009F0547">
        <w:t xml:space="preserve"> </w:t>
      </w:r>
    </w:p>
    <w:p w14:paraId="0E09C7B0" w14:textId="6987ACFB" w:rsidR="009F0547" w:rsidRDefault="009F0547" w:rsidP="00A83CD2">
      <w:pPr>
        <w:pStyle w:val="Akapitzlist"/>
        <w:numPr>
          <w:ilvl w:val="0"/>
          <w:numId w:val="22"/>
        </w:numPr>
        <w:spacing w:before="120" w:after="120"/>
        <w:jc w:val="both"/>
      </w:pPr>
      <w:r w:rsidRPr="009F0547">
        <w:t>Istnieje także możliwość przekazania zgłoszenia w języku migowym, anonimowo poprzez formularz kontaktowy na stronie lub osobiście w jednym z oddziałów</w:t>
      </w:r>
      <w:r w:rsidR="00545421">
        <w:t xml:space="preserve"> RPO</w:t>
      </w:r>
      <w:r w:rsidRPr="009F0547">
        <w:t>.</w:t>
      </w:r>
    </w:p>
    <w:p w14:paraId="7DAA23CE" w14:textId="77777777" w:rsidR="009F0547" w:rsidRDefault="009F0547" w:rsidP="00A83CD2">
      <w:pPr>
        <w:jc w:val="both"/>
      </w:pPr>
    </w:p>
    <w:p w14:paraId="17C5CFED" w14:textId="77777777" w:rsidR="00FF670E" w:rsidRDefault="00FF670E" w:rsidP="00CE7E91"/>
    <w:sectPr w:rsidR="00FF6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37239"/>
    <w:multiLevelType w:val="hybridMultilevel"/>
    <w:tmpl w:val="7598DEAC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3F5"/>
    <w:multiLevelType w:val="multilevel"/>
    <w:tmpl w:val="F2D2E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5FE2"/>
    <w:multiLevelType w:val="multilevel"/>
    <w:tmpl w:val="4F76B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01EA6"/>
    <w:multiLevelType w:val="multilevel"/>
    <w:tmpl w:val="F3B87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421A1"/>
    <w:multiLevelType w:val="multilevel"/>
    <w:tmpl w:val="C92E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83F22"/>
    <w:multiLevelType w:val="multilevel"/>
    <w:tmpl w:val="73E489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D3160"/>
    <w:multiLevelType w:val="multilevel"/>
    <w:tmpl w:val="C958D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00D5B"/>
    <w:multiLevelType w:val="hybridMultilevel"/>
    <w:tmpl w:val="797E5D0C"/>
    <w:lvl w:ilvl="0" w:tplc="B0C4FB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562BAA"/>
    <w:multiLevelType w:val="hybridMultilevel"/>
    <w:tmpl w:val="EAFC852C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E302D"/>
    <w:multiLevelType w:val="multilevel"/>
    <w:tmpl w:val="C2F2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630408"/>
    <w:multiLevelType w:val="multilevel"/>
    <w:tmpl w:val="BD9A3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6C591B"/>
    <w:multiLevelType w:val="multilevel"/>
    <w:tmpl w:val="457C1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B51D0"/>
    <w:multiLevelType w:val="hybridMultilevel"/>
    <w:tmpl w:val="A824E3CA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A1D71"/>
    <w:multiLevelType w:val="hybridMultilevel"/>
    <w:tmpl w:val="5142C958"/>
    <w:lvl w:ilvl="0" w:tplc="111A7A22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366A1F"/>
    <w:multiLevelType w:val="hybridMultilevel"/>
    <w:tmpl w:val="D67256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1233"/>
    <w:multiLevelType w:val="multilevel"/>
    <w:tmpl w:val="A8A42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7933081">
    <w:abstractNumId w:val="1"/>
  </w:num>
  <w:num w:numId="2" w16cid:durableId="382219465">
    <w:abstractNumId w:val="4"/>
  </w:num>
  <w:num w:numId="3" w16cid:durableId="1644500449">
    <w:abstractNumId w:val="14"/>
  </w:num>
  <w:num w:numId="4" w16cid:durableId="937326938">
    <w:abstractNumId w:val="3"/>
  </w:num>
  <w:num w:numId="5" w16cid:durableId="43605845">
    <w:abstractNumId w:val="9"/>
  </w:num>
  <w:num w:numId="6" w16cid:durableId="703293627">
    <w:abstractNumId w:val="2"/>
  </w:num>
  <w:num w:numId="7" w16cid:durableId="1276406201">
    <w:abstractNumId w:val="7"/>
  </w:num>
  <w:num w:numId="8" w16cid:durableId="789667031">
    <w:abstractNumId w:val="21"/>
  </w:num>
  <w:num w:numId="9" w16cid:durableId="115563964">
    <w:abstractNumId w:val="12"/>
  </w:num>
  <w:num w:numId="10" w16cid:durableId="810287130">
    <w:abstractNumId w:val="18"/>
  </w:num>
  <w:num w:numId="11" w16cid:durableId="1196384167">
    <w:abstractNumId w:val="8"/>
  </w:num>
  <w:num w:numId="12" w16cid:durableId="723987181">
    <w:abstractNumId w:val="5"/>
  </w:num>
  <w:num w:numId="13" w16cid:durableId="1165320699">
    <w:abstractNumId w:val="6"/>
  </w:num>
  <w:num w:numId="14" w16cid:durableId="892236065">
    <w:abstractNumId w:val="20"/>
  </w:num>
  <w:num w:numId="15" w16cid:durableId="1453087648">
    <w:abstractNumId w:val="15"/>
  </w:num>
  <w:num w:numId="16" w16cid:durableId="718944843">
    <w:abstractNumId w:val="13"/>
  </w:num>
  <w:num w:numId="17" w16cid:durableId="2067098793">
    <w:abstractNumId w:val="17"/>
  </w:num>
  <w:num w:numId="18" w16cid:durableId="548340457">
    <w:abstractNumId w:val="10"/>
  </w:num>
  <w:num w:numId="19" w16cid:durableId="1187407486">
    <w:abstractNumId w:val="11"/>
  </w:num>
  <w:num w:numId="20" w16cid:durableId="559949409">
    <w:abstractNumId w:val="0"/>
  </w:num>
  <w:num w:numId="21" w16cid:durableId="1443721709">
    <w:abstractNumId w:val="16"/>
  </w:num>
  <w:num w:numId="22" w16cid:durableId="236865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1"/>
    <w:rsid w:val="00010097"/>
    <w:rsid w:val="0001615B"/>
    <w:rsid w:val="00074B8F"/>
    <w:rsid w:val="000A2796"/>
    <w:rsid w:val="000B675A"/>
    <w:rsid w:val="000C7288"/>
    <w:rsid w:val="000D27C1"/>
    <w:rsid w:val="00115E54"/>
    <w:rsid w:val="00176C7C"/>
    <w:rsid w:val="001E3A73"/>
    <w:rsid w:val="001F78F3"/>
    <w:rsid w:val="00292D8D"/>
    <w:rsid w:val="0030471B"/>
    <w:rsid w:val="00333135"/>
    <w:rsid w:val="003335D9"/>
    <w:rsid w:val="00385DC0"/>
    <w:rsid w:val="00422EAE"/>
    <w:rsid w:val="00432349"/>
    <w:rsid w:val="004410CD"/>
    <w:rsid w:val="004F2CF2"/>
    <w:rsid w:val="00507E19"/>
    <w:rsid w:val="00545421"/>
    <w:rsid w:val="005B00C7"/>
    <w:rsid w:val="005D7B7C"/>
    <w:rsid w:val="0063568C"/>
    <w:rsid w:val="006E0B69"/>
    <w:rsid w:val="006E2C25"/>
    <w:rsid w:val="00760AC6"/>
    <w:rsid w:val="007D0ADC"/>
    <w:rsid w:val="007E5F56"/>
    <w:rsid w:val="008170D4"/>
    <w:rsid w:val="00827470"/>
    <w:rsid w:val="008A0E21"/>
    <w:rsid w:val="008D70D6"/>
    <w:rsid w:val="008F19F5"/>
    <w:rsid w:val="009111CC"/>
    <w:rsid w:val="009459E3"/>
    <w:rsid w:val="0096322E"/>
    <w:rsid w:val="009F0547"/>
    <w:rsid w:val="00A2404F"/>
    <w:rsid w:val="00A83CD2"/>
    <w:rsid w:val="00B168A1"/>
    <w:rsid w:val="00B47199"/>
    <w:rsid w:val="00BB36EB"/>
    <w:rsid w:val="00BD4F6F"/>
    <w:rsid w:val="00C22AA7"/>
    <w:rsid w:val="00C273AB"/>
    <w:rsid w:val="00C444BF"/>
    <w:rsid w:val="00C72261"/>
    <w:rsid w:val="00CA552B"/>
    <w:rsid w:val="00CB5D48"/>
    <w:rsid w:val="00CB76E1"/>
    <w:rsid w:val="00CE7E91"/>
    <w:rsid w:val="00D67EDF"/>
    <w:rsid w:val="00D7356E"/>
    <w:rsid w:val="00D94226"/>
    <w:rsid w:val="00E7099F"/>
    <w:rsid w:val="00EB4542"/>
    <w:rsid w:val="00F0558A"/>
    <w:rsid w:val="00FA662B"/>
    <w:rsid w:val="00FC508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F5BA"/>
  <w15:chartTrackingRefBased/>
  <w15:docId w15:val="{3ECC13FC-58BB-44BE-8FEA-359F143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E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E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E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E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E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E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E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7E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E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E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E9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7E9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7E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670E"/>
    <w:pPr>
      <w:tabs>
        <w:tab w:val="center" w:pos="4536"/>
        <w:tab w:val="right" w:pos="9072"/>
      </w:tabs>
    </w:pPr>
    <w:rPr>
      <w:rFonts w:eastAsiaTheme="minorEastAsia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F670E"/>
    <w:rPr>
      <w:rFonts w:eastAsiaTheme="minorEastAsia" w:cs="Times New Roman"/>
      <w:kern w:val="0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8170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8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2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4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rzecznika@brp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attachment/3e355b5f-bd74-4205-a00b-2e6254eda3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7d2f052d-6a3b-4b7d-ad4e-357c2f152a2b" TargetMode="External"/><Relationship Id="rId5" Type="http://schemas.openxmlformats.org/officeDocument/2006/relationships/hyperlink" Target="mailto:sygnalista.zew.mragowo@sanepid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Zielińska</dc:creator>
  <cp:keywords/>
  <dc:description/>
  <cp:lastModifiedBy>PSSE Mrągowo - Marta Skudelska</cp:lastModifiedBy>
  <cp:revision>5</cp:revision>
  <dcterms:created xsi:type="dcterms:W3CDTF">2024-12-30T07:34:00Z</dcterms:created>
  <dcterms:modified xsi:type="dcterms:W3CDTF">2024-12-30T10:29:00Z</dcterms:modified>
</cp:coreProperties>
</file>