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007280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E2F3C3D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AF580C">
        <w:t>24.2024.AZ.</w:t>
      </w:r>
      <w:r w:rsidR="00356A42">
        <w:t>89</w:t>
      </w:r>
    </w:p>
    <w:p w14:paraId="6BD3B45B" w14:textId="11A846E8" w:rsidR="00E74C48" w:rsidRPr="00547894" w:rsidRDefault="00895944" w:rsidP="00185213">
      <w:pPr>
        <w:spacing w:after="100" w:afterAutospacing="1"/>
      </w:pPr>
      <w:r w:rsidRPr="00547894">
        <w:t>Olsztyn,</w:t>
      </w:r>
      <w:r w:rsidR="00AF580C">
        <w:t xml:space="preserve"> </w:t>
      </w:r>
      <w:r w:rsidR="00356A42">
        <w:t>16 stycznia 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BE19DFF" w14:textId="0BC2FAF5" w:rsidR="00356A42" w:rsidRPr="00356A42" w:rsidRDefault="00356A42" w:rsidP="00356A42">
      <w:pPr>
        <w:spacing w:after="100" w:afterAutospacing="1"/>
      </w:pPr>
      <w:r w:rsidRPr="00356A42">
        <w:t xml:space="preserve">Zgodnie z art. 10 § 1 oraz art. 49 oraz art. 36 ustawy z dnia 14 czerwca 1960 r. Kodeks postępowania administracyjnego (Dz. U. z 2025 r., poz. 1691), w związku z art. 74 ust. 3 ustawy z dnia 3 października 2008 r. o udostępnianiu informacji o środowisku i jego ochronie, udziale społeczeństwa w ochronie środowiska oraz  o ocenach oddziaływania na środowisko (Dz. U. z 2024 r., poz. 1112, z </w:t>
      </w:r>
      <w:proofErr w:type="spellStart"/>
      <w:r w:rsidRPr="00356A42">
        <w:t>późn</w:t>
      </w:r>
      <w:proofErr w:type="spellEnd"/>
      <w:r w:rsidRPr="00356A42">
        <w:t xml:space="preserve">. zm.) – dalej </w:t>
      </w:r>
      <w:proofErr w:type="spellStart"/>
      <w:r w:rsidRPr="00356A42">
        <w:t>ooś</w:t>
      </w:r>
      <w:proofErr w:type="spellEnd"/>
      <w:r w:rsidRPr="00356A42">
        <w:t>,</w:t>
      </w:r>
    </w:p>
    <w:p w14:paraId="32D276D7" w14:textId="1EFFD8EE" w:rsidR="00F20082" w:rsidRDefault="00356A42" w:rsidP="00185213">
      <w:pPr>
        <w:pStyle w:val="Nagwek2"/>
        <w:spacing w:after="100" w:afterAutospacing="1"/>
      </w:pPr>
      <w:r>
        <w:t xml:space="preserve">zawiadamiam strony postępowania </w:t>
      </w:r>
    </w:p>
    <w:p w14:paraId="5E01B3BD" w14:textId="77777777" w:rsidR="00356A42" w:rsidRPr="00356A42" w:rsidRDefault="00356A42" w:rsidP="00356A42">
      <w:r w:rsidRPr="00356A42">
        <w:t xml:space="preserve">że w postępowaniu </w:t>
      </w:r>
      <w:bookmarkStart w:id="1" w:name="_Hlk119405768"/>
      <w:r w:rsidRPr="00356A42">
        <w:t xml:space="preserve">w przedmiocie wydania decyzji o środowiskowych uwarunkowaniach dla planowanego przedsięwzięcia </w:t>
      </w:r>
      <w:bookmarkEnd w:id="1"/>
      <w:r w:rsidRPr="00356A42">
        <w:t xml:space="preserve">pn.: „Budowa dwutorowej linii elektroenergetycznej 400 </w:t>
      </w:r>
      <w:proofErr w:type="spellStart"/>
      <w:r w:rsidRPr="00356A42">
        <w:t>kV</w:t>
      </w:r>
      <w:proofErr w:type="spellEnd"/>
      <w:r w:rsidRPr="00356A42">
        <w:t xml:space="preserve"> relacji Gdańsk Błonia – Olsztyn Mątki”, został zgromadzony materiał dowodowy. </w:t>
      </w:r>
    </w:p>
    <w:p w14:paraId="0259494F" w14:textId="77777777" w:rsidR="00356A42" w:rsidRPr="00356A42" w:rsidRDefault="00356A42" w:rsidP="00356A42">
      <w:r w:rsidRPr="00356A42">
        <w:t xml:space="preserve">Przed wydaniem decyzji orzekającej co do istoty sprawy, stronom postępowania przysługuje prawo zapoznania się z aktami, wypowiedzenia się odnośnie do dotychczas zgromadzonych dowodów i materiałów oraz zgłoszonych żądań. </w:t>
      </w:r>
    </w:p>
    <w:p w14:paraId="365E018A" w14:textId="77777777" w:rsidR="00356A42" w:rsidRPr="00356A42" w:rsidRDefault="00356A42" w:rsidP="00356A42">
      <w:r w:rsidRPr="00356A42">
        <w:t xml:space="preserve"> Strony postępowania w terminie 7 dni od dnia doręczenia niniejszego obwieszczenia mają prawo zapoznać się ze zgromadzonym materiałem dowodowym w siedzibie Regionalnej Dyrekcji Ochrony Środowiska w Olsztynie – ul. Dworcowa 60, po uprzednim umówieniu się z pracownikiem tutejszej Dyrekcji oraz wypowiedzieć się co do zebranych dowodów i materiałów oraz zgłoszonych żądań.</w:t>
      </w:r>
    </w:p>
    <w:p w14:paraId="4F6DDA8F" w14:textId="77777777" w:rsidR="00356A42" w:rsidRPr="00356A42" w:rsidRDefault="00356A42" w:rsidP="00356A42">
      <w:r w:rsidRPr="00356A42">
        <w:t>Decyzja kończąca postępowanie zostanie wydana nie wcześniej niż po upływie czternastu dni od dnia doręczenia zawiadomienia stronom postępowania.</w:t>
      </w:r>
    </w:p>
    <w:p w14:paraId="44667F1C" w14:textId="77777777" w:rsidR="00356A42" w:rsidRPr="00356A42" w:rsidRDefault="00356A42" w:rsidP="00356A42">
      <w:r w:rsidRPr="00356A42">
        <w:t xml:space="preserve">Ponadto, ze względu na obowiązek zapewnienia stronom czynnego udziału w postępowaniu, Regionalny Dyrektor Ochrony Środowiska w Olsztynie wskazuje nowy termin załatwienia sprawy na 20 lutego  2026 r., a także informuje, że stronie służy prawo do wniesienia ponaglenia. Ponaglenie wraz z uzasadnieniem składa się do organu wyższego stopnia (Generalny Dyrektor </w:t>
      </w:r>
      <w:r w:rsidRPr="00356A42">
        <w:lastRenderedPageBreak/>
        <w:t>Ochrony Środowiska) za pośrednictwem organu prowadzącego postępowanie (Regionalny Dyrektor Ochrony Środowiska w Olsztynie).</w:t>
      </w:r>
    </w:p>
    <w:p w14:paraId="152F43F1" w14:textId="14B3716D" w:rsidR="00356A42" w:rsidRPr="00356A42" w:rsidRDefault="00356A42" w:rsidP="00356A42">
      <w:pPr>
        <w:spacing w:after="100" w:afterAutospacing="1"/>
      </w:pPr>
      <w:r w:rsidRPr="00356A42">
        <w:t>Doręczenie niniejszego zawiadomienia stronom postępowania uważa się za dokonane po upływie 14 dni od dnia, w którym nastąpiło jego upublicznienie.</w:t>
      </w:r>
    </w:p>
    <w:p w14:paraId="77B44094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591E637A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7DDB26F1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5B71F3C5" w14:textId="77777777" w:rsidR="0032732F" w:rsidRPr="00A02C82" w:rsidRDefault="0032732F" w:rsidP="0032732F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554C0622" w14:textId="23C51C8E" w:rsidR="00C91F7D" w:rsidRDefault="0032732F" w:rsidP="00185213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488B53F4" w14:textId="77777777" w:rsidR="00356A42" w:rsidRPr="00356A42" w:rsidRDefault="00356A42" w:rsidP="00356A42">
      <w:pPr>
        <w:rPr>
          <w:bCs/>
          <w:iCs/>
        </w:rPr>
      </w:pPr>
      <w:r w:rsidRPr="00356A42">
        <w:rPr>
          <w:bCs/>
          <w:iCs/>
        </w:rPr>
        <w:t>Upublicznienie nastąpiło w dniach: od 16.01.2026 r. do 30.01.2026 r.</w:t>
      </w:r>
    </w:p>
    <w:p w14:paraId="24208FC2" w14:textId="77777777" w:rsidR="00356A42" w:rsidRPr="00356A42" w:rsidRDefault="00356A42" w:rsidP="00356A42">
      <w:pPr>
        <w:rPr>
          <w:bCs/>
          <w:iCs/>
        </w:rPr>
      </w:pPr>
      <w:r w:rsidRPr="00356A42">
        <w:rPr>
          <w:bCs/>
          <w:iCs/>
        </w:rPr>
        <w:t>Sprawę prowadzi: Wydział Ocen Oddziaływania na Środowisko</w:t>
      </w:r>
    </w:p>
    <w:p w14:paraId="1037D055" w14:textId="77777777" w:rsidR="00356A42" w:rsidRPr="00356A42" w:rsidRDefault="00356A42" w:rsidP="00356A42">
      <w:pPr>
        <w:rPr>
          <w:bCs/>
          <w:iCs/>
          <w:lang w:val="en-US"/>
        </w:rPr>
      </w:pPr>
      <w:r w:rsidRPr="00356A42">
        <w:rPr>
          <w:bCs/>
          <w:iCs/>
        </w:rPr>
        <w:t>Telefon kontaktowy:</w:t>
      </w:r>
      <w:r w:rsidRPr="00356A42">
        <w:rPr>
          <w:b/>
          <w:bCs/>
          <w:iCs/>
          <w:lang w:val="en-US"/>
        </w:rPr>
        <w:t xml:space="preserve"> </w:t>
      </w:r>
      <w:r w:rsidRPr="00356A42">
        <w:rPr>
          <w:bCs/>
          <w:iCs/>
          <w:lang w:val="en-US"/>
        </w:rPr>
        <w:t>(89) 53 72 106</w:t>
      </w:r>
    </w:p>
    <w:p w14:paraId="55C2F507" w14:textId="5CAC1D97" w:rsidR="00356A42" w:rsidRPr="00356A42" w:rsidRDefault="00356A42" w:rsidP="00356A42">
      <w:pPr>
        <w:spacing w:after="100" w:afterAutospacing="1"/>
        <w:rPr>
          <w:bCs/>
          <w:iCs/>
        </w:rPr>
      </w:pPr>
      <w:r w:rsidRPr="00356A42">
        <w:rPr>
          <w:bCs/>
          <w:iCs/>
        </w:rPr>
        <w:t>Pieczęć urzędu:</w:t>
      </w:r>
    </w:p>
    <w:p w14:paraId="333EE9B5" w14:textId="77777777" w:rsidR="00356A42" w:rsidRPr="00356A42" w:rsidRDefault="00356A42" w:rsidP="00356A42">
      <w:pPr>
        <w:rPr>
          <w:bCs/>
          <w:iCs/>
        </w:rPr>
      </w:pPr>
      <w:r w:rsidRPr="00356A42">
        <w:rPr>
          <w:bCs/>
          <w:iCs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F988845" w14:textId="77777777" w:rsidR="00356A42" w:rsidRPr="00356A42" w:rsidRDefault="00356A42" w:rsidP="00356A42">
      <w:pPr>
        <w:rPr>
          <w:bCs/>
          <w:iCs/>
        </w:rPr>
      </w:pPr>
      <w:r w:rsidRPr="00356A42">
        <w:rPr>
          <w:bCs/>
          <w:iCs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69B0656D" w14:textId="77777777" w:rsidR="00356A42" w:rsidRPr="00356A42" w:rsidRDefault="00356A42" w:rsidP="00356A42">
      <w:pPr>
        <w:rPr>
          <w:bCs/>
          <w:iCs/>
        </w:rPr>
      </w:pPr>
      <w:r w:rsidRPr="00356A42">
        <w:rPr>
          <w:bCs/>
          <w:iCs/>
        </w:rPr>
        <w:t xml:space="preserve">Art. 35 § 3 </w:t>
      </w:r>
      <w:proofErr w:type="spellStart"/>
      <w:r w:rsidRPr="00356A42">
        <w:rPr>
          <w:bCs/>
          <w:iCs/>
        </w:rPr>
        <w:t>k.p.a</w:t>
      </w:r>
      <w:proofErr w:type="spellEnd"/>
      <w:r w:rsidRPr="00356A42">
        <w:rPr>
          <w:bCs/>
          <w:iCs/>
        </w:rPr>
        <w:t xml:space="preserve">  Załatwienie sprawy wymagającej postępowania wyjaśniającego powinno nastąpić nie później niż w ciągu miesiąca, a sprawy szczególnie skomplikowanej - nie później niż w ciągu dwóch miesięcy od dnia wszczęcia postępowania, zaś w postępowaniu odwoławczym - w ciągu miesiąca od dnia otrzymania odwołania.</w:t>
      </w:r>
    </w:p>
    <w:p w14:paraId="2F3006CD" w14:textId="77777777" w:rsidR="00356A42" w:rsidRPr="00356A42" w:rsidRDefault="00356A42" w:rsidP="00356A42">
      <w:pPr>
        <w:rPr>
          <w:bCs/>
          <w:iCs/>
        </w:rPr>
      </w:pPr>
      <w:r w:rsidRPr="00356A42">
        <w:rPr>
          <w:bCs/>
          <w:iCs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081B825" w14:textId="77777777" w:rsidR="00356A42" w:rsidRPr="00356A42" w:rsidRDefault="00356A42" w:rsidP="00356A42">
      <w:pPr>
        <w:rPr>
          <w:bCs/>
          <w:iCs/>
        </w:rPr>
      </w:pPr>
      <w:r w:rsidRPr="00356A42">
        <w:rPr>
          <w:bCs/>
          <w:iCs/>
        </w:rPr>
        <w:lastRenderedPageBreak/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6B823CD4" w14:textId="77777777" w:rsidR="00356A42" w:rsidRPr="00356A42" w:rsidRDefault="00356A42" w:rsidP="00356A42">
      <w:pPr>
        <w:rPr>
          <w:bCs/>
          <w:iCs/>
        </w:rPr>
      </w:pPr>
      <w:r w:rsidRPr="00356A42">
        <w:rPr>
          <w:bCs/>
          <w:i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7E64859A" w14:textId="77777777" w:rsidR="00356A42" w:rsidRPr="00356A42" w:rsidRDefault="00356A42" w:rsidP="00356A42">
      <w:pPr>
        <w:rPr>
          <w:bCs/>
          <w:i/>
          <w:iCs/>
        </w:rPr>
      </w:pPr>
      <w:r w:rsidRPr="00356A42">
        <w:rPr>
          <w:bCs/>
          <w:i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409D709" w14:textId="77777777" w:rsidR="00356A42" w:rsidRPr="00FE3FF7" w:rsidRDefault="00356A42" w:rsidP="00185213">
      <w:pPr>
        <w:spacing w:after="100" w:afterAutospacing="1"/>
        <w:rPr>
          <w:bCs/>
          <w:iCs/>
        </w:rPr>
      </w:pPr>
    </w:p>
    <w:sectPr w:rsidR="00356A42" w:rsidRPr="00FE3FF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4"/>
  </w:num>
  <w:num w:numId="5" w16cid:durableId="18694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33EF1"/>
    <w:rsid w:val="001456C3"/>
    <w:rsid w:val="00185213"/>
    <w:rsid w:val="001947A7"/>
    <w:rsid w:val="001B44C4"/>
    <w:rsid w:val="002408DC"/>
    <w:rsid w:val="0026188F"/>
    <w:rsid w:val="002E129B"/>
    <w:rsid w:val="002E6A37"/>
    <w:rsid w:val="0032732F"/>
    <w:rsid w:val="00356A42"/>
    <w:rsid w:val="003A51F9"/>
    <w:rsid w:val="003D0F6B"/>
    <w:rsid w:val="00414A88"/>
    <w:rsid w:val="00497129"/>
    <w:rsid w:val="004A6458"/>
    <w:rsid w:val="00547894"/>
    <w:rsid w:val="00565A42"/>
    <w:rsid w:val="005D7DD9"/>
    <w:rsid w:val="006021BE"/>
    <w:rsid w:val="00665B79"/>
    <w:rsid w:val="00753934"/>
    <w:rsid w:val="00774887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7BBD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59</cp:revision>
  <dcterms:created xsi:type="dcterms:W3CDTF">2020-09-07T10:53:00Z</dcterms:created>
  <dcterms:modified xsi:type="dcterms:W3CDTF">2026-01-16T11:47:00Z</dcterms:modified>
</cp:coreProperties>
</file>