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1D57642D" w:rsidR="00C1323B" w:rsidRPr="00736423" w:rsidRDefault="00C1323B" w:rsidP="009B6521">
      <w:pPr>
        <w:suppressAutoHyphens/>
        <w:spacing w:before="120" w:after="40" w:line="312" w:lineRule="auto"/>
        <w:ind w:right="425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9B6521">
      <w:pPr>
        <w:suppressAutoHyphens/>
        <w:spacing w:after="40"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9B6521">
      <w:pPr>
        <w:suppressAutoHyphens/>
        <w:spacing w:after="40" w:line="360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9B6521">
      <w:pPr>
        <w:suppressAutoHyphens/>
        <w:spacing w:after="40"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9B6521">
      <w:pPr>
        <w:suppressAutoHyphens/>
        <w:spacing w:after="40"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9B6521">
      <w:pPr>
        <w:suppressAutoHyphens/>
        <w:spacing w:after="40"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9B6521">
      <w:pPr>
        <w:suppressAutoHyphens/>
        <w:spacing w:after="40" w:line="360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4107FB27" w:rsidR="00C1323B" w:rsidRDefault="00C1323B" w:rsidP="009B6521">
      <w:pPr>
        <w:suppressAutoHyphens/>
        <w:spacing w:after="40" w:line="360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00921364">
        <w:rPr>
          <w:rFonts w:ascii="Calibri" w:hAnsi="Calibri" w:cs="Calibri"/>
          <w:sz w:val="22"/>
          <w:szCs w:val="22"/>
        </w:rPr>
        <w:t>y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055E15BC" w14:textId="77777777" w:rsidR="00EE091B" w:rsidRDefault="00EE091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07F066D5" w14:textId="4CC336C9" w:rsidR="00EE091B" w:rsidRDefault="00EE091B" w:rsidP="009B6521">
      <w:pPr>
        <w:suppressAutoHyphens/>
        <w:spacing w:after="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091B">
        <w:rPr>
          <w:rFonts w:ascii="Calibri" w:hAnsi="Calibri" w:cs="Calibri"/>
          <w:b/>
          <w:bCs/>
          <w:sz w:val="22"/>
          <w:szCs w:val="22"/>
        </w:rPr>
        <w:t xml:space="preserve">Tabela </w:t>
      </w:r>
      <w:r w:rsidR="009B6521">
        <w:rPr>
          <w:rFonts w:ascii="Calibri" w:hAnsi="Calibri" w:cs="Calibri"/>
          <w:b/>
          <w:bCs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EE091B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E091B">
        <w:rPr>
          <w:rFonts w:ascii="Calibri" w:hAnsi="Calibri" w:cs="Calibri"/>
          <w:b/>
          <w:bCs/>
          <w:sz w:val="22"/>
          <w:szCs w:val="22"/>
        </w:rPr>
        <w:t>Odnowienie subskrypcji i usługi wsparcia technicznego producenta dla posiadanych przez Zamawiającego urządzeń Fortinet na okres do dnia 23.12.2029 r.:</w:t>
      </w: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7225"/>
        <w:gridCol w:w="2414"/>
      </w:tblGrid>
      <w:tr w:rsidR="009B6521" w14:paraId="3FB51DAD" w14:textId="77777777" w:rsidTr="009B6521">
        <w:trPr>
          <w:trHeight w:val="698"/>
        </w:trPr>
        <w:tc>
          <w:tcPr>
            <w:tcW w:w="7225" w:type="dxa"/>
            <w:vAlign w:val="center"/>
          </w:tcPr>
          <w:p w14:paraId="70FE3846" w14:textId="77777777" w:rsidR="009B6521" w:rsidRPr="00F10F8E" w:rsidRDefault="009B6521" w:rsidP="004C2391">
            <w:pPr>
              <w:suppressAutoHyphens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2414" w:type="dxa"/>
            <w:vAlign w:val="center"/>
          </w:tcPr>
          <w:p w14:paraId="63C1DB06" w14:textId="17824302" w:rsidR="009B6521" w:rsidRPr="00F10F8E" w:rsidRDefault="009B6521" w:rsidP="004C239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Cena netto</w:t>
            </w:r>
          </w:p>
          <w:p w14:paraId="1EFC704A" w14:textId="77777777" w:rsidR="009B6521" w:rsidRPr="00F10F8E" w:rsidRDefault="009B6521" w:rsidP="004C239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</w:tr>
      <w:tr w:rsidR="009B6521" w:rsidRPr="00F10F8E" w14:paraId="4D0F1BFE" w14:textId="77777777" w:rsidTr="00FA2DFD">
        <w:trPr>
          <w:trHeight w:val="1099"/>
        </w:trPr>
        <w:tc>
          <w:tcPr>
            <w:tcW w:w="7225" w:type="dxa"/>
            <w:vAlign w:val="center"/>
          </w:tcPr>
          <w:p w14:paraId="18BD1F54" w14:textId="77777777" w:rsidR="009B6521" w:rsidRPr="00F10F8E" w:rsidRDefault="009B6521" w:rsidP="00FA2DFD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F10F8E">
              <w:rPr>
                <w:rFonts w:ascii="Calibri" w:hAnsi="Calibri" w:cs="Calibri"/>
                <w:sz w:val="20"/>
                <w:lang w:val="en-GB"/>
              </w:rPr>
              <w:t>FortiAnalyzer-VM FortiCare Premium Support (for 1-6 GB/Day of Logs)</w:t>
            </w:r>
          </w:p>
          <w:p w14:paraId="42DF8961" w14:textId="6C0BD14B" w:rsidR="00F10F8E" w:rsidRPr="00F10F8E" w:rsidRDefault="00F10F8E" w:rsidP="00FA2DFD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na okres od 24.12.2026 r. do 23.12.2029 r.</w:t>
            </w:r>
          </w:p>
        </w:tc>
        <w:tc>
          <w:tcPr>
            <w:tcW w:w="2414" w:type="dxa"/>
            <w:vAlign w:val="center"/>
          </w:tcPr>
          <w:p w14:paraId="14A6381D" w14:textId="77777777" w:rsidR="009B6521" w:rsidRPr="00F10F8E" w:rsidRDefault="009B6521" w:rsidP="00DF0533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B6521" w:rsidRPr="00F10F8E" w14:paraId="69A11E5A" w14:textId="77777777" w:rsidTr="00FA2DFD">
        <w:trPr>
          <w:trHeight w:val="1099"/>
        </w:trPr>
        <w:tc>
          <w:tcPr>
            <w:tcW w:w="7225" w:type="dxa"/>
            <w:vAlign w:val="center"/>
          </w:tcPr>
          <w:p w14:paraId="5D3F8F98" w14:textId="77777777" w:rsidR="009B6521" w:rsidRPr="00F10F8E" w:rsidRDefault="009B6521" w:rsidP="00FA2DFD">
            <w:pPr>
              <w:spacing w:line="360" w:lineRule="auto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F10F8E">
              <w:rPr>
                <w:rFonts w:ascii="Calibri" w:hAnsi="Calibri" w:cs="Calibri"/>
                <w:sz w:val="20"/>
                <w:lang w:val="en-GB"/>
              </w:rPr>
              <w:t>FortiGate-200F Advanced Threat Protection (IPS, Advanced Malware Protection Service, Application Control, and FortiCare Premium)</w:t>
            </w:r>
          </w:p>
          <w:p w14:paraId="57B1AD7F" w14:textId="410248DF" w:rsidR="00F10F8E" w:rsidRPr="00F10F8E" w:rsidRDefault="00F10F8E" w:rsidP="00FA2DFD">
            <w:pPr>
              <w:spacing w:line="360" w:lineRule="auto"/>
              <w:jc w:val="both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na okres od 09.05.2026 r. do 23.12.2029 r.</w:t>
            </w:r>
          </w:p>
        </w:tc>
        <w:tc>
          <w:tcPr>
            <w:tcW w:w="2414" w:type="dxa"/>
            <w:vAlign w:val="center"/>
          </w:tcPr>
          <w:p w14:paraId="5659D340" w14:textId="77777777" w:rsidR="009B6521" w:rsidRPr="00F10F8E" w:rsidRDefault="009B6521" w:rsidP="004C2391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9B6521" w:rsidRPr="00F10F8E" w14:paraId="4B58EF5D" w14:textId="77777777" w:rsidTr="00FA2DFD">
        <w:trPr>
          <w:trHeight w:val="1099"/>
        </w:trPr>
        <w:tc>
          <w:tcPr>
            <w:tcW w:w="7225" w:type="dxa"/>
            <w:vAlign w:val="center"/>
          </w:tcPr>
          <w:p w14:paraId="27B395F7" w14:textId="77777777" w:rsidR="009B6521" w:rsidRPr="00F10F8E" w:rsidRDefault="009B6521" w:rsidP="00FA2DFD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sz w:val="20"/>
                <w:lang w:val="en-GB"/>
              </w:rPr>
            </w:pPr>
            <w:r w:rsidRPr="00F10F8E">
              <w:rPr>
                <w:rFonts w:ascii="Calibri" w:hAnsi="Calibri" w:cs="Calibri"/>
                <w:sz w:val="20"/>
                <w:lang w:val="en-GB"/>
              </w:rPr>
              <w:t>FortiGate-200F Advanced Threat Protection (IPS, Advanced Malware Protection Service, Application Control, and FortiCare Premium)</w:t>
            </w:r>
          </w:p>
          <w:p w14:paraId="65165423" w14:textId="2E8DE7EE" w:rsidR="00F10F8E" w:rsidRPr="00F10F8E" w:rsidRDefault="00F10F8E" w:rsidP="00FA2DFD">
            <w:pPr>
              <w:suppressAutoHyphens/>
              <w:spacing w:line="360" w:lineRule="auto"/>
              <w:ind w:right="-1"/>
              <w:jc w:val="both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na okres od 09.05.2026 r.</w:t>
            </w:r>
            <w:r w:rsidRPr="00F10F8E">
              <w:rPr>
                <w:rFonts w:ascii="Calibri" w:hAnsi="Calibri" w:cs="Calibri"/>
                <w:sz w:val="20"/>
              </w:rPr>
              <w:tab/>
              <w:t>do 23.12.2029 r.</w:t>
            </w:r>
          </w:p>
        </w:tc>
        <w:tc>
          <w:tcPr>
            <w:tcW w:w="2414" w:type="dxa"/>
            <w:vAlign w:val="center"/>
          </w:tcPr>
          <w:p w14:paraId="24A69CB5" w14:textId="77777777" w:rsidR="009B6521" w:rsidRPr="00F10F8E" w:rsidRDefault="009B6521" w:rsidP="00DF0533">
            <w:pPr>
              <w:suppressAutoHyphens/>
              <w:spacing w:after="40" w:line="312" w:lineRule="auto"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5F260D96" w14:textId="77777777" w:rsidR="00EE091B" w:rsidRPr="00F10F8E" w:rsidRDefault="00EE091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EA646E" w14:textId="77777777" w:rsidR="00A9279A" w:rsidRPr="00FA2DFD" w:rsidRDefault="00A9279A" w:rsidP="009B6521">
      <w:pPr>
        <w:suppressAutoHyphens/>
        <w:spacing w:after="4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FA2DFD">
        <w:rPr>
          <w:rFonts w:ascii="Calibri" w:hAnsi="Calibri" w:cs="Calibri"/>
          <w:sz w:val="22"/>
          <w:szCs w:val="22"/>
          <w:u w:val="single"/>
        </w:rPr>
        <w:t>Czy istnieje możliwość dokonania płatności za subskrypcje w dwóch transzach (50% / 50%), tj.:</w:t>
      </w:r>
    </w:p>
    <w:p w14:paraId="031BB006" w14:textId="2ECCBD20" w:rsidR="00A9279A" w:rsidRPr="00A9279A" w:rsidRDefault="00A9279A" w:rsidP="009B6521">
      <w:pPr>
        <w:pStyle w:val="Akapitzlist"/>
        <w:numPr>
          <w:ilvl w:val="0"/>
          <w:numId w:val="20"/>
        </w:numPr>
        <w:suppressAutoHyphens/>
        <w:spacing w:after="40" w:line="360" w:lineRule="auto"/>
        <w:jc w:val="both"/>
        <w:rPr>
          <w:rFonts w:ascii="Calibri" w:hAnsi="Calibri" w:cs="Calibri"/>
          <w:sz w:val="22"/>
          <w:szCs w:val="22"/>
        </w:rPr>
      </w:pPr>
      <w:r w:rsidRPr="00A9279A">
        <w:rPr>
          <w:rFonts w:ascii="Calibri" w:hAnsi="Calibri" w:cs="Calibri"/>
          <w:sz w:val="22"/>
          <w:szCs w:val="22"/>
        </w:rPr>
        <w:t xml:space="preserve">I transza - po </w:t>
      </w:r>
      <w:r>
        <w:rPr>
          <w:rFonts w:ascii="Calibri" w:hAnsi="Calibri" w:cs="Calibri"/>
          <w:sz w:val="22"/>
          <w:szCs w:val="22"/>
        </w:rPr>
        <w:t>odnowieniu subskrypcji i wsparcia technicznego</w:t>
      </w:r>
      <w:r w:rsidRPr="00A9279A">
        <w:rPr>
          <w:rFonts w:ascii="Calibri" w:hAnsi="Calibri" w:cs="Calibri"/>
          <w:sz w:val="22"/>
          <w:szCs w:val="22"/>
        </w:rPr>
        <w:t xml:space="preserve"> w 2026 r.,</w:t>
      </w:r>
    </w:p>
    <w:p w14:paraId="583C8469" w14:textId="38326554" w:rsidR="00A9279A" w:rsidRPr="00A9279A" w:rsidRDefault="00A9279A" w:rsidP="009B6521">
      <w:pPr>
        <w:pStyle w:val="Akapitzlist"/>
        <w:numPr>
          <w:ilvl w:val="0"/>
          <w:numId w:val="20"/>
        </w:numPr>
        <w:suppressAutoHyphens/>
        <w:spacing w:after="40" w:line="360" w:lineRule="auto"/>
        <w:jc w:val="both"/>
        <w:rPr>
          <w:rFonts w:ascii="Calibri" w:hAnsi="Calibri" w:cs="Calibri"/>
          <w:sz w:val="22"/>
          <w:szCs w:val="22"/>
        </w:rPr>
      </w:pPr>
      <w:r w:rsidRPr="00A9279A">
        <w:rPr>
          <w:rFonts w:ascii="Calibri" w:hAnsi="Calibri" w:cs="Calibri"/>
          <w:sz w:val="22"/>
          <w:szCs w:val="22"/>
        </w:rPr>
        <w:t xml:space="preserve">II transza - po upływie 12 miesięcy od dnia </w:t>
      </w:r>
      <w:r>
        <w:rPr>
          <w:rFonts w:ascii="Calibri" w:hAnsi="Calibri" w:cs="Calibri"/>
          <w:sz w:val="22"/>
          <w:szCs w:val="22"/>
        </w:rPr>
        <w:t>odnowienia subskrypcji i wsparcia technicznego</w:t>
      </w:r>
      <w:r w:rsidRPr="00A9279A">
        <w:rPr>
          <w:rFonts w:ascii="Calibri" w:hAnsi="Calibri" w:cs="Calibri"/>
          <w:sz w:val="22"/>
          <w:szCs w:val="22"/>
        </w:rPr>
        <w:t>, w 2027 r.</w:t>
      </w:r>
    </w:p>
    <w:p w14:paraId="24B08CC3" w14:textId="53C4BFB4" w:rsidR="00A9279A" w:rsidRPr="00A9279A" w:rsidRDefault="00A9279A" w:rsidP="00FA2DFD">
      <w:pPr>
        <w:suppressAutoHyphens/>
        <w:spacing w:before="120" w:after="4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9279A">
        <w:rPr>
          <w:rFonts w:ascii="Calibri" w:hAnsi="Calibri" w:cs="Calibri"/>
          <w:b/>
          <w:bCs/>
          <w:sz w:val="22"/>
          <w:szCs w:val="22"/>
        </w:rPr>
        <w:t>TAK/NIE</w:t>
      </w:r>
      <w:r>
        <w:rPr>
          <w:rFonts w:ascii="Calibri" w:hAnsi="Calibri" w:cs="Calibri"/>
          <w:b/>
          <w:bCs/>
          <w:sz w:val="22"/>
          <w:szCs w:val="22"/>
        </w:rPr>
        <w:t>*</w:t>
      </w:r>
    </w:p>
    <w:p w14:paraId="2414CC70" w14:textId="4F3F811C" w:rsidR="00A9279A" w:rsidRPr="00A9279A" w:rsidRDefault="00A9279A" w:rsidP="00FA2DFD">
      <w:pPr>
        <w:suppressAutoHyphens/>
        <w:spacing w:before="240"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</w:t>
      </w:r>
      <w:r w:rsidRPr="00A9279A">
        <w:rPr>
          <w:rFonts w:ascii="Calibri" w:hAnsi="Calibri" w:cs="Calibri"/>
          <w:sz w:val="20"/>
        </w:rPr>
        <w:t>(niepotrzebne skreślić)</w:t>
      </w:r>
    </w:p>
    <w:p w14:paraId="757DDF6C" w14:textId="77777777" w:rsidR="009B6521" w:rsidRDefault="009B6521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9FD311" w14:textId="1BCE4EA2" w:rsidR="00EE091B" w:rsidRPr="00EE091B" w:rsidRDefault="00EE091B" w:rsidP="00F50587">
      <w:pPr>
        <w:suppressAutoHyphens/>
        <w:spacing w:before="240" w:after="240" w:line="312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E091B">
        <w:rPr>
          <w:rFonts w:ascii="Calibri" w:hAnsi="Calibri" w:cs="Calibri"/>
          <w:b/>
          <w:bCs/>
          <w:sz w:val="22"/>
          <w:szCs w:val="22"/>
        </w:rPr>
        <w:lastRenderedPageBreak/>
        <w:t xml:space="preserve">Tabela </w:t>
      </w:r>
      <w:r w:rsidR="009B6521">
        <w:rPr>
          <w:rFonts w:ascii="Calibri" w:hAnsi="Calibri" w:cs="Calibri"/>
          <w:b/>
          <w:bCs/>
          <w:sz w:val="22"/>
          <w:szCs w:val="22"/>
        </w:rPr>
        <w:t xml:space="preserve">nr </w:t>
      </w:r>
      <w:r w:rsidRPr="00EE091B">
        <w:rPr>
          <w:rFonts w:ascii="Calibri" w:hAnsi="Calibri" w:cs="Calibri"/>
          <w:b/>
          <w:bCs/>
          <w:sz w:val="22"/>
          <w:szCs w:val="22"/>
        </w:rPr>
        <w:t>2. Zakup i dostawa systemu zabezpieczeń typu firewall – 2 szt.: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07"/>
        <w:gridCol w:w="1408"/>
        <w:gridCol w:w="1470"/>
        <w:gridCol w:w="1202"/>
        <w:gridCol w:w="1447"/>
      </w:tblGrid>
      <w:tr w:rsidR="00AE4AF1" w14:paraId="319E59D9" w14:textId="1C39CB79" w:rsidTr="00AE4AF1">
        <w:trPr>
          <w:trHeight w:val="1005"/>
        </w:trPr>
        <w:tc>
          <w:tcPr>
            <w:tcW w:w="4244" w:type="dxa"/>
            <w:vAlign w:val="center"/>
          </w:tcPr>
          <w:p w14:paraId="65D62588" w14:textId="58909B46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10339EBF" w14:textId="39545623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Cena netto/ </w:t>
            </w:r>
            <w:r w:rsidRPr="00F10F8E">
              <w:rPr>
                <w:rFonts w:ascii="Calibri" w:hAnsi="Calibri" w:cs="Calibri"/>
                <w:b/>
                <w:bCs/>
                <w:sz w:val="20"/>
              </w:rPr>
              <w:t>Cena jednostkowa netto</w:t>
            </w:r>
          </w:p>
          <w:p w14:paraId="636ACD23" w14:textId="68DD72E7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[PLN]</w:t>
            </w:r>
          </w:p>
        </w:tc>
        <w:tc>
          <w:tcPr>
            <w:tcW w:w="1473" w:type="dxa"/>
            <w:vAlign w:val="center"/>
          </w:tcPr>
          <w:p w14:paraId="134CA5CA" w14:textId="33D2C4EC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Liczba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szt./Liczba roboczogodzin</w:t>
            </w:r>
          </w:p>
        </w:tc>
        <w:tc>
          <w:tcPr>
            <w:tcW w:w="1225" w:type="dxa"/>
            <w:vAlign w:val="center"/>
          </w:tcPr>
          <w:p w14:paraId="49233125" w14:textId="5F19A859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sz w:val="20"/>
              </w:rPr>
              <w:t>Wartość netto</w:t>
            </w:r>
          </w:p>
          <w:p w14:paraId="5DF54E63" w14:textId="77777777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iCs/>
                <w:sz w:val="20"/>
              </w:rPr>
              <w:t>(kol. 2 x kol. 3)</w:t>
            </w:r>
          </w:p>
          <w:p w14:paraId="4EEF81C8" w14:textId="7FD7852C" w:rsidR="00AE4AF1" w:rsidRPr="00F10F8E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F10F8E">
              <w:rPr>
                <w:rFonts w:ascii="Calibri" w:hAnsi="Calibri" w:cs="Calibri"/>
                <w:b/>
                <w:bCs/>
                <w:iCs/>
                <w:sz w:val="20"/>
              </w:rPr>
              <w:t>[PLN]</w:t>
            </w:r>
          </w:p>
        </w:tc>
        <w:tc>
          <w:tcPr>
            <w:tcW w:w="1275" w:type="dxa"/>
            <w:vAlign w:val="center"/>
          </w:tcPr>
          <w:p w14:paraId="516D2F09" w14:textId="64B23DF1" w:rsidR="00AE4AF1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Termin dostawy</w:t>
            </w:r>
          </w:p>
          <w:p w14:paraId="703F92DB" w14:textId="4AAFB2DA" w:rsidR="00AE4AF1" w:rsidRPr="00AE4AF1" w:rsidRDefault="00AE4AF1" w:rsidP="00AE4AF1">
            <w:pPr>
              <w:suppressAutoHyphens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[dni kalendarzowe]</w:t>
            </w:r>
          </w:p>
        </w:tc>
      </w:tr>
      <w:tr w:rsidR="00AE4AF1" w14:paraId="2ADA8A03" w14:textId="51F1DAB6" w:rsidTr="00AE4AF1">
        <w:trPr>
          <w:trHeight w:val="244"/>
        </w:trPr>
        <w:tc>
          <w:tcPr>
            <w:tcW w:w="4244" w:type="dxa"/>
          </w:tcPr>
          <w:p w14:paraId="0111F1E6" w14:textId="1CED5E13" w:rsidR="00AE4AF1" w:rsidRPr="00F10F8E" w:rsidRDefault="00AE4AF1" w:rsidP="00EE091B">
            <w:pPr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417" w:type="dxa"/>
          </w:tcPr>
          <w:p w14:paraId="2879A9F2" w14:textId="593EAF3B" w:rsidR="00AE4AF1" w:rsidRPr="00F10F8E" w:rsidRDefault="00AE4AF1" w:rsidP="00EE091B">
            <w:pPr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473" w:type="dxa"/>
          </w:tcPr>
          <w:p w14:paraId="5E7974E4" w14:textId="54D54A57" w:rsidR="00AE4AF1" w:rsidRPr="00F10F8E" w:rsidRDefault="00AE4AF1" w:rsidP="00EE091B">
            <w:pPr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225" w:type="dxa"/>
          </w:tcPr>
          <w:p w14:paraId="74863B36" w14:textId="1591D8A1" w:rsidR="00AE4AF1" w:rsidRPr="00F10F8E" w:rsidRDefault="00AE4AF1" w:rsidP="00EE091B">
            <w:pPr>
              <w:suppressAutoHyphens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275" w:type="dxa"/>
          </w:tcPr>
          <w:p w14:paraId="46605B66" w14:textId="77777777" w:rsidR="00AE4AF1" w:rsidRPr="00F10F8E" w:rsidRDefault="00AE4AF1" w:rsidP="00EE091B">
            <w:pPr>
              <w:suppressAutoHyphens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4AF1" w14:paraId="464F0888" w14:textId="799F2561" w:rsidTr="00F50587">
        <w:trPr>
          <w:trHeight w:val="888"/>
        </w:trPr>
        <w:tc>
          <w:tcPr>
            <w:tcW w:w="4244" w:type="dxa"/>
            <w:vAlign w:val="center"/>
          </w:tcPr>
          <w:p w14:paraId="22E99A33" w14:textId="6ED59193" w:rsidR="00AE4AF1" w:rsidRPr="00F10F8E" w:rsidRDefault="00AE4AF1" w:rsidP="00F50587">
            <w:pPr>
              <w:suppressAutoHyphens/>
              <w:ind w:right="-1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bCs/>
                <w:iCs/>
                <w:sz w:val="20"/>
              </w:rPr>
              <w:t>System zabezpieczeń typu firewall wraz licencjami/subskrypcjami, wsparciem producenta i gwarancją</w:t>
            </w:r>
          </w:p>
        </w:tc>
        <w:tc>
          <w:tcPr>
            <w:tcW w:w="1417" w:type="dxa"/>
            <w:vAlign w:val="center"/>
          </w:tcPr>
          <w:p w14:paraId="76CD4B20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3CC7F819" w14:textId="6994BAC4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225" w:type="dxa"/>
            <w:vAlign w:val="center"/>
          </w:tcPr>
          <w:p w14:paraId="3B25B98F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206ADC" w14:textId="77777777" w:rsidR="00AE4AF1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  <w:p w14:paraId="6969E575" w14:textId="77777777" w:rsidR="00AE4AF1" w:rsidRPr="00AE4AF1" w:rsidRDefault="00AE4AF1" w:rsidP="00F50587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4AF1" w14:paraId="1D765E2D" w14:textId="1E94B703" w:rsidTr="00AE4AF1">
        <w:trPr>
          <w:trHeight w:val="759"/>
        </w:trPr>
        <w:tc>
          <w:tcPr>
            <w:tcW w:w="4244" w:type="dxa"/>
            <w:vAlign w:val="center"/>
          </w:tcPr>
          <w:p w14:paraId="610728F0" w14:textId="3879B7BF" w:rsidR="00AE4AF1" w:rsidRPr="00F10F8E" w:rsidRDefault="00AE4AF1" w:rsidP="00F50587">
            <w:pPr>
              <w:suppressAutoHyphens/>
              <w:ind w:right="-1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Usługa wdrożenia Systemu</w:t>
            </w:r>
          </w:p>
        </w:tc>
        <w:tc>
          <w:tcPr>
            <w:tcW w:w="1417" w:type="dxa"/>
            <w:vAlign w:val="center"/>
          </w:tcPr>
          <w:p w14:paraId="6ABA6FBA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73" w:type="dxa"/>
            <w:tcBorders>
              <w:tl2br w:val="nil"/>
            </w:tcBorders>
            <w:vAlign w:val="center"/>
          </w:tcPr>
          <w:p w14:paraId="0D5D2C08" w14:textId="70E41C14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225" w:type="dxa"/>
            <w:vAlign w:val="center"/>
          </w:tcPr>
          <w:p w14:paraId="63B776EB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tr2bl w:val="single" w:sz="4" w:space="0" w:color="auto"/>
            </w:tcBorders>
          </w:tcPr>
          <w:p w14:paraId="4A3DAB15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4AF1" w14:paraId="7BB41E37" w14:textId="3AD918ED" w:rsidTr="00AE4AF1">
        <w:trPr>
          <w:trHeight w:val="759"/>
        </w:trPr>
        <w:tc>
          <w:tcPr>
            <w:tcW w:w="4244" w:type="dxa"/>
            <w:vAlign w:val="center"/>
          </w:tcPr>
          <w:p w14:paraId="09636271" w14:textId="33D07927" w:rsidR="00AE4AF1" w:rsidRPr="00F10F8E" w:rsidRDefault="00AE4AF1" w:rsidP="00F50587">
            <w:pPr>
              <w:suppressAutoHyphens/>
              <w:ind w:right="-1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Usługa</w:t>
            </w:r>
            <w:r w:rsidRPr="00F10F8E">
              <w:rPr>
                <w:sz w:val="20"/>
              </w:rPr>
              <w:t xml:space="preserve"> </w:t>
            </w:r>
            <w:r w:rsidRPr="00F10F8E">
              <w:rPr>
                <w:rFonts w:ascii="Calibri" w:hAnsi="Calibri" w:cs="Calibri"/>
                <w:sz w:val="20"/>
              </w:rPr>
              <w:t>wsparcia w konfiguracji i administrowaniu Systemem</w:t>
            </w:r>
            <w:r>
              <w:rPr>
                <w:rFonts w:ascii="Calibri" w:hAnsi="Calibri" w:cs="Calibri"/>
                <w:sz w:val="20"/>
              </w:rPr>
              <w:t xml:space="preserve"> w</w:t>
            </w:r>
            <w:r w:rsidRPr="004F28BE">
              <w:rPr>
                <w:rFonts w:ascii="Calibri" w:hAnsi="Calibri" w:cs="Calibri"/>
                <w:sz w:val="20"/>
              </w:rPr>
              <w:t xml:space="preserve"> maksymalnym wymiarze 20 roboczogodzin</w:t>
            </w:r>
            <w:r>
              <w:rPr>
                <w:rFonts w:ascii="Calibri" w:hAnsi="Calibri" w:cs="Calibri"/>
                <w:sz w:val="20"/>
              </w:rPr>
              <w:t xml:space="preserve"> – stawka za 1 roboczogodzinę</w:t>
            </w:r>
          </w:p>
        </w:tc>
        <w:tc>
          <w:tcPr>
            <w:tcW w:w="1417" w:type="dxa"/>
            <w:vAlign w:val="center"/>
          </w:tcPr>
          <w:p w14:paraId="44C446DE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73" w:type="dxa"/>
            <w:vAlign w:val="center"/>
          </w:tcPr>
          <w:p w14:paraId="38DF86DE" w14:textId="6B90F77B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1225" w:type="dxa"/>
            <w:vAlign w:val="center"/>
          </w:tcPr>
          <w:p w14:paraId="291E34D3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359DFCD6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4AF1" w14:paraId="24DB6C53" w14:textId="08F97530" w:rsidTr="00AE4AF1">
        <w:trPr>
          <w:trHeight w:val="759"/>
        </w:trPr>
        <w:tc>
          <w:tcPr>
            <w:tcW w:w="4244" w:type="dxa"/>
            <w:vAlign w:val="center"/>
          </w:tcPr>
          <w:p w14:paraId="5FCFEBD9" w14:textId="683E9E63" w:rsidR="00AE4AF1" w:rsidRPr="00F10F8E" w:rsidRDefault="00AE4AF1" w:rsidP="00F50587">
            <w:pPr>
              <w:suppressAutoHyphens/>
              <w:ind w:right="-1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Dostawa  systemu do logowania, raportowania i korelacji logów, zgodnie z wymaganiami opisanymi w punkcie 6 SOPZ.</w:t>
            </w:r>
            <w:r w:rsidRPr="00F10F8E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</w:p>
        </w:tc>
        <w:tc>
          <w:tcPr>
            <w:tcW w:w="1417" w:type="dxa"/>
            <w:vAlign w:val="center"/>
          </w:tcPr>
          <w:p w14:paraId="4697BCB2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73" w:type="dxa"/>
            <w:vAlign w:val="center"/>
          </w:tcPr>
          <w:p w14:paraId="462EE2D6" w14:textId="1936AC42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225" w:type="dxa"/>
            <w:vAlign w:val="center"/>
          </w:tcPr>
          <w:p w14:paraId="0FC11458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14:paraId="651164F0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E4AF1" w14:paraId="1D8DA7D5" w14:textId="675A355C" w:rsidTr="00AE4AF1">
        <w:trPr>
          <w:trHeight w:val="759"/>
        </w:trPr>
        <w:tc>
          <w:tcPr>
            <w:tcW w:w="4244" w:type="dxa"/>
            <w:vAlign w:val="center"/>
          </w:tcPr>
          <w:p w14:paraId="27A7CC18" w14:textId="3AAD56C9" w:rsidR="00AE4AF1" w:rsidRPr="00F10F8E" w:rsidRDefault="00AE4AF1" w:rsidP="00F50587">
            <w:pPr>
              <w:suppressAutoHyphens/>
              <w:ind w:right="-1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Dostawa  aplikacji, umożliwiającej połączenie VPN do zaoferowanego Systemu wraz z wdrożeniem, instalacją i konfiguracją na wszystkich stacjach roboczych Zamawiającego.</w:t>
            </w:r>
            <w:r w:rsidRPr="00F10F8E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</w:p>
        </w:tc>
        <w:tc>
          <w:tcPr>
            <w:tcW w:w="1417" w:type="dxa"/>
            <w:vAlign w:val="center"/>
          </w:tcPr>
          <w:p w14:paraId="6B4D83B1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73" w:type="dxa"/>
            <w:vAlign w:val="center"/>
          </w:tcPr>
          <w:p w14:paraId="17C20860" w14:textId="26E7331D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  <w:r w:rsidRPr="00F10F8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225" w:type="dxa"/>
            <w:vAlign w:val="center"/>
          </w:tcPr>
          <w:p w14:paraId="09C81415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14:paraId="0ABDF306" w14:textId="77777777" w:rsidR="00AE4AF1" w:rsidRPr="00F10F8E" w:rsidRDefault="00AE4AF1" w:rsidP="00F50587">
            <w:pPr>
              <w:suppressAutoHyphens/>
              <w:ind w:right="-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77299839" w14:textId="77777777" w:rsidR="00DF4EB9" w:rsidRDefault="00DF4EB9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 xml:space="preserve">Oświadczam, że wypełniliśmy/wypełniłem/-am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24261D55" w14:textId="77777777" w:rsidR="00F50587" w:rsidRDefault="00F50587" w:rsidP="00F50587">
      <w:pPr>
        <w:suppressAutoHyphens/>
        <w:spacing w:before="360" w:after="40" w:line="312" w:lineRule="auto"/>
        <w:ind w:right="425"/>
        <w:jc w:val="right"/>
        <w:rPr>
          <w:rFonts w:ascii="Calibri" w:hAnsi="Calibri" w:cs="Calibri"/>
          <w:sz w:val="22"/>
          <w:szCs w:val="22"/>
        </w:rPr>
      </w:pPr>
    </w:p>
    <w:p w14:paraId="15AFE221" w14:textId="1E04405E" w:rsidR="00C1323B" w:rsidRPr="00736423" w:rsidRDefault="00C1323B" w:rsidP="00F50587">
      <w:pPr>
        <w:suppressAutoHyphens/>
        <w:spacing w:before="360" w:after="40" w:line="312" w:lineRule="auto"/>
        <w:ind w:right="425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lastRenderedPageBreak/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5B2784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985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C631" w14:textId="77777777" w:rsidR="00E04C2E" w:rsidRDefault="00E04C2E" w:rsidP="00C7677C">
      <w:r>
        <w:separator/>
      </w:r>
    </w:p>
  </w:endnote>
  <w:endnote w:type="continuationSeparator" w:id="0">
    <w:p w14:paraId="5BB72695" w14:textId="77777777" w:rsidR="00E04C2E" w:rsidRDefault="00E04C2E" w:rsidP="00C7677C">
      <w:r>
        <w:continuationSeparator/>
      </w:r>
    </w:p>
  </w:endnote>
  <w:endnote w:type="continuationNotice" w:id="1">
    <w:p w14:paraId="47E8F812" w14:textId="77777777" w:rsidR="00E04C2E" w:rsidRDefault="00E04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5669C9CE" w:rsidR="00B4014D" w:rsidRDefault="00F5058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6FB62F" wp14:editId="6F3642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49480430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AD5A5" w14:textId="4B52C3B4" w:rsidR="00F50587" w:rsidRPr="00F50587" w:rsidRDefault="00F50587" w:rsidP="00F50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0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FB6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129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meCgIAABYEAAAOAAAAZHJzL2Uyb0RvYy54bWysU8Fu2zAMvQ/YPwi6L3aSt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" filled="f" stroked="f">
              <v:textbox style="mso-fit-shape-to-text:t" inset="0,0,0,15pt">
                <w:txbxContent>
                  <w:p w14:paraId="092AD5A5" w14:textId="4B52C3B4" w:rsidR="00F50587" w:rsidRPr="00F50587" w:rsidRDefault="00F50587" w:rsidP="00F50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5058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002C8955" w:rsidR="004C70CD" w:rsidRPr="004C70CD" w:rsidRDefault="00F50587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9D405E" wp14:editId="7B792C97">
              <wp:simplePos x="723900" y="9886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51142329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7CA4" w14:textId="32E9535B" w:rsidR="00F50587" w:rsidRPr="00F50587" w:rsidRDefault="00F50587" w:rsidP="00F50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0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D405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29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" filled="f" stroked="f">
              <v:textbox style="mso-fit-shape-to-text:t" inset="0,0,0,15pt">
                <w:txbxContent>
                  <w:p w14:paraId="08FB7CA4" w14:textId="32E9535B" w:rsidR="00F50587" w:rsidRPr="00F50587" w:rsidRDefault="00F50587" w:rsidP="00F50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5058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7C180019" w:rsidR="00B4014D" w:rsidRDefault="00F5058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C8AD9A" wp14:editId="197D7D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14325"/>
              <wp:effectExtent l="0" t="0" r="0" b="0"/>
              <wp:wrapNone/>
              <wp:docPr id="459943643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BE3DE" w14:textId="63A17A10" w:rsidR="00F50587" w:rsidRPr="00F50587" w:rsidRDefault="00F50587" w:rsidP="00F505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505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8AD9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129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8DgIAAB0EAAAOAAAAZHJzL2Uyb0RvYy54bWysU8Fu2zAMvQ/YPwi6L3aSt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" filled="f" stroked="f">
              <v:textbox style="mso-fit-shape-to-text:t" inset="0,0,0,15pt">
                <w:txbxContent>
                  <w:p w14:paraId="1B3BE3DE" w14:textId="63A17A10" w:rsidR="00F50587" w:rsidRPr="00F50587" w:rsidRDefault="00F50587" w:rsidP="00F505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5058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0B97" w14:textId="77777777" w:rsidR="00E04C2E" w:rsidRDefault="00E04C2E" w:rsidP="00C7677C">
      <w:r>
        <w:separator/>
      </w:r>
    </w:p>
  </w:footnote>
  <w:footnote w:type="continuationSeparator" w:id="0">
    <w:p w14:paraId="07D7C310" w14:textId="77777777" w:rsidR="00E04C2E" w:rsidRDefault="00E04C2E" w:rsidP="00C7677C">
      <w:r>
        <w:continuationSeparator/>
      </w:r>
    </w:p>
  </w:footnote>
  <w:footnote w:type="continuationNotice" w:id="1">
    <w:p w14:paraId="1B841142" w14:textId="77777777" w:rsidR="00E04C2E" w:rsidRDefault="00E04C2E"/>
  </w:footnote>
  <w:footnote w:id="2">
    <w:p w14:paraId="3AB31F44" w14:textId="157A8855" w:rsidR="00AE4AF1" w:rsidRPr="00DF6BE8" w:rsidRDefault="00AE4AF1" w:rsidP="00F50587">
      <w:pPr>
        <w:pStyle w:val="Tekstprzypisudolnego"/>
        <w:ind w:left="142" w:hanging="142"/>
        <w:jc w:val="both"/>
        <w:rPr>
          <w:sz w:val="18"/>
          <w:szCs w:val="18"/>
        </w:rPr>
      </w:pPr>
      <w:r w:rsidRPr="00DF6BE8">
        <w:rPr>
          <w:rStyle w:val="Odwoanieprzypisudolnego"/>
          <w:sz w:val="18"/>
          <w:szCs w:val="18"/>
        </w:rPr>
        <w:footnoteRef/>
      </w:r>
      <w:r w:rsidRPr="00DF6BE8">
        <w:rPr>
          <w:sz w:val="18"/>
          <w:szCs w:val="18"/>
        </w:rPr>
        <w:t xml:space="preserve"> </w:t>
      </w:r>
      <w:r>
        <w:rPr>
          <w:sz w:val="18"/>
          <w:szCs w:val="18"/>
        </w:rPr>
        <w:t>Wypełnić w przypadku</w:t>
      </w:r>
      <w:r w:rsidRPr="00DF6BE8">
        <w:rPr>
          <w:sz w:val="18"/>
          <w:szCs w:val="18"/>
        </w:rPr>
        <w:t xml:space="preserve"> dostarczenia rozwiązania, które nie jest kompatybilne z posiadanym przez Zamawiającego systemem FortiAnalyzer</w:t>
      </w:r>
    </w:p>
  </w:footnote>
  <w:footnote w:id="3">
    <w:p w14:paraId="4728525E" w14:textId="5C497117" w:rsidR="00AE4AF1" w:rsidRDefault="00AE4AF1" w:rsidP="00F50587">
      <w:pPr>
        <w:pStyle w:val="Tekstprzypisudolnego"/>
        <w:jc w:val="both"/>
      </w:pPr>
      <w:r w:rsidRPr="00DF6BE8">
        <w:rPr>
          <w:rStyle w:val="Odwoanieprzypisudolnego"/>
          <w:sz w:val="18"/>
          <w:szCs w:val="18"/>
        </w:rPr>
        <w:footnoteRef/>
      </w:r>
      <w:r w:rsidRPr="00DF6BE8">
        <w:rPr>
          <w:sz w:val="18"/>
          <w:szCs w:val="18"/>
        </w:rPr>
        <w:t xml:space="preserve"> </w:t>
      </w:r>
      <w:r>
        <w:rPr>
          <w:sz w:val="18"/>
          <w:szCs w:val="18"/>
        </w:rPr>
        <w:t>Wypełnić w przypadku</w:t>
      </w:r>
      <w:r w:rsidRPr="00DF6BE8">
        <w:rPr>
          <w:sz w:val="18"/>
          <w:szCs w:val="18"/>
        </w:rPr>
        <w:t xml:space="preserve"> dostarczenia rozwiązania, które nie jest kompatybilne z posiada</w:t>
      </w:r>
      <w:r>
        <w:rPr>
          <w:sz w:val="18"/>
          <w:szCs w:val="18"/>
        </w:rPr>
        <w:t>ną</w:t>
      </w:r>
      <w:r w:rsidRPr="00DF6BE8">
        <w:rPr>
          <w:sz w:val="18"/>
          <w:szCs w:val="18"/>
        </w:rPr>
        <w:t xml:space="preserve"> przez Zamawiającego </w:t>
      </w:r>
      <w:r>
        <w:rPr>
          <w:sz w:val="18"/>
          <w:szCs w:val="18"/>
        </w:rPr>
        <w:t>aplikacją FortiClient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0C423F87">
          <wp:simplePos x="0" y="0"/>
          <wp:positionH relativeFrom="page">
            <wp:posOffset>-2540</wp:posOffset>
          </wp:positionH>
          <wp:positionV relativeFrom="paragraph">
            <wp:posOffset>-440939</wp:posOffset>
          </wp:positionV>
          <wp:extent cx="7560000" cy="10698353"/>
          <wp:effectExtent l="0" t="0" r="3175" b="8255"/>
          <wp:wrapNone/>
          <wp:docPr id="57019555" name="Grafika 57019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3574C"/>
    <w:multiLevelType w:val="hybridMultilevel"/>
    <w:tmpl w:val="BA561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1620"/>
    <w:multiLevelType w:val="hybridMultilevel"/>
    <w:tmpl w:val="6CB61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A03FA"/>
    <w:multiLevelType w:val="hybridMultilevel"/>
    <w:tmpl w:val="885806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E3F35"/>
    <w:multiLevelType w:val="hybridMultilevel"/>
    <w:tmpl w:val="A2B22EE8"/>
    <w:lvl w:ilvl="0" w:tplc="33CC7F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81781">
    <w:abstractNumId w:val="11"/>
  </w:num>
  <w:num w:numId="2" w16cid:durableId="1366254364">
    <w:abstractNumId w:val="6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2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4"/>
  </w:num>
  <w:num w:numId="15" w16cid:durableId="483199664">
    <w:abstractNumId w:val="8"/>
  </w:num>
  <w:num w:numId="16" w16cid:durableId="1149397387">
    <w:abstractNumId w:val="5"/>
  </w:num>
  <w:num w:numId="17" w16cid:durableId="1188716223">
    <w:abstractNumId w:val="17"/>
  </w:num>
  <w:num w:numId="18" w16cid:durableId="167446617">
    <w:abstractNumId w:val="0"/>
  </w:num>
  <w:num w:numId="19" w16cid:durableId="1061635486">
    <w:abstractNumId w:val="20"/>
  </w:num>
  <w:num w:numId="20" w16cid:durableId="2031832966">
    <w:abstractNumId w:val="3"/>
  </w:num>
  <w:num w:numId="21" w16cid:durableId="850098490">
    <w:abstractNumId w:val="1"/>
  </w:num>
  <w:num w:numId="22" w16cid:durableId="3147967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3F2B"/>
    <w:rsid w:val="000213FE"/>
    <w:rsid w:val="00031875"/>
    <w:rsid w:val="00055F1B"/>
    <w:rsid w:val="00074A58"/>
    <w:rsid w:val="000933DA"/>
    <w:rsid w:val="000A702D"/>
    <w:rsid w:val="000B0301"/>
    <w:rsid w:val="000C7ABC"/>
    <w:rsid w:val="000F7DC5"/>
    <w:rsid w:val="00102EF5"/>
    <w:rsid w:val="00141906"/>
    <w:rsid w:val="00161F43"/>
    <w:rsid w:val="0017317C"/>
    <w:rsid w:val="001816D8"/>
    <w:rsid w:val="001864E8"/>
    <w:rsid w:val="001A1310"/>
    <w:rsid w:val="001B1951"/>
    <w:rsid w:val="001B7A17"/>
    <w:rsid w:val="001C75A2"/>
    <w:rsid w:val="001D730D"/>
    <w:rsid w:val="001E08D8"/>
    <w:rsid w:val="001E6B5C"/>
    <w:rsid w:val="001F4D0D"/>
    <w:rsid w:val="00210E48"/>
    <w:rsid w:val="002203A7"/>
    <w:rsid w:val="00222F21"/>
    <w:rsid w:val="00235D5D"/>
    <w:rsid w:val="002424D4"/>
    <w:rsid w:val="00264EBD"/>
    <w:rsid w:val="002726CA"/>
    <w:rsid w:val="002B6568"/>
    <w:rsid w:val="002B7380"/>
    <w:rsid w:val="002C6E11"/>
    <w:rsid w:val="002D508E"/>
    <w:rsid w:val="002E4237"/>
    <w:rsid w:val="002F0D94"/>
    <w:rsid w:val="002F690B"/>
    <w:rsid w:val="003006BC"/>
    <w:rsid w:val="00300BFB"/>
    <w:rsid w:val="00300C46"/>
    <w:rsid w:val="0030184D"/>
    <w:rsid w:val="00313FF3"/>
    <w:rsid w:val="00330E3A"/>
    <w:rsid w:val="00352C8E"/>
    <w:rsid w:val="00364CD2"/>
    <w:rsid w:val="00371339"/>
    <w:rsid w:val="00395291"/>
    <w:rsid w:val="003A1D34"/>
    <w:rsid w:val="003E372F"/>
    <w:rsid w:val="004034F5"/>
    <w:rsid w:val="00410A7A"/>
    <w:rsid w:val="00414C3D"/>
    <w:rsid w:val="00442069"/>
    <w:rsid w:val="004463B2"/>
    <w:rsid w:val="00464B82"/>
    <w:rsid w:val="00465F29"/>
    <w:rsid w:val="00477D84"/>
    <w:rsid w:val="004839E6"/>
    <w:rsid w:val="004870A2"/>
    <w:rsid w:val="004A0203"/>
    <w:rsid w:val="004B45DB"/>
    <w:rsid w:val="004B5C61"/>
    <w:rsid w:val="004C70CD"/>
    <w:rsid w:val="004D4928"/>
    <w:rsid w:val="004D5D8F"/>
    <w:rsid w:val="004E1709"/>
    <w:rsid w:val="004F28BE"/>
    <w:rsid w:val="004F51EA"/>
    <w:rsid w:val="004F7362"/>
    <w:rsid w:val="00505E0A"/>
    <w:rsid w:val="00506BDA"/>
    <w:rsid w:val="00515413"/>
    <w:rsid w:val="00516FB7"/>
    <w:rsid w:val="00560185"/>
    <w:rsid w:val="005A1E67"/>
    <w:rsid w:val="005B2784"/>
    <w:rsid w:val="005C73CC"/>
    <w:rsid w:val="005E0082"/>
    <w:rsid w:val="005F4248"/>
    <w:rsid w:val="006019EB"/>
    <w:rsid w:val="00611E9C"/>
    <w:rsid w:val="00630437"/>
    <w:rsid w:val="00631967"/>
    <w:rsid w:val="00654E42"/>
    <w:rsid w:val="00655033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E42A7"/>
    <w:rsid w:val="006F0FF4"/>
    <w:rsid w:val="006F13EB"/>
    <w:rsid w:val="00731A80"/>
    <w:rsid w:val="00734F9F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B2624"/>
    <w:rsid w:val="007B62E5"/>
    <w:rsid w:val="007C7A84"/>
    <w:rsid w:val="007D5698"/>
    <w:rsid w:val="007D6300"/>
    <w:rsid w:val="007E4383"/>
    <w:rsid w:val="007F4F5E"/>
    <w:rsid w:val="00807BDD"/>
    <w:rsid w:val="0081049C"/>
    <w:rsid w:val="0083278D"/>
    <w:rsid w:val="00837FFB"/>
    <w:rsid w:val="0084049E"/>
    <w:rsid w:val="00846A69"/>
    <w:rsid w:val="00866782"/>
    <w:rsid w:val="008838E3"/>
    <w:rsid w:val="008974E0"/>
    <w:rsid w:val="008A3054"/>
    <w:rsid w:val="008B33D3"/>
    <w:rsid w:val="008B37B8"/>
    <w:rsid w:val="008B7CEE"/>
    <w:rsid w:val="008C1BB6"/>
    <w:rsid w:val="008C6589"/>
    <w:rsid w:val="008E0225"/>
    <w:rsid w:val="008E6BA3"/>
    <w:rsid w:val="00921364"/>
    <w:rsid w:val="00925658"/>
    <w:rsid w:val="00932085"/>
    <w:rsid w:val="00944437"/>
    <w:rsid w:val="00952CDA"/>
    <w:rsid w:val="00986E6B"/>
    <w:rsid w:val="009903D7"/>
    <w:rsid w:val="00995A21"/>
    <w:rsid w:val="009B6521"/>
    <w:rsid w:val="009E0727"/>
    <w:rsid w:val="009F06DF"/>
    <w:rsid w:val="009F440A"/>
    <w:rsid w:val="00A05166"/>
    <w:rsid w:val="00A1008D"/>
    <w:rsid w:val="00A2194A"/>
    <w:rsid w:val="00A2657A"/>
    <w:rsid w:val="00A26F4A"/>
    <w:rsid w:val="00A41F00"/>
    <w:rsid w:val="00A4248A"/>
    <w:rsid w:val="00A43DE4"/>
    <w:rsid w:val="00A45389"/>
    <w:rsid w:val="00A66BA8"/>
    <w:rsid w:val="00A862B7"/>
    <w:rsid w:val="00A9169D"/>
    <w:rsid w:val="00A9279A"/>
    <w:rsid w:val="00A92A52"/>
    <w:rsid w:val="00A97FF6"/>
    <w:rsid w:val="00AB5C84"/>
    <w:rsid w:val="00AC4AB6"/>
    <w:rsid w:val="00AC54D7"/>
    <w:rsid w:val="00AC6BA8"/>
    <w:rsid w:val="00AD16E7"/>
    <w:rsid w:val="00AE04B9"/>
    <w:rsid w:val="00AE4AF1"/>
    <w:rsid w:val="00AE4F50"/>
    <w:rsid w:val="00AE7C3C"/>
    <w:rsid w:val="00B001D7"/>
    <w:rsid w:val="00B00C44"/>
    <w:rsid w:val="00B3355D"/>
    <w:rsid w:val="00B4014D"/>
    <w:rsid w:val="00B43294"/>
    <w:rsid w:val="00B45B3C"/>
    <w:rsid w:val="00B54E68"/>
    <w:rsid w:val="00B56D9D"/>
    <w:rsid w:val="00B71A4B"/>
    <w:rsid w:val="00B818DD"/>
    <w:rsid w:val="00BB2127"/>
    <w:rsid w:val="00BD4D9C"/>
    <w:rsid w:val="00BF12CB"/>
    <w:rsid w:val="00BF531A"/>
    <w:rsid w:val="00C00BB6"/>
    <w:rsid w:val="00C048C6"/>
    <w:rsid w:val="00C1034E"/>
    <w:rsid w:val="00C1323B"/>
    <w:rsid w:val="00C22FE9"/>
    <w:rsid w:val="00C33086"/>
    <w:rsid w:val="00C361D4"/>
    <w:rsid w:val="00C37C33"/>
    <w:rsid w:val="00C42FD4"/>
    <w:rsid w:val="00C43088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85FA5"/>
    <w:rsid w:val="00D94A21"/>
    <w:rsid w:val="00DA7880"/>
    <w:rsid w:val="00DA790B"/>
    <w:rsid w:val="00DD1B4F"/>
    <w:rsid w:val="00DF0533"/>
    <w:rsid w:val="00DF4EB9"/>
    <w:rsid w:val="00E0329B"/>
    <w:rsid w:val="00E04C2E"/>
    <w:rsid w:val="00E06A0D"/>
    <w:rsid w:val="00E2351C"/>
    <w:rsid w:val="00E31705"/>
    <w:rsid w:val="00E35C3B"/>
    <w:rsid w:val="00E41487"/>
    <w:rsid w:val="00E6129C"/>
    <w:rsid w:val="00E7077F"/>
    <w:rsid w:val="00E74623"/>
    <w:rsid w:val="00E750A6"/>
    <w:rsid w:val="00EB5BA2"/>
    <w:rsid w:val="00ED7FAA"/>
    <w:rsid w:val="00EE091B"/>
    <w:rsid w:val="00EE23F3"/>
    <w:rsid w:val="00EE271A"/>
    <w:rsid w:val="00EE6F38"/>
    <w:rsid w:val="00EF7C40"/>
    <w:rsid w:val="00F10F8E"/>
    <w:rsid w:val="00F14B99"/>
    <w:rsid w:val="00F4665A"/>
    <w:rsid w:val="00F50587"/>
    <w:rsid w:val="00F5700A"/>
    <w:rsid w:val="00FA2DFD"/>
    <w:rsid w:val="00FA517C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uiPriority w:val="99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44</cp:revision>
  <cp:lastPrinted>2022-01-12T14:51:00Z</cp:lastPrinted>
  <dcterms:created xsi:type="dcterms:W3CDTF">2024-04-25T08:02:00Z</dcterms:created>
  <dcterms:modified xsi:type="dcterms:W3CDTF">2026-01-30T09:03:00Z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1b6a2edb,1d7e1d4f,1e7bb33d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2026-01-29T11:05:17Z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51236656-4012-4ab9-8d64-eab4578f5cb3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