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4930E435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777BAE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poz. </w:t>
      </w:r>
      <w:r w:rsidR="00777BAE">
        <w:rPr>
          <w:rFonts w:ascii="Lato" w:hAnsi="Lato" w:cs="Lato"/>
        </w:rPr>
        <w:t>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5CC4B2F1" w14:textId="77777777" w:rsidR="00B2078C" w:rsidRPr="00A07183" w:rsidRDefault="00B2078C" w:rsidP="00B2078C">
      <w:pPr>
        <w:pStyle w:val="Akapitzlist"/>
        <w:numPr>
          <w:ilvl w:val="0"/>
          <w:numId w:val="14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A07183">
        <w:rPr>
          <w:rFonts w:ascii="Lato" w:hAnsi="Lato" w:cs="Lato"/>
          <w:sz w:val="22"/>
          <w:szCs w:val="22"/>
        </w:rPr>
        <w:t xml:space="preserve">Przedmiotem Umowy, jest uregulowanie wzajemnych praw i obowiązków Stron, wynikających </w:t>
      </w:r>
      <w:r w:rsidRPr="00A07183">
        <w:rPr>
          <w:rFonts w:ascii="Lato" w:hAnsi="Lato" w:cs="Lato"/>
          <w:sz w:val="22"/>
          <w:szCs w:val="22"/>
        </w:rPr>
        <w:br/>
        <w:t>z realizacji Zarządzenia Nr 11 Regionalnego Dyrektora Ochrony Środowiska w Warszawie z dnia 18 lipca 2025 r. w sprawie ustanowienia zadań ochronnych dla rezerwatu przyrody Jezioro Drzezno, zwanego dalej „zarządzeniem”.</w:t>
      </w:r>
    </w:p>
    <w:p w14:paraId="0111A3CB" w14:textId="77777777" w:rsidR="00B2078C" w:rsidRPr="00A07183" w:rsidRDefault="00B2078C" w:rsidP="00B2078C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07183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1CC546DD" w14:textId="77777777" w:rsidR="00B2078C" w:rsidRPr="00A07183" w:rsidRDefault="00B2078C" w:rsidP="00B2078C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07183">
        <w:rPr>
          <w:rFonts w:ascii="Lato" w:hAnsi="Lato" w:cs="Lato"/>
          <w:sz w:val="22"/>
          <w:szCs w:val="22"/>
        </w:rPr>
        <w:t>Wykonawca zobowiązuje się wykonać na rzecz Zamawiającego na terenie rezerwatu przyrody Jezioro Drzezno, działki ewidencyjnej numer 200/1 i 1/3, położonej w gminie Łąck i Gostynin, powiecie gostynińskim, działania ochronne wynikające z zarządzenia, polegające na: wykoszeniu roślinności zielnej oraz usunięciu odrostów i odnowień drzew i krzewów z łąki o powierzchni 1,8 ha wraz z wywiezieniem pozyskanej biomasy poza teren rezerwatu przyrody.</w:t>
      </w:r>
    </w:p>
    <w:p w14:paraId="573C54E4" w14:textId="77777777" w:rsidR="00B2078C" w:rsidRPr="00A07183" w:rsidRDefault="00B2078C" w:rsidP="00B2078C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07183">
        <w:rPr>
          <w:rFonts w:ascii="Lato" w:hAnsi="Lato" w:cs="Lato"/>
          <w:sz w:val="22"/>
          <w:szCs w:val="22"/>
        </w:rPr>
        <w:t xml:space="preserve">Lokalizacja działań została wskazana na mapie stanowiącej załącznik nr 1 do Umowy. </w:t>
      </w:r>
    </w:p>
    <w:p w14:paraId="2F90FAD1" w14:textId="5E0EA887" w:rsidR="00C219CC" w:rsidRPr="00A95748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A95748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47F7046E" w:rsidR="007A2CA5" w:rsidRPr="008B7A29" w:rsidRDefault="00B2078C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Michał Dawiczewski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64, </w:t>
      </w:r>
    </w:p>
    <w:p w14:paraId="4E8F6826" w14:textId="3AA1E72F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B2078C" w:rsidRPr="00360F8C">
          <w:rPr>
            <w:rStyle w:val="Hipercze"/>
            <w:rFonts w:ascii="Lato" w:hAnsi="Lato" w:cs="Lato"/>
            <w:sz w:val="22"/>
            <w:szCs w:val="22"/>
          </w:rPr>
          <w:t>michal.dawiczewski@warszawa.rdos.gov.pl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0EF9AE12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Pr="00ED69CA">
        <w:rPr>
          <w:rFonts w:ascii="Lato" w:eastAsia="Times New Roman" w:hAnsi="Lato" w:cs="Lato"/>
          <w:b/>
          <w:bCs/>
          <w:lang w:eastAsia="pl-PL"/>
        </w:rPr>
        <w:t>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</w:t>
      </w:r>
      <w:r w:rsidR="00A95748">
        <w:rPr>
          <w:rFonts w:ascii="Lato" w:eastAsia="Times New Roman" w:hAnsi="Lato" w:cs="Lato"/>
          <w:b/>
          <w:bCs/>
          <w:lang w:eastAsia="pl-PL"/>
        </w:rPr>
        <w:t>1 października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51E13F8F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B2078C">
        <w:rPr>
          <w:rFonts w:ascii="Lato" w:hAnsi="Lato" w:cs="Lato"/>
          <w:bCs/>
          <w:sz w:val="22"/>
          <w:szCs w:val="22"/>
        </w:rPr>
        <w:t>Jezioro Drzezno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</w:t>
      </w:r>
      <w:r w:rsidR="00072CE7" w:rsidRPr="00E061EB">
        <w:rPr>
          <w:rFonts w:ascii="Lato" w:hAnsi="Lato" w:cs="Lato"/>
          <w:bCs/>
          <w:sz w:val="22"/>
          <w:szCs w:val="22"/>
        </w:rPr>
        <w:lastRenderedPageBreak/>
        <w:t>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późn. </w:t>
      </w:r>
      <w:r w:rsidR="009D7FAF" w:rsidRPr="008B7A29">
        <w:rPr>
          <w:rFonts w:ascii="Lato" w:hAnsi="Lato" w:cs="Lato"/>
          <w:sz w:val="22"/>
          <w:szCs w:val="22"/>
        </w:rPr>
        <w:t>zm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(KSeF).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nie dopuszcza przesyłania innych ustrukturyzowanych dokumentów elektronicznych za wyjątkiem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25808CF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r w:rsidR="006A57D2" w:rsidRPr="008B7A29">
        <w:rPr>
          <w:rFonts w:ascii="Lato" w:hAnsi="Lato" w:cs="Lato"/>
        </w:rPr>
        <w:t>zleceniem,</w:t>
      </w:r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(t.j.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C9981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7C38CF4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DDEA0E8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BAF491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84BC29D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E873C6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3858FA1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AB754E7" w14:textId="77777777" w:rsidR="006A57D2" w:rsidRDefault="006A57D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5E4199C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15F97BAA" w:rsidR="007043C4" w:rsidRPr="008B7A29" w:rsidRDefault="00B2078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>
        <w:rPr>
          <w:noProof/>
        </w:rPr>
        <w:drawing>
          <wp:inline distT="0" distB="0" distL="0" distR="0" wp14:anchorId="04CFD710" wp14:editId="4D910D8A">
            <wp:extent cx="7961947" cy="5629544"/>
            <wp:effectExtent l="4127" t="0" r="5398" b="5397"/>
            <wp:docPr id="7064787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80845" cy="564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wyznaczeni do odbioru przedmiotu zamówienia potwierdzają, że Wykonawca (.....................…………………….)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……..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( podpis)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do…………….. zrealizował przedmiot umowy w wymiarze ………….. godzin.**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1F1C" w14:textId="77777777" w:rsidR="00AE35EE" w:rsidRDefault="00AE35EE" w:rsidP="005C1501">
      <w:pPr>
        <w:spacing w:after="0" w:line="240" w:lineRule="auto"/>
      </w:pPr>
      <w:r>
        <w:separator/>
      </w:r>
    </w:p>
  </w:endnote>
  <w:endnote w:type="continuationSeparator" w:id="0">
    <w:p w14:paraId="03B16280" w14:textId="77777777" w:rsidR="00AE35EE" w:rsidRDefault="00AE35EE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646" w14:textId="77777777" w:rsidR="00AE35EE" w:rsidRDefault="00AE35EE" w:rsidP="005C1501">
      <w:pPr>
        <w:spacing w:after="0" w:line="240" w:lineRule="auto"/>
      </w:pPr>
      <w:r>
        <w:separator/>
      </w:r>
    </w:p>
  </w:footnote>
  <w:footnote w:type="continuationSeparator" w:id="0">
    <w:p w14:paraId="23BD379D" w14:textId="77777777" w:rsidR="00AE35EE" w:rsidRDefault="00AE35EE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21D19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1C14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79A9"/>
    <w:rsid w:val="00580697"/>
    <w:rsid w:val="00581107"/>
    <w:rsid w:val="00583A03"/>
    <w:rsid w:val="005866F4"/>
    <w:rsid w:val="005919B6"/>
    <w:rsid w:val="005A666B"/>
    <w:rsid w:val="005A6F9C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6F8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57D2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64DA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3209"/>
    <w:rsid w:val="007545DA"/>
    <w:rsid w:val="00754FC3"/>
    <w:rsid w:val="0075588B"/>
    <w:rsid w:val="007752F7"/>
    <w:rsid w:val="00777BAE"/>
    <w:rsid w:val="007875CB"/>
    <w:rsid w:val="00796413"/>
    <w:rsid w:val="007A2CA5"/>
    <w:rsid w:val="007A4ABE"/>
    <w:rsid w:val="007A7FF9"/>
    <w:rsid w:val="007B002B"/>
    <w:rsid w:val="007B7694"/>
    <w:rsid w:val="007C142D"/>
    <w:rsid w:val="007C2889"/>
    <w:rsid w:val="007C6BFA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5671"/>
    <w:rsid w:val="009F6595"/>
    <w:rsid w:val="009F71A5"/>
    <w:rsid w:val="00A0053D"/>
    <w:rsid w:val="00A05C87"/>
    <w:rsid w:val="00A07183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95748"/>
    <w:rsid w:val="00AA074E"/>
    <w:rsid w:val="00AA3431"/>
    <w:rsid w:val="00AB1953"/>
    <w:rsid w:val="00AB1A4F"/>
    <w:rsid w:val="00AB377B"/>
    <w:rsid w:val="00AB4085"/>
    <w:rsid w:val="00AC4C9E"/>
    <w:rsid w:val="00AD6095"/>
    <w:rsid w:val="00AE35EE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078C"/>
    <w:rsid w:val="00B21C60"/>
    <w:rsid w:val="00B344C8"/>
    <w:rsid w:val="00B34627"/>
    <w:rsid w:val="00B3565E"/>
    <w:rsid w:val="00B35888"/>
    <w:rsid w:val="00B36AE5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33F7"/>
    <w:rsid w:val="00BB7BCF"/>
    <w:rsid w:val="00BB7BD9"/>
    <w:rsid w:val="00BC6FFA"/>
    <w:rsid w:val="00BE79F8"/>
    <w:rsid w:val="00BE7F65"/>
    <w:rsid w:val="00BF0292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52C87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92DE1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328"/>
    <w:rsid w:val="00DC6758"/>
    <w:rsid w:val="00DD28EA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6768C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dawiczewski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2943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6</cp:revision>
  <cp:lastPrinted>2022-02-08T09:42:00Z</cp:lastPrinted>
  <dcterms:created xsi:type="dcterms:W3CDTF">2026-06-12T09:45:00Z</dcterms:created>
  <dcterms:modified xsi:type="dcterms:W3CDTF">2026-06-30T11:46:00Z</dcterms:modified>
</cp:coreProperties>
</file>