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169" w:rsidRDefault="009E1169" w:rsidP="003E5F3C">
      <w:pPr>
        <w:jc w:val="both"/>
        <w:rPr>
          <w:b/>
        </w:rPr>
      </w:pPr>
      <w:r w:rsidRPr="005870EE">
        <w:rPr>
          <w:b/>
        </w:rPr>
        <w:t>ZAPYTANIE OFERTOWE</w:t>
      </w:r>
    </w:p>
    <w:p w:rsidR="009E1169" w:rsidRPr="005870EE" w:rsidRDefault="009E1169" w:rsidP="003E5F3C">
      <w:pPr>
        <w:jc w:val="both"/>
        <w:rPr>
          <w:b/>
        </w:rPr>
      </w:pPr>
    </w:p>
    <w:p w:rsidR="009E1169" w:rsidRPr="005870EE" w:rsidRDefault="009E1169" w:rsidP="003E5F3C">
      <w:pPr>
        <w:pStyle w:val="Akapitzlist"/>
        <w:numPr>
          <w:ilvl w:val="0"/>
          <w:numId w:val="1"/>
        </w:numPr>
        <w:spacing w:after="200" w:line="276" w:lineRule="auto"/>
        <w:contextualSpacing/>
        <w:jc w:val="both"/>
        <w:rPr>
          <w:b/>
        </w:rPr>
      </w:pPr>
      <w:r w:rsidRPr="005870EE">
        <w:rPr>
          <w:b/>
        </w:rPr>
        <w:t>ZAMAWIAJĄCY</w:t>
      </w:r>
    </w:p>
    <w:p w:rsidR="009E1169" w:rsidRPr="005870EE" w:rsidRDefault="009E1169" w:rsidP="003E5F3C">
      <w:pPr>
        <w:pStyle w:val="Akapitzlist"/>
        <w:ind w:left="1080"/>
        <w:jc w:val="both"/>
      </w:pPr>
      <w:r w:rsidRPr="005870EE">
        <w:t>Ministerstwo Spraw Zagranicznych,</w:t>
      </w:r>
    </w:p>
    <w:p w:rsidR="009E1169" w:rsidRPr="005870EE" w:rsidRDefault="009E1169" w:rsidP="003E5F3C">
      <w:pPr>
        <w:pStyle w:val="Akapitzlist"/>
        <w:ind w:left="1080"/>
        <w:jc w:val="both"/>
      </w:pPr>
      <w:r>
        <w:t>Biuro Informatyki i Telekomunikacji</w:t>
      </w:r>
    </w:p>
    <w:p w:rsidR="009E1169" w:rsidRPr="005870EE" w:rsidRDefault="009E1169" w:rsidP="003E5F3C">
      <w:pPr>
        <w:pStyle w:val="Akapitzlist"/>
        <w:ind w:left="1080"/>
        <w:jc w:val="both"/>
      </w:pPr>
      <w:r w:rsidRPr="005870EE">
        <w:t>Al. J.Ch. Szucha 23, 00-580 Warszawa</w:t>
      </w:r>
    </w:p>
    <w:p w:rsidR="009E1169" w:rsidRPr="005870EE" w:rsidRDefault="009E1169" w:rsidP="003E5F3C">
      <w:pPr>
        <w:pStyle w:val="Akapitzlist"/>
        <w:ind w:left="1080"/>
        <w:jc w:val="both"/>
      </w:pPr>
    </w:p>
    <w:p w:rsidR="009E1169" w:rsidRPr="005870EE" w:rsidRDefault="009E1169" w:rsidP="003E5F3C">
      <w:pPr>
        <w:pStyle w:val="Akapitzlist"/>
        <w:numPr>
          <w:ilvl w:val="0"/>
          <w:numId w:val="1"/>
        </w:numPr>
        <w:spacing w:after="200" w:line="276" w:lineRule="auto"/>
        <w:contextualSpacing/>
        <w:jc w:val="both"/>
        <w:rPr>
          <w:b/>
        </w:rPr>
      </w:pPr>
      <w:r w:rsidRPr="005870EE">
        <w:rPr>
          <w:b/>
        </w:rPr>
        <w:t>FORMA POSTĘPOWANIA: ZAPYTANIE OFERTOWE</w:t>
      </w:r>
    </w:p>
    <w:p w:rsidR="009E1169" w:rsidRPr="005870EE" w:rsidRDefault="009E1169" w:rsidP="003E5F3C">
      <w:pPr>
        <w:pStyle w:val="Akapitzlist"/>
        <w:ind w:left="1080"/>
        <w:jc w:val="both"/>
      </w:pPr>
    </w:p>
    <w:p w:rsidR="009E1169" w:rsidRDefault="009E1169" w:rsidP="003E5F3C">
      <w:pPr>
        <w:pStyle w:val="Akapitzlist"/>
        <w:numPr>
          <w:ilvl w:val="0"/>
          <w:numId w:val="1"/>
        </w:numPr>
        <w:spacing w:after="200" w:line="276" w:lineRule="auto"/>
        <w:contextualSpacing/>
        <w:jc w:val="both"/>
        <w:rPr>
          <w:b/>
        </w:rPr>
      </w:pPr>
      <w:r w:rsidRPr="005870EE">
        <w:rPr>
          <w:b/>
        </w:rPr>
        <w:t>OPIS PRZEDMIOTU ZAMÓWIENIA</w:t>
      </w:r>
    </w:p>
    <w:p w:rsidR="00723FF7" w:rsidRPr="00723FF7" w:rsidRDefault="00723FF7" w:rsidP="00723FF7">
      <w:pPr>
        <w:pStyle w:val="Akapitzlist"/>
        <w:rPr>
          <w:b/>
        </w:rPr>
      </w:pPr>
    </w:p>
    <w:p w:rsidR="00723FF7" w:rsidRPr="00723FF7" w:rsidRDefault="00723FF7" w:rsidP="00723FF7">
      <w:pPr>
        <w:pStyle w:val="Akapitzlist"/>
        <w:spacing w:after="200" w:line="276" w:lineRule="auto"/>
        <w:ind w:left="1080"/>
        <w:contextualSpacing/>
        <w:jc w:val="both"/>
        <w:rPr>
          <w:u w:val="single"/>
        </w:rPr>
      </w:pPr>
      <w:r w:rsidRPr="00723FF7">
        <w:rPr>
          <w:u w:val="single"/>
        </w:rPr>
        <w:t>T</w:t>
      </w:r>
      <w:r w:rsidRPr="00723FF7">
        <w:rPr>
          <w:u w:val="single"/>
        </w:rPr>
        <w:t>esty bezpieczeństwa aplikacji webowych</w:t>
      </w:r>
    </w:p>
    <w:p w:rsidR="00723FF7" w:rsidRPr="00723FF7" w:rsidRDefault="00723FF7" w:rsidP="00723FF7">
      <w:pPr>
        <w:pStyle w:val="Akapitzlist"/>
        <w:spacing w:after="200" w:line="276" w:lineRule="auto"/>
        <w:ind w:left="1080"/>
        <w:contextualSpacing/>
        <w:jc w:val="both"/>
      </w:pPr>
    </w:p>
    <w:p w:rsidR="003E5F3C" w:rsidRDefault="003E5F3C" w:rsidP="003E5F3C">
      <w:pPr>
        <w:pStyle w:val="Akapitzlist"/>
        <w:spacing w:after="200" w:line="276" w:lineRule="auto"/>
        <w:ind w:left="1440"/>
        <w:contextualSpacing/>
        <w:jc w:val="both"/>
        <w:rPr>
          <w:b/>
        </w:rPr>
      </w:pPr>
      <w:r w:rsidRPr="003E5F3C">
        <w:rPr>
          <w:b/>
        </w:rPr>
        <w:t>Cześć Pierwsza Zamówienia</w:t>
      </w:r>
      <w:r w:rsidR="00136706">
        <w:rPr>
          <w:b/>
        </w:rPr>
        <w:t xml:space="preserve"> (waga 60%)</w:t>
      </w:r>
      <w:r w:rsidRPr="003E5F3C">
        <w:rPr>
          <w:b/>
        </w:rPr>
        <w:t xml:space="preserve"> :</w:t>
      </w:r>
    </w:p>
    <w:p w:rsidR="00D3398F" w:rsidRPr="003E5F3C" w:rsidRDefault="00D3398F" w:rsidP="003E5F3C">
      <w:pPr>
        <w:pStyle w:val="Akapitzlist"/>
        <w:spacing w:after="200" w:line="276" w:lineRule="auto"/>
        <w:ind w:left="1440"/>
        <w:contextualSpacing/>
        <w:jc w:val="both"/>
        <w:rPr>
          <w:b/>
        </w:rPr>
      </w:pPr>
    </w:p>
    <w:p w:rsidR="003E5F3C" w:rsidRDefault="009E1169" w:rsidP="003E5F3C">
      <w:pPr>
        <w:pStyle w:val="Akapitzlist"/>
        <w:numPr>
          <w:ilvl w:val="0"/>
          <w:numId w:val="2"/>
        </w:numPr>
        <w:spacing w:after="200" w:line="276" w:lineRule="auto"/>
        <w:contextualSpacing/>
        <w:jc w:val="both"/>
      </w:pPr>
      <w:r>
        <w:t xml:space="preserve">Przeprowadzenie testów </w:t>
      </w:r>
      <w:r w:rsidR="003E5F3C">
        <w:t>bezpieczeństwa, pentesty</w:t>
      </w:r>
      <w:r>
        <w:t xml:space="preserve"> dla portali oraz aplik</w:t>
      </w:r>
      <w:r w:rsidR="008E621B">
        <w:t xml:space="preserve">acji webowych - </w:t>
      </w:r>
      <w:r w:rsidR="003E5F3C">
        <w:t>25 roboczodni</w:t>
      </w:r>
      <w:r w:rsidR="008E621B">
        <w:t>.</w:t>
      </w:r>
      <w:r w:rsidR="003E5F3C">
        <w:t xml:space="preserve"> Zamawiający zakłada możliwość na etapie planowania testów skrócenia bądź wydłużenia czasu</w:t>
      </w:r>
      <w:r w:rsidR="008E621B">
        <w:t xml:space="preserve"> przeznaczonego na testy</w:t>
      </w:r>
      <w:r w:rsidR="003E5F3C">
        <w:t xml:space="preserve"> dla danej aplikacji (np. aplikacja składająca się z pojedynczego formularza, a skomplikowan</w:t>
      </w:r>
      <w:r w:rsidR="00820612">
        <w:t>y portal będą wiązały się z inną</w:t>
      </w:r>
      <w:r w:rsidR="003E5F3C">
        <w:t xml:space="preserve"> pracochłonnością i w takiej sytuacji Zamawiający w porozumieniu z Wykonawcą określi mniejszą ilość roboczodni dla małego serwisu, więcej dla dużego, przy zacho</w:t>
      </w:r>
      <w:r w:rsidR="008E621B">
        <w:t>waniu maksymalnej łącznej czasochłonności na zlecone aplikacje</w:t>
      </w:r>
      <w:r w:rsidR="003E5F3C">
        <w:t xml:space="preserve"> jako 25 roboczo</w:t>
      </w:r>
      <w:r w:rsidR="00F84FAC">
        <w:t>dni</w:t>
      </w:r>
      <w:r w:rsidR="003E5F3C">
        <w:t>. Czas wykorzystany na przygotowanie do testu, ustalanie harmonogramu z Zamawiającym nie pomniejsza roboczodni przeznaczonych na testy.</w:t>
      </w:r>
      <w:r w:rsidR="00D3398F">
        <w:t xml:space="preserve"> Zamawiający zakłada że maksymalny czas trwania umowy to 12 miesięcy. </w:t>
      </w:r>
    </w:p>
    <w:p w:rsidR="00003E0B" w:rsidRDefault="009E1169" w:rsidP="003E5F3C">
      <w:pPr>
        <w:pStyle w:val="Akapitzlist"/>
        <w:numPr>
          <w:ilvl w:val="0"/>
          <w:numId w:val="2"/>
        </w:numPr>
        <w:spacing w:after="200" w:line="276" w:lineRule="auto"/>
        <w:contextualSpacing/>
        <w:jc w:val="both"/>
      </w:pPr>
      <w:r>
        <w:t>Przedstawienie ra</w:t>
      </w:r>
      <w:r w:rsidR="009D79B5">
        <w:t>portów z przeprowadzonych testów.</w:t>
      </w:r>
      <w:r w:rsidR="008E621B">
        <w:t xml:space="preserve"> </w:t>
      </w:r>
      <w:r w:rsidR="00003E0B">
        <w:t>Wykonawca w ramach telekonferencji (</w:t>
      </w:r>
      <w:r w:rsidR="008D01CB">
        <w:t>np. z wykorzystaniem</w:t>
      </w:r>
      <w:r w:rsidR="00003E0B">
        <w:t xml:space="preserve"> </w:t>
      </w:r>
      <w:r w:rsidR="008D01CB">
        <w:t>MS T</w:t>
      </w:r>
      <w:r w:rsidR="00003E0B">
        <w:t>eams) omówi z Zamawiającym wyniki testów</w:t>
      </w:r>
      <w:r w:rsidR="003E5F3C">
        <w:t xml:space="preserve"> i rekomendacje</w:t>
      </w:r>
      <w:r w:rsidR="00003E0B">
        <w:t>.</w:t>
      </w:r>
      <w:r w:rsidR="009D79B5">
        <w:t xml:space="preserve"> Raporty</w:t>
      </w:r>
      <w:r w:rsidR="008E621B">
        <w:t xml:space="preserve"> i ich omówienie</w:t>
      </w:r>
      <w:r w:rsidR="009D79B5">
        <w:t xml:space="preserve"> będą również </w:t>
      </w:r>
      <w:r w:rsidR="008E621B">
        <w:t>realizowane</w:t>
      </w:r>
      <w:r w:rsidR="009D79B5">
        <w:t xml:space="preserve"> dla dodatkowych roboczodn</w:t>
      </w:r>
      <w:r w:rsidR="008E621B">
        <w:t>i, z części drugiej zamówienia.</w:t>
      </w:r>
    </w:p>
    <w:p w:rsidR="008E621B" w:rsidRDefault="008E621B" w:rsidP="00D3398F">
      <w:pPr>
        <w:spacing w:after="200" w:line="276" w:lineRule="auto"/>
        <w:ind w:left="1080"/>
        <w:contextualSpacing/>
        <w:jc w:val="both"/>
      </w:pPr>
      <w:r>
        <w:t xml:space="preserve"> </w:t>
      </w:r>
    </w:p>
    <w:p w:rsidR="003E5F3C" w:rsidRPr="003E5F3C" w:rsidRDefault="003E5F3C" w:rsidP="003E5F3C">
      <w:pPr>
        <w:spacing w:after="200" w:line="276" w:lineRule="auto"/>
        <w:ind w:left="1080" w:firstLine="336"/>
        <w:contextualSpacing/>
        <w:jc w:val="both"/>
        <w:rPr>
          <w:b/>
        </w:rPr>
      </w:pPr>
      <w:r w:rsidRPr="003E5F3C">
        <w:rPr>
          <w:b/>
        </w:rPr>
        <w:t>Część druga Zamówienia</w:t>
      </w:r>
      <w:r w:rsidR="00136706">
        <w:rPr>
          <w:b/>
        </w:rPr>
        <w:t xml:space="preserve"> (waga 34%)</w:t>
      </w:r>
      <w:r w:rsidRPr="003E5F3C">
        <w:rPr>
          <w:b/>
        </w:rPr>
        <w:t>:</w:t>
      </w:r>
    </w:p>
    <w:p w:rsidR="003E5F3C" w:rsidRDefault="003E5F3C" w:rsidP="003E5F3C">
      <w:pPr>
        <w:pStyle w:val="Akapitzlist"/>
        <w:spacing w:after="200" w:line="276" w:lineRule="auto"/>
        <w:ind w:left="1440"/>
        <w:contextualSpacing/>
        <w:jc w:val="both"/>
      </w:pPr>
      <w:r>
        <w:t>Dodatkowe (opcjonalne)</w:t>
      </w:r>
      <w:r w:rsidR="009D79B5">
        <w:t xml:space="preserve"> 25</w:t>
      </w:r>
      <w:r>
        <w:t xml:space="preserve"> roboczodni</w:t>
      </w:r>
      <w:r w:rsidR="009D79B5">
        <w:t xml:space="preserve"> </w:t>
      </w:r>
      <w:r>
        <w:t xml:space="preserve"> do wykorzystania w ciągu 12 miesięcy od podpisania umowy. Dodatkowe roboczodni mogą, ale nie muszą zostać wykorzystane przez Zamawiającego. Zamawiający zapłaci tylko za wykorzystane roboczodni. Dodatkowe roboczodni mogą zostać wykorzystane na ponowne testy aplikacji z podstawowej części umowy (np. w celu weryfikacji usunięcia wykrytych podatności/błędów), lub innych/nowych aplikacji webowych. </w:t>
      </w:r>
    </w:p>
    <w:p w:rsidR="00B658CA" w:rsidRDefault="00D3398F" w:rsidP="00D3398F">
      <w:pPr>
        <w:jc w:val="both"/>
      </w:pPr>
      <w:r>
        <w:tab/>
      </w:r>
      <w:r>
        <w:tab/>
      </w:r>
      <w:r w:rsidR="003E5F3C">
        <w:t xml:space="preserve">Przykładowe strony internetowe  MSZ, które mogą być przedmiotem testów : </w:t>
      </w:r>
    </w:p>
    <w:tbl>
      <w:tblPr>
        <w:tblStyle w:val="Tabela-Siatka"/>
        <w:tblW w:w="0" w:type="auto"/>
        <w:tblInd w:w="1303" w:type="dxa"/>
        <w:tblLook w:val="04A0" w:firstRow="1" w:lastRow="0" w:firstColumn="1" w:lastColumn="0" w:noHBand="0" w:noVBand="1"/>
      </w:tblPr>
      <w:tblGrid>
        <w:gridCol w:w="3543"/>
        <w:gridCol w:w="4111"/>
      </w:tblGrid>
      <w:tr w:rsidR="00B358FA" w:rsidTr="00D3398F">
        <w:tc>
          <w:tcPr>
            <w:tcW w:w="3543" w:type="dxa"/>
          </w:tcPr>
          <w:p w:rsidR="00B358FA" w:rsidRDefault="00D3398F" w:rsidP="003E5F3C">
            <w:pPr>
              <w:jc w:val="both"/>
            </w:pPr>
            <w:r>
              <w:t>T</w:t>
            </w:r>
            <w:r w:rsidR="00F84FAC">
              <w:t>winning</w:t>
            </w:r>
          </w:p>
        </w:tc>
        <w:tc>
          <w:tcPr>
            <w:tcW w:w="4111" w:type="dxa"/>
          </w:tcPr>
          <w:p w:rsidR="00B358FA" w:rsidRDefault="00A11618" w:rsidP="003E5F3C">
            <w:pPr>
              <w:jc w:val="both"/>
            </w:pPr>
            <w:hyperlink r:id="rId7" w:history="1">
              <w:r w:rsidR="00820612" w:rsidRPr="00793AF4">
                <w:rPr>
                  <w:rStyle w:val="Hipercze"/>
                </w:rPr>
                <w:t>https://twinning.msz.gov.pl</w:t>
              </w:r>
            </w:hyperlink>
          </w:p>
        </w:tc>
      </w:tr>
      <w:tr w:rsidR="00B358FA" w:rsidTr="00D3398F">
        <w:tc>
          <w:tcPr>
            <w:tcW w:w="3543" w:type="dxa"/>
          </w:tcPr>
          <w:p w:rsidR="00B358FA" w:rsidRDefault="00B358FA" w:rsidP="003E5F3C">
            <w:pPr>
              <w:jc w:val="both"/>
            </w:pPr>
            <w:r>
              <w:t>Traktaty</w:t>
            </w:r>
          </w:p>
        </w:tc>
        <w:tc>
          <w:tcPr>
            <w:tcW w:w="4111" w:type="dxa"/>
          </w:tcPr>
          <w:p w:rsidR="00B358FA" w:rsidRDefault="00A11618" w:rsidP="003E5F3C">
            <w:pPr>
              <w:jc w:val="both"/>
            </w:pPr>
            <w:hyperlink r:id="rId8" w:history="1">
              <w:r w:rsidR="00820612" w:rsidRPr="00793AF4">
                <w:rPr>
                  <w:rStyle w:val="Hipercze"/>
                </w:rPr>
                <w:t>https://traktaty.msz.gov.pl</w:t>
              </w:r>
            </w:hyperlink>
          </w:p>
        </w:tc>
      </w:tr>
      <w:tr w:rsidR="00B358FA" w:rsidTr="00D3398F">
        <w:tc>
          <w:tcPr>
            <w:tcW w:w="3543" w:type="dxa"/>
          </w:tcPr>
          <w:p w:rsidR="00B358FA" w:rsidRDefault="00B358FA" w:rsidP="003E5F3C">
            <w:pPr>
              <w:jc w:val="both"/>
            </w:pPr>
            <w:r>
              <w:t>Instytutposki</w:t>
            </w:r>
          </w:p>
        </w:tc>
        <w:tc>
          <w:tcPr>
            <w:tcW w:w="4111" w:type="dxa"/>
          </w:tcPr>
          <w:p w:rsidR="003E175E" w:rsidRDefault="00A11618" w:rsidP="003E5F3C">
            <w:pPr>
              <w:jc w:val="both"/>
            </w:pPr>
            <w:hyperlink r:id="rId9" w:history="1">
              <w:r w:rsidR="00820612" w:rsidRPr="00793AF4">
                <w:rPr>
                  <w:rStyle w:val="Hipercze"/>
                </w:rPr>
                <w:t>https://intytutpolski.pl</w:t>
              </w:r>
            </w:hyperlink>
          </w:p>
        </w:tc>
      </w:tr>
      <w:tr w:rsidR="003E175E" w:rsidTr="00D3398F">
        <w:tc>
          <w:tcPr>
            <w:tcW w:w="3543" w:type="dxa"/>
          </w:tcPr>
          <w:p w:rsidR="003E175E" w:rsidRDefault="003E175E" w:rsidP="003E5F3C">
            <w:pPr>
              <w:jc w:val="both"/>
            </w:pPr>
            <w:r>
              <w:t>Egranty</w:t>
            </w:r>
          </w:p>
        </w:tc>
        <w:tc>
          <w:tcPr>
            <w:tcW w:w="4111" w:type="dxa"/>
          </w:tcPr>
          <w:p w:rsidR="003E175E" w:rsidRDefault="00A11618" w:rsidP="003E5F3C">
            <w:pPr>
              <w:jc w:val="both"/>
            </w:pPr>
            <w:hyperlink r:id="rId10" w:history="1">
              <w:r w:rsidR="00820612" w:rsidRPr="00793AF4">
                <w:rPr>
                  <w:rStyle w:val="Hipercze"/>
                </w:rPr>
                <w:t>https://egranty.msz.gov.pl</w:t>
              </w:r>
            </w:hyperlink>
          </w:p>
        </w:tc>
      </w:tr>
      <w:tr w:rsidR="003E175E" w:rsidTr="00D3398F">
        <w:tc>
          <w:tcPr>
            <w:tcW w:w="3543" w:type="dxa"/>
          </w:tcPr>
          <w:p w:rsidR="003E175E" w:rsidRDefault="003E175E" w:rsidP="003E5F3C">
            <w:pPr>
              <w:jc w:val="both"/>
            </w:pPr>
            <w:r>
              <w:t>Archiwum</w:t>
            </w:r>
          </w:p>
        </w:tc>
        <w:tc>
          <w:tcPr>
            <w:tcW w:w="4111" w:type="dxa"/>
          </w:tcPr>
          <w:p w:rsidR="003E175E" w:rsidRDefault="00A11618" w:rsidP="003E5F3C">
            <w:pPr>
              <w:jc w:val="both"/>
            </w:pPr>
            <w:hyperlink r:id="rId11" w:history="1">
              <w:r w:rsidR="00820612" w:rsidRPr="00793AF4">
                <w:rPr>
                  <w:rStyle w:val="Hipercze"/>
                </w:rPr>
                <w:t>https://archiwum.msz.gov.pl</w:t>
              </w:r>
            </w:hyperlink>
          </w:p>
        </w:tc>
      </w:tr>
      <w:tr w:rsidR="003E175E" w:rsidTr="00D3398F">
        <w:tc>
          <w:tcPr>
            <w:tcW w:w="3543" w:type="dxa"/>
          </w:tcPr>
          <w:p w:rsidR="003E175E" w:rsidRDefault="003E175E" w:rsidP="003E5F3C">
            <w:pPr>
              <w:jc w:val="both"/>
            </w:pPr>
            <w:r>
              <w:t>Poland.pl</w:t>
            </w:r>
          </w:p>
        </w:tc>
        <w:tc>
          <w:tcPr>
            <w:tcW w:w="4111" w:type="dxa"/>
          </w:tcPr>
          <w:p w:rsidR="003E175E" w:rsidRDefault="00A11618" w:rsidP="003E5F3C">
            <w:pPr>
              <w:jc w:val="both"/>
            </w:pPr>
            <w:hyperlink r:id="rId12" w:history="1">
              <w:r w:rsidR="00820612" w:rsidRPr="00793AF4">
                <w:rPr>
                  <w:rStyle w:val="Hipercze"/>
                </w:rPr>
                <w:t>https://poland.pl</w:t>
              </w:r>
            </w:hyperlink>
          </w:p>
        </w:tc>
      </w:tr>
      <w:tr w:rsidR="003E175E" w:rsidTr="00D3398F">
        <w:tc>
          <w:tcPr>
            <w:tcW w:w="3543" w:type="dxa"/>
          </w:tcPr>
          <w:p w:rsidR="003E175E" w:rsidRDefault="003E175E" w:rsidP="003E5F3C">
            <w:pPr>
              <w:jc w:val="both"/>
            </w:pPr>
            <w:r>
              <w:t>Oda</w:t>
            </w:r>
          </w:p>
        </w:tc>
        <w:tc>
          <w:tcPr>
            <w:tcW w:w="4111" w:type="dxa"/>
          </w:tcPr>
          <w:p w:rsidR="003E175E" w:rsidRDefault="00A11618" w:rsidP="003E5F3C">
            <w:pPr>
              <w:jc w:val="both"/>
            </w:pPr>
            <w:hyperlink r:id="rId13" w:history="1">
              <w:r w:rsidR="00820612" w:rsidRPr="00793AF4">
                <w:rPr>
                  <w:rStyle w:val="Hipercze"/>
                </w:rPr>
                <w:t>https://oda.msz.gov.pl</w:t>
              </w:r>
            </w:hyperlink>
          </w:p>
        </w:tc>
      </w:tr>
      <w:tr w:rsidR="003E175E" w:rsidTr="00D3398F">
        <w:tc>
          <w:tcPr>
            <w:tcW w:w="3543" w:type="dxa"/>
          </w:tcPr>
          <w:p w:rsidR="003E175E" w:rsidRDefault="003E175E" w:rsidP="003E5F3C">
            <w:pPr>
              <w:jc w:val="both"/>
            </w:pPr>
            <w:r>
              <w:lastRenderedPageBreak/>
              <w:t>Oda dane</w:t>
            </w:r>
          </w:p>
        </w:tc>
        <w:tc>
          <w:tcPr>
            <w:tcW w:w="4111" w:type="dxa"/>
          </w:tcPr>
          <w:p w:rsidR="003E175E" w:rsidRDefault="00A11618" w:rsidP="003E5F3C">
            <w:pPr>
              <w:jc w:val="both"/>
            </w:pPr>
            <w:hyperlink r:id="rId14" w:history="1">
              <w:r w:rsidR="00820612" w:rsidRPr="00793AF4">
                <w:rPr>
                  <w:rStyle w:val="Hipercze"/>
                </w:rPr>
                <w:t>https://oda-dane.msz.gov.pl</w:t>
              </w:r>
            </w:hyperlink>
          </w:p>
        </w:tc>
      </w:tr>
    </w:tbl>
    <w:p w:rsidR="00B658CA" w:rsidRDefault="00B658CA" w:rsidP="003E5F3C">
      <w:pPr>
        <w:jc w:val="both"/>
      </w:pPr>
    </w:p>
    <w:p w:rsidR="009E1169" w:rsidRDefault="009E1169" w:rsidP="003E5F3C">
      <w:pPr>
        <w:jc w:val="both"/>
      </w:pPr>
    </w:p>
    <w:p w:rsidR="00636859" w:rsidRDefault="00636859" w:rsidP="003E5F3C">
      <w:pPr>
        <w:ind w:left="1080"/>
        <w:jc w:val="both"/>
      </w:pPr>
      <w:r w:rsidRPr="00636859">
        <w:rPr>
          <w:b/>
        </w:rPr>
        <w:t>Cel</w:t>
      </w:r>
      <w:r>
        <w:t>: identyfikacja podatności</w:t>
      </w:r>
      <w:r w:rsidR="00136706">
        <w:t>, błędów</w:t>
      </w:r>
      <w:r>
        <w:t xml:space="preserve"> </w:t>
      </w:r>
      <w:r w:rsidR="00D3398F">
        <w:t xml:space="preserve">aplikacji i portali webowych </w:t>
      </w:r>
      <w:r>
        <w:t>MSZ</w:t>
      </w:r>
      <w:r w:rsidR="00D3398F">
        <w:t xml:space="preserve"> - </w:t>
      </w:r>
      <w:r>
        <w:t>w celu ich usunięcia, minimalizacji ich negatywnego wpływu na systemy MSZ</w:t>
      </w:r>
      <w:r w:rsidR="003E5F3C">
        <w:t>, bezpieczeństwo przetwarzanych danych</w:t>
      </w:r>
      <w:r>
        <w:t>.</w:t>
      </w:r>
    </w:p>
    <w:p w:rsidR="00636859" w:rsidRDefault="00636859" w:rsidP="003E5F3C">
      <w:pPr>
        <w:ind w:left="1080"/>
        <w:jc w:val="both"/>
      </w:pPr>
    </w:p>
    <w:p w:rsidR="00636859" w:rsidRPr="00636859" w:rsidRDefault="00636859" w:rsidP="003E5F3C">
      <w:pPr>
        <w:ind w:left="1080"/>
        <w:jc w:val="both"/>
        <w:rPr>
          <w:b/>
        </w:rPr>
      </w:pPr>
      <w:r w:rsidRPr="00636859">
        <w:rPr>
          <w:b/>
        </w:rPr>
        <w:t>Opis uzupełniający:</w:t>
      </w:r>
    </w:p>
    <w:p w:rsidR="00EC1C8B" w:rsidRPr="003E5F3C" w:rsidRDefault="00EC1C8B" w:rsidP="003E5F3C">
      <w:pPr>
        <w:pStyle w:val="Akapitzlist"/>
        <w:numPr>
          <w:ilvl w:val="0"/>
          <w:numId w:val="15"/>
        </w:numPr>
        <w:jc w:val="both"/>
      </w:pPr>
      <w:r w:rsidRPr="003E5F3C">
        <w:t>Testy zostaną przeprowadzone zdalnie</w:t>
      </w:r>
      <w:r w:rsidR="003E5F3C" w:rsidRPr="003E5F3C">
        <w:t xml:space="preserve">, w przypadku zapewnienia konieczności bezpośredniego dostępu do aplikacji wykorzystany będzie </w:t>
      </w:r>
      <w:r w:rsidRPr="003E5F3C">
        <w:t>VPN (OpenVPN)</w:t>
      </w:r>
    </w:p>
    <w:p w:rsidR="00636859" w:rsidRDefault="0009338F" w:rsidP="003E5F3C">
      <w:pPr>
        <w:pStyle w:val="Akapitzlist"/>
        <w:numPr>
          <w:ilvl w:val="0"/>
          <w:numId w:val="15"/>
        </w:numPr>
        <w:jc w:val="both"/>
      </w:pPr>
      <w:r>
        <w:t xml:space="preserve">Testy zostaną </w:t>
      </w:r>
      <w:r w:rsidR="0022624A">
        <w:t>przeprowadzone</w:t>
      </w:r>
      <w:r>
        <w:t xml:space="preserve"> w oparciu </w:t>
      </w:r>
      <w:r w:rsidR="00636859">
        <w:t>o</w:t>
      </w:r>
      <w:r>
        <w:t xml:space="preserve"> zasadę grey box gdzie atakujący będzie miał cześć informacji o testowanym systemie.</w:t>
      </w:r>
    </w:p>
    <w:p w:rsidR="003E5F3C" w:rsidRDefault="00D2631A" w:rsidP="00D3398F">
      <w:pPr>
        <w:pStyle w:val="Akapitzlist"/>
        <w:numPr>
          <w:ilvl w:val="0"/>
          <w:numId w:val="15"/>
        </w:numPr>
        <w:jc w:val="both"/>
      </w:pPr>
      <w:r>
        <w:t xml:space="preserve">Testy nie mogą być przeprowadzone jedynie </w:t>
      </w:r>
      <w:r w:rsidR="00D3398F">
        <w:t xml:space="preserve">w </w:t>
      </w:r>
      <w:r>
        <w:t xml:space="preserve">trybie automatycznym. </w:t>
      </w:r>
      <w:r w:rsidR="00A646E7">
        <w:t>Każda</w:t>
      </w:r>
      <w:r>
        <w:t xml:space="preserve"> wykryta </w:t>
      </w:r>
      <w:r w:rsidR="00A646E7">
        <w:t>podatność</w:t>
      </w:r>
      <w:r>
        <w:t xml:space="preserve"> musi </w:t>
      </w:r>
      <w:r w:rsidR="00A646E7">
        <w:t>być</w:t>
      </w:r>
      <w:r>
        <w:t xml:space="preserve"> manualnie zweryfikowana.</w:t>
      </w:r>
      <w:r w:rsidR="00D3398F">
        <w:t xml:space="preserve"> Ponadto Zamawiający oczekuje wykonanie testów manualnych mających</w:t>
      </w:r>
      <w:r w:rsidR="003E5F3C">
        <w:t xml:space="preserve"> na celu wykrycie nieznanych błędów. </w:t>
      </w:r>
    </w:p>
    <w:p w:rsidR="00D2631A" w:rsidRDefault="00D2631A" w:rsidP="003E5F3C">
      <w:pPr>
        <w:pStyle w:val="Akapitzlist"/>
        <w:numPr>
          <w:ilvl w:val="0"/>
          <w:numId w:val="15"/>
        </w:numPr>
        <w:jc w:val="both"/>
      </w:pPr>
      <w:r>
        <w:t xml:space="preserve">Testy nie zakładają weryfikacji </w:t>
      </w:r>
      <w:r w:rsidR="00A646E7">
        <w:t>podatności</w:t>
      </w:r>
      <w:r>
        <w:t xml:space="preserve"> na ataki DoS/DDoS.</w:t>
      </w:r>
    </w:p>
    <w:p w:rsidR="00D2631A" w:rsidRDefault="00D2631A" w:rsidP="003E5F3C">
      <w:pPr>
        <w:pStyle w:val="Akapitzlist"/>
        <w:numPr>
          <w:ilvl w:val="0"/>
          <w:numId w:val="15"/>
        </w:numPr>
        <w:jc w:val="both"/>
      </w:pPr>
      <w:r w:rsidRPr="00D2631A">
        <w:t>Przeprowadzenie testów nie może wymagać od Zamawiającego zakupu żadnych dodatkowych licencji lub wyposażenia.</w:t>
      </w:r>
    </w:p>
    <w:p w:rsidR="00D2631A" w:rsidRDefault="00D2631A" w:rsidP="003E5F3C">
      <w:pPr>
        <w:pStyle w:val="Akapitzlist"/>
        <w:numPr>
          <w:ilvl w:val="0"/>
          <w:numId w:val="15"/>
        </w:numPr>
        <w:jc w:val="both"/>
      </w:pPr>
      <w:r>
        <w:t xml:space="preserve">Testy będą wykonywane we wcześniej </w:t>
      </w:r>
      <w:r w:rsidR="00A646E7">
        <w:t>określonych</w:t>
      </w:r>
      <w:r>
        <w:t xml:space="preserve"> oknach </w:t>
      </w:r>
      <w:r w:rsidR="00D3398F">
        <w:t xml:space="preserve">serwisowych </w:t>
      </w:r>
      <w:r>
        <w:t>(</w:t>
      </w:r>
      <w:r w:rsidR="00D3398F">
        <w:t>w razie potrzeby kilkudniowych</w:t>
      </w:r>
      <w:r>
        <w:t xml:space="preserve">) przy czym wsparcie Zamawiającego będzie realizowane tylko w dni robocze w godzinach 8-16. </w:t>
      </w:r>
    </w:p>
    <w:p w:rsidR="00D2631A" w:rsidRDefault="00D2631A" w:rsidP="003E5F3C">
      <w:pPr>
        <w:pStyle w:val="Akapitzlist"/>
        <w:numPr>
          <w:ilvl w:val="0"/>
          <w:numId w:val="15"/>
        </w:numPr>
        <w:jc w:val="both"/>
      </w:pPr>
      <w:r>
        <w:t xml:space="preserve">Testy będą wykonywane z </w:t>
      </w:r>
      <w:r w:rsidR="00A646E7">
        <w:t>pomi</w:t>
      </w:r>
      <w:r w:rsidR="00820612">
        <w:t>ni</w:t>
      </w:r>
      <w:r w:rsidR="00A646E7">
        <w:t>ęciem</w:t>
      </w:r>
      <w:r>
        <w:t xml:space="preserve"> WAF. </w:t>
      </w:r>
      <w:r w:rsidR="003E5F3C">
        <w:t xml:space="preserve">Po zakończeniu testów bez WAF, wykryte podatności </w:t>
      </w:r>
      <w:r>
        <w:t xml:space="preserve">Wykonawca </w:t>
      </w:r>
      <w:r w:rsidR="00D3398F">
        <w:t xml:space="preserve">na żądanie Zamawiającego </w:t>
      </w:r>
      <w:r>
        <w:t xml:space="preserve">zweryfikuje na </w:t>
      </w:r>
      <w:r w:rsidR="00A646E7">
        <w:t>środowisku</w:t>
      </w:r>
      <w:r>
        <w:t xml:space="preserve"> z włączonym WAF w celu oceny czy zastosowane środki ochrony </w:t>
      </w:r>
      <w:r w:rsidR="00A646E7">
        <w:t>uniemożliwia</w:t>
      </w:r>
      <w:r w:rsidR="003E5F3C">
        <w:t>ją</w:t>
      </w:r>
      <w:r>
        <w:t xml:space="preserve"> wykorzystanie wykrytej podatności</w:t>
      </w:r>
      <w:r w:rsidR="003E5F3C">
        <w:t>/luki/błędu</w:t>
      </w:r>
      <w:r>
        <w:t xml:space="preserve">. </w:t>
      </w:r>
    </w:p>
    <w:p w:rsidR="00636859" w:rsidRDefault="00636859" w:rsidP="003E5F3C">
      <w:pPr>
        <w:pStyle w:val="Akapitzlist"/>
        <w:numPr>
          <w:ilvl w:val="0"/>
          <w:numId w:val="15"/>
        </w:numPr>
        <w:jc w:val="both"/>
      </w:pPr>
      <w:r>
        <w:t>Testy</w:t>
      </w:r>
      <w:r w:rsidR="003E5F3C">
        <w:t xml:space="preserve"> z założenia </w:t>
      </w:r>
      <w:r>
        <w:t>będą prowadzone na środowisku tes</w:t>
      </w:r>
      <w:r w:rsidR="003E5F3C">
        <w:t xml:space="preserve">towym tak aby zniwelować negatywny wpływ na dostępność usług Zamawiającego. </w:t>
      </w:r>
      <w:r>
        <w:t xml:space="preserve"> </w:t>
      </w:r>
    </w:p>
    <w:p w:rsidR="009E1169" w:rsidRDefault="00636859" w:rsidP="003E5F3C">
      <w:pPr>
        <w:pStyle w:val="Akapitzlist"/>
        <w:numPr>
          <w:ilvl w:val="0"/>
          <w:numId w:val="15"/>
        </w:numPr>
        <w:jc w:val="both"/>
      </w:pPr>
      <w:r>
        <w:t xml:space="preserve">Testy muszą uwzględniać zarówno próby przełamania zabezpieczeń przez niezalogowanych użytkowników jak i z uwierzytelnionego użytkownika. </w:t>
      </w:r>
    </w:p>
    <w:p w:rsidR="00636859" w:rsidRDefault="00636859" w:rsidP="003E5F3C">
      <w:pPr>
        <w:pStyle w:val="Akapitzlist"/>
        <w:numPr>
          <w:ilvl w:val="0"/>
          <w:numId w:val="15"/>
        </w:numPr>
        <w:jc w:val="both"/>
      </w:pPr>
      <w:r>
        <w:t xml:space="preserve">Testy penetracyjne muszą również objąć badanie czy możliwa jest eskalacja dostępu na poziomie innych </w:t>
      </w:r>
      <w:r w:rsidR="00EC1C8B">
        <w:t>komponentów</w:t>
      </w:r>
      <w:r>
        <w:t xml:space="preserve"> powiązanych z aplikacją np. baz </w:t>
      </w:r>
      <w:r w:rsidR="00EC1C8B">
        <w:t>danych</w:t>
      </w:r>
      <w:r>
        <w:t xml:space="preserve">, systemów plików itd. </w:t>
      </w:r>
    </w:p>
    <w:p w:rsidR="00D2631A" w:rsidRDefault="00EC1C8B" w:rsidP="003E5F3C">
      <w:pPr>
        <w:pStyle w:val="Akapitzlist"/>
        <w:numPr>
          <w:ilvl w:val="0"/>
          <w:numId w:val="15"/>
        </w:numPr>
        <w:jc w:val="both"/>
      </w:pPr>
      <w:r>
        <w:t xml:space="preserve">Zakres testów powinien uwzględniać wytyczne w tym zakresie zdefiniowane </w:t>
      </w:r>
      <w:r w:rsidR="003E5F3C">
        <w:t>w metodyce OWASP, z uwzględnieniem OWASP Top 10 i OWASP AVS</w:t>
      </w:r>
      <w:r>
        <w:t xml:space="preserve"> -  w przypadku gdy dany t</w:t>
      </w:r>
      <w:r w:rsidR="003E5F3C">
        <w:t>est nie będzie miał zastosowania</w:t>
      </w:r>
      <w:r>
        <w:t xml:space="preserve"> należy zaznaczyć to w raporcie z testu. </w:t>
      </w:r>
      <w:r w:rsidR="00D2631A">
        <w:t>W tym w szczególności: b</w:t>
      </w:r>
      <w:r w:rsidR="00D2631A" w:rsidRPr="00D2631A">
        <w:t>adanie mechanizmów autoryzacji</w:t>
      </w:r>
      <w:r w:rsidR="00D2631A">
        <w:t>,</w:t>
      </w:r>
      <w:r w:rsidR="00D2631A" w:rsidRPr="00D2631A">
        <w:t xml:space="preserve"> kontroli dostępu</w:t>
      </w:r>
      <w:r w:rsidR="00D2631A">
        <w:t>,</w:t>
      </w:r>
      <w:r w:rsidR="00D2631A" w:rsidRPr="00D2631A">
        <w:t xml:space="preserve"> zarządzania sesjami</w:t>
      </w:r>
      <w:r w:rsidR="00D2631A">
        <w:t>,</w:t>
      </w:r>
      <w:r w:rsidR="00D2631A" w:rsidRPr="00D2631A">
        <w:t xml:space="preserve"> walidacji danych wejściowych</w:t>
      </w:r>
      <w:r w:rsidR="00D2631A">
        <w:t>,</w:t>
      </w:r>
      <w:r w:rsidR="00D2631A" w:rsidRPr="00D2631A">
        <w:t xml:space="preserve"> obsługi błędów</w:t>
      </w:r>
      <w:r w:rsidR="00D2631A">
        <w:t>,</w:t>
      </w:r>
      <w:r w:rsidR="00D2631A" w:rsidRPr="00D2631A">
        <w:t xml:space="preserve"> ochrony danych</w:t>
      </w:r>
      <w:r w:rsidR="00D2631A">
        <w:t>,</w:t>
      </w:r>
      <w:r w:rsidR="00D2631A" w:rsidRPr="00D2631A">
        <w:t xml:space="preserve"> konfiguracji bezpieczeństwa </w:t>
      </w:r>
      <w:r w:rsidR="00D2631A">
        <w:t>http,</w:t>
      </w:r>
      <w:r w:rsidR="00D2631A" w:rsidRPr="00D2631A">
        <w:t xml:space="preserve"> ochrony przed wprowadzaniem złośliwego kodu</w:t>
      </w:r>
      <w:r w:rsidR="00D2631A">
        <w:t xml:space="preserve">, </w:t>
      </w:r>
      <w:r w:rsidR="00D2631A" w:rsidRPr="00D2631A">
        <w:t xml:space="preserve"> ochrony zasobów plikowych</w:t>
      </w:r>
      <w:r w:rsidR="003E5F3C">
        <w:t xml:space="preserve">, itd. </w:t>
      </w:r>
    </w:p>
    <w:p w:rsidR="00D2631A" w:rsidRDefault="00D2631A" w:rsidP="003E5F3C">
      <w:pPr>
        <w:pStyle w:val="Akapitzlist"/>
        <w:numPr>
          <w:ilvl w:val="0"/>
          <w:numId w:val="15"/>
        </w:numPr>
        <w:jc w:val="both"/>
      </w:pPr>
      <w:r>
        <w:t xml:space="preserve">Informacje uzyskane  w wyniku wykonywanych testów są informacjami </w:t>
      </w:r>
      <w:r w:rsidR="003E5F3C">
        <w:t>do użytku Zamawiającego,</w:t>
      </w:r>
      <w:r>
        <w:t xml:space="preserve"> a ich wyniki nie mogą być przekazywane osobom</w:t>
      </w:r>
      <w:r w:rsidR="003E5F3C">
        <w:t>/podmiotom</w:t>
      </w:r>
      <w:r>
        <w:t xml:space="preserve"> trzecim,</w:t>
      </w:r>
      <w:r w:rsidR="003E5F3C">
        <w:t xml:space="preserve"> nie będą</w:t>
      </w:r>
      <w:r>
        <w:t xml:space="preserve"> publikowane (nawet w zakresie statycznym).</w:t>
      </w:r>
    </w:p>
    <w:p w:rsidR="00636859" w:rsidRDefault="00636859" w:rsidP="003E5F3C">
      <w:pPr>
        <w:pStyle w:val="Akapitzlist"/>
        <w:ind w:left="1080"/>
        <w:jc w:val="both"/>
      </w:pPr>
    </w:p>
    <w:p w:rsidR="003E5F3C" w:rsidRDefault="003E5F3C" w:rsidP="003E5F3C">
      <w:pPr>
        <w:pStyle w:val="Akapitzlist"/>
        <w:ind w:left="1080"/>
        <w:jc w:val="both"/>
      </w:pPr>
    </w:p>
    <w:p w:rsidR="003E5F3C" w:rsidRDefault="003E5F3C" w:rsidP="003E5F3C">
      <w:pPr>
        <w:pStyle w:val="Akapitzlist"/>
        <w:ind w:left="1440"/>
        <w:jc w:val="both"/>
      </w:pPr>
      <w:r>
        <w:t xml:space="preserve">Raporty </w:t>
      </w:r>
      <w:r w:rsidR="004D3B65">
        <w:t xml:space="preserve">z przeprowadzonych testów </w:t>
      </w:r>
      <w:r>
        <w:t>muszą zawierać co najmniej :</w:t>
      </w:r>
    </w:p>
    <w:p w:rsidR="003E5F3C" w:rsidRDefault="003E5F3C" w:rsidP="003E5F3C">
      <w:pPr>
        <w:pStyle w:val="Akapitzlist"/>
        <w:numPr>
          <w:ilvl w:val="1"/>
          <w:numId w:val="2"/>
        </w:numPr>
        <w:jc w:val="both"/>
      </w:pPr>
      <w:r>
        <w:t>Podsumowanie zidentyfikowanych podatności wraz z rekomendacjami.</w:t>
      </w:r>
    </w:p>
    <w:p w:rsidR="003E5F3C" w:rsidRDefault="003E5F3C" w:rsidP="003E5F3C">
      <w:pPr>
        <w:pStyle w:val="Akapitzlist"/>
        <w:numPr>
          <w:ilvl w:val="1"/>
          <w:numId w:val="2"/>
        </w:numPr>
        <w:jc w:val="both"/>
      </w:pPr>
      <w:r>
        <w:t xml:space="preserve">Opis założeń przyjętych dla testów, metodyk, technik, ewentualnych </w:t>
      </w:r>
      <w:r w:rsidR="009D79B5">
        <w:t>wykluczeń</w:t>
      </w:r>
      <w:r>
        <w:t>.</w:t>
      </w:r>
    </w:p>
    <w:p w:rsidR="003E5F3C" w:rsidRDefault="003E5F3C" w:rsidP="003E5F3C">
      <w:pPr>
        <w:pStyle w:val="Akapitzlist"/>
        <w:numPr>
          <w:ilvl w:val="1"/>
          <w:numId w:val="2"/>
        </w:numPr>
        <w:jc w:val="both"/>
      </w:pPr>
      <w:r>
        <w:t>Informacje o wykonanych testach, adresach IP</w:t>
      </w:r>
      <w:r w:rsidR="009D79B5">
        <w:t>.</w:t>
      </w:r>
    </w:p>
    <w:p w:rsidR="003E5F3C" w:rsidRDefault="003E5F3C" w:rsidP="003E5F3C">
      <w:pPr>
        <w:pStyle w:val="Akapitzlist"/>
        <w:numPr>
          <w:ilvl w:val="1"/>
          <w:numId w:val="2"/>
        </w:numPr>
        <w:jc w:val="both"/>
      </w:pPr>
      <w:r>
        <w:t xml:space="preserve">Pozyskane informacje o testowanych systemach. </w:t>
      </w:r>
    </w:p>
    <w:p w:rsidR="003E5F3C" w:rsidRDefault="003E5F3C" w:rsidP="00D652DF">
      <w:pPr>
        <w:pStyle w:val="Akapitzlist"/>
        <w:numPr>
          <w:ilvl w:val="1"/>
          <w:numId w:val="2"/>
        </w:numPr>
        <w:ind w:left="1080"/>
        <w:jc w:val="both"/>
      </w:pPr>
      <w:r>
        <w:lastRenderedPageBreak/>
        <w:t>Zestawienie zidentyfikowanych podatności zawierających identyfikator podatności, nazwę, opis, opis wpływu, narzędzie użyte do wykrycia i wykorzystania podatności, typ podatności prawdopodobieństwo wykorzystania, rekomendacje oraz sposoby wyeliminowania ( tam gdzie zasadne zrzuty ekranu), polecenia umożliwiające odtworzenie poda</w:t>
      </w:r>
      <w:r w:rsidR="004D3B65">
        <w:t>tności.</w:t>
      </w:r>
    </w:p>
    <w:p w:rsidR="003E5F3C" w:rsidRDefault="003E5F3C" w:rsidP="003E5F3C">
      <w:pPr>
        <w:pStyle w:val="Akapitzlist"/>
        <w:ind w:left="1080"/>
        <w:jc w:val="both"/>
      </w:pPr>
    </w:p>
    <w:p w:rsidR="009E1169" w:rsidRDefault="009E1169" w:rsidP="003E5F3C">
      <w:pPr>
        <w:shd w:val="clear" w:color="auto" w:fill="FFFFFF"/>
        <w:ind w:left="1080"/>
        <w:jc w:val="both"/>
        <w:rPr>
          <w:b/>
          <w:bCs/>
        </w:rPr>
      </w:pPr>
      <w:r>
        <w:rPr>
          <w:b/>
          <w:bCs/>
        </w:rPr>
        <w:t>Opis</w:t>
      </w:r>
      <w:r w:rsidR="004D3B65">
        <w:rPr>
          <w:b/>
          <w:bCs/>
        </w:rPr>
        <w:t xml:space="preserve"> środowiska</w:t>
      </w:r>
      <w:r>
        <w:rPr>
          <w:b/>
          <w:bCs/>
        </w:rPr>
        <w:t>:</w:t>
      </w:r>
    </w:p>
    <w:p w:rsidR="009E1169" w:rsidRDefault="009E1169" w:rsidP="003E5F3C">
      <w:pPr>
        <w:shd w:val="clear" w:color="auto" w:fill="FFFFFF"/>
        <w:ind w:left="1080"/>
        <w:jc w:val="both"/>
        <w:rPr>
          <w:b/>
          <w:bCs/>
        </w:rPr>
      </w:pPr>
    </w:p>
    <w:p w:rsidR="009E1169" w:rsidRDefault="0009338F" w:rsidP="003E5F3C">
      <w:pPr>
        <w:shd w:val="clear" w:color="auto" w:fill="FFFFFF"/>
        <w:ind w:left="1080"/>
        <w:jc w:val="both"/>
      </w:pPr>
      <w:r>
        <w:t>Systemy i aplikacj</w:t>
      </w:r>
      <w:r w:rsidR="003E5F3C">
        <w:t xml:space="preserve">e posadowione są w chmurze. </w:t>
      </w:r>
    </w:p>
    <w:p w:rsidR="009E1169" w:rsidRDefault="009E1169" w:rsidP="003E5F3C">
      <w:pPr>
        <w:ind w:left="1080"/>
        <w:jc w:val="both"/>
      </w:pPr>
    </w:p>
    <w:p w:rsidR="009E1169" w:rsidRDefault="009E1169" w:rsidP="003E5F3C">
      <w:pPr>
        <w:shd w:val="clear" w:color="auto" w:fill="FFFFFF"/>
        <w:ind w:left="1080"/>
        <w:jc w:val="both"/>
      </w:pPr>
      <w:r>
        <w:rPr>
          <w:b/>
          <w:bCs/>
        </w:rPr>
        <w:t>Wykorzystana technologia</w:t>
      </w:r>
      <w:r w:rsidR="004D3B65">
        <w:rPr>
          <w:b/>
          <w:bCs/>
        </w:rPr>
        <w:t xml:space="preserve"> miedzy innymi : </w:t>
      </w:r>
      <w:r w:rsidR="0009338F">
        <w:t>Windows Server, Centos, MSSQL, Mysql, MariaDB, PosgreSQL, Tomcat, Apache, IIS, Wildfly, ASP.NET , PHP, Java, NodeJS, Pyth</w:t>
      </w:r>
      <w:r w:rsidR="004D3B65">
        <w:t xml:space="preserve">on, Wordpress, Django, Umbraco. </w:t>
      </w:r>
    </w:p>
    <w:p w:rsidR="00DD0081" w:rsidRDefault="00DD0081" w:rsidP="003E5F3C">
      <w:pPr>
        <w:shd w:val="clear" w:color="auto" w:fill="FFFFFF"/>
        <w:ind w:left="1080"/>
        <w:jc w:val="both"/>
      </w:pPr>
    </w:p>
    <w:p w:rsidR="00DD0081" w:rsidRPr="00DD0081" w:rsidRDefault="00DD0081" w:rsidP="003E5F3C">
      <w:pPr>
        <w:shd w:val="clear" w:color="auto" w:fill="FFFFFF"/>
        <w:ind w:left="1080"/>
        <w:jc w:val="both"/>
        <w:rPr>
          <w:b/>
        </w:rPr>
      </w:pPr>
      <w:r w:rsidRPr="00DD0081">
        <w:rPr>
          <w:b/>
        </w:rPr>
        <w:t>Warunki udziału</w:t>
      </w:r>
    </w:p>
    <w:p w:rsidR="00DD0081" w:rsidRDefault="00D2631A" w:rsidP="003E5F3C">
      <w:pPr>
        <w:shd w:val="clear" w:color="auto" w:fill="FFFFFF"/>
        <w:ind w:left="1080"/>
        <w:jc w:val="both"/>
      </w:pPr>
      <w:r>
        <w:t>O udzielenie zamówienia ubiegać</w:t>
      </w:r>
      <w:r w:rsidR="00B658CA">
        <w:t xml:space="preserve"> się mogą Oferenci spełniający następujące warunki:</w:t>
      </w:r>
    </w:p>
    <w:p w:rsidR="003E5F3C" w:rsidRDefault="00B658CA" w:rsidP="003E5F3C">
      <w:pPr>
        <w:pStyle w:val="Akapitzlist"/>
        <w:numPr>
          <w:ilvl w:val="0"/>
          <w:numId w:val="13"/>
        </w:numPr>
        <w:shd w:val="clear" w:color="auto" w:fill="FFFFFF"/>
        <w:jc w:val="both"/>
      </w:pPr>
      <w:r w:rsidRPr="00536D55">
        <w:t>posiadają niezbędne doświadczenie oraz uprawnienia do wykonywania prac będących przedmiotem</w:t>
      </w:r>
      <w:r>
        <w:t xml:space="preserve"> Zamówienia</w:t>
      </w:r>
      <w:r w:rsidR="003E5F3C">
        <w:t>.</w:t>
      </w:r>
    </w:p>
    <w:p w:rsidR="00DD0081" w:rsidRDefault="00DD0081" w:rsidP="003E5F3C">
      <w:pPr>
        <w:pStyle w:val="Akapitzlist"/>
        <w:numPr>
          <w:ilvl w:val="0"/>
          <w:numId w:val="13"/>
        </w:numPr>
        <w:shd w:val="clear" w:color="auto" w:fill="FFFFFF"/>
        <w:jc w:val="both"/>
      </w:pPr>
      <w:r>
        <w:t xml:space="preserve">Zamawiający wymaga, aby Wykonawca przedstawił potwierdzenie wykonania należycie w okresie ostatnich trzech lat przed upływem terminu składania ofert, a jeżeli okres prowadzenia działalności jest krótszy – w tym okresie co najmniej 3 usług polegających na wykonaniu usługi </w:t>
      </w:r>
      <w:r w:rsidR="003E5F3C">
        <w:t>testu</w:t>
      </w:r>
      <w:r>
        <w:t xml:space="preserve"> bezpieczeństwa </w:t>
      </w:r>
      <w:r w:rsidR="003E5F3C">
        <w:t>aplikacji webowej</w:t>
      </w:r>
      <w:r>
        <w:t>, w ramach których wykonane zostały m. in. testy penetracyjne.</w:t>
      </w:r>
      <w:r w:rsidR="003E5F3C">
        <w:t xml:space="preserve"> Na etapie składania ofert Zamawiającemu wystarczy oświadczenie Oferenta.</w:t>
      </w:r>
    </w:p>
    <w:p w:rsidR="0009338F" w:rsidRDefault="0009338F" w:rsidP="003E5F3C">
      <w:pPr>
        <w:shd w:val="clear" w:color="auto" w:fill="FFFFFF"/>
        <w:ind w:left="1080"/>
        <w:jc w:val="both"/>
      </w:pPr>
    </w:p>
    <w:p w:rsidR="00DD0081" w:rsidRPr="003E5F3C" w:rsidRDefault="00DD0081" w:rsidP="003E5F3C">
      <w:pPr>
        <w:shd w:val="clear" w:color="auto" w:fill="FFFFFF"/>
        <w:ind w:left="1080"/>
        <w:jc w:val="both"/>
        <w:rPr>
          <w:b/>
        </w:rPr>
      </w:pPr>
      <w:r w:rsidRPr="003E5F3C">
        <w:rPr>
          <w:b/>
        </w:rPr>
        <w:t>Doświadczenie zespołu</w:t>
      </w:r>
    </w:p>
    <w:p w:rsidR="00DD0081" w:rsidRDefault="00DD0081" w:rsidP="003E5F3C">
      <w:pPr>
        <w:shd w:val="clear" w:color="auto" w:fill="FFFFFF"/>
        <w:ind w:left="1080"/>
        <w:jc w:val="both"/>
      </w:pPr>
    </w:p>
    <w:p w:rsidR="00DD0081" w:rsidRDefault="00DD0081" w:rsidP="003E5F3C">
      <w:pPr>
        <w:shd w:val="clear" w:color="auto" w:fill="FFFFFF"/>
        <w:ind w:left="1080"/>
        <w:jc w:val="both"/>
      </w:pPr>
      <w:r>
        <w:t>Zamawiający wymaga, aby Wykonawca dysponował zespołem osób, które będą uczestniczyć w wykonywaniu zamówienia, które posiadają n/w doświadczenie:</w:t>
      </w:r>
    </w:p>
    <w:p w:rsidR="00DD0081" w:rsidRDefault="00DD0081" w:rsidP="003E5F3C">
      <w:pPr>
        <w:shd w:val="clear" w:color="auto" w:fill="FFFFFF"/>
        <w:ind w:left="1080"/>
        <w:jc w:val="both"/>
      </w:pPr>
    </w:p>
    <w:p w:rsidR="00DD0081" w:rsidRDefault="00820612" w:rsidP="00820612">
      <w:pPr>
        <w:pStyle w:val="Akapitzlist"/>
        <w:shd w:val="clear" w:color="auto" w:fill="FFFFFF"/>
        <w:ind w:left="1068"/>
        <w:jc w:val="both"/>
      </w:pPr>
      <w:r>
        <w:t>C</w:t>
      </w:r>
      <w:r w:rsidR="00DD0081">
        <w:t xml:space="preserve">o najmniej </w:t>
      </w:r>
      <w:r w:rsidR="00511B62">
        <w:t>dwie osoby</w:t>
      </w:r>
      <w:r w:rsidR="003E5F3C">
        <w:t xml:space="preserve"> ds. bezpieczeństwa IT, które</w:t>
      </w:r>
      <w:r w:rsidR="00DD0081">
        <w:t xml:space="preserve"> w okresie ostatnich 3 lat przed upływem termin</w:t>
      </w:r>
      <w:r w:rsidR="004D3B65">
        <w:t>u składania ofert przeprowadziły co najmniej</w:t>
      </w:r>
      <w:r w:rsidR="00DD0081">
        <w:t xml:space="preserve"> 3 audyty bezpieczeństwa systemów informatycznych,</w:t>
      </w:r>
      <w:r w:rsidR="00511B62">
        <w:t xml:space="preserve"> w tym pentestów.</w:t>
      </w:r>
      <w:r w:rsidR="003E5F3C">
        <w:t xml:space="preserve"> Posiadające </w:t>
      </w:r>
      <w:r w:rsidR="00AC74BD" w:rsidRPr="00AC74BD">
        <w:t>przynajmniej 3 -</w:t>
      </w:r>
      <w:r w:rsidR="004D3B65">
        <w:t xml:space="preserve"> </w:t>
      </w:r>
      <w:r w:rsidR="00AC74BD" w:rsidRPr="00AC74BD">
        <w:t>letnie doświadczenie w zakresie testowania bezpieczeństwa systemów</w:t>
      </w:r>
      <w:r w:rsidR="00B83997">
        <w:t xml:space="preserve"> informatycznych i posiadające</w:t>
      </w:r>
      <w:r w:rsidR="00AC74BD" w:rsidRPr="00AC74BD">
        <w:t xml:space="preserve"> certyfikat OSCP (Offensive Security Certified Professiona</w:t>
      </w:r>
      <w:r w:rsidR="003E5F3C">
        <w:t>l)</w:t>
      </w:r>
      <w:r w:rsidR="00AC74BD">
        <w:t>.</w:t>
      </w:r>
      <w:r w:rsidR="003E5F3C">
        <w:t xml:space="preserve"> Na etapie składanie ofert Zamawiającemu wystarczy oświadczenie o posiadaniu wymaganego doświadczenia, certyfikatów bez konieczności przedkładania ich do Oferty. Po wybraniu Oferenta, przed podpisaniem Umowy Zamawiający może zwrócić się do Wykonawcy o doręczenie stosownych dokumentów potwierdzających doświadczenie, certyfikaty zespołu. W trakcie trwania umowy Wykonawca może zgłosić zmian</w:t>
      </w:r>
      <w:r w:rsidR="00B83997">
        <w:t xml:space="preserve">y w zakresie zespołu Wykonawcy. </w:t>
      </w:r>
      <w:r w:rsidR="0083289D">
        <w:t>Jednakże n</w:t>
      </w:r>
      <w:r w:rsidR="00B83997">
        <w:t xml:space="preserve">owi pracownicy Wykonawcy </w:t>
      </w:r>
      <w:r w:rsidR="0083289D">
        <w:t>muszą</w:t>
      </w:r>
      <w:r w:rsidR="003E5F3C">
        <w:t xml:space="preserve"> spełniać opisane wyżej wymagania, i zmiana będzie wymagała potwierdzenia przez Zamawiającego. </w:t>
      </w:r>
    </w:p>
    <w:p w:rsidR="00AC74BD" w:rsidRDefault="00AC74BD" w:rsidP="003E5F3C">
      <w:pPr>
        <w:shd w:val="clear" w:color="auto" w:fill="FFFFFF"/>
        <w:ind w:left="1080"/>
        <w:jc w:val="both"/>
      </w:pPr>
    </w:p>
    <w:p w:rsidR="00136706" w:rsidRDefault="00136706" w:rsidP="00136706">
      <w:pPr>
        <w:shd w:val="clear" w:color="auto" w:fill="FFFFFF"/>
        <w:ind w:left="1080"/>
        <w:jc w:val="both"/>
      </w:pPr>
      <w:r>
        <w:t>Wykonawca może skierować do realizacji zamówienia większą liczbę osób spełniających wskazane wymagania.</w:t>
      </w:r>
    </w:p>
    <w:p w:rsidR="00136706" w:rsidRDefault="00136706" w:rsidP="003E5F3C">
      <w:pPr>
        <w:shd w:val="clear" w:color="auto" w:fill="FFFFFF"/>
        <w:ind w:left="1080"/>
        <w:jc w:val="both"/>
      </w:pPr>
    </w:p>
    <w:p w:rsidR="00136706" w:rsidRDefault="00136706" w:rsidP="003E5F3C">
      <w:pPr>
        <w:shd w:val="clear" w:color="auto" w:fill="FFFFFF"/>
        <w:ind w:left="1080"/>
        <w:jc w:val="both"/>
      </w:pPr>
    </w:p>
    <w:p w:rsidR="00136706" w:rsidRDefault="00136706" w:rsidP="003E5F3C">
      <w:pPr>
        <w:shd w:val="clear" w:color="auto" w:fill="FFFFFF"/>
        <w:ind w:left="1080"/>
        <w:jc w:val="both"/>
      </w:pPr>
      <w:r>
        <w:t xml:space="preserve">Dodatkowe punkty można zdobyć po przedstawieniu oświadczenia o posiadaniu przez pracowników  Wykonawcy biorących udział w realizacji – wykonanie, analiza wyników testów penetracyjnych certyfikatu </w:t>
      </w:r>
      <w:r w:rsidRPr="00136706">
        <w:t>Security Web Expert (OSWE)</w:t>
      </w:r>
      <w:r>
        <w:t xml:space="preserve">. Przed podpisaniem umowy należy wskazać, który pracownik posiada certyfikat i przedstawić go do wglądu. </w:t>
      </w:r>
    </w:p>
    <w:p w:rsidR="00136706" w:rsidRDefault="00136706" w:rsidP="003E5F3C">
      <w:pPr>
        <w:shd w:val="clear" w:color="auto" w:fill="FFFFFF"/>
        <w:ind w:left="1080"/>
        <w:jc w:val="both"/>
      </w:pPr>
    </w:p>
    <w:p w:rsidR="00136706" w:rsidRDefault="00136706" w:rsidP="003E5F3C">
      <w:pPr>
        <w:shd w:val="clear" w:color="auto" w:fill="FFFFFF"/>
        <w:ind w:left="1080"/>
        <w:jc w:val="both"/>
      </w:pPr>
      <w:r>
        <w:lastRenderedPageBreak/>
        <w:t xml:space="preserve">Dodatkowe Punkty ( waga 6% - maksymalnie 6 punktów) . </w:t>
      </w:r>
    </w:p>
    <w:p w:rsidR="00136706" w:rsidRDefault="00136706" w:rsidP="00136706">
      <w:pPr>
        <w:pStyle w:val="Akapitzlist"/>
        <w:numPr>
          <w:ilvl w:val="1"/>
          <w:numId w:val="18"/>
        </w:numPr>
        <w:shd w:val="clear" w:color="auto" w:fill="FFFFFF"/>
        <w:jc w:val="both"/>
      </w:pPr>
      <w:r>
        <w:t>Zamawiający za każdego wskazanego pracownika posiadającego certyfikat (OSWE) przyzna dodatkowe 2 punkty (</w:t>
      </w:r>
      <w:r w:rsidR="00367F59">
        <w:t xml:space="preserve">DP - </w:t>
      </w:r>
      <w:r>
        <w:t xml:space="preserve">waga 4%, maksymalnie 4 punkty). </w:t>
      </w:r>
      <w:r w:rsidRPr="00136706">
        <w:t>Oferta, w której nie zad</w:t>
      </w:r>
      <w:r>
        <w:t>eklarowano personelu ze wskazanym certyfikatem</w:t>
      </w:r>
      <w:r w:rsidRPr="00136706">
        <w:t>, otrzyma 0 pkt.</w:t>
      </w:r>
    </w:p>
    <w:p w:rsidR="00136706" w:rsidRDefault="00136706" w:rsidP="00136706">
      <w:pPr>
        <w:pStyle w:val="Akapitzlist"/>
        <w:numPr>
          <w:ilvl w:val="1"/>
          <w:numId w:val="18"/>
        </w:numPr>
        <w:shd w:val="clear" w:color="auto" w:fill="FFFFFF"/>
        <w:jc w:val="both"/>
      </w:pPr>
      <w:r>
        <w:t>Kryterium społeczne (Ks - waga 2%, maksymalnie 2 punkty)</w:t>
      </w:r>
    </w:p>
    <w:p w:rsidR="00136706" w:rsidRDefault="00136706" w:rsidP="00136706">
      <w:pPr>
        <w:pStyle w:val="Akapitzlist"/>
        <w:ind w:left="709"/>
        <w:jc w:val="both"/>
        <w:rPr>
          <w:b/>
          <w:bCs/>
        </w:rPr>
      </w:pPr>
    </w:p>
    <w:p w:rsidR="00136706" w:rsidRDefault="00136706" w:rsidP="00136706">
      <w:pPr>
        <w:pStyle w:val="Akapitzlist"/>
        <w:ind w:left="709"/>
        <w:jc w:val="both"/>
      </w:pPr>
      <w:r>
        <w:t>Ks -  liczba punktów uzyskanych w kryterium społecznym   „zatrudnienie”.</w:t>
      </w:r>
    </w:p>
    <w:p w:rsidR="00136706" w:rsidRDefault="00136706" w:rsidP="00136706">
      <w:pPr>
        <w:pStyle w:val="Akapitzlist"/>
        <w:ind w:left="284"/>
        <w:jc w:val="both"/>
        <w:rPr>
          <w:b/>
          <w:bCs/>
        </w:rPr>
      </w:pPr>
    </w:p>
    <w:p w:rsidR="00136706" w:rsidRDefault="00136706" w:rsidP="00136706">
      <w:pPr>
        <w:pStyle w:val="Akapitzlist"/>
        <w:ind w:left="284"/>
        <w:jc w:val="both"/>
        <w:rPr>
          <w:b/>
          <w:bCs/>
        </w:rPr>
      </w:pPr>
      <w:r>
        <w:rPr>
          <w:b/>
          <w:bCs/>
        </w:rPr>
        <w:t>W kryterium społeczne „zatrudnienie” Wykonawcy zostaną przyznane punkty za zatrudnienie osób niepełnosprawnych, tj. osób spełniających przesłanki statusu niepełnosprawności, określone ustawą z dnia 27 sierpnia 1997 r. o rehabilitacji zawodowej i społecznej oraz zatrudnieniu osób niepełnosprawnych (Dz. U. z 2021 r., poz. 573 z późn. zm.)  - waga 2 %</w:t>
      </w:r>
    </w:p>
    <w:p w:rsidR="00136706" w:rsidRDefault="00136706" w:rsidP="00136706">
      <w:pPr>
        <w:pStyle w:val="Akapitzlist"/>
        <w:ind w:left="426"/>
        <w:jc w:val="both"/>
        <w:rPr>
          <w:b/>
          <w:bCs/>
        </w:rPr>
      </w:pPr>
    </w:p>
    <w:p w:rsidR="00136706" w:rsidRDefault="00136706" w:rsidP="00136706">
      <w:pPr>
        <w:pStyle w:val="Akapitzlist"/>
        <w:ind w:left="284"/>
        <w:jc w:val="both"/>
      </w:pPr>
    </w:p>
    <w:p w:rsidR="00136706" w:rsidRDefault="00136706" w:rsidP="00136706">
      <w:pPr>
        <w:pStyle w:val="Akapitzlist"/>
        <w:spacing w:before="120" w:after="120"/>
        <w:ind w:left="284"/>
        <w:jc w:val="both"/>
      </w:pPr>
      <w:r>
        <w:t>Kryterium będzie oceniane w następujący sposób: co najmniej jedna osoba niepełnosprawna zatrudniana przez Wykonawcę przy wykonywaniu zadań w ramach realizacji przedmiotu zamówienia osoby niepełnosprawnej = 2 pkt.</w:t>
      </w:r>
    </w:p>
    <w:p w:rsidR="00136706" w:rsidRDefault="00136706" w:rsidP="00136706">
      <w:pPr>
        <w:pStyle w:val="Akapitzlist"/>
        <w:spacing w:before="120" w:after="120"/>
        <w:ind w:left="284"/>
        <w:jc w:val="both"/>
      </w:pPr>
    </w:p>
    <w:p w:rsidR="00136706" w:rsidRDefault="00136706" w:rsidP="00136706">
      <w:pPr>
        <w:pStyle w:val="Akapitzlist"/>
        <w:spacing w:before="120" w:after="120"/>
        <w:ind w:left="284"/>
        <w:jc w:val="both"/>
      </w:pPr>
      <w:r>
        <w:t xml:space="preserve">Zatrudnienie osób niepełnosprawnych na ww. warunkach może dotyczyć zarówno osób nowo zatrudnionych, jak również wcześniej zatrudnionych przez Wykonawców, skierowanych do wykonywania zadań w ramach realizacji przedmiotu zamówienia. </w:t>
      </w:r>
    </w:p>
    <w:p w:rsidR="00136706" w:rsidRDefault="00136706" w:rsidP="00136706">
      <w:pPr>
        <w:pStyle w:val="Akapitzlist"/>
        <w:spacing w:before="120" w:after="120"/>
        <w:ind w:left="426"/>
        <w:jc w:val="both"/>
      </w:pPr>
    </w:p>
    <w:p w:rsidR="00136706" w:rsidRDefault="00136706" w:rsidP="00136706">
      <w:pPr>
        <w:pStyle w:val="Akapitzlist"/>
        <w:spacing w:before="120" w:after="120"/>
        <w:ind w:left="284"/>
        <w:jc w:val="both"/>
      </w:pPr>
      <w:r>
        <w:t>Oferta, w której nie zadeklarowano zatrudnienia osób niepełnosprawnych, otrzyma 0 pkt.</w:t>
      </w:r>
    </w:p>
    <w:p w:rsidR="00136706" w:rsidRDefault="00136706" w:rsidP="00136706">
      <w:pPr>
        <w:pStyle w:val="Akapitzlist"/>
        <w:spacing w:before="120" w:after="120"/>
        <w:ind w:left="284"/>
        <w:jc w:val="both"/>
      </w:pPr>
    </w:p>
    <w:p w:rsidR="00136706" w:rsidRDefault="00136706" w:rsidP="00136706">
      <w:pPr>
        <w:pStyle w:val="Akapitzlist"/>
        <w:spacing w:before="120" w:after="120"/>
        <w:ind w:left="284"/>
        <w:jc w:val="both"/>
      </w:pPr>
      <w:r>
        <w:t>W przypadku złożenia deklaracji dotyczącej zatrudnienia przy wykonywaniu zadań w ramach realizacji przedmiotu zamówienia osoby niepełnosprawnej, Wykonawca będzie zobowiązany przestrzegać tego obowiązku w toku realizacji zamówienia pod rygorem zastosowania przez Zamawiającego kar umownych przewidzianych z tytułu nienależytego wykonania umowy. W przypadku wygaśnięcia lub rozwiązania stosunku pracy przed zakończeniem okresu realizacji zamówienia, Wykonawca zobowiązany będzie do przedłużenia umowy o pracę (w przypadku jej wygaśnięcia) lub zatrudnienie w to miejsce innej osoby niepełnosprawnej na czas realizacji zadań dla Zamawiającego opisanych w umowie.</w:t>
      </w:r>
    </w:p>
    <w:p w:rsidR="00136706" w:rsidRDefault="00136706" w:rsidP="00136706">
      <w:pPr>
        <w:pStyle w:val="Akapitzlist"/>
        <w:ind w:left="284"/>
        <w:jc w:val="both"/>
      </w:pPr>
    </w:p>
    <w:p w:rsidR="00136706" w:rsidRDefault="00136706" w:rsidP="00136706">
      <w:pPr>
        <w:pStyle w:val="Akapitzlist"/>
        <w:ind w:left="284"/>
        <w:jc w:val="both"/>
      </w:pPr>
      <w:r>
        <w:t>Jeżeli Wykonawca zadeklaruje zatrudnienie przy wykonywaniu zadań w ramach realizacji przedmiotu zamówienia osoby niepełnosprawnej, będzie zobowiązany do:</w:t>
      </w:r>
    </w:p>
    <w:p w:rsidR="00136706" w:rsidRDefault="00136706" w:rsidP="00136706">
      <w:pPr>
        <w:pStyle w:val="Akapitzlist"/>
        <w:numPr>
          <w:ilvl w:val="0"/>
          <w:numId w:val="20"/>
        </w:numPr>
        <w:spacing w:after="200" w:line="276" w:lineRule="auto"/>
        <w:ind w:left="709" w:hanging="425"/>
        <w:contextualSpacing/>
        <w:jc w:val="both"/>
      </w:pPr>
      <w:r>
        <w:t>przedstawienia Zamawiającemu w ciągu trzech dni od dnia podpisania umowy poświadczonego za zgodność z oryginałem przez Wykonawcę zaświadczenia o skierowaniu do realizacji zamówienia osoby niepełnosprawnej,</w:t>
      </w:r>
    </w:p>
    <w:p w:rsidR="00136706" w:rsidRDefault="00136706" w:rsidP="00136706">
      <w:pPr>
        <w:pStyle w:val="Akapitzlist"/>
        <w:numPr>
          <w:ilvl w:val="0"/>
          <w:numId w:val="20"/>
        </w:numPr>
        <w:spacing w:after="200" w:line="276" w:lineRule="auto"/>
        <w:ind w:left="709" w:hanging="425"/>
        <w:contextualSpacing/>
        <w:jc w:val="both"/>
      </w:pPr>
      <w:r>
        <w:t>wywiązania się z deklarowanego zatrudniania 1 osoby przez cały okres obowiązywania umowy, pod rygorem zastosowania przez Zamawiającego kary umownej,</w:t>
      </w:r>
    </w:p>
    <w:p w:rsidR="00136706" w:rsidRDefault="00136706" w:rsidP="00136706">
      <w:pPr>
        <w:pStyle w:val="Akapitzlist"/>
        <w:numPr>
          <w:ilvl w:val="0"/>
          <w:numId w:val="20"/>
        </w:numPr>
        <w:spacing w:after="200" w:line="276" w:lineRule="auto"/>
        <w:ind w:left="709" w:hanging="425"/>
        <w:contextualSpacing/>
        <w:jc w:val="both"/>
      </w:pPr>
      <w:r>
        <w:t>w przypadku zmiany osoby niepełnosprawnej skierowanej wykonywania zadań w ramach realizacji przedmiotu zamówienia, Wykonawca zobowiązany będzie do przedstawienia Zamawiającemu zaświadczenia o zatrudnieniu nowej osoby, w ciągu trzech dni od dnia zgłoszenia zmiany.</w:t>
      </w:r>
    </w:p>
    <w:p w:rsidR="00136706" w:rsidRDefault="00136706" w:rsidP="00136706">
      <w:pPr>
        <w:ind w:left="284" w:firstLine="424"/>
        <w:jc w:val="both"/>
      </w:pPr>
      <w:r>
        <w:lastRenderedPageBreak/>
        <w:t>W trakcie realizacji zamówienia Zamawiający uprawniony jest do wykonywania czynności kontrolnych wobec Wykonawcy odnośnie spełniania przez Wykonawcę wymogu zatrudnienia osoby niepełnosprawnej w tym w szczególności:</w:t>
      </w:r>
    </w:p>
    <w:p w:rsidR="00136706" w:rsidRDefault="00136706" w:rsidP="00136706">
      <w:pPr>
        <w:pStyle w:val="Akapitzlist"/>
        <w:numPr>
          <w:ilvl w:val="0"/>
          <w:numId w:val="21"/>
        </w:numPr>
        <w:spacing w:after="200" w:line="276" w:lineRule="auto"/>
        <w:ind w:left="709" w:hanging="425"/>
        <w:contextualSpacing/>
        <w:jc w:val="both"/>
      </w:pPr>
      <w:r>
        <w:t>żądania oświadczeń i dokumentów w zakresie potwierdzania spełniania ww. wymogu</w:t>
      </w:r>
      <w:r>
        <w:br/>
        <w:t>i dokonywania jego oceny,</w:t>
      </w:r>
    </w:p>
    <w:p w:rsidR="00136706" w:rsidRDefault="00136706" w:rsidP="00136706">
      <w:pPr>
        <w:pStyle w:val="Akapitzlist"/>
        <w:numPr>
          <w:ilvl w:val="0"/>
          <w:numId w:val="21"/>
        </w:numPr>
        <w:spacing w:after="200" w:line="276" w:lineRule="auto"/>
        <w:ind w:left="709" w:hanging="425"/>
        <w:contextualSpacing/>
        <w:jc w:val="both"/>
      </w:pPr>
      <w:r>
        <w:t>żądania wyjaśnień w przypadku wątpliwości w zakresie potwierdzenia spełniania ww. wymogu,</w:t>
      </w:r>
    </w:p>
    <w:p w:rsidR="00136706" w:rsidRDefault="00136706" w:rsidP="00136706">
      <w:pPr>
        <w:pStyle w:val="Akapitzlist"/>
        <w:numPr>
          <w:ilvl w:val="0"/>
          <w:numId w:val="21"/>
        </w:numPr>
        <w:spacing w:after="200" w:line="276" w:lineRule="auto"/>
        <w:ind w:left="284" w:firstLine="0"/>
        <w:contextualSpacing/>
        <w:jc w:val="both"/>
      </w:pPr>
      <w:r>
        <w:t>przeprowadzenia kontroli.</w:t>
      </w:r>
    </w:p>
    <w:p w:rsidR="00136706" w:rsidRDefault="00136706" w:rsidP="00136706">
      <w:pPr>
        <w:ind w:left="284" w:firstLine="424"/>
        <w:jc w:val="both"/>
      </w:pPr>
      <w:r>
        <w:t xml:space="preserve">W trakcie realizacji zamówienia na każde wezwanie Zamawiającego w wyznaczonym terminie Wykonawca przedłoży Zamawiającemu poświadczoną za zgodność z oryginałem przez Wykonawcę kopię umowy o pracę osoby skierowanej do realizacji zamówienia. Kopia umowy powinna zostać zanonimizowana w sposób zapewniający ochronę danych osobowych pracownika (tj. w szczególności bez adresu oraz nr PESEL). Imię i nazwisko pracownika nie podlega animizacji. Informacje takie jak: data zawarcia umowy, rodzaj umowy o pracę i wymiar etatu powinny być możliwe do zidentyfikowania. </w:t>
      </w:r>
    </w:p>
    <w:p w:rsidR="00136706" w:rsidRDefault="00136706" w:rsidP="00136706">
      <w:pPr>
        <w:shd w:val="clear" w:color="auto" w:fill="FFFFFF"/>
        <w:ind w:left="708"/>
        <w:jc w:val="both"/>
      </w:pPr>
    </w:p>
    <w:p w:rsidR="00136706" w:rsidRDefault="00136706" w:rsidP="003E5F3C">
      <w:pPr>
        <w:shd w:val="clear" w:color="auto" w:fill="FFFFFF"/>
        <w:ind w:left="1080"/>
        <w:jc w:val="both"/>
      </w:pPr>
    </w:p>
    <w:p w:rsidR="0009338F" w:rsidRDefault="0009338F" w:rsidP="00136706">
      <w:pPr>
        <w:shd w:val="clear" w:color="auto" w:fill="FFFFFF"/>
        <w:jc w:val="both"/>
      </w:pPr>
    </w:p>
    <w:p w:rsidR="009E1169" w:rsidRDefault="009E1169" w:rsidP="00136706">
      <w:pPr>
        <w:jc w:val="both"/>
      </w:pPr>
    </w:p>
    <w:p w:rsidR="009E1169" w:rsidRPr="007240DE" w:rsidRDefault="009E1169" w:rsidP="003E5F3C">
      <w:pPr>
        <w:spacing w:after="120"/>
        <w:ind w:left="1044"/>
        <w:jc w:val="both"/>
        <w:rPr>
          <w:rFonts w:asciiTheme="minorHAnsi" w:eastAsia="Courier New" w:hAnsiTheme="minorHAnsi"/>
          <w:b/>
        </w:rPr>
      </w:pPr>
      <w:r w:rsidRPr="007240DE">
        <w:rPr>
          <w:rFonts w:asciiTheme="minorHAnsi" w:eastAsia="Courier New" w:hAnsiTheme="minorHAnsi"/>
          <w:b/>
        </w:rPr>
        <w:t>Kary umowne</w:t>
      </w:r>
    </w:p>
    <w:p w:rsidR="009E1169" w:rsidRPr="007240DE" w:rsidRDefault="009E1169" w:rsidP="003E5F3C">
      <w:pPr>
        <w:pStyle w:val="Akapitzlist"/>
        <w:numPr>
          <w:ilvl w:val="0"/>
          <w:numId w:val="8"/>
        </w:numPr>
        <w:suppressAutoHyphens/>
        <w:spacing w:after="120"/>
        <w:ind w:left="1470" w:hanging="426"/>
        <w:jc w:val="both"/>
        <w:rPr>
          <w:rFonts w:asciiTheme="minorHAnsi" w:hAnsiTheme="minorHAnsi"/>
        </w:rPr>
      </w:pPr>
      <w:r w:rsidRPr="007240DE">
        <w:rPr>
          <w:rFonts w:asciiTheme="minorHAnsi" w:hAnsiTheme="minorHAnsi"/>
        </w:rPr>
        <w:t xml:space="preserve">W wypadku niewykonania bądź nienależytego wykonania niniejszej umowy, z przyczyn za które </w:t>
      </w:r>
      <w:r w:rsidR="00B83997">
        <w:rPr>
          <w:rFonts w:asciiTheme="minorHAnsi" w:hAnsiTheme="minorHAnsi"/>
        </w:rPr>
        <w:t>Wykonawca</w:t>
      </w:r>
      <w:r w:rsidRPr="007240DE">
        <w:rPr>
          <w:rFonts w:asciiTheme="minorHAnsi" w:hAnsiTheme="minorHAnsi"/>
        </w:rPr>
        <w:t xml:space="preserve"> ponosi odpowiedzialność, </w:t>
      </w:r>
      <w:r w:rsidR="00B83997">
        <w:rPr>
          <w:rFonts w:asciiTheme="minorHAnsi" w:hAnsiTheme="minorHAnsi"/>
        </w:rPr>
        <w:t>Wykonawca</w:t>
      </w:r>
      <w:r w:rsidRPr="007240DE">
        <w:rPr>
          <w:rFonts w:asciiTheme="minorHAnsi" w:hAnsiTheme="minorHAnsi"/>
        </w:rPr>
        <w:t xml:space="preserve"> zapłaci </w:t>
      </w:r>
      <w:r w:rsidR="00B83997">
        <w:rPr>
          <w:rFonts w:asciiTheme="minorHAnsi" w:hAnsiTheme="minorHAnsi"/>
        </w:rPr>
        <w:t>Zamawiającemu</w:t>
      </w:r>
      <w:r w:rsidRPr="007240DE">
        <w:rPr>
          <w:rFonts w:asciiTheme="minorHAnsi" w:hAnsiTheme="minorHAnsi"/>
        </w:rPr>
        <w:t xml:space="preserve"> kary umowne:</w:t>
      </w:r>
    </w:p>
    <w:p w:rsidR="009E1169" w:rsidRDefault="009E1169" w:rsidP="003E5F3C">
      <w:pPr>
        <w:pStyle w:val="Akapitzlist"/>
        <w:numPr>
          <w:ilvl w:val="0"/>
          <w:numId w:val="9"/>
        </w:numPr>
        <w:suppressAutoHyphens/>
        <w:spacing w:after="120"/>
        <w:ind w:left="1843"/>
        <w:jc w:val="both"/>
        <w:rPr>
          <w:rFonts w:asciiTheme="minorHAnsi" w:hAnsiTheme="minorHAnsi"/>
        </w:rPr>
      </w:pPr>
      <w:r w:rsidRPr="007240DE">
        <w:rPr>
          <w:rFonts w:asciiTheme="minorHAnsi" w:hAnsiTheme="minorHAnsi"/>
        </w:rPr>
        <w:t xml:space="preserve">za rozwiązanie umowy z przyczyn leżących po stronie </w:t>
      </w:r>
      <w:r w:rsidR="003E5F3C">
        <w:rPr>
          <w:rFonts w:asciiTheme="minorHAnsi" w:hAnsiTheme="minorHAnsi"/>
        </w:rPr>
        <w:t>Wykonawcy</w:t>
      </w:r>
      <w:r w:rsidRPr="007240DE">
        <w:rPr>
          <w:rFonts w:asciiTheme="minorHAnsi" w:hAnsiTheme="minorHAnsi"/>
        </w:rPr>
        <w:t xml:space="preserve"> – w wysokości 5 000 (słownie: pięć tysięcy) złotych.</w:t>
      </w:r>
    </w:p>
    <w:p w:rsidR="00136706" w:rsidRPr="007240DE" w:rsidRDefault="00136706" w:rsidP="003E5F3C">
      <w:pPr>
        <w:pStyle w:val="Akapitzlist"/>
        <w:numPr>
          <w:ilvl w:val="0"/>
          <w:numId w:val="9"/>
        </w:numPr>
        <w:suppressAutoHyphens/>
        <w:spacing w:after="120"/>
        <w:ind w:left="1843"/>
        <w:jc w:val="both"/>
        <w:rPr>
          <w:rFonts w:asciiTheme="minorHAnsi" w:hAnsiTheme="minorHAnsi"/>
        </w:rPr>
      </w:pPr>
      <w:r>
        <w:rPr>
          <w:rFonts w:asciiTheme="minorHAnsi" w:hAnsiTheme="minorHAnsi"/>
        </w:rPr>
        <w:t xml:space="preserve">500 (słownie: pięćset) złotych kary za każdy stwierdzony  przypadek naruszenia obowiązku zatrudnienia </w:t>
      </w:r>
      <w:r>
        <w:rPr>
          <w:b/>
          <w:bCs/>
        </w:rPr>
        <w:t xml:space="preserve">w kryterium społeczne „zatrudnienie </w:t>
      </w:r>
      <w:r>
        <w:rPr>
          <w:bCs/>
        </w:rPr>
        <w:t xml:space="preserve">(w przypadku gdy Wykonawca otrzymał punkty z tego tytułu). </w:t>
      </w:r>
    </w:p>
    <w:p w:rsidR="009E1169" w:rsidRPr="007240DE" w:rsidRDefault="00B83997" w:rsidP="003E5F3C">
      <w:pPr>
        <w:pStyle w:val="Akapitzlist"/>
        <w:numPr>
          <w:ilvl w:val="0"/>
          <w:numId w:val="8"/>
        </w:numPr>
        <w:suppressAutoHyphens/>
        <w:spacing w:after="120"/>
        <w:ind w:left="1470" w:hanging="426"/>
        <w:jc w:val="both"/>
        <w:rPr>
          <w:rFonts w:asciiTheme="minorHAnsi" w:hAnsiTheme="minorHAnsi"/>
        </w:rPr>
      </w:pPr>
      <w:r>
        <w:rPr>
          <w:rFonts w:asciiTheme="minorHAnsi" w:hAnsiTheme="minorHAnsi"/>
        </w:rPr>
        <w:t>Wykonawca</w:t>
      </w:r>
      <w:r w:rsidR="009E1169" w:rsidRPr="007240DE">
        <w:rPr>
          <w:rFonts w:asciiTheme="minorHAnsi" w:hAnsiTheme="minorHAnsi"/>
        </w:rPr>
        <w:t xml:space="preserve"> wyraża zgodę na potrącenie kary umownej z należnego mu wynagrodzenia. W przypadku gdy takie potrącenie nie będzie możliwe, </w:t>
      </w:r>
      <w:r>
        <w:rPr>
          <w:rFonts w:asciiTheme="minorHAnsi" w:hAnsiTheme="minorHAnsi"/>
        </w:rPr>
        <w:t>Wykonawca</w:t>
      </w:r>
      <w:r w:rsidR="009E1169" w:rsidRPr="007240DE">
        <w:rPr>
          <w:rFonts w:asciiTheme="minorHAnsi" w:hAnsiTheme="minorHAnsi"/>
        </w:rPr>
        <w:t xml:space="preserve"> zobowiązuje się zapłacić karę umowną w terminie 7 dni od otrzymania pisemnego wezwania do zapłaty.</w:t>
      </w:r>
    </w:p>
    <w:p w:rsidR="009E1169" w:rsidRDefault="00B83997" w:rsidP="003E5F3C">
      <w:pPr>
        <w:pStyle w:val="Akapitzlist"/>
        <w:numPr>
          <w:ilvl w:val="0"/>
          <w:numId w:val="8"/>
        </w:numPr>
        <w:suppressAutoHyphens/>
        <w:spacing w:after="120"/>
        <w:ind w:left="1470" w:hanging="426"/>
        <w:jc w:val="both"/>
        <w:rPr>
          <w:rFonts w:asciiTheme="minorHAnsi" w:hAnsiTheme="minorHAnsi"/>
        </w:rPr>
      </w:pPr>
      <w:r>
        <w:rPr>
          <w:rFonts w:asciiTheme="minorHAnsi" w:hAnsiTheme="minorHAnsi"/>
        </w:rPr>
        <w:t>Zamawiający</w:t>
      </w:r>
      <w:r w:rsidR="009E1169" w:rsidRPr="007240DE">
        <w:rPr>
          <w:rFonts w:asciiTheme="minorHAnsi" w:hAnsiTheme="minorHAnsi"/>
        </w:rPr>
        <w:t xml:space="preserve"> zastrzega sobie prawo dochodzenia odszkodowania przewyższającego wysokość zastrzeżonych kar umownych na zasadach ogólnych.</w:t>
      </w:r>
    </w:p>
    <w:p w:rsidR="009E1169" w:rsidRDefault="009E1169" w:rsidP="003E5F3C">
      <w:pPr>
        <w:pStyle w:val="Akapitzlist"/>
        <w:ind w:left="1080"/>
        <w:jc w:val="both"/>
      </w:pPr>
    </w:p>
    <w:p w:rsidR="003E5F3C" w:rsidRDefault="003E5F3C" w:rsidP="003E5F3C">
      <w:pPr>
        <w:pStyle w:val="Akapitzlist"/>
        <w:ind w:left="1080"/>
        <w:jc w:val="both"/>
      </w:pPr>
    </w:p>
    <w:p w:rsidR="009E1169" w:rsidRPr="005870EE" w:rsidRDefault="009E1169" w:rsidP="003E5F3C">
      <w:pPr>
        <w:pStyle w:val="Akapitzlist"/>
        <w:ind w:left="1080"/>
        <w:jc w:val="both"/>
      </w:pPr>
    </w:p>
    <w:p w:rsidR="009E1169" w:rsidRPr="005870EE" w:rsidRDefault="009E1169" w:rsidP="003E5F3C">
      <w:pPr>
        <w:pStyle w:val="Akapitzlist"/>
        <w:numPr>
          <w:ilvl w:val="0"/>
          <w:numId w:val="1"/>
        </w:numPr>
        <w:spacing w:after="200" w:line="276" w:lineRule="auto"/>
        <w:contextualSpacing/>
        <w:jc w:val="both"/>
        <w:rPr>
          <w:b/>
        </w:rPr>
      </w:pPr>
      <w:r w:rsidRPr="005870EE">
        <w:rPr>
          <w:b/>
        </w:rPr>
        <w:t>MIEJSCE ORAZ TERMIN SKŁADANIA OFERT</w:t>
      </w:r>
    </w:p>
    <w:p w:rsidR="009E1169" w:rsidRPr="005870EE" w:rsidRDefault="009E1169" w:rsidP="003E5F3C">
      <w:pPr>
        <w:ind w:left="1080"/>
        <w:jc w:val="both"/>
      </w:pPr>
      <w:r w:rsidRPr="005870EE">
        <w:t>Oferta powinna być przesłana drogą elektroniczną z opisem w temacie: „</w:t>
      </w:r>
      <w:r w:rsidRPr="005870EE">
        <w:rPr>
          <w:i/>
        </w:rPr>
        <w:t xml:space="preserve">Oferta na </w:t>
      </w:r>
      <w:r w:rsidR="00D3398F">
        <w:rPr>
          <w:i/>
        </w:rPr>
        <w:t>testy bezpieczeństwa</w:t>
      </w:r>
      <w:r>
        <w:rPr>
          <w:i/>
        </w:rPr>
        <w:t>.</w:t>
      </w:r>
      <w:r w:rsidRPr="005870EE">
        <w:t xml:space="preserve">” na adres </w:t>
      </w:r>
      <w:hyperlink r:id="rId15" w:history="1">
        <w:r w:rsidRPr="00821E3D">
          <w:rPr>
            <w:rStyle w:val="Hipercze"/>
            <w:b/>
          </w:rPr>
          <w:t>kontakt_oferta@msz.gov.pl</w:t>
        </w:r>
      </w:hyperlink>
      <w:r>
        <w:rPr>
          <w:b/>
        </w:rPr>
        <w:t xml:space="preserve"> </w:t>
      </w:r>
      <w:r>
        <w:t xml:space="preserve"> do dnia </w:t>
      </w:r>
      <w:r w:rsidR="00C55DA5">
        <w:t>20</w:t>
      </w:r>
      <w:bookmarkStart w:id="0" w:name="_GoBack"/>
      <w:bookmarkEnd w:id="0"/>
      <w:r w:rsidR="003E5F3C">
        <w:t xml:space="preserve"> sierpnia </w:t>
      </w:r>
      <w:r w:rsidRPr="005870EE">
        <w:t>20</w:t>
      </w:r>
      <w:r>
        <w:t>2</w:t>
      </w:r>
      <w:r w:rsidRPr="005870EE">
        <w:t>1 r.</w:t>
      </w:r>
    </w:p>
    <w:p w:rsidR="009E1169" w:rsidRPr="005870EE" w:rsidRDefault="009E1169" w:rsidP="003E5F3C">
      <w:pPr>
        <w:pStyle w:val="Akapitzlist"/>
        <w:ind w:left="1080"/>
        <w:jc w:val="both"/>
      </w:pPr>
    </w:p>
    <w:p w:rsidR="009E1169" w:rsidRPr="005870EE" w:rsidRDefault="009E1169" w:rsidP="003E5F3C">
      <w:pPr>
        <w:pStyle w:val="Akapitzlist"/>
        <w:numPr>
          <w:ilvl w:val="0"/>
          <w:numId w:val="1"/>
        </w:numPr>
        <w:spacing w:after="200" w:line="276" w:lineRule="auto"/>
        <w:contextualSpacing/>
        <w:jc w:val="both"/>
        <w:rPr>
          <w:b/>
        </w:rPr>
      </w:pPr>
      <w:r w:rsidRPr="005870EE">
        <w:rPr>
          <w:b/>
        </w:rPr>
        <w:t>OPIS KRYTERIÓW OCENY</w:t>
      </w:r>
    </w:p>
    <w:p w:rsidR="009E1169" w:rsidRPr="005870EE" w:rsidRDefault="009E1169" w:rsidP="003E5F3C">
      <w:pPr>
        <w:pStyle w:val="Akapitzlist"/>
        <w:ind w:left="1080"/>
        <w:jc w:val="both"/>
      </w:pPr>
      <w:r w:rsidRPr="005870EE">
        <w:t>Zamawiający będzie rozpatrywał i oceniał oferty na podstawie prezentowanego wzoru:</w:t>
      </w:r>
    </w:p>
    <w:p w:rsidR="009E1169" w:rsidRDefault="009E1169" w:rsidP="003E5F3C">
      <w:pPr>
        <w:pStyle w:val="Akapitzlist"/>
        <w:ind w:left="1080"/>
        <w:jc w:val="both"/>
      </w:pPr>
    </w:p>
    <w:p w:rsidR="00B658CA" w:rsidRDefault="00B658CA" w:rsidP="003E5F3C">
      <w:pPr>
        <w:pStyle w:val="Akapitzlist"/>
        <w:ind w:left="1080"/>
        <w:jc w:val="both"/>
      </w:pPr>
    </w:p>
    <w:p w:rsidR="009E1169" w:rsidRPr="002C420E" w:rsidRDefault="009E1169" w:rsidP="003E5F3C">
      <w:pPr>
        <w:shd w:val="clear" w:color="auto" w:fill="FFFFFF"/>
        <w:jc w:val="both"/>
        <w:rPr>
          <w:i/>
          <w:iCs/>
        </w:rPr>
      </w:pPr>
    </w:p>
    <w:p w:rsidR="009E1169" w:rsidRPr="002C420E" w:rsidRDefault="009E1169" w:rsidP="003E5F3C">
      <w:pPr>
        <w:shd w:val="clear" w:color="auto" w:fill="FFFFFF"/>
        <w:jc w:val="both"/>
      </w:pPr>
      <m:oMathPara>
        <m:oMath>
          <m:r>
            <m:rPr>
              <m:sty m:val="p"/>
            </m:rPr>
            <w:rPr>
              <w:rFonts w:ascii="Cambria Math" w:hAnsi="Cambria Math"/>
            </w:rPr>
            <m:t>W=</m:t>
          </m:r>
          <m:f>
            <m:fPr>
              <m:ctrlPr>
                <w:rPr>
                  <w:rFonts w:ascii="Cambria Math" w:hAnsi="Cambria Math"/>
                </w:rPr>
              </m:ctrlPr>
            </m:fPr>
            <m:num>
              <m:r>
                <m:rPr>
                  <m:sty m:val="p"/>
                </m:rPr>
                <w:rPr>
                  <w:rFonts w:ascii="Cambria Math" w:hAnsi="Cambria Math"/>
                </w:rPr>
                <m:t>Minimalna cena za część 1 zamówienia</m:t>
              </m:r>
            </m:num>
            <m:den>
              <m:r>
                <m:rPr>
                  <m:sty m:val="p"/>
                </m:rPr>
                <w:rPr>
                  <w:rFonts w:ascii="Cambria Math" w:hAnsi="Cambria Math"/>
                </w:rPr>
                <m:t>Cena za część 1 zamówienia</m:t>
              </m:r>
            </m:den>
          </m:f>
          <m:r>
            <m:rPr>
              <m:sty m:val="p"/>
            </m:rPr>
            <w:rPr>
              <w:rFonts w:ascii="Cambria Math" w:hAnsi="Cambria Math"/>
            </w:rPr>
            <m:t>*0,60*100pkt</m:t>
          </m:r>
        </m:oMath>
      </m:oMathPara>
    </w:p>
    <w:p w:rsidR="009E1169" w:rsidRPr="005870EE" w:rsidRDefault="009E1169" w:rsidP="003E5F3C">
      <w:pPr>
        <w:pStyle w:val="Akapitzlist"/>
        <w:ind w:left="1080"/>
        <w:jc w:val="both"/>
      </w:pPr>
      <w:r w:rsidRPr="005870EE">
        <w:lastRenderedPageBreak/>
        <w:tab/>
      </w:r>
      <w:r w:rsidRPr="005870EE">
        <w:tab/>
      </w:r>
    </w:p>
    <w:p w:rsidR="009D79B5" w:rsidRDefault="009E1169" w:rsidP="003E5F3C">
      <w:pPr>
        <w:pStyle w:val="Akapitzlist"/>
        <w:ind w:left="1080"/>
        <w:jc w:val="both"/>
      </w:pPr>
      <w:r w:rsidRPr="005870EE">
        <w:tab/>
      </w:r>
      <w:r w:rsidRPr="005870EE">
        <w:tab/>
      </w:r>
    </w:p>
    <w:p w:rsidR="009D79B5" w:rsidRPr="002C420E" w:rsidRDefault="009D79B5" w:rsidP="009D79B5">
      <w:pPr>
        <w:shd w:val="clear" w:color="auto" w:fill="FFFFFF"/>
        <w:jc w:val="both"/>
      </w:pPr>
      <m:oMathPara>
        <m:oMath>
          <m:r>
            <m:rPr>
              <m:sty m:val="p"/>
            </m:rPr>
            <w:rPr>
              <w:rFonts w:ascii="Cambria Math" w:hAnsi="Cambria Math"/>
            </w:rPr>
            <m:t>W2=</m:t>
          </m:r>
          <m:f>
            <m:fPr>
              <m:ctrlPr>
                <w:rPr>
                  <w:rFonts w:ascii="Cambria Math" w:hAnsi="Cambria Math"/>
                </w:rPr>
              </m:ctrlPr>
            </m:fPr>
            <m:num>
              <m:r>
                <m:rPr>
                  <m:sty m:val="p"/>
                </m:rPr>
                <w:rPr>
                  <w:rFonts w:ascii="Cambria Math" w:hAnsi="Cambria Math"/>
                </w:rPr>
                <m:t>Minimalna cena za część 2 zamówienia</m:t>
              </m:r>
            </m:num>
            <m:den>
              <m:r>
                <m:rPr>
                  <m:sty m:val="p"/>
                </m:rPr>
                <w:rPr>
                  <w:rFonts w:ascii="Cambria Math" w:hAnsi="Cambria Math"/>
                </w:rPr>
                <m:t>Cena za część 2 zamówienia</m:t>
              </m:r>
            </m:den>
          </m:f>
          <m:r>
            <m:rPr>
              <m:sty m:val="p"/>
            </m:rPr>
            <w:rPr>
              <w:rFonts w:ascii="Cambria Math" w:hAnsi="Cambria Math"/>
            </w:rPr>
            <m:t>*0,34*100pkt</m:t>
          </m:r>
        </m:oMath>
      </m:oMathPara>
    </w:p>
    <w:p w:rsidR="009D79B5" w:rsidRPr="005870EE" w:rsidRDefault="009D79B5" w:rsidP="009D79B5">
      <w:pPr>
        <w:pStyle w:val="Akapitzlist"/>
        <w:ind w:left="1080"/>
        <w:jc w:val="both"/>
      </w:pPr>
      <w:r w:rsidRPr="005870EE">
        <w:tab/>
      </w:r>
      <w:r w:rsidRPr="005870EE">
        <w:tab/>
      </w:r>
    </w:p>
    <w:p w:rsidR="009D79B5" w:rsidRDefault="009D79B5" w:rsidP="003E5F3C">
      <w:pPr>
        <w:pStyle w:val="Akapitzlist"/>
        <w:ind w:left="1080"/>
        <w:jc w:val="both"/>
      </w:pPr>
    </w:p>
    <w:p w:rsidR="009E1169" w:rsidRDefault="009E1169" w:rsidP="003E5F3C">
      <w:pPr>
        <w:pStyle w:val="Akapitzlist"/>
        <w:ind w:left="1080"/>
        <w:jc w:val="both"/>
      </w:pPr>
      <w:r w:rsidRPr="005870EE">
        <w:t xml:space="preserve">Punkty </w:t>
      </w:r>
      <w:r w:rsidR="00136706">
        <w:t>dodatkowe</w:t>
      </w:r>
      <w:r w:rsidR="009D79B5">
        <w:t xml:space="preserve"> PD</w:t>
      </w:r>
      <w:r w:rsidR="00136706">
        <w:t>:</w:t>
      </w:r>
    </w:p>
    <w:p w:rsidR="00136706" w:rsidRPr="005870EE" w:rsidRDefault="00136706" w:rsidP="003E5F3C">
      <w:pPr>
        <w:pStyle w:val="Akapitzlist"/>
        <w:ind w:left="1080"/>
        <w:jc w:val="both"/>
      </w:pPr>
    </w:p>
    <w:p w:rsidR="009E1169" w:rsidRDefault="009E1169" w:rsidP="003E5F3C">
      <w:pPr>
        <w:shd w:val="clear" w:color="auto" w:fill="FFFFFF"/>
        <w:ind w:left="708"/>
        <w:jc w:val="both"/>
        <w:rPr>
          <w:sz w:val="20"/>
        </w:rPr>
      </w:pPr>
      <w:r w:rsidRPr="00BB18FA">
        <w:rPr>
          <w:sz w:val="20"/>
        </w:rPr>
        <w:t xml:space="preserve">Wykonawca </w:t>
      </w:r>
      <w:r w:rsidR="00136706">
        <w:rPr>
          <w:sz w:val="20"/>
        </w:rPr>
        <w:t>który</w:t>
      </w:r>
      <w:r w:rsidR="009D79B5">
        <w:rPr>
          <w:sz w:val="20"/>
        </w:rPr>
        <w:t xml:space="preserve"> nie wykaże </w:t>
      </w:r>
      <w:r w:rsidR="009D79B5" w:rsidRPr="009D79B5">
        <w:rPr>
          <w:sz w:val="20"/>
        </w:rPr>
        <w:t>pracownika</w:t>
      </w:r>
      <w:r w:rsidR="009D79B5">
        <w:rPr>
          <w:sz w:val="20"/>
        </w:rPr>
        <w:t xml:space="preserve"> przeznaczonego do realizacji Zamówienia</w:t>
      </w:r>
      <w:r w:rsidR="009D79B5" w:rsidRPr="009D79B5">
        <w:rPr>
          <w:sz w:val="20"/>
        </w:rPr>
        <w:t xml:space="preserve"> posiadającego certyfikat (OSWE)</w:t>
      </w:r>
      <w:r w:rsidR="009D79B5">
        <w:rPr>
          <w:sz w:val="20"/>
        </w:rPr>
        <w:t xml:space="preserve"> otrzyma 0 punktów dodatkowych (PD1). </w:t>
      </w:r>
    </w:p>
    <w:p w:rsidR="009D79B5" w:rsidRDefault="009D79B5" w:rsidP="009D79B5">
      <w:pPr>
        <w:shd w:val="clear" w:color="auto" w:fill="FFFFFF"/>
        <w:ind w:left="708"/>
        <w:jc w:val="both"/>
        <w:rPr>
          <w:sz w:val="20"/>
        </w:rPr>
      </w:pPr>
      <w:r w:rsidRPr="00BB18FA">
        <w:rPr>
          <w:sz w:val="20"/>
        </w:rPr>
        <w:t xml:space="preserve">Wykonawca </w:t>
      </w:r>
      <w:r>
        <w:rPr>
          <w:sz w:val="20"/>
        </w:rPr>
        <w:t xml:space="preserve">który wykaże 1 </w:t>
      </w:r>
      <w:r w:rsidRPr="009D79B5">
        <w:rPr>
          <w:sz w:val="20"/>
        </w:rPr>
        <w:t>pracownika</w:t>
      </w:r>
      <w:r>
        <w:rPr>
          <w:sz w:val="20"/>
        </w:rPr>
        <w:t xml:space="preserve"> przeznaczonego do realizacji Zamówienia</w:t>
      </w:r>
      <w:r w:rsidRPr="009D79B5">
        <w:rPr>
          <w:sz w:val="20"/>
        </w:rPr>
        <w:t xml:space="preserve"> posiadającego certyfikat (OSWE)</w:t>
      </w:r>
      <w:r>
        <w:rPr>
          <w:sz w:val="20"/>
        </w:rPr>
        <w:t xml:space="preserve"> otrzyma 2 punkty dodatkowe</w:t>
      </w:r>
      <w:r w:rsidRPr="009D79B5">
        <w:rPr>
          <w:sz w:val="20"/>
        </w:rPr>
        <w:t xml:space="preserve"> </w:t>
      </w:r>
      <w:r>
        <w:rPr>
          <w:sz w:val="20"/>
        </w:rPr>
        <w:t xml:space="preserve">(PD1). </w:t>
      </w:r>
    </w:p>
    <w:p w:rsidR="009D79B5" w:rsidRPr="00BB18FA" w:rsidRDefault="009D79B5" w:rsidP="009D79B5">
      <w:pPr>
        <w:shd w:val="clear" w:color="auto" w:fill="FFFFFF"/>
        <w:ind w:left="708"/>
        <w:jc w:val="both"/>
        <w:rPr>
          <w:sz w:val="20"/>
        </w:rPr>
      </w:pPr>
      <w:r w:rsidRPr="00BB18FA">
        <w:rPr>
          <w:sz w:val="20"/>
        </w:rPr>
        <w:t xml:space="preserve">Wykonawca </w:t>
      </w:r>
      <w:r>
        <w:rPr>
          <w:sz w:val="20"/>
        </w:rPr>
        <w:t>który wykaże 2 pracowników przeznaczonego do realizacji Zamówienia</w:t>
      </w:r>
      <w:r w:rsidRPr="009D79B5">
        <w:rPr>
          <w:sz w:val="20"/>
        </w:rPr>
        <w:t xml:space="preserve"> posiadając</w:t>
      </w:r>
      <w:r w:rsidR="00EF75B2">
        <w:rPr>
          <w:sz w:val="20"/>
        </w:rPr>
        <w:t xml:space="preserve">ych </w:t>
      </w:r>
      <w:r w:rsidRPr="009D79B5">
        <w:rPr>
          <w:sz w:val="20"/>
        </w:rPr>
        <w:t>certyfikat (OSWE)</w:t>
      </w:r>
      <w:r>
        <w:rPr>
          <w:sz w:val="20"/>
        </w:rPr>
        <w:t xml:space="preserve"> otrzyma 4 punkty dodatkowe</w:t>
      </w:r>
      <w:r w:rsidR="00EF75B2">
        <w:rPr>
          <w:sz w:val="20"/>
        </w:rPr>
        <w:t xml:space="preserve"> </w:t>
      </w:r>
      <w:r>
        <w:rPr>
          <w:sz w:val="20"/>
        </w:rPr>
        <w:t xml:space="preserve">(PD1). </w:t>
      </w:r>
    </w:p>
    <w:p w:rsidR="009D79B5" w:rsidRPr="00BB18FA" w:rsidRDefault="009D79B5" w:rsidP="009D79B5">
      <w:pPr>
        <w:shd w:val="clear" w:color="auto" w:fill="FFFFFF"/>
        <w:ind w:left="708"/>
        <w:jc w:val="both"/>
        <w:rPr>
          <w:sz w:val="20"/>
        </w:rPr>
      </w:pPr>
    </w:p>
    <w:p w:rsidR="009D79B5" w:rsidRDefault="009D79B5" w:rsidP="009D79B5">
      <w:pPr>
        <w:shd w:val="clear" w:color="auto" w:fill="FFFFFF"/>
        <w:ind w:left="708"/>
        <w:jc w:val="both"/>
        <w:rPr>
          <w:sz w:val="20"/>
        </w:rPr>
      </w:pPr>
      <w:r w:rsidRPr="00BB18FA">
        <w:rPr>
          <w:sz w:val="20"/>
        </w:rPr>
        <w:t xml:space="preserve">Wykonawca </w:t>
      </w:r>
      <w:r>
        <w:rPr>
          <w:sz w:val="20"/>
        </w:rPr>
        <w:t>który nie wykaże w kryterium społecznym „zatrudnienie”, zatrudnienia przynajmniej jednej osoby niepełnosprawnej otrzyma 0 punktów dodatkowych</w:t>
      </w:r>
      <w:r w:rsidR="00EF75B2">
        <w:rPr>
          <w:sz w:val="20"/>
        </w:rPr>
        <w:t xml:space="preserve"> (PD2)</w:t>
      </w:r>
      <w:r>
        <w:rPr>
          <w:sz w:val="20"/>
        </w:rPr>
        <w:t xml:space="preserve">. </w:t>
      </w:r>
    </w:p>
    <w:p w:rsidR="009D79B5" w:rsidRDefault="009D79B5" w:rsidP="009D79B5">
      <w:pPr>
        <w:shd w:val="clear" w:color="auto" w:fill="FFFFFF"/>
        <w:ind w:left="708"/>
        <w:jc w:val="both"/>
        <w:rPr>
          <w:sz w:val="20"/>
        </w:rPr>
      </w:pPr>
      <w:r w:rsidRPr="00BB18FA">
        <w:rPr>
          <w:sz w:val="20"/>
        </w:rPr>
        <w:t xml:space="preserve">Wykonawca </w:t>
      </w:r>
      <w:r>
        <w:rPr>
          <w:sz w:val="20"/>
        </w:rPr>
        <w:t>który wykaże w kryterium społecznym „zatrudnienie”, zatrudnienia przynajmniej jednej osoby niepełnosprawnej otrzyma 2 punkty dodatkowe</w:t>
      </w:r>
      <w:r w:rsidR="00EF75B2">
        <w:rPr>
          <w:sz w:val="20"/>
        </w:rPr>
        <w:t xml:space="preserve"> (PD2)</w:t>
      </w:r>
      <w:r>
        <w:rPr>
          <w:sz w:val="20"/>
        </w:rPr>
        <w:t xml:space="preserve">. </w:t>
      </w:r>
    </w:p>
    <w:p w:rsidR="009D79B5" w:rsidRPr="00BB18FA" w:rsidRDefault="009D79B5" w:rsidP="003E5F3C">
      <w:pPr>
        <w:shd w:val="clear" w:color="auto" w:fill="FFFFFF"/>
        <w:ind w:left="708"/>
        <w:jc w:val="both"/>
        <w:rPr>
          <w:sz w:val="20"/>
        </w:rPr>
      </w:pPr>
    </w:p>
    <w:p w:rsidR="009E1169" w:rsidRDefault="009E1169" w:rsidP="003E5F3C">
      <w:pPr>
        <w:shd w:val="clear" w:color="auto" w:fill="FFFFFF"/>
        <w:ind w:left="708"/>
        <w:jc w:val="both"/>
        <w:rPr>
          <w:sz w:val="20"/>
        </w:rPr>
      </w:pPr>
    </w:p>
    <w:p w:rsidR="009E1169" w:rsidRPr="005870EE" w:rsidRDefault="009E1169" w:rsidP="003E5F3C">
      <w:pPr>
        <w:pStyle w:val="Akapitzlist"/>
        <w:ind w:left="1080"/>
        <w:jc w:val="both"/>
      </w:pPr>
      <w:r w:rsidRPr="005870EE">
        <w:tab/>
      </w:r>
    </w:p>
    <w:p w:rsidR="009E1169" w:rsidRDefault="009E1169" w:rsidP="003E5F3C">
      <w:pPr>
        <w:pStyle w:val="Akapitzlist"/>
        <w:ind w:left="1080"/>
        <w:jc w:val="both"/>
      </w:pPr>
      <w:r>
        <w:tab/>
      </w:r>
      <w:r>
        <w:tab/>
        <w:t>pkt = W</w:t>
      </w:r>
      <w:r w:rsidR="009D79B5">
        <w:t xml:space="preserve"> + W2</w:t>
      </w:r>
      <w:r>
        <w:t xml:space="preserve"> + </w:t>
      </w:r>
      <w:r w:rsidR="00EF75B2">
        <w:t>PD1+PD2</w:t>
      </w:r>
    </w:p>
    <w:p w:rsidR="00820612" w:rsidRDefault="00820612" w:rsidP="003E5F3C">
      <w:pPr>
        <w:pStyle w:val="Akapitzlist"/>
        <w:ind w:left="1080"/>
        <w:jc w:val="both"/>
      </w:pPr>
    </w:p>
    <w:p w:rsidR="009E1169" w:rsidRPr="005870EE" w:rsidRDefault="009E1169" w:rsidP="003E5F3C">
      <w:pPr>
        <w:pStyle w:val="Akapitzlist"/>
        <w:ind w:left="1080"/>
        <w:jc w:val="both"/>
      </w:pPr>
    </w:p>
    <w:p w:rsidR="009E1169" w:rsidRPr="005870EE" w:rsidRDefault="009E1169" w:rsidP="003E5F3C">
      <w:pPr>
        <w:pStyle w:val="Akapitzlist"/>
        <w:numPr>
          <w:ilvl w:val="0"/>
          <w:numId w:val="1"/>
        </w:numPr>
        <w:spacing w:after="200" w:line="276" w:lineRule="auto"/>
        <w:contextualSpacing/>
        <w:jc w:val="both"/>
        <w:rPr>
          <w:b/>
        </w:rPr>
      </w:pPr>
      <w:r w:rsidRPr="005870EE">
        <w:rPr>
          <w:b/>
        </w:rPr>
        <w:t>SPOSÓB OBLICZENIA CENY OFERTY</w:t>
      </w:r>
    </w:p>
    <w:p w:rsidR="00EF75B2" w:rsidRDefault="009E1169" w:rsidP="003E5F3C">
      <w:pPr>
        <w:pStyle w:val="Akapitzlist"/>
        <w:ind w:left="1080"/>
        <w:jc w:val="both"/>
      </w:pPr>
      <w:r w:rsidRPr="00CC6E8A">
        <w:t xml:space="preserve">Podstawą do określenia ceny </w:t>
      </w:r>
      <w:r>
        <w:t xml:space="preserve">jest zakres opisany w punkcie </w:t>
      </w:r>
      <w:r w:rsidRPr="00B915D9">
        <w:rPr>
          <w:b/>
        </w:rPr>
        <w:t>III</w:t>
      </w:r>
      <w:r>
        <w:t xml:space="preserve"> dokumentu</w:t>
      </w:r>
      <w:r w:rsidR="00EF75B2">
        <w:t>.</w:t>
      </w:r>
    </w:p>
    <w:p w:rsidR="009E1169" w:rsidRPr="005870EE" w:rsidRDefault="009E1169" w:rsidP="003E5F3C">
      <w:pPr>
        <w:pStyle w:val="Akapitzlist"/>
        <w:ind w:left="1080"/>
        <w:jc w:val="both"/>
      </w:pPr>
      <w:r w:rsidRPr="005870EE">
        <w:t xml:space="preserve"> </w:t>
      </w:r>
    </w:p>
    <w:p w:rsidR="009E1169" w:rsidRPr="005870EE" w:rsidRDefault="009E1169" w:rsidP="003E5F3C">
      <w:pPr>
        <w:pStyle w:val="Akapitzlist"/>
        <w:numPr>
          <w:ilvl w:val="0"/>
          <w:numId w:val="1"/>
        </w:numPr>
        <w:spacing w:after="200" w:line="276" w:lineRule="auto"/>
        <w:contextualSpacing/>
        <w:jc w:val="both"/>
        <w:rPr>
          <w:b/>
        </w:rPr>
      </w:pPr>
      <w:r w:rsidRPr="005870EE">
        <w:rPr>
          <w:b/>
        </w:rPr>
        <w:t>TERMIN WYKONANIA ZAMÓWIENIA</w:t>
      </w:r>
    </w:p>
    <w:p w:rsidR="009E1169" w:rsidRDefault="009E1169" w:rsidP="003E5F3C">
      <w:pPr>
        <w:pStyle w:val="Akapitzlist"/>
        <w:ind w:left="1080"/>
        <w:jc w:val="both"/>
      </w:pPr>
    </w:p>
    <w:p w:rsidR="00EF75B2" w:rsidRDefault="0083289D" w:rsidP="003E5F3C">
      <w:pPr>
        <w:pStyle w:val="Akapitzlist"/>
        <w:ind w:left="1080"/>
        <w:jc w:val="both"/>
      </w:pPr>
      <w:r>
        <w:t xml:space="preserve">Do 12 miesięcy od podpisania umowy. </w:t>
      </w:r>
    </w:p>
    <w:p w:rsidR="0083289D" w:rsidRPr="005870EE" w:rsidRDefault="0083289D" w:rsidP="003E5F3C">
      <w:pPr>
        <w:pStyle w:val="Akapitzlist"/>
        <w:ind w:left="1080"/>
        <w:jc w:val="both"/>
      </w:pPr>
    </w:p>
    <w:p w:rsidR="009E1169" w:rsidRPr="005870EE" w:rsidRDefault="009E1169" w:rsidP="003E5F3C">
      <w:pPr>
        <w:pStyle w:val="Akapitzlist"/>
        <w:numPr>
          <w:ilvl w:val="0"/>
          <w:numId w:val="1"/>
        </w:numPr>
        <w:spacing w:after="200" w:line="276" w:lineRule="auto"/>
        <w:contextualSpacing/>
        <w:jc w:val="both"/>
        <w:rPr>
          <w:b/>
        </w:rPr>
      </w:pPr>
      <w:r w:rsidRPr="005870EE">
        <w:rPr>
          <w:b/>
        </w:rPr>
        <w:t>OPIS SPOSOBU PRZYGOTOWANIA OFERTY</w:t>
      </w:r>
    </w:p>
    <w:p w:rsidR="009E1169" w:rsidRDefault="009E1169" w:rsidP="003E5F3C">
      <w:pPr>
        <w:pStyle w:val="Akapitzlist"/>
        <w:numPr>
          <w:ilvl w:val="0"/>
          <w:numId w:val="3"/>
        </w:numPr>
        <w:spacing w:after="200" w:line="276" w:lineRule="auto"/>
        <w:contextualSpacing/>
        <w:jc w:val="both"/>
      </w:pPr>
      <w:r>
        <w:t>O</w:t>
      </w:r>
      <w:r w:rsidRPr="005870EE">
        <w:t xml:space="preserve">ferta musi mieć formę pliku w formacie pdf w języku polskim. </w:t>
      </w:r>
    </w:p>
    <w:p w:rsidR="009E1169" w:rsidRDefault="009E1169" w:rsidP="003E5F3C">
      <w:pPr>
        <w:pStyle w:val="Akapitzlist"/>
        <w:numPr>
          <w:ilvl w:val="0"/>
          <w:numId w:val="3"/>
        </w:numPr>
        <w:spacing w:after="200" w:line="276" w:lineRule="auto"/>
        <w:contextualSpacing/>
        <w:jc w:val="both"/>
      </w:pPr>
      <w:r>
        <w:t>O</w:t>
      </w:r>
      <w:r w:rsidRPr="005870EE">
        <w:t xml:space="preserve">ferta musi zawierać: </w:t>
      </w:r>
    </w:p>
    <w:p w:rsidR="009E1169" w:rsidRDefault="009E1169" w:rsidP="003E5F3C">
      <w:pPr>
        <w:pStyle w:val="Akapitzlist"/>
        <w:numPr>
          <w:ilvl w:val="0"/>
          <w:numId w:val="4"/>
        </w:numPr>
        <w:spacing w:after="200" w:line="276" w:lineRule="auto"/>
        <w:contextualSpacing/>
        <w:jc w:val="both"/>
      </w:pPr>
      <w:r w:rsidRPr="005870EE">
        <w:t>imię, nazwisko, firmę i dokładny adres wykonawcy, datę sporządzenia oferty oraz imię i nazwisko osoby uprawnionej do reprezentowania Wykonawcy;</w:t>
      </w:r>
    </w:p>
    <w:p w:rsidR="009E1169" w:rsidRDefault="009E1169" w:rsidP="003E5F3C">
      <w:pPr>
        <w:pStyle w:val="Akapitzlist"/>
        <w:numPr>
          <w:ilvl w:val="0"/>
          <w:numId w:val="4"/>
        </w:numPr>
        <w:spacing w:after="200" w:line="276" w:lineRule="auto"/>
        <w:contextualSpacing/>
        <w:jc w:val="both"/>
      </w:pPr>
      <w:r w:rsidRPr="005870EE">
        <w:t>cenę za którą wykonawca zo</w:t>
      </w:r>
      <w:r>
        <w:t>bowiązuje się do wykonania pracy</w:t>
      </w:r>
      <w:r w:rsidR="00EF75B2">
        <w:t xml:space="preserve"> z części 1</w:t>
      </w:r>
      <w:r w:rsidRPr="005870EE">
        <w:t xml:space="preserve"> ( netto i brutto); </w:t>
      </w:r>
    </w:p>
    <w:p w:rsidR="00EF75B2" w:rsidRDefault="00EF75B2" w:rsidP="00EF75B2">
      <w:pPr>
        <w:pStyle w:val="Akapitzlist"/>
        <w:numPr>
          <w:ilvl w:val="0"/>
          <w:numId w:val="4"/>
        </w:numPr>
        <w:spacing w:after="200" w:line="276" w:lineRule="auto"/>
        <w:contextualSpacing/>
        <w:jc w:val="both"/>
      </w:pPr>
      <w:r w:rsidRPr="005870EE">
        <w:t>cenę za którą wykonawca zo</w:t>
      </w:r>
      <w:r>
        <w:t>bowiązuje się do wykonania pracy z części 2</w:t>
      </w:r>
      <w:r w:rsidRPr="005870EE">
        <w:t xml:space="preserve"> ( netto i brutto); </w:t>
      </w:r>
    </w:p>
    <w:p w:rsidR="00820612" w:rsidRDefault="00820612" w:rsidP="00EF75B2">
      <w:pPr>
        <w:pStyle w:val="Akapitzlist"/>
        <w:numPr>
          <w:ilvl w:val="0"/>
          <w:numId w:val="4"/>
        </w:numPr>
        <w:spacing w:after="200" w:line="276" w:lineRule="auto"/>
        <w:contextualSpacing/>
        <w:jc w:val="both"/>
      </w:pPr>
      <w:r>
        <w:t>Oświadczenie o doświadczeniu i kompetencjach zespołu opisane w części III niezbędne do realizacji Usługi.</w:t>
      </w:r>
    </w:p>
    <w:p w:rsidR="00EF75B2" w:rsidRDefault="00EF75B2" w:rsidP="003E5F3C">
      <w:pPr>
        <w:pStyle w:val="Akapitzlist"/>
        <w:numPr>
          <w:ilvl w:val="0"/>
          <w:numId w:val="4"/>
        </w:numPr>
        <w:spacing w:after="200" w:line="276" w:lineRule="auto"/>
        <w:contextualSpacing/>
        <w:jc w:val="both"/>
      </w:pPr>
      <w:r>
        <w:t>Oświadczenie o liczbie pracowników posiadających certyfikat OSWE, skierowanych do realizacji Zamówieni</w:t>
      </w:r>
      <w:r w:rsidR="0083289D">
        <w:t>a.</w:t>
      </w:r>
    </w:p>
    <w:p w:rsidR="00EF75B2" w:rsidRDefault="00EF75B2" w:rsidP="00EF75B2">
      <w:pPr>
        <w:pStyle w:val="Akapitzlist"/>
        <w:numPr>
          <w:ilvl w:val="0"/>
          <w:numId w:val="4"/>
        </w:numPr>
        <w:spacing w:after="200" w:line="276" w:lineRule="auto"/>
        <w:contextualSpacing/>
        <w:jc w:val="both"/>
      </w:pPr>
      <w:r>
        <w:t xml:space="preserve">Oświadczenie o zatrudnieniu osoby niepełnosprawnej, zgodnie z opisem w części III.  </w:t>
      </w:r>
    </w:p>
    <w:p w:rsidR="00EF75B2" w:rsidRDefault="00EF75B2" w:rsidP="00EF75B2">
      <w:pPr>
        <w:pStyle w:val="Akapitzlist"/>
        <w:spacing w:after="200" w:line="276" w:lineRule="auto"/>
        <w:ind w:left="1800"/>
        <w:contextualSpacing/>
        <w:jc w:val="both"/>
      </w:pPr>
    </w:p>
    <w:p w:rsidR="009E1169" w:rsidRPr="005870EE" w:rsidRDefault="009E1169" w:rsidP="003E5F3C">
      <w:pPr>
        <w:pStyle w:val="Akapitzlist"/>
        <w:ind w:left="1800"/>
        <w:jc w:val="both"/>
      </w:pPr>
    </w:p>
    <w:p w:rsidR="009E1169" w:rsidRPr="005870EE" w:rsidRDefault="009E1169" w:rsidP="003E5F3C">
      <w:pPr>
        <w:pStyle w:val="Akapitzlist"/>
        <w:numPr>
          <w:ilvl w:val="0"/>
          <w:numId w:val="1"/>
        </w:numPr>
        <w:spacing w:after="200" w:line="276" w:lineRule="auto"/>
        <w:contextualSpacing/>
        <w:jc w:val="both"/>
        <w:rPr>
          <w:b/>
        </w:rPr>
      </w:pPr>
      <w:r w:rsidRPr="005870EE">
        <w:rPr>
          <w:b/>
        </w:rPr>
        <w:t>UDZIELENIE ZAMÓWIENIA</w:t>
      </w:r>
    </w:p>
    <w:p w:rsidR="009E1169" w:rsidRPr="005870EE" w:rsidRDefault="009E1169" w:rsidP="003E5F3C">
      <w:pPr>
        <w:pStyle w:val="Akapitzlist"/>
        <w:ind w:left="1080"/>
        <w:jc w:val="both"/>
      </w:pPr>
      <w:r w:rsidRPr="005870EE">
        <w:lastRenderedPageBreak/>
        <w:t xml:space="preserve">Zamawiający udzieli zamówienia Wykonawcy, którego oferta będzie najwyżej punktowana na podstawie </w:t>
      </w:r>
      <w:r>
        <w:t>obliczeń wg wzoru</w:t>
      </w:r>
      <w:r w:rsidRPr="005870EE">
        <w:t xml:space="preserve"> w pkt. V.</w:t>
      </w:r>
    </w:p>
    <w:p w:rsidR="009E1169" w:rsidRPr="005870EE" w:rsidRDefault="009E1169" w:rsidP="003E5F3C">
      <w:pPr>
        <w:pStyle w:val="Akapitzlist"/>
        <w:ind w:left="1080"/>
        <w:jc w:val="both"/>
      </w:pPr>
      <w:r w:rsidRPr="005870EE">
        <w:t xml:space="preserve"> </w:t>
      </w:r>
    </w:p>
    <w:p w:rsidR="009E1169" w:rsidRPr="005870EE" w:rsidRDefault="009E1169" w:rsidP="003E5F3C">
      <w:pPr>
        <w:pStyle w:val="Akapitzlist"/>
        <w:numPr>
          <w:ilvl w:val="0"/>
          <w:numId w:val="1"/>
        </w:numPr>
        <w:spacing w:after="200" w:line="276" w:lineRule="auto"/>
        <w:contextualSpacing/>
        <w:jc w:val="both"/>
        <w:rPr>
          <w:b/>
        </w:rPr>
      </w:pPr>
      <w:r w:rsidRPr="005870EE">
        <w:rPr>
          <w:b/>
        </w:rPr>
        <w:t>DODATKOWE INFORMACJE</w:t>
      </w:r>
    </w:p>
    <w:p w:rsidR="009E1169" w:rsidRPr="005870EE" w:rsidRDefault="009E1169" w:rsidP="003E5F3C">
      <w:pPr>
        <w:pStyle w:val="Akapitzlist"/>
        <w:ind w:left="1080"/>
        <w:jc w:val="both"/>
      </w:pPr>
      <w:r w:rsidRPr="005870EE">
        <w:t>Termin ważności oferty winien obejmować 90 dni.</w:t>
      </w:r>
    </w:p>
    <w:p w:rsidR="009E1169" w:rsidRPr="005870EE" w:rsidRDefault="009E1169" w:rsidP="003E5F3C">
      <w:pPr>
        <w:pStyle w:val="Akapitzlist"/>
        <w:ind w:left="1080"/>
        <w:jc w:val="both"/>
      </w:pPr>
    </w:p>
    <w:p w:rsidR="009E1169" w:rsidRPr="005870EE" w:rsidRDefault="009E1169" w:rsidP="003E5F3C">
      <w:pPr>
        <w:pStyle w:val="Akapitzlist"/>
        <w:ind w:left="1080"/>
        <w:jc w:val="both"/>
      </w:pPr>
      <w:r w:rsidRPr="005870EE">
        <w:t>Dodatkowych informacji udziela</w:t>
      </w:r>
      <w:r>
        <w:t xml:space="preserve">ją pracownicy MSZ </w:t>
      </w:r>
      <w:r w:rsidRPr="005870EE">
        <w:t xml:space="preserve">drogą elektroniczną pod adresem email: </w:t>
      </w:r>
      <w:hyperlink r:id="rId16" w:history="1">
        <w:r w:rsidRPr="00821E3D">
          <w:rPr>
            <w:rStyle w:val="Hipercze"/>
            <w:b/>
          </w:rPr>
          <w:t>kontakt_oferta@msz.gov.pl</w:t>
        </w:r>
      </w:hyperlink>
      <w:r>
        <w:rPr>
          <w:b/>
        </w:rPr>
        <w:t xml:space="preserve"> </w:t>
      </w:r>
      <w:r>
        <w:t xml:space="preserve"> </w:t>
      </w:r>
    </w:p>
    <w:p w:rsidR="009E1169" w:rsidRDefault="009E1169" w:rsidP="003E5F3C">
      <w:pPr>
        <w:pStyle w:val="Akapitzlist"/>
        <w:ind w:left="1080"/>
        <w:jc w:val="both"/>
      </w:pPr>
    </w:p>
    <w:p w:rsidR="009E1169" w:rsidRPr="005870EE" w:rsidRDefault="009E1169" w:rsidP="003E5F3C">
      <w:pPr>
        <w:pStyle w:val="Akapitzlist"/>
        <w:ind w:left="1080"/>
        <w:jc w:val="both"/>
      </w:pPr>
    </w:p>
    <w:p w:rsidR="009E1169" w:rsidRPr="0051777C" w:rsidRDefault="009E1169" w:rsidP="003E5F3C">
      <w:pPr>
        <w:pStyle w:val="Akapitzlist"/>
        <w:ind w:left="1080"/>
        <w:jc w:val="both"/>
        <w:rPr>
          <w:b/>
          <w:sz w:val="24"/>
          <w:szCs w:val="24"/>
          <w:lang w:eastAsia="pl-PL"/>
        </w:rPr>
      </w:pPr>
      <w:r w:rsidRPr="005870EE">
        <w:rPr>
          <w:b/>
        </w:rPr>
        <w:t>Ministerstwo Spraw Zagranicznych zastrzega sobie prawo do negocjacji warunków zawartych w ofertach oraz do nie wybrania żadnej z wpływających ofert.</w:t>
      </w:r>
    </w:p>
    <w:p w:rsidR="00511B62" w:rsidRDefault="00511B62" w:rsidP="003E5F3C">
      <w:pPr>
        <w:jc w:val="both"/>
      </w:pPr>
    </w:p>
    <w:sectPr w:rsidR="00511B62" w:rsidSect="00511B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618" w:rsidRDefault="00A11618" w:rsidP="00136706">
      <w:r>
        <w:separator/>
      </w:r>
    </w:p>
  </w:endnote>
  <w:endnote w:type="continuationSeparator" w:id="0">
    <w:p w:rsidR="00A11618" w:rsidRDefault="00A11618" w:rsidP="0013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618" w:rsidRDefault="00A11618" w:rsidP="00136706">
      <w:r>
        <w:separator/>
      </w:r>
    </w:p>
  </w:footnote>
  <w:footnote w:type="continuationSeparator" w:id="0">
    <w:p w:rsidR="00A11618" w:rsidRDefault="00A11618" w:rsidP="00136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32E87"/>
    <w:multiLevelType w:val="hybridMultilevel"/>
    <w:tmpl w:val="753CFE72"/>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15:restartNumberingAfterBreak="0">
    <w:nsid w:val="11C1529C"/>
    <w:multiLevelType w:val="hybridMultilevel"/>
    <w:tmpl w:val="01B0300E"/>
    <w:lvl w:ilvl="0" w:tplc="04150017">
      <w:start w:val="1"/>
      <w:numFmt w:val="lowerLetter"/>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 w15:restartNumberingAfterBreak="0">
    <w:nsid w:val="251849ED"/>
    <w:multiLevelType w:val="hybridMultilevel"/>
    <w:tmpl w:val="D3D2B6BA"/>
    <w:lvl w:ilvl="0" w:tplc="04150017">
      <w:start w:val="1"/>
      <w:numFmt w:val="lowerLetter"/>
      <w:lvlText w:val="%1)"/>
      <w:lvlJc w:val="left"/>
      <w:pPr>
        <w:tabs>
          <w:tab w:val="num" w:pos="720"/>
        </w:tabs>
        <w:ind w:left="720" w:hanging="360"/>
      </w:pPr>
    </w:lvl>
    <w:lvl w:ilvl="1" w:tplc="C33EC8EA">
      <w:start w:val="1"/>
      <w:numFmt w:val="lowerLetter"/>
      <w:lvlText w:val="%2)"/>
      <w:lvlJc w:val="left"/>
      <w:pPr>
        <w:tabs>
          <w:tab w:val="num" w:pos="1260"/>
        </w:tabs>
        <w:ind w:left="902" w:hanging="2"/>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6497ED2"/>
    <w:multiLevelType w:val="hybridMultilevel"/>
    <w:tmpl w:val="8278C282"/>
    <w:lvl w:ilvl="0" w:tplc="D6F0555E">
      <w:start w:val="1"/>
      <w:numFmt w:val="decimal"/>
      <w:lvlText w:val="%1."/>
      <w:lvlJc w:val="left"/>
      <w:pPr>
        <w:ind w:left="1635" w:hanging="360"/>
      </w:pPr>
      <w:rPr>
        <w:b/>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4" w15:restartNumberingAfterBreak="0">
    <w:nsid w:val="3BD80354"/>
    <w:multiLevelType w:val="hybridMultilevel"/>
    <w:tmpl w:val="ACB65714"/>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5" w15:restartNumberingAfterBreak="0">
    <w:nsid w:val="3F305D67"/>
    <w:multiLevelType w:val="hybridMultilevel"/>
    <w:tmpl w:val="08169678"/>
    <w:lvl w:ilvl="0" w:tplc="0415000F">
      <w:start w:val="1"/>
      <w:numFmt w:val="decimal"/>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6" w15:restartNumberingAfterBreak="0">
    <w:nsid w:val="42726361"/>
    <w:multiLevelType w:val="hybridMultilevel"/>
    <w:tmpl w:val="2C9CE40E"/>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42E62A27"/>
    <w:multiLevelType w:val="hybridMultilevel"/>
    <w:tmpl w:val="84F8814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 w15:restartNumberingAfterBreak="0">
    <w:nsid w:val="43042BA9"/>
    <w:multiLevelType w:val="hybridMultilevel"/>
    <w:tmpl w:val="9AA2E29E"/>
    <w:lvl w:ilvl="0" w:tplc="4E56C7B2">
      <w:start w:val="1"/>
      <w:numFmt w:val="decimal"/>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9" w15:restartNumberingAfterBreak="0">
    <w:nsid w:val="43293566"/>
    <w:multiLevelType w:val="hybridMultilevel"/>
    <w:tmpl w:val="8C4EF3A6"/>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4668404B"/>
    <w:multiLevelType w:val="hybridMultilevel"/>
    <w:tmpl w:val="9AA2E29E"/>
    <w:lvl w:ilvl="0" w:tplc="4E56C7B2">
      <w:start w:val="1"/>
      <w:numFmt w:val="decimal"/>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1" w15:restartNumberingAfterBreak="0">
    <w:nsid w:val="4ED75D61"/>
    <w:multiLevelType w:val="hybridMultilevel"/>
    <w:tmpl w:val="EA126BC6"/>
    <w:lvl w:ilvl="0" w:tplc="505A26F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582E3170"/>
    <w:multiLevelType w:val="hybridMultilevel"/>
    <w:tmpl w:val="1666C266"/>
    <w:lvl w:ilvl="0" w:tplc="1C12589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5D7343DC"/>
    <w:multiLevelType w:val="hybridMultilevel"/>
    <w:tmpl w:val="9D08A904"/>
    <w:lvl w:ilvl="0" w:tplc="7D967A0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DD395F"/>
    <w:multiLevelType w:val="hybridMultilevel"/>
    <w:tmpl w:val="085AE5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7E3EC1"/>
    <w:multiLevelType w:val="hybridMultilevel"/>
    <w:tmpl w:val="68DC2E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15:restartNumberingAfterBreak="0">
    <w:nsid w:val="6F0143A2"/>
    <w:multiLevelType w:val="hybridMultilevel"/>
    <w:tmpl w:val="D1BE224A"/>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7166339A"/>
    <w:multiLevelType w:val="hybridMultilevel"/>
    <w:tmpl w:val="6756ECF2"/>
    <w:lvl w:ilvl="0" w:tplc="CF64EB2A">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73C218BD"/>
    <w:multiLevelType w:val="hybridMultilevel"/>
    <w:tmpl w:val="B84A7B44"/>
    <w:lvl w:ilvl="0" w:tplc="4AF029FA">
      <w:start w:val="1"/>
      <w:numFmt w:val="decimal"/>
      <w:lvlText w:val="%1."/>
      <w:lvlJc w:val="left"/>
      <w:pPr>
        <w:ind w:left="1404" w:hanging="360"/>
      </w:pPr>
      <w:rPr>
        <w:rFonts w:hint="default"/>
      </w:rPr>
    </w:lvl>
    <w:lvl w:ilvl="1" w:tplc="04150019" w:tentative="1">
      <w:start w:val="1"/>
      <w:numFmt w:val="lowerLetter"/>
      <w:lvlText w:val="%2."/>
      <w:lvlJc w:val="left"/>
      <w:pPr>
        <w:ind w:left="2124" w:hanging="360"/>
      </w:pPr>
    </w:lvl>
    <w:lvl w:ilvl="2" w:tplc="0415001B" w:tentative="1">
      <w:start w:val="1"/>
      <w:numFmt w:val="lowerRoman"/>
      <w:lvlText w:val="%3."/>
      <w:lvlJc w:val="right"/>
      <w:pPr>
        <w:ind w:left="2844" w:hanging="180"/>
      </w:pPr>
    </w:lvl>
    <w:lvl w:ilvl="3" w:tplc="0415000F" w:tentative="1">
      <w:start w:val="1"/>
      <w:numFmt w:val="decimal"/>
      <w:lvlText w:val="%4."/>
      <w:lvlJc w:val="left"/>
      <w:pPr>
        <w:ind w:left="3564" w:hanging="360"/>
      </w:pPr>
    </w:lvl>
    <w:lvl w:ilvl="4" w:tplc="04150019" w:tentative="1">
      <w:start w:val="1"/>
      <w:numFmt w:val="lowerLetter"/>
      <w:lvlText w:val="%5."/>
      <w:lvlJc w:val="left"/>
      <w:pPr>
        <w:ind w:left="4284" w:hanging="360"/>
      </w:pPr>
    </w:lvl>
    <w:lvl w:ilvl="5" w:tplc="0415001B" w:tentative="1">
      <w:start w:val="1"/>
      <w:numFmt w:val="lowerRoman"/>
      <w:lvlText w:val="%6."/>
      <w:lvlJc w:val="right"/>
      <w:pPr>
        <w:ind w:left="5004" w:hanging="180"/>
      </w:pPr>
    </w:lvl>
    <w:lvl w:ilvl="6" w:tplc="0415000F" w:tentative="1">
      <w:start w:val="1"/>
      <w:numFmt w:val="decimal"/>
      <w:lvlText w:val="%7."/>
      <w:lvlJc w:val="left"/>
      <w:pPr>
        <w:ind w:left="5724" w:hanging="360"/>
      </w:pPr>
    </w:lvl>
    <w:lvl w:ilvl="7" w:tplc="04150019" w:tentative="1">
      <w:start w:val="1"/>
      <w:numFmt w:val="lowerLetter"/>
      <w:lvlText w:val="%8."/>
      <w:lvlJc w:val="left"/>
      <w:pPr>
        <w:ind w:left="6444" w:hanging="360"/>
      </w:pPr>
    </w:lvl>
    <w:lvl w:ilvl="8" w:tplc="0415001B" w:tentative="1">
      <w:start w:val="1"/>
      <w:numFmt w:val="lowerRoman"/>
      <w:lvlText w:val="%9."/>
      <w:lvlJc w:val="right"/>
      <w:pPr>
        <w:ind w:left="7164" w:hanging="180"/>
      </w:pPr>
    </w:lvl>
  </w:abstractNum>
  <w:abstractNum w:abstractNumId="19" w15:restartNumberingAfterBreak="0">
    <w:nsid w:val="754A7ACB"/>
    <w:multiLevelType w:val="hybridMultilevel"/>
    <w:tmpl w:val="902C64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FF2FBD"/>
    <w:multiLevelType w:val="hybridMultilevel"/>
    <w:tmpl w:val="1D909C0C"/>
    <w:lvl w:ilvl="0" w:tplc="5BF43AE0">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13"/>
  </w:num>
  <w:num w:numId="2">
    <w:abstractNumId w:val="17"/>
  </w:num>
  <w:num w:numId="3">
    <w:abstractNumId w:val="11"/>
  </w:num>
  <w:num w:numId="4">
    <w:abstractNumId w:val="20"/>
  </w:num>
  <w:num w:numId="5">
    <w:abstractNumId w:val="0"/>
  </w:num>
  <w:num w:numId="6">
    <w:abstractNumId w:val="4"/>
  </w:num>
  <w:num w:numId="7">
    <w:abstractNumId w:val="1"/>
  </w:num>
  <w:num w:numId="8">
    <w:abstractNumId w:val="19"/>
  </w:num>
  <w:num w:numId="9">
    <w:abstractNumId w:val="14"/>
  </w:num>
  <w:num w:numId="10">
    <w:abstractNumId w:val="5"/>
  </w:num>
  <w:num w:numId="11">
    <w:abstractNumId w:val="18"/>
  </w:num>
  <w:num w:numId="12">
    <w:abstractNumId w:val="15"/>
  </w:num>
  <w:num w:numId="13">
    <w:abstractNumId w:val="9"/>
  </w:num>
  <w:num w:numId="14">
    <w:abstractNumId w:val="2"/>
  </w:num>
  <w:num w:numId="15">
    <w:abstractNumId w:val="16"/>
  </w:num>
  <w:num w:numId="16">
    <w:abstractNumId w:val="12"/>
  </w:num>
  <w:num w:numId="17">
    <w:abstractNumId w:val="7"/>
  </w:num>
  <w:num w:numId="18">
    <w:abstractNumId w:val="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1F"/>
    <w:rsid w:val="00003E0B"/>
    <w:rsid w:val="0007129E"/>
    <w:rsid w:val="0009338F"/>
    <w:rsid w:val="000B3749"/>
    <w:rsid w:val="00136706"/>
    <w:rsid w:val="0015038A"/>
    <w:rsid w:val="0022624A"/>
    <w:rsid w:val="002F3D1F"/>
    <w:rsid w:val="00367F59"/>
    <w:rsid w:val="0037403F"/>
    <w:rsid w:val="00384BE4"/>
    <w:rsid w:val="003D69BF"/>
    <w:rsid w:val="003E175E"/>
    <w:rsid w:val="003E5F3C"/>
    <w:rsid w:val="00402AFD"/>
    <w:rsid w:val="004D3171"/>
    <w:rsid w:val="004D3B65"/>
    <w:rsid w:val="00511B62"/>
    <w:rsid w:val="005559A5"/>
    <w:rsid w:val="00636859"/>
    <w:rsid w:val="00723FF7"/>
    <w:rsid w:val="00820612"/>
    <w:rsid w:val="0083289D"/>
    <w:rsid w:val="008D01CB"/>
    <w:rsid w:val="008E621B"/>
    <w:rsid w:val="009D79B5"/>
    <w:rsid w:val="009E1169"/>
    <w:rsid w:val="00A11618"/>
    <w:rsid w:val="00A646E7"/>
    <w:rsid w:val="00AC74BD"/>
    <w:rsid w:val="00B358FA"/>
    <w:rsid w:val="00B658CA"/>
    <w:rsid w:val="00B83997"/>
    <w:rsid w:val="00BD2284"/>
    <w:rsid w:val="00BE44F8"/>
    <w:rsid w:val="00C55DA5"/>
    <w:rsid w:val="00D2631A"/>
    <w:rsid w:val="00D3398F"/>
    <w:rsid w:val="00DD0081"/>
    <w:rsid w:val="00EC1C8B"/>
    <w:rsid w:val="00EF75B2"/>
    <w:rsid w:val="00F84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C2A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1169"/>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E1169"/>
    <w:rPr>
      <w:color w:val="0000FF"/>
      <w:u w:val="single"/>
    </w:rPr>
  </w:style>
  <w:style w:type="paragraph" w:styleId="Akapitzlist">
    <w:name w:val="List Paragraph"/>
    <w:basedOn w:val="Normalny"/>
    <w:uiPriority w:val="34"/>
    <w:qFormat/>
    <w:rsid w:val="009E1169"/>
    <w:pPr>
      <w:ind w:left="720"/>
    </w:pPr>
  </w:style>
  <w:style w:type="paragraph" w:customStyle="1" w:styleId="m8436984354446880506msolistparagraph">
    <w:name w:val="m_8436984354446880506msolistparagraph"/>
    <w:basedOn w:val="Normalny"/>
    <w:rsid w:val="009E1169"/>
    <w:pPr>
      <w:spacing w:before="100" w:beforeAutospacing="1" w:after="100" w:afterAutospacing="1"/>
    </w:pPr>
    <w:rPr>
      <w:rFonts w:ascii="Times New Roman" w:hAnsi="Times New Roman"/>
      <w:sz w:val="24"/>
      <w:szCs w:val="24"/>
      <w:lang w:eastAsia="pl-PL"/>
    </w:rPr>
  </w:style>
  <w:style w:type="table" w:styleId="Tabela-Siatka">
    <w:name w:val="Table Grid"/>
    <w:basedOn w:val="Standardowy"/>
    <w:uiPriority w:val="39"/>
    <w:rsid w:val="00B35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C74BD"/>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74BD"/>
    <w:rPr>
      <w:rFonts w:ascii="Segoe UI" w:hAnsi="Segoe UI" w:cs="Segoe UI"/>
      <w:sz w:val="18"/>
      <w:szCs w:val="18"/>
    </w:rPr>
  </w:style>
  <w:style w:type="paragraph" w:styleId="Nagwek">
    <w:name w:val="header"/>
    <w:basedOn w:val="Normalny"/>
    <w:link w:val="NagwekZnak"/>
    <w:uiPriority w:val="99"/>
    <w:unhideWhenUsed/>
    <w:rsid w:val="00136706"/>
    <w:pPr>
      <w:tabs>
        <w:tab w:val="center" w:pos="4536"/>
        <w:tab w:val="right" w:pos="9072"/>
      </w:tabs>
    </w:pPr>
  </w:style>
  <w:style w:type="character" w:customStyle="1" w:styleId="NagwekZnak">
    <w:name w:val="Nagłówek Znak"/>
    <w:basedOn w:val="Domylnaczcionkaakapitu"/>
    <w:link w:val="Nagwek"/>
    <w:uiPriority w:val="99"/>
    <w:rsid w:val="00136706"/>
    <w:rPr>
      <w:rFonts w:ascii="Calibri" w:hAnsi="Calibri" w:cs="Times New Roman"/>
    </w:rPr>
  </w:style>
  <w:style w:type="paragraph" w:styleId="Stopka">
    <w:name w:val="footer"/>
    <w:basedOn w:val="Normalny"/>
    <w:link w:val="StopkaZnak"/>
    <w:uiPriority w:val="99"/>
    <w:unhideWhenUsed/>
    <w:rsid w:val="00136706"/>
    <w:pPr>
      <w:tabs>
        <w:tab w:val="center" w:pos="4536"/>
        <w:tab w:val="right" w:pos="9072"/>
      </w:tabs>
    </w:pPr>
  </w:style>
  <w:style w:type="character" w:customStyle="1" w:styleId="StopkaZnak">
    <w:name w:val="Stopka Znak"/>
    <w:basedOn w:val="Domylnaczcionkaakapitu"/>
    <w:link w:val="Stopka"/>
    <w:uiPriority w:val="99"/>
    <w:rsid w:val="0013670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85614">
      <w:bodyDiv w:val="1"/>
      <w:marLeft w:val="0"/>
      <w:marRight w:val="0"/>
      <w:marTop w:val="0"/>
      <w:marBottom w:val="0"/>
      <w:divBdr>
        <w:top w:val="none" w:sz="0" w:space="0" w:color="auto"/>
        <w:left w:val="none" w:sz="0" w:space="0" w:color="auto"/>
        <w:bottom w:val="none" w:sz="0" w:space="0" w:color="auto"/>
        <w:right w:val="none" w:sz="0" w:space="0" w:color="auto"/>
      </w:divBdr>
    </w:div>
    <w:div w:id="598416403">
      <w:bodyDiv w:val="1"/>
      <w:marLeft w:val="0"/>
      <w:marRight w:val="0"/>
      <w:marTop w:val="0"/>
      <w:marBottom w:val="0"/>
      <w:divBdr>
        <w:top w:val="none" w:sz="0" w:space="0" w:color="auto"/>
        <w:left w:val="none" w:sz="0" w:space="0" w:color="auto"/>
        <w:bottom w:val="none" w:sz="0" w:space="0" w:color="auto"/>
        <w:right w:val="none" w:sz="0" w:space="0" w:color="auto"/>
      </w:divBdr>
    </w:div>
    <w:div w:id="70945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ktaty.msz.gov.pl" TargetMode="External"/><Relationship Id="rId13" Type="http://schemas.openxmlformats.org/officeDocument/2006/relationships/hyperlink" Target="https://oda.msz.gov.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winning.msz.gov.pl" TargetMode="External"/><Relationship Id="rId12" Type="http://schemas.openxmlformats.org/officeDocument/2006/relationships/hyperlink" Target="https://poland.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ontakt_oferta@msz.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iwum.msz.gov.pl" TargetMode="External"/><Relationship Id="rId5" Type="http://schemas.openxmlformats.org/officeDocument/2006/relationships/footnotes" Target="footnotes.xml"/><Relationship Id="rId15" Type="http://schemas.openxmlformats.org/officeDocument/2006/relationships/hyperlink" Target="mailto:kontakt_oferta@msz.gov.pl" TargetMode="External"/><Relationship Id="rId10" Type="http://schemas.openxmlformats.org/officeDocument/2006/relationships/hyperlink" Target="https://egranty.msz.gov.pl" TargetMode="External"/><Relationship Id="rId4" Type="http://schemas.openxmlformats.org/officeDocument/2006/relationships/webSettings" Target="webSettings.xml"/><Relationship Id="rId9" Type="http://schemas.openxmlformats.org/officeDocument/2006/relationships/hyperlink" Target="https://intytutpolski.pl" TargetMode="External"/><Relationship Id="rId14" Type="http://schemas.openxmlformats.org/officeDocument/2006/relationships/hyperlink" Target="https://oda-dane.ms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2215</Words>
  <Characters>13295</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2021-08-02T07:15:00Z</dcterms:created>
  <dcterms:modified xsi:type="dcterms:W3CDTF">2021-08-02T07:15:00Z</dcterms:modified>
</cp:coreProperties>
</file>