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3F26" w14:textId="77777777" w:rsidR="00275651" w:rsidRDefault="00A35F99" w:rsidP="00275651">
      <w:pPr>
        <w:shd w:val="clear" w:color="auto" w:fill="FFFFFF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  <w:t xml:space="preserve">REGULAMIN PRZYZNAWANIA HONOROWEGO PATRONATU </w:t>
      </w:r>
    </w:p>
    <w:p w14:paraId="6273F553" w14:textId="77777777" w:rsidR="00FD0E40" w:rsidRDefault="00BA3D59" w:rsidP="00275651">
      <w:pPr>
        <w:shd w:val="clear" w:color="auto" w:fill="FFFFFF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  <w:t>KONSULA GENERALNEGO</w:t>
      </w:r>
      <w:r w:rsidR="00A35F99" w:rsidRPr="00A35F99"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  <w:t xml:space="preserve"> RP W </w:t>
      </w:r>
      <w:r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  <w:t>HONGKONGU</w:t>
      </w:r>
    </w:p>
    <w:p w14:paraId="2FCA9F4F" w14:textId="697256AC" w:rsidR="00A35F99" w:rsidRPr="00A35F99" w:rsidRDefault="00A35F99" w:rsidP="00275651">
      <w:pPr>
        <w:shd w:val="clear" w:color="auto" w:fill="FFFFFF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</w:pPr>
      <w:bookmarkStart w:id="0" w:name="_GoBack"/>
      <w:bookmarkEnd w:id="0"/>
      <w:r w:rsidRPr="00A35F99"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  <w:t xml:space="preserve"> </w:t>
      </w:r>
    </w:p>
    <w:p w14:paraId="0B4E5B57" w14:textId="13AF7B62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Honorowy patronat </w:t>
      </w:r>
      <w:r w:rsidR="00BA3D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RP </w:t>
      </w:r>
      <w:r w:rsid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w Hongkongu 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jest wyróżnieniem podkreślającym szczególny charakter przedsięwzięć bezpośrednio związanych z umacnianiem relacji dwustronnych pomiędzy Polską a 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Hongkongiem.</w:t>
      </w:r>
    </w:p>
    <w:p w14:paraId="5812D093" w14:textId="27528182" w:rsidR="00A35F99" w:rsidRPr="00A35F99" w:rsidRDefault="00275651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>Patronat może być przyznany</w:t>
      </w:r>
      <w:r w:rsidR="00A35F99"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przede wszystkim dla przedsięwzięć organizowanych na terenie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Hongkongu</w:t>
      </w: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lub Makau</w:t>
      </w:r>
      <w:r w:rsidR="00A35F99"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, których realizacja w istotny sposób służy promocji lub kreowaniu pozytywnego wizerunku Polski w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Hongkongu</w:t>
      </w: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i/lub Makau</w:t>
      </w:r>
      <w:r w:rsidR="00A35F99"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.</w:t>
      </w:r>
    </w:p>
    <w:p w14:paraId="64D88B8A" w14:textId="452F445F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W przypadku przedsięwzięć cyklicznych o honorowy patronat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</w:t>
      </w:r>
      <w:r w:rsidR="009550FC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r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należy występować każdorazowo.</w:t>
      </w:r>
    </w:p>
    <w:p w14:paraId="626E1BCD" w14:textId="38F1A337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Przyjęcie honorowego patronatu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nie oznacza deklaracji osobistego udziału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RP, wsparcia finansowego lub organizacyjnego.</w:t>
      </w:r>
    </w:p>
    <w:p w14:paraId="352D6C2D" w14:textId="6EB2064B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Honorowy patronat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nie może być udzielone przedsięwzięciu o  charakterze komercyjnym, lobbystycznym lub reklamowym.</w:t>
      </w:r>
    </w:p>
    <w:p w14:paraId="2A9BD8FC" w14:textId="05294A8B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Honorowy patronat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nie uprawnia organizatorów przedsięwzięcia do uprzywilejowanego traktowania, ani do żądania uprzywilejowanego traktowania, w ich relacjach z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Konsulatem Generalnym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RP, placówkami zagranicznymi ani polską administracją publiczną, w szczególności w sprawach z zakresu zamówień publicznych, prywatyzacji czy wydawania wiz i decyzji administracyjnych. Niestosowanie się do tych ograniczeń będzie skutkować odebraniem honorowego patronatu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lub wycofaniem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="00A6282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z komitetu honorowego z winy organizatorów.</w:t>
      </w:r>
    </w:p>
    <w:p w14:paraId="37DFFED5" w14:textId="1CCE21AD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W celu uzyskania honorowego patronatu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w komitecie honorowym organizator obowiązany jest do przesłania:</w:t>
      </w:r>
    </w:p>
    <w:p w14:paraId="27400F91" w14:textId="360AEAC1" w:rsidR="00A35F99" w:rsidRPr="00275651" w:rsidRDefault="00A35F99" w:rsidP="00275651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wniosku o honorowy patronat </w:t>
      </w:r>
      <w:r w:rsidR="00D31959"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lub członkostwo </w:t>
      </w:r>
      <w:r w:rsidR="00D31959"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RP w komitecie honorowym wypełnionego zgodnie ze wzorem określonym w załączniku do regulaminu;</w:t>
      </w:r>
    </w:p>
    <w:p w14:paraId="5FA1ED83" w14:textId="2735F8C9" w:rsidR="00A35F99" w:rsidRPr="00275651" w:rsidRDefault="00A35F99" w:rsidP="00275651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innych dokumentów, jeżeli </w:t>
      </w:r>
      <w:r w:rsidR="00D31959"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Konsulat Generalny</w:t>
      </w:r>
      <w:r w:rsidRP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uzna je za konieczne.</w:t>
      </w:r>
    </w:p>
    <w:p w14:paraId="41A35F74" w14:textId="6BB8CCB7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Wniosek należy nadesłać, na co najmniej 30 dni przed planowanym terminem przedsięwzięcia na adres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Konsulatu Generalnego RP w Hongkongu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lub przesłać do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Konsulatu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w wersji elektronicznej.</w:t>
      </w:r>
    </w:p>
    <w:p w14:paraId="3391CAD2" w14:textId="4DC402FD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O decyzji </w:t>
      </w:r>
      <w:r w:rsid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organizator zostaje powiadomiony w formie pisemnej.</w:t>
      </w:r>
    </w:p>
    <w:p w14:paraId="7B1EA06B" w14:textId="61967795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Decyzja o odmowie udzielenia honorowego patronatu </w:t>
      </w:r>
      <w:r w:rsidR="00D3195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Konsula Generalnego</w:t>
      </w:r>
      <w:r w:rsidR="00275651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jest ostateczna i nie przysługuje od niej odwołanie.</w:t>
      </w:r>
    </w:p>
    <w:p w14:paraId="60FD29AC" w14:textId="067DA6FB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Organizator przedsięwzięcia, które </w:t>
      </w:r>
      <w:r w:rsidR="00B80CD7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 Generalny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objął patronatem honorowym informuje współorganizatorów oraz uczestników o przyznanym wyróżnieniu poprzez umieszczenie informacji we wszystkich materiałach promocyjnych i informacyjnych związanych z realizacją przedsięwzięcia.</w:t>
      </w:r>
    </w:p>
    <w:p w14:paraId="6B348E9D" w14:textId="04C1BAD7" w:rsidR="00A35F99" w:rsidRPr="00A35F99" w:rsidRDefault="00A35F99" w:rsidP="00275651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W szczególnych przypadkach </w:t>
      </w:r>
      <w:r w:rsidR="00B80CD7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Konsul Generalny</w:t>
      </w:r>
      <w:r w:rsidRPr="00A35F9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może unieważnić decyzję o przyznanym wyróżnieniu. O fakcie odebrania wyróżnienia organizator informowany jest niezwłocznie w formie pisemnej.</w:t>
      </w:r>
    </w:p>
    <w:p w14:paraId="5A5002C9" w14:textId="77777777" w:rsidR="003B0D69" w:rsidRDefault="000D4E21" w:rsidP="00275651">
      <w:pPr>
        <w:spacing w:after="120" w:line="276" w:lineRule="auto"/>
      </w:pPr>
    </w:p>
    <w:sectPr w:rsidR="003B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6063"/>
    <w:multiLevelType w:val="hybridMultilevel"/>
    <w:tmpl w:val="2522D1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7A7DE7"/>
    <w:multiLevelType w:val="multilevel"/>
    <w:tmpl w:val="B9D6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0B"/>
    <w:rsid w:val="000D4E21"/>
    <w:rsid w:val="00275651"/>
    <w:rsid w:val="0063726E"/>
    <w:rsid w:val="008D16A8"/>
    <w:rsid w:val="009550FC"/>
    <w:rsid w:val="00A35F99"/>
    <w:rsid w:val="00A62821"/>
    <w:rsid w:val="00B80CD7"/>
    <w:rsid w:val="00BA3D59"/>
    <w:rsid w:val="00CC6AE4"/>
    <w:rsid w:val="00D31959"/>
    <w:rsid w:val="00DA1A42"/>
    <w:rsid w:val="00DF3B0B"/>
    <w:rsid w:val="00F91637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71B"/>
  <w15:chartTrackingRefBased/>
  <w15:docId w15:val="{3F3CC2CD-3028-4E10-B43E-3920F26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">
    <w:name w:val="intro"/>
    <w:basedOn w:val="Normalny"/>
    <w:rsid w:val="00A3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5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Kołodziejski Michał</dc:creator>
  <cp:keywords/>
  <dc:description/>
  <cp:lastModifiedBy>Kołodziejski Michał</cp:lastModifiedBy>
  <cp:revision>4</cp:revision>
  <dcterms:created xsi:type="dcterms:W3CDTF">2024-11-05T04:36:00Z</dcterms:created>
  <dcterms:modified xsi:type="dcterms:W3CDTF">2024-11-05T04:47:00Z</dcterms:modified>
</cp:coreProperties>
</file>