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BC" w:rsidRPr="006F50BC" w:rsidRDefault="006F50BC" w:rsidP="006F50BC">
      <w:pPr>
        <w:spacing w:before="100" w:beforeAutospacing="1"/>
        <w:jc w:val="center"/>
        <w:rPr>
          <w:rFonts w:ascii="Arial" w:hAnsi="Arial" w:cs="Arial"/>
          <w:b/>
        </w:rPr>
      </w:pPr>
      <w:r w:rsidRPr="006F50BC">
        <w:rPr>
          <w:rFonts w:ascii="Arial" w:hAnsi="Arial" w:cs="Arial"/>
          <w:b/>
        </w:rPr>
        <w:t>Umowa nr ZG.271…..2025</w:t>
      </w: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spacing w:line="360" w:lineRule="auto"/>
        <w:rPr>
          <w:rFonts w:ascii="Arial" w:hAnsi="Arial" w:cs="Arial"/>
        </w:rPr>
      </w:pPr>
      <w:r w:rsidRPr="006F50BC">
        <w:rPr>
          <w:rFonts w:ascii="Arial" w:hAnsi="Arial" w:cs="Arial"/>
        </w:rPr>
        <w:t xml:space="preserve">zawarta w dniu  .................... pomiędzy: </w:t>
      </w:r>
    </w:p>
    <w:p w:rsidR="006F50BC" w:rsidRPr="006F50BC" w:rsidRDefault="006F50BC" w:rsidP="006F50BC">
      <w:pPr>
        <w:spacing w:line="360" w:lineRule="auto"/>
        <w:rPr>
          <w:rFonts w:ascii="Arial" w:hAnsi="Arial" w:cs="Arial"/>
        </w:rPr>
      </w:pPr>
      <w:r w:rsidRPr="006F50BC">
        <w:rPr>
          <w:rFonts w:ascii="Arial" w:hAnsi="Arial" w:cs="Arial"/>
        </w:rPr>
        <w:t>Skarbem Państwa PGL LP- Nadleśnictwem Spychowo w Spychowie, ul. Mazurska 3, zwanym dalej „</w:t>
      </w:r>
      <w:r w:rsidRPr="006F50BC">
        <w:rPr>
          <w:rFonts w:ascii="Arial" w:hAnsi="Arial" w:cs="Arial"/>
          <w:b/>
        </w:rPr>
        <w:t>Zamawiającym</w:t>
      </w:r>
      <w:r w:rsidRPr="006F50BC">
        <w:rPr>
          <w:rFonts w:ascii="Arial" w:hAnsi="Arial" w:cs="Arial"/>
        </w:rPr>
        <w:t>”, reprezentowanym przez:</w:t>
      </w:r>
    </w:p>
    <w:p w:rsidR="006F50BC" w:rsidRPr="006F50BC" w:rsidRDefault="006F50BC" w:rsidP="006F50BC">
      <w:pPr>
        <w:spacing w:line="360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</w:rPr>
        <w:t>nadleśniczego mgr inż. Krzysztofa Krasulę</w:t>
      </w:r>
    </w:p>
    <w:p w:rsidR="006F50BC" w:rsidRPr="006F50BC" w:rsidRDefault="006F50BC" w:rsidP="006F50BC">
      <w:pPr>
        <w:spacing w:line="480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</w:rPr>
        <w:t xml:space="preserve">a ................................. NIP ......................... </w:t>
      </w:r>
      <w:r w:rsidRPr="006F50BC">
        <w:rPr>
          <w:rFonts w:ascii="Arial" w:hAnsi="Arial" w:cs="Arial"/>
        </w:rPr>
        <w:tab/>
        <w:t>REGON.................................</w:t>
      </w:r>
    </w:p>
    <w:p w:rsidR="006F50BC" w:rsidRPr="006F50BC" w:rsidRDefault="006F50BC" w:rsidP="006F50BC">
      <w:pPr>
        <w:spacing w:line="360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</w:rPr>
        <w:t>zwanym dalej „</w:t>
      </w:r>
      <w:r w:rsidRPr="006F50BC">
        <w:rPr>
          <w:rFonts w:ascii="Arial" w:hAnsi="Arial" w:cs="Arial"/>
          <w:b/>
        </w:rPr>
        <w:t>Wykonawcą</w:t>
      </w:r>
      <w:r w:rsidRPr="006F50BC">
        <w:rPr>
          <w:rFonts w:ascii="Arial" w:hAnsi="Arial" w:cs="Arial"/>
        </w:rPr>
        <w:t>”, reprezentowanym przez: ................................</w:t>
      </w: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</w:rPr>
      </w:pPr>
      <w:r w:rsidRPr="006F50BC">
        <w:rPr>
          <w:rFonts w:ascii="Arial" w:hAnsi="Arial" w:cs="Arial"/>
        </w:rPr>
        <w:t>o następującej treści:</w:t>
      </w: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jc w:val="center"/>
        <w:rPr>
          <w:rFonts w:ascii="Arial" w:hAnsi="Arial" w:cs="Arial"/>
          <w:b/>
        </w:rPr>
      </w:pPr>
      <w:r w:rsidRPr="006F50BC">
        <w:rPr>
          <w:rFonts w:ascii="Arial" w:hAnsi="Arial" w:cs="Arial"/>
          <w:b/>
        </w:rPr>
        <w:t>§ 1 Przedmiot umowy</w:t>
      </w:r>
    </w:p>
    <w:p w:rsidR="006F50BC" w:rsidRPr="006F50BC" w:rsidRDefault="006F50BC" w:rsidP="006F50BC">
      <w:pPr>
        <w:jc w:val="center"/>
        <w:rPr>
          <w:rFonts w:ascii="Arial" w:hAnsi="Arial" w:cs="Arial"/>
        </w:rPr>
      </w:pPr>
    </w:p>
    <w:p w:rsidR="006F50BC" w:rsidRPr="006F50BC" w:rsidRDefault="006F50BC" w:rsidP="006F50BC">
      <w:pPr>
        <w:spacing w:before="100" w:beforeAutospacing="1" w:line="360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b/>
        </w:rPr>
        <w:t>1</w:t>
      </w:r>
      <w:r w:rsidRPr="006F50BC">
        <w:rPr>
          <w:rFonts w:ascii="Arial" w:hAnsi="Arial" w:cs="Arial"/>
        </w:rPr>
        <w:t xml:space="preserve">. Zamawiający zleca, a Wykonawca przyjmuje do wykonania zadanie „Koszenie łąk wilgotnych wraz z zagospodarowaniem biomasy, na terenie częściowo podmokłym" </w:t>
      </w:r>
      <w:r w:rsidRPr="006F50BC">
        <w:rPr>
          <w:rFonts w:ascii="Arial" w:hAnsi="Arial" w:cs="Arial"/>
          <w:color w:val="000000"/>
        </w:rPr>
        <w:t>na  powierzchni 11</w:t>
      </w:r>
      <w:r w:rsidRPr="006F50BC">
        <w:rPr>
          <w:rFonts w:ascii="Arial" w:hAnsi="Arial" w:cs="Arial"/>
        </w:rPr>
        <w:t xml:space="preserve">2,62 </w:t>
      </w:r>
      <w:r w:rsidRPr="006F50BC">
        <w:rPr>
          <w:rFonts w:ascii="Arial" w:hAnsi="Arial" w:cs="Arial"/>
          <w:color w:val="000000"/>
        </w:rPr>
        <w:t xml:space="preserve">ha, zgodnie z załączonym opisem przedmiotu zamówienia. 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b/>
          <w:color w:val="000000"/>
        </w:rPr>
      </w:pPr>
      <w:r w:rsidRPr="006F50BC">
        <w:rPr>
          <w:rFonts w:ascii="Arial" w:hAnsi="Arial" w:cs="Arial"/>
          <w:b/>
          <w:color w:val="000000"/>
        </w:rPr>
        <w:t xml:space="preserve">2. </w:t>
      </w:r>
      <w:r w:rsidRPr="006F50BC">
        <w:rPr>
          <w:rFonts w:ascii="Arial" w:hAnsi="Arial" w:cs="Arial"/>
          <w:color w:val="000000"/>
        </w:rPr>
        <w:t>Podstawowym sposobem realizacji zamówienia jest: skoszenie, zebranie i zagospodarowanie biomasy przez Wykonawcę. Wszelkie odstępstwa od tej reguły muszą być zaakceptowane przez Zamawiającego w formie pisemnej.</w:t>
      </w:r>
      <w:r w:rsidRPr="006F50BC">
        <w:rPr>
          <w:rFonts w:ascii="Arial" w:hAnsi="Arial" w:cs="Arial"/>
          <w:b/>
          <w:color w:val="000000"/>
        </w:rPr>
        <w:t xml:space="preserve"> 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b/>
          <w:color w:val="000000"/>
        </w:rPr>
        <w:t>3.</w:t>
      </w:r>
      <w:r w:rsidRPr="006F50BC">
        <w:rPr>
          <w:rFonts w:ascii="Arial" w:hAnsi="Arial" w:cs="Arial"/>
          <w:color w:val="000000"/>
        </w:rPr>
        <w:t xml:space="preserve"> Zamawiający może zmniejszyć lub zwiększyć powierzchnię przeznaczoną do koszenia, o 20% w stosunku do powierzchni określonej w ust. 1.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b/>
          <w:color w:val="000000"/>
        </w:rPr>
        <w:t>4</w:t>
      </w:r>
      <w:r w:rsidRPr="006F50BC">
        <w:rPr>
          <w:rFonts w:ascii="Arial" w:hAnsi="Arial" w:cs="Arial"/>
          <w:color w:val="000000"/>
        </w:rPr>
        <w:t>. Wykonawca oświadcza, że przed złożeniem oferty Zamawiającemu zapoznał się ze wszystkimi warunkami, które są niezbędne do wykonania przez niego przedmiotu umowy bez konieczności ponoszenia przez Zamawiającego jakichkolwiek dodatkowych kosztów.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b/>
          <w:color w:val="000000"/>
        </w:rPr>
        <w:t>5.</w:t>
      </w:r>
      <w:r w:rsidRPr="006F50BC">
        <w:rPr>
          <w:rFonts w:ascii="Arial" w:hAnsi="Arial" w:cs="Arial"/>
          <w:color w:val="000000"/>
        </w:rPr>
        <w:t xml:space="preserve"> Umowa zostaje zawarta w wyniku postępowania o udzielenie zamówienia, rozstrzygniętego w dniu ……………….r., przeprowadzonego w trybie zapytania ofertowego, na podstawie zarządzenia nr 5 Nadleśniczego Nadleśnictwa Spychowo z dn. 31 stycznia 2022 r.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6F50BC" w:rsidRPr="006F50BC" w:rsidRDefault="006F50BC" w:rsidP="006F50BC">
      <w:pPr>
        <w:keepNext/>
        <w:spacing w:line="312" w:lineRule="auto"/>
        <w:jc w:val="center"/>
        <w:outlineLvl w:val="0"/>
        <w:rPr>
          <w:rFonts w:ascii="Arial" w:hAnsi="Arial" w:cs="Arial"/>
          <w:b/>
        </w:rPr>
      </w:pPr>
      <w:r w:rsidRPr="006F50BC">
        <w:rPr>
          <w:rFonts w:ascii="Arial" w:hAnsi="Arial" w:cs="Arial"/>
          <w:b/>
        </w:rPr>
        <w:t>§ 2 Termin realizacji zamówienia</w:t>
      </w:r>
    </w:p>
    <w:p w:rsidR="006F50BC" w:rsidRPr="006F50BC" w:rsidRDefault="006F50BC" w:rsidP="006F50BC">
      <w:pPr>
        <w:spacing w:line="312" w:lineRule="auto"/>
        <w:jc w:val="center"/>
        <w:rPr>
          <w:rFonts w:ascii="Arial" w:hAnsi="Arial" w:cs="Arial"/>
        </w:rPr>
      </w:pP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  <w:b/>
        </w:rPr>
        <w:t>1</w:t>
      </w:r>
      <w:r w:rsidRPr="006F50BC">
        <w:rPr>
          <w:rFonts w:ascii="Arial" w:hAnsi="Arial" w:cs="Arial"/>
        </w:rPr>
        <w:t xml:space="preserve">. </w:t>
      </w:r>
      <w:r w:rsidRPr="006F50BC">
        <w:rPr>
          <w:rFonts w:ascii="Arial" w:hAnsi="Arial" w:cs="Arial"/>
          <w:color w:val="000000"/>
        </w:rPr>
        <w:t xml:space="preserve">Wykonawca jest obowiązany do skoszenia łąk i zebrania biomasy w terminach                                 </w:t>
      </w:r>
      <w:r w:rsidRPr="006F50BC">
        <w:rPr>
          <w:rFonts w:ascii="Arial" w:hAnsi="Arial" w:cs="Arial"/>
          <w:b/>
          <w:color w:val="000000"/>
        </w:rPr>
        <w:t>zgodnych z zawartymi w opisie przedmiotu zamówienia</w:t>
      </w:r>
      <w:r w:rsidRPr="006F50BC">
        <w:rPr>
          <w:rFonts w:ascii="Arial" w:hAnsi="Arial" w:cs="Arial"/>
          <w:color w:val="000000"/>
        </w:rPr>
        <w:t xml:space="preserve">. </w:t>
      </w:r>
    </w:p>
    <w:p w:rsidR="006F50BC" w:rsidRDefault="006F50BC" w:rsidP="006F50BC">
      <w:pPr>
        <w:spacing w:line="312" w:lineRule="auto"/>
        <w:jc w:val="both"/>
        <w:rPr>
          <w:rFonts w:ascii="Arial" w:hAnsi="Arial" w:cs="Arial"/>
          <w:iCs/>
        </w:rPr>
      </w:pPr>
      <w:r w:rsidRPr="006F50BC">
        <w:rPr>
          <w:rFonts w:ascii="Arial" w:hAnsi="Arial" w:cs="Arial"/>
          <w:b/>
          <w:bCs/>
          <w:iCs/>
        </w:rPr>
        <w:t xml:space="preserve">2.   </w:t>
      </w:r>
      <w:r w:rsidRPr="006F50BC">
        <w:rPr>
          <w:rFonts w:ascii="Arial" w:hAnsi="Arial" w:cs="Arial"/>
          <w:iCs/>
        </w:rPr>
        <w:t xml:space="preserve">W razie wystąpienia obiektywnych trudności w realizacji zadań na gruncie lub zagrożenia dotrzymania terminu realizacji zadań, Wykonawca zgłasza powyższy fakt </w:t>
      </w:r>
      <w:r w:rsidRPr="006F50BC">
        <w:rPr>
          <w:rFonts w:ascii="Arial" w:hAnsi="Arial" w:cs="Arial"/>
          <w:iCs/>
        </w:rPr>
        <w:lastRenderedPageBreak/>
        <w:t>Zamawiającemu w formie pisemnej podając przyczyny, uzasadnienie oraz proponowany termin realizacji.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</w:p>
    <w:p w:rsidR="006F50BC" w:rsidRPr="006F50BC" w:rsidRDefault="006F50BC" w:rsidP="006F50BC">
      <w:pPr>
        <w:keepNext/>
        <w:spacing w:line="312" w:lineRule="auto"/>
        <w:jc w:val="center"/>
        <w:outlineLvl w:val="0"/>
        <w:rPr>
          <w:rFonts w:ascii="Arial" w:hAnsi="Arial" w:cs="Arial"/>
          <w:b/>
        </w:rPr>
      </w:pPr>
      <w:r w:rsidRPr="006F50BC">
        <w:rPr>
          <w:rFonts w:ascii="Arial" w:hAnsi="Arial" w:cs="Arial"/>
          <w:b/>
          <w:color w:val="000000"/>
        </w:rPr>
        <w:t>§ 3 Prawa i obowiązki</w:t>
      </w:r>
      <w:r w:rsidRPr="006F50BC">
        <w:rPr>
          <w:rFonts w:ascii="Arial" w:hAnsi="Arial" w:cs="Arial"/>
          <w:b/>
        </w:rPr>
        <w:t xml:space="preserve"> Zamawiającego</w:t>
      </w: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b/>
          <w:color w:val="000000"/>
        </w:rPr>
        <w:t xml:space="preserve">1. </w:t>
      </w:r>
      <w:r w:rsidRPr="006F50BC">
        <w:rPr>
          <w:rFonts w:ascii="Arial" w:hAnsi="Arial" w:cs="Arial"/>
          <w:color w:val="000000"/>
        </w:rPr>
        <w:t>Do obowiązków Zamawiającego należy:</w:t>
      </w:r>
    </w:p>
    <w:p w:rsidR="006F50BC" w:rsidRPr="006F50BC" w:rsidRDefault="006F50BC" w:rsidP="006F50BC">
      <w:pPr>
        <w:spacing w:line="312" w:lineRule="auto"/>
        <w:ind w:left="284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color w:val="000000"/>
        </w:rPr>
        <w:t>1) wskazanie miejsca wykonywania usługi wraz ze szczegółowym określeniem rodzaju i zakresu prac;</w:t>
      </w:r>
    </w:p>
    <w:p w:rsidR="006F50BC" w:rsidRPr="006F50BC" w:rsidRDefault="006F50BC" w:rsidP="006F50BC">
      <w:pPr>
        <w:spacing w:line="312" w:lineRule="auto"/>
        <w:ind w:left="284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color w:val="000000"/>
        </w:rPr>
        <w:t>2) dokonanie odbioru wykonanych prac w terminie 3 dni od zgłoszenia do odbioru i sporządzenie protokołu odbioru usług;</w:t>
      </w:r>
    </w:p>
    <w:p w:rsidR="006F50BC" w:rsidRPr="006F50BC" w:rsidRDefault="006F50BC" w:rsidP="006F50BC">
      <w:pPr>
        <w:spacing w:line="312" w:lineRule="auto"/>
        <w:ind w:firstLine="284"/>
        <w:jc w:val="both"/>
        <w:rPr>
          <w:rFonts w:ascii="Arial" w:hAnsi="Arial" w:cs="Arial"/>
          <w:strike/>
          <w:color w:val="000000"/>
        </w:rPr>
      </w:pPr>
      <w:r w:rsidRPr="006F50BC">
        <w:rPr>
          <w:rFonts w:ascii="Arial" w:hAnsi="Arial" w:cs="Arial"/>
          <w:color w:val="000000"/>
        </w:rPr>
        <w:t xml:space="preserve">3) sprawowanie nadzoru nad jakością wykonywanej pracy. </w:t>
      </w:r>
    </w:p>
    <w:p w:rsidR="006F50BC" w:rsidRPr="006F50BC" w:rsidRDefault="006F50BC" w:rsidP="006F50BC">
      <w:pPr>
        <w:spacing w:line="312" w:lineRule="auto"/>
        <w:ind w:left="284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color w:val="000000"/>
        </w:rPr>
        <w:t>4) udostępnienie obowiązujących w Lasach Państwowych norm, katalogów pracochłonności i instrukcji.</w:t>
      </w:r>
    </w:p>
    <w:p w:rsidR="006F50BC" w:rsidRPr="006F50BC" w:rsidRDefault="006F50BC" w:rsidP="006F50BC">
      <w:pPr>
        <w:spacing w:line="312" w:lineRule="auto"/>
        <w:rPr>
          <w:rFonts w:ascii="Arial" w:hAnsi="Arial" w:cs="Arial"/>
        </w:rPr>
      </w:pPr>
      <w:r w:rsidRPr="006F50BC">
        <w:rPr>
          <w:rFonts w:ascii="Arial" w:hAnsi="Arial" w:cs="Arial"/>
          <w:b/>
          <w:color w:val="000000"/>
        </w:rPr>
        <w:t>2.</w:t>
      </w:r>
      <w:r w:rsidRPr="006F50BC">
        <w:rPr>
          <w:rFonts w:ascii="Arial" w:hAnsi="Arial" w:cs="Arial"/>
          <w:color w:val="000000"/>
        </w:rPr>
        <w:t xml:space="preserve">  Zamawiający ma prawo</w:t>
      </w:r>
      <w:r w:rsidRPr="006F50BC">
        <w:rPr>
          <w:rFonts w:ascii="Arial" w:hAnsi="Arial" w:cs="Arial"/>
        </w:rPr>
        <w:t xml:space="preserve"> do natychmiastowego wstrzymania prac w przypadku stwierdzenia naruszenia przez Wykonawcę lub jego pracowników:</w:t>
      </w:r>
    </w:p>
    <w:p w:rsidR="006F50BC" w:rsidRPr="006F50BC" w:rsidRDefault="006F50BC" w:rsidP="006F50BC">
      <w:pPr>
        <w:spacing w:line="312" w:lineRule="auto"/>
        <w:ind w:left="284"/>
        <w:rPr>
          <w:rFonts w:ascii="Arial" w:hAnsi="Arial" w:cs="Arial"/>
        </w:rPr>
      </w:pPr>
      <w:r w:rsidRPr="006F50BC">
        <w:rPr>
          <w:rFonts w:ascii="Arial" w:hAnsi="Arial" w:cs="Arial"/>
        </w:rPr>
        <w:t>- zasad bezpieczeństwa i higieny pracy,</w:t>
      </w:r>
    </w:p>
    <w:p w:rsidR="006F50BC" w:rsidRPr="006F50BC" w:rsidRDefault="006F50BC" w:rsidP="006F50BC">
      <w:pPr>
        <w:spacing w:line="312" w:lineRule="auto"/>
        <w:ind w:left="284"/>
        <w:rPr>
          <w:rFonts w:ascii="Arial" w:hAnsi="Arial" w:cs="Arial"/>
        </w:rPr>
      </w:pPr>
      <w:r w:rsidRPr="006F50BC">
        <w:rPr>
          <w:rFonts w:ascii="Arial" w:hAnsi="Arial" w:cs="Arial"/>
        </w:rPr>
        <w:t>- przepisów przeciwpożarowych,</w:t>
      </w:r>
    </w:p>
    <w:p w:rsidR="006F50BC" w:rsidRPr="006F50BC" w:rsidRDefault="006F50BC" w:rsidP="006F50BC">
      <w:pPr>
        <w:spacing w:line="312" w:lineRule="auto"/>
        <w:ind w:left="284"/>
        <w:rPr>
          <w:rFonts w:ascii="Arial" w:hAnsi="Arial" w:cs="Arial"/>
        </w:rPr>
      </w:pPr>
      <w:r w:rsidRPr="006F50BC">
        <w:rPr>
          <w:rFonts w:ascii="Arial" w:hAnsi="Arial" w:cs="Arial"/>
        </w:rPr>
        <w:t>- przepisów ochrony środowiska i ochrony przyrody,</w:t>
      </w:r>
    </w:p>
    <w:p w:rsidR="006F50BC" w:rsidRPr="006F50BC" w:rsidRDefault="006F50BC" w:rsidP="006F50BC">
      <w:pPr>
        <w:spacing w:line="312" w:lineRule="auto"/>
        <w:rPr>
          <w:rFonts w:ascii="Arial" w:hAnsi="Arial" w:cs="Arial"/>
        </w:rPr>
      </w:pPr>
      <w:r w:rsidRPr="006F50BC">
        <w:rPr>
          <w:rFonts w:ascii="Arial" w:hAnsi="Arial" w:cs="Arial"/>
        </w:rPr>
        <w:t>a także w przypadku powodowania strat gospodarczych.</w:t>
      </w:r>
    </w:p>
    <w:p w:rsidR="006F50BC" w:rsidRPr="006F50BC" w:rsidRDefault="006F50BC" w:rsidP="006F50BC">
      <w:pPr>
        <w:tabs>
          <w:tab w:val="left" w:pos="8280"/>
        </w:tabs>
        <w:spacing w:line="312" w:lineRule="auto"/>
        <w:jc w:val="both"/>
        <w:rPr>
          <w:rFonts w:ascii="Arial" w:hAnsi="Arial" w:cs="Arial"/>
          <w:b/>
        </w:rPr>
      </w:pPr>
      <w:r w:rsidRPr="006F50BC">
        <w:rPr>
          <w:rFonts w:ascii="Arial" w:hAnsi="Arial" w:cs="Arial"/>
          <w:b/>
        </w:rPr>
        <w:tab/>
      </w:r>
    </w:p>
    <w:p w:rsidR="006F50BC" w:rsidRPr="006F50BC" w:rsidRDefault="006F50BC" w:rsidP="006F50BC">
      <w:pPr>
        <w:spacing w:line="312" w:lineRule="auto"/>
        <w:jc w:val="center"/>
        <w:rPr>
          <w:rFonts w:ascii="Arial" w:hAnsi="Arial" w:cs="Arial"/>
          <w:b/>
        </w:rPr>
      </w:pPr>
      <w:r w:rsidRPr="006F50BC">
        <w:rPr>
          <w:rFonts w:ascii="Arial" w:hAnsi="Arial" w:cs="Arial"/>
          <w:b/>
        </w:rPr>
        <w:t>§</w:t>
      </w:r>
      <w:r w:rsidRPr="006F50BC">
        <w:rPr>
          <w:rFonts w:ascii="Arial" w:hAnsi="Arial" w:cs="Arial"/>
        </w:rPr>
        <w:t xml:space="preserve"> </w:t>
      </w:r>
      <w:r w:rsidRPr="006F50BC">
        <w:rPr>
          <w:rFonts w:ascii="Arial" w:hAnsi="Arial" w:cs="Arial"/>
          <w:b/>
        </w:rPr>
        <w:t>4 Obowiązki Wykonawcy</w:t>
      </w:r>
    </w:p>
    <w:p w:rsidR="006F50BC" w:rsidRPr="006F50BC" w:rsidRDefault="006F50BC" w:rsidP="006F50BC">
      <w:pPr>
        <w:spacing w:line="312" w:lineRule="auto"/>
        <w:jc w:val="center"/>
        <w:rPr>
          <w:rFonts w:ascii="Arial" w:hAnsi="Arial" w:cs="Arial"/>
        </w:rPr>
      </w:pP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</w:rPr>
        <w:t>Do obowiązków Wykonawcy należy:</w:t>
      </w:r>
    </w:p>
    <w:p w:rsidR="006F50BC" w:rsidRPr="006F50BC" w:rsidRDefault="006F50BC" w:rsidP="006F50BC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color w:val="000000"/>
        </w:rPr>
        <w:t xml:space="preserve">wykonanie przedmiotu umowy określonego w § 1 zgodnie z obowiązującymi zasadami wiedzy, </w:t>
      </w:r>
      <w:r w:rsidRPr="006F50BC">
        <w:rPr>
          <w:rFonts w:ascii="Arial" w:hAnsi="Arial" w:cs="Arial"/>
          <w:strike/>
          <w:color w:val="000000"/>
        </w:rPr>
        <w:t>i</w:t>
      </w:r>
      <w:r w:rsidRPr="006F50BC">
        <w:rPr>
          <w:rFonts w:ascii="Arial" w:hAnsi="Arial" w:cs="Arial"/>
          <w:color w:val="000000"/>
        </w:rPr>
        <w:t xml:space="preserve"> instrukcjami, przepisami i normami obowiązującymi w Lasach Państwowych, przepisami ochrony przeciwpożarowej, ochrony przyrody, ochrony środowiska;</w:t>
      </w:r>
    </w:p>
    <w:p w:rsidR="006F50BC" w:rsidRPr="006F50BC" w:rsidRDefault="006F50BC" w:rsidP="006F50BC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</w:rPr>
        <w:t>terminowe wykonywanie zleconych usług;</w:t>
      </w:r>
    </w:p>
    <w:p w:rsidR="006F50BC" w:rsidRPr="006F50BC" w:rsidRDefault="006F50BC" w:rsidP="006F50BC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</w:rPr>
        <w:t>stosowanie technologii prac przyjaznych dla środowiska (koszenie od środka na zewnątrz powierzchni);</w:t>
      </w:r>
    </w:p>
    <w:p w:rsidR="006F50BC" w:rsidRPr="006F50BC" w:rsidRDefault="006F50BC" w:rsidP="006F50BC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</w:rPr>
        <w:t>wykonanie przedmiotu umowy przy pomocy osób posiadających odpowiednie kwalifikacje, przeszkolenie z zakresu przepisów bhp i przeciwpożarowych oraz wyposażonych w odpowiedni sprzęt, narzędzia i odzież;</w:t>
      </w:r>
    </w:p>
    <w:p w:rsidR="006F50BC" w:rsidRPr="006F50BC" w:rsidRDefault="006F50BC" w:rsidP="006F50BC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color w:val="000000"/>
        </w:rPr>
        <w:t xml:space="preserve">zapewnienie sprzętu określonego w opisie przedmiotu zamówienia; </w:t>
      </w:r>
    </w:p>
    <w:p w:rsidR="006F50BC" w:rsidRPr="006F50BC" w:rsidRDefault="006F50BC" w:rsidP="006F50BC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</w:rPr>
        <w:t xml:space="preserve">uczestniczenie w odbiorze usług na gruncie oraz złożenie protokołu odbioru usług wraz z </w:t>
      </w:r>
      <w:r w:rsidRPr="006F50BC">
        <w:rPr>
          <w:rFonts w:ascii="Arial" w:hAnsi="Arial" w:cs="Arial"/>
          <w:color w:val="000000"/>
        </w:rPr>
        <w:t>fakturą do biura</w:t>
      </w:r>
      <w:r w:rsidRPr="006F50BC">
        <w:rPr>
          <w:rFonts w:ascii="Arial" w:hAnsi="Arial" w:cs="Arial"/>
        </w:rPr>
        <w:t xml:space="preserve"> nadleśnictwa;</w:t>
      </w:r>
    </w:p>
    <w:p w:rsidR="006F50BC" w:rsidRPr="006F50BC" w:rsidRDefault="006F50BC" w:rsidP="006F50BC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color w:val="000000"/>
        </w:rPr>
        <w:t xml:space="preserve">po zakończeniu prac na danej powierzchni – uprzątnięcie z niej wszelkich odpadów typu: opakowania po olejach, smarach i innych środkach chemicznych, jak również opakowania po artykułach konsumpcyjnych typu: </w:t>
      </w:r>
      <w:r w:rsidRPr="006F50BC">
        <w:rPr>
          <w:rFonts w:ascii="Arial" w:hAnsi="Arial" w:cs="Arial"/>
          <w:color w:val="000000"/>
        </w:rPr>
        <w:lastRenderedPageBreak/>
        <w:t>butelki szklane, plastikowe, puszki itp. oraz wyrównanie ewentualnych kolein i przecięć darni powstałych w wyniku pracy sprzętu.</w:t>
      </w:r>
    </w:p>
    <w:p w:rsidR="006F50BC" w:rsidRPr="006F50BC" w:rsidRDefault="006F50BC" w:rsidP="006F50BC">
      <w:pPr>
        <w:spacing w:line="312" w:lineRule="auto"/>
        <w:ind w:left="720"/>
        <w:jc w:val="both"/>
        <w:rPr>
          <w:rFonts w:ascii="Arial" w:hAnsi="Arial" w:cs="Arial"/>
          <w:color w:val="000000"/>
        </w:rPr>
      </w:pPr>
    </w:p>
    <w:p w:rsidR="006F50BC" w:rsidRPr="006F50BC" w:rsidRDefault="006F50BC" w:rsidP="006F50BC">
      <w:pPr>
        <w:spacing w:line="312" w:lineRule="auto"/>
        <w:ind w:left="720"/>
        <w:jc w:val="both"/>
        <w:rPr>
          <w:rFonts w:ascii="Arial" w:hAnsi="Arial" w:cs="Arial"/>
          <w:color w:val="000000"/>
        </w:rPr>
      </w:pPr>
    </w:p>
    <w:p w:rsidR="006F50BC" w:rsidRPr="006F50BC" w:rsidRDefault="006F50BC" w:rsidP="006F50BC">
      <w:pPr>
        <w:keepNext/>
        <w:spacing w:line="312" w:lineRule="auto"/>
        <w:jc w:val="center"/>
        <w:outlineLvl w:val="0"/>
        <w:rPr>
          <w:rFonts w:ascii="Arial" w:hAnsi="Arial" w:cs="Arial"/>
          <w:b/>
          <w:color w:val="000000"/>
        </w:rPr>
      </w:pPr>
      <w:r w:rsidRPr="006F50BC">
        <w:rPr>
          <w:rFonts w:ascii="Arial" w:hAnsi="Arial" w:cs="Arial"/>
          <w:b/>
          <w:color w:val="000000"/>
        </w:rPr>
        <w:t xml:space="preserve">§ 5 Wynagrodzenie </w:t>
      </w:r>
    </w:p>
    <w:p w:rsidR="006F50BC" w:rsidRPr="006F50BC" w:rsidRDefault="006F50BC" w:rsidP="006F50BC">
      <w:pPr>
        <w:spacing w:line="312" w:lineRule="auto"/>
        <w:jc w:val="center"/>
        <w:rPr>
          <w:rFonts w:ascii="Arial" w:hAnsi="Arial" w:cs="Arial"/>
        </w:rPr>
      </w:pPr>
    </w:p>
    <w:p w:rsidR="006F50BC" w:rsidRPr="006F50BC" w:rsidRDefault="006F50BC" w:rsidP="006F50BC">
      <w:pPr>
        <w:spacing w:line="312" w:lineRule="auto"/>
        <w:rPr>
          <w:rFonts w:ascii="Arial" w:hAnsi="Arial" w:cs="Arial"/>
          <w:iCs/>
        </w:rPr>
      </w:pPr>
      <w:r w:rsidRPr="006F50BC">
        <w:rPr>
          <w:rFonts w:ascii="Arial" w:hAnsi="Arial" w:cs="Arial"/>
          <w:b/>
        </w:rPr>
        <w:t>1</w:t>
      </w:r>
      <w:r w:rsidRPr="006F50BC">
        <w:rPr>
          <w:rFonts w:ascii="Arial" w:hAnsi="Arial" w:cs="Arial"/>
        </w:rPr>
        <w:t xml:space="preserve">. </w:t>
      </w:r>
      <w:r w:rsidRPr="006F50BC">
        <w:rPr>
          <w:rFonts w:ascii="Arial" w:hAnsi="Arial" w:cs="Arial"/>
          <w:iCs/>
        </w:rPr>
        <w:t>Wynagrodzenie kosztorysowe</w:t>
      </w:r>
      <w:r w:rsidRPr="006F50BC">
        <w:rPr>
          <w:rFonts w:ascii="Arial" w:hAnsi="Arial" w:cs="Arial"/>
        </w:rPr>
        <w:t xml:space="preserve"> za wykonanie przedmiotu zamówienia wraz z podatkiem </w:t>
      </w:r>
      <w:r w:rsidRPr="006F50BC">
        <w:rPr>
          <w:rFonts w:ascii="Arial" w:hAnsi="Arial" w:cs="Arial"/>
          <w:b/>
        </w:rPr>
        <w:t>VAT</w:t>
      </w:r>
      <w:r w:rsidRPr="006F50BC">
        <w:rPr>
          <w:rFonts w:ascii="Arial" w:hAnsi="Arial" w:cs="Arial"/>
        </w:rPr>
        <w:t xml:space="preserve"> </w:t>
      </w:r>
      <w:r w:rsidRPr="006F50BC">
        <w:rPr>
          <w:rFonts w:ascii="Arial" w:hAnsi="Arial" w:cs="Arial"/>
          <w:b/>
        </w:rPr>
        <w:t>8%</w:t>
      </w:r>
      <w:r w:rsidRPr="006F50BC">
        <w:rPr>
          <w:rFonts w:ascii="Arial" w:hAnsi="Arial" w:cs="Arial"/>
        </w:rPr>
        <w:t xml:space="preserve"> </w:t>
      </w:r>
      <w:r w:rsidRPr="006F50BC">
        <w:rPr>
          <w:rFonts w:ascii="Arial" w:hAnsi="Arial" w:cs="Arial"/>
          <w:iCs/>
        </w:rPr>
        <w:t>wynosi,</w:t>
      </w:r>
      <w:r w:rsidRPr="006F50BC">
        <w:rPr>
          <w:rFonts w:ascii="Arial" w:hAnsi="Arial" w:cs="Arial"/>
        </w:rPr>
        <w:t xml:space="preserve"> </w:t>
      </w:r>
      <w:r w:rsidRPr="006F50BC">
        <w:rPr>
          <w:rFonts w:ascii="Arial" w:hAnsi="Arial" w:cs="Arial"/>
          <w:iCs/>
        </w:rPr>
        <w:t xml:space="preserve">zgodnie z ofertą Wykonawcy: ……………… </w:t>
      </w:r>
      <w:r w:rsidRPr="006F50BC">
        <w:rPr>
          <w:rFonts w:ascii="Arial" w:hAnsi="Arial" w:cs="Arial"/>
        </w:rPr>
        <w:t xml:space="preserve">zł </w:t>
      </w:r>
    </w:p>
    <w:p w:rsidR="006F50BC" w:rsidRPr="006F50BC" w:rsidRDefault="006F50BC" w:rsidP="006F50BC">
      <w:pPr>
        <w:spacing w:line="312" w:lineRule="auto"/>
        <w:rPr>
          <w:rFonts w:ascii="Arial" w:hAnsi="Arial" w:cs="Arial"/>
        </w:rPr>
      </w:pPr>
      <w:r w:rsidRPr="006F50BC">
        <w:rPr>
          <w:rFonts w:ascii="Arial" w:hAnsi="Arial" w:cs="Arial"/>
        </w:rPr>
        <w:t xml:space="preserve">(słownie: …………………………….. złotych). </w:t>
      </w:r>
    </w:p>
    <w:p w:rsidR="006F50BC" w:rsidRPr="006F50BC" w:rsidRDefault="006F50BC" w:rsidP="006F50BC">
      <w:pPr>
        <w:spacing w:line="312" w:lineRule="auto"/>
        <w:rPr>
          <w:rFonts w:ascii="Arial" w:hAnsi="Arial" w:cs="Arial"/>
        </w:rPr>
      </w:pPr>
      <w:r w:rsidRPr="006F50BC">
        <w:rPr>
          <w:rFonts w:ascii="Arial" w:hAnsi="Arial" w:cs="Arial"/>
        </w:rPr>
        <w:t xml:space="preserve">kwota netto wynosi:                                    złotych </w:t>
      </w:r>
    </w:p>
    <w:p w:rsidR="006F50BC" w:rsidRPr="006F50BC" w:rsidRDefault="006F50BC" w:rsidP="006F50BC">
      <w:pPr>
        <w:spacing w:line="312" w:lineRule="auto"/>
        <w:rPr>
          <w:rFonts w:ascii="Arial" w:hAnsi="Arial" w:cs="Arial"/>
        </w:rPr>
      </w:pPr>
      <w:r w:rsidRPr="006F50BC">
        <w:rPr>
          <w:rFonts w:ascii="Arial" w:hAnsi="Arial" w:cs="Arial"/>
        </w:rPr>
        <w:t xml:space="preserve">(słownie: ………………………….. złotych), </w:t>
      </w:r>
    </w:p>
    <w:p w:rsidR="006F50BC" w:rsidRPr="006F50BC" w:rsidRDefault="006F50BC" w:rsidP="006F50BC">
      <w:pPr>
        <w:spacing w:line="312" w:lineRule="auto"/>
        <w:rPr>
          <w:rFonts w:ascii="Arial" w:hAnsi="Arial" w:cs="Arial"/>
          <w:iCs/>
        </w:rPr>
      </w:pPr>
      <w:r w:rsidRPr="006F50BC">
        <w:rPr>
          <w:rFonts w:ascii="Arial" w:hAnsi="Arial" w:cs="Arial"/>
          <w:iCs/>
        </w:rPr>
        <w:t>z zastrzeżeniem ust. 2.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iCs/>
        </w:rPr>
      </w:pPr>
      <w:r w:rsidRPr="006F50BC">
        <w:rPr>
          <w:rFonts w:ascii="Arial" w:hAnsi="Arial" w:cs="Arial"/>
          <w:b/>
        </w:rPr>
        <w:t>2.</w:t>
      </w:r>
      <w:r w:rsidRPr="006F50BC">
        <w:rPr>
          <w:rFonts w:ascii="Arial" w:hAnsi="Arial" w:cs="Arial"/>
        </w:rPr>
        <w:t xml:space="preserve"> </w:t>
      </w:r>
      <w:r w:rsidRPr="006F50BC">
        <w:rPr>
          <w:rFonts w:ascii="Arial" w:hAnsi="Arial" w:cs="Arial"/>
          <w:color w:val="000000"/>
        </w:rPr>
        <w:t>W</w:t>
      </w:r>
      <w:r w:rsidRPr="006F50BC">
        <w:rPr>
          <w:rFonts w:ascii="Arial" w:hAnsi="Arial" w:cs="Arial"/>
          <w:iCs/>
          <w:color w:val="000000"/>
        </w:rPr>
        <w:t xml:space="preserve">ynagrodzenie Wykonawcy zostanie obliczone na podstawie ilości rzeczywiście wykonanych i odebranych prac oraz ceny jednostkowej netto określonej w ofercie. Określenie powierzchni wykonanego zabiegu nastąpi w </w:t>
      </w:r>
      <w:r w:rsidRPr="006F50BC">
        <w:rPr>
          <w:rFonts w:ascii="Arial" w:hAnsi="Arial" w:cs="Arial"/>
          <w:color w:val="000000"/>
        </w:rPr>
        <w:t>protokole odbioru usług,</w:t>
      </w:r>
      <w:r w:rsidRPr="006F50BC">
        <w:rPr>
          <w:rFonts w:ascii="Arial" w:hAnsi="Arial" w:cs="Arial"/>
          <w:iCs/>
          <w:color w:val="000000"/>
        </w:rPr>
        <w:t xml:space="preserve"> na podstawie</w:t>
      </w:r>
      <w:r w:rsidRPr="006F50BC">
        <w:rPr>
          <w:rFonts w:ascii="Arial" w:hAnsi="Arial" w:cs="Arial"/>
          <w:iCs/>
        </w:rPr>
        <w:t xml:space="preserve"> pomiaru powierzchni. 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  <w:b/>
        </w:rPr>
        <w:t xml:space="preserve">3. </w:t>
      </w:r>
      <w:r w:rsidRPr="006F50BC">
        <w:rPr>
          <w:rFonts w:ascii="Arial" w:hAnsi="Arial" w:cs="Arial"/>
          <w:color w:val="000000"/>
        </w:rPr>
        <w:t xml:space="preserve">Rozliczenie wykonanych prac </w:t>
      </w:r>
      <w:r w:rsidRPr="006F50BC">
        <w:rPr>
          <w:rFonts w:ascii="Arial" w:hAnsi="Arial" w:cs="Arial"/>
        </w:rPr>
        <w:t>nastąpi jedną fakturą wystawioną po wykonaniu całego przedmiotu umowy i wywiezieniu biomasy.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  <w:b/>
        </w:rPr>
        <w:t>4.</w:t>
      </w:r>
      <w:r w:rsidRPr="006F50BC">
        <w:rPr>
          <w:rFonts w:ascii="Arial" w:hAnsi="Arial" w:cs="Arial"/>
        </w:rPr>
        <w:t xml:space="preserve"> W przypadku przedstawienia przez Wykonawcę nieprawidłowej faktury VAT Zamawiający ma prawo odmówić jej przyjęcia.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  <w:b/>
        </w:rPr>
        <w:t>5.</w:t>
      </w:r>
      <w:r w:rsidRPr="006F50BC">
        <w:rPr>
          <w:rFonts w:ascii="Arial" w:hAnsi="Arial" w:cs="Arial"/>
        </w:rPr>
        <w:t xml:space="preserve"> Zapłaty wynagrodzenia Zamawiający dokona przelewem na rachunek bankowy Wykonawcy wskazany w fakturze, w terminie 14 dni od daty otrzymania faktury.</w:t>
      </w:r>
    </w:p>
    <w:p w:rsidR="006F50BC" w:rsidRPr="006F50BC" w:rsidRDefault="006F50BC" w:rsidP="006F50BC">
      <w:pPr>
        <w:spacing w:line="312" w:lineRule="auto"/>
        <w:jc w:val="center"/>
        <w:rPr>
          <w:rFonts w:ascii="Arial" w:hAnsi="Arial" w:cs="Arial"/>
        </w:rPr>
      </w:pPr>
    </w:p>
    <w:p w:rsidR="006F50BC" w:rsidRPr="006F50BC" w:rsidRDefault="006F50BC" w:rsidP="006F50BC">
      <w:pPr>
        <w:keepNext/>
        <w:spacing w:line="312" w:lineRule="auto"/>
        <w:jc w:val="center"/>
        <w:outlineLvl w:val="1"/>
        <w:rPr>
          <w:rFonts w:ascii="Arial" w:hAnsi="Arial" w:cs="Arial"/>
          <w:b/>
          <w:color w:val="000000"/>
        </w:rPr>
      </w:pPr>
      <w:r w:rsidRPr="006F50BC">
        <w:rPr>
          <w:rFonts w:ascii="Arial" w:hAnsi="Arial" w:cs="Arial"/>
          <w:b/>
          <w:color w:val="000000"/>
        </w:rPr>
        <w:t>§ 6 Wypowiedzenie umowy</w:t>
      </w: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color w:val="000000"/>
        </w:rPr>
        <w:t xml:space="preserve">Zamawiający może wypowiedzieć umowę z winy Wykonawcy, jeżeli: 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color w:val="000000"/>
        </w:rPr>
        <w:t>1) wykonawca pozostaje w zwłoce z rozpoczęciem, realizacją lub zakończeniem poszczególnych</w:t>
      </w:r>
      <w:r w:rsidRPr="006F50BC">
        <w:rPr>
          <w:rFonts w:ascii="Arial" w:hAnsi="Arial" w:cs="Arial"/>
        </w:rPr>
        <w:t xml:space="preserve"> części lub całości umowy;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</w:rPr>
        <w:t>2) przedmiot umowy wykonywany jest w sposób wadliwy lub sprzeczny z umową.</w:t>
      </w:r>
    </w:p>
    <w:p w:rsidR="006F50BC" w:rsidRPr="006F50BC" w:rsidRDefault="006F50BC" w:rsidP="006F50BC">
      <w:pPr>
        <w:keepNext/>
        <w:spacing w:line="312" w:lineRule="auto"/>
        <w:outlineLvl w:val="0"/>
        <w:rPr>
          <w:rFonts w:ascii="Arial" w:hAnsi="Arial" w:cs="Arial"/>
          <w:b/>
        </w:rPr>
      </w:pPr>
    </w:p>
    <w:p w:rsidR="006F50BC" w:rsidRPr="006F50BC" w:rsidRDefault="006F50BC" w:rsidP="006F50BC">
      <w:pPr>
        <w:keepNext/>
        <w:spacing w:line="312" w:lineRule="auto"/>
        <w:jc w:val="center"/>
        <w:outlineLvl w:val="1"/>
        <w:rPr>
          <w:rFonts w:ascii="Arial" w:hAnsi="Arial" w:cs="Arial"/>
          <w:b/>
          <w:color w:val="FF0000"/>
        </w:rPr>
      </w:pPr>
      <w:r w:rsidRPr="006F50BC">
        <w:rPr>
          <w:rFonts w:ascii="Arial" w:hAnsi="Arial" w:cs="Arial"/>
          <w:b/>
        </w:rPr>
        <w:t xml:space="preserve">§ </w:t>
      </w:r>
      <w:r w:rsidRPr="006F50BC">
        <w:rPr>
          <w:rFonts w:ascii="Arial" w:hAnsi="Arial" w:cs="Arial"/>
          <w:b/>
          <w:color w:val="000000"/>
        </w:rPr>
        <w:t>7 Kary umowne</w:t>
      </w: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  <w:b/>
        </w:rPr>
        <w:t xml:space="preserve">1. </w:t>
      </w:r>
      <w:r w:rsidRPr="006F50BC">
        <w:rPr>
          <w:rFonts w:ascii="Arial" w:hAnsi="Arial" w:cs="Arial"/>
          <w:color w:val="000000"/>
        </w:rPr>
        <w:t>Wykonawca zapłaci Zamawiającemu kary umowne za szkody wyrządzone w środowisku według poniższej tabeli:</w:t>
      </w:r>
      <w:r w:rsidRPr="006F50BC"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061"/>
        <w:gridCol w:w="2764"/>
        <w:gridCol w:w="2948"/>
      </w:tblGrid>
      <w:tr w:rsidR="006F50BC" w:rsidRPr="006F50BC" w:rsidTr="008F2383">
        <w:tc>
          <w:tcPr>
            <w:tcW w:w="536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  <w:b/>
              </w:rPr>
            </w:pPr>
            <w:r w:rsidRPr="006F50B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367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  <w:b/>
              </w:rPr>
            </w:pPr>
            <w:r w:rsidRPr="006F50BC">
              <w:rPr>
                <w:rFonts w:ascii="Arial" w:hAnsi="Arial" w:cs="Arial"/>
                <w:b/>
              </w:rPr>
              <w:t>Rodzaj szkody</w:t>
            </w:r>
          </w:p>
        </w:tc>
        <w:tc>
          <w:tcPr>
            <w:tcW w:w="3043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  <w:b/>
              </w:rPr>
            </w:pPr>
            <w:r w:rsidRPr="006F50BC">
              <w:rPr>
                <w:rFonts w:ascii="Arial" w:hAnsi="Arial" w:cs="Arial"/>
                <w:b/>
              </w:rPr>
              <w:t xml:space="preserve">Szkody dopuszczalne </w:t>
            </w:r>
          </w:p>
        </w:tc>
        <w:tc>
          <w:tcPr>
            <w:tcW w:w="3366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6F50BC">
              <w:rPr>
                <w:rFonts w:ascii="Arial" w:hAnsi="Arial" w:cs="Arial"/>
                <w:b/>
              </w:rPr>
              <w:t xml:space="preserve">Wysokość </w:t>
            </w:r>
            <w:r w:rsidRPr="006F50BC">
              <w:rPr>
                <w:rFonts w:ascii="Arial" w:hAnsi="Arial" w:cs="Arial"/>
                <w:b/>
                <w:color w:val="000000"/>
              </w:rPr>
              <w:t>kary</w:t>
            </w:r>
          </w:p>
        </w:tc>
      </w:tr>
      <w:tr w:rsidR="006F50BC" w:rsidRPr="006F50BC" w:rsidTr="008F2383">
        <w:trPr>
          <w:trHeight w:val="1005"/>
        </w:trPr>
        <w:tc>
          <w:tcPr>
            <w:tcW w:w="536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</w:rPr>
            </w:pPr>
            <w:r w:rsidRPr="006F50BC">
              <w:rPr>
                <w:rFonts w:ascii="Arial" w:hAnsi="Arial" w:cs="Arial"/>
              </w:rPr>
              <w:t>1.</w:t>
            </w:r>
          </w:p>
        </w:tc>
        <w:tc>
          <w:tcPr>
            <w:tcW w:w="3367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</w:rPr>
            </w:pPr>
            <w:r w:rsidRPr="006F50BC">
              <w:rPr>
                <w:rFonts w:ascii="Arial" w:hAnsi="Arial" w:cs="Arial"/>
              </w:rPr>
              <w:t>Pozostawione nieczystości.</w:t>
            </w:r>
          </w:p>
        </w:tc>
        <w:tc>
          <w:tcPr>
            <w:tcW w:w="3043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</w:rPr>
            </w:pPr>
            <w:r w:rsidRPr="006F50BC">
              <w:rPr>
                <w:rFonts w:ascii="Arial" w:hAnsi="Arial" w:cs="Arial"/>
              </w:rPr>
              <w:t>Nie przewiduje się</w:t>
            </w:r>
          </w:p>
        </w:tc>
        <w:tc>
          <w:tcPr>
            <w:tcW w:w="3366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</w:rPr>
            </w:pPr>
            <w:r w:rsidRPr="006F50BC">
              <w:rPr>
                <w:rFonts w:ascii="Arial" w:hAnsi="Arial" w:cs="Arial"/>
              </w:rPr>
              <w:t>100 zł za każdy przypadek</w:t>
            </w:r>
          </w:p>
        </w:tc>
      </w:tr>
      <w:tr w:rsidR="006F50BC" w:rsidRPr="006F50BC" w:rsidTr="008F2383">
        <w:trPr>
          <w:trHeight w:val="1005"/>
        </w:trPr>
        <w:tc>
          <w:tcPr>
            <w:tcW w:w="536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</w:rPr>
            </w:pPr>
            <w:r w:rsidRPr="006F50BC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3367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</w:rPr>
            </w:pPr>
            <w:r w:rsidRPr="006F50BC">
              <w:rPr>
                <w:rFonts w:ascii="Arial" w:hAnsi="Arial" w:cs="Arial"/>
              </w:rPr>
              <w:t>Skażenie gleby substancjami ropopochodnymi</w:t>
            </w:r>
          </w:p>
        </w:tc>
        <w:tc>
          <w:tcPr>
            <w:tcW w:w="3043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</w:rPr>
            </w:pPr>
            <w:r w:rsidRPr="006F50BC">
              <w:rPr>
                <w:rFonts w:ascii="Arial" w:hAnsi="Arial" w:cs="Arial"/>
              </w:rPr>
              <w:t>Nie przewiduje się</w:t>
            </w:r>
          </w:p>
        </w:tc>
        <w:tc>
          <w:tcPr>
            <w:tcW w:w="3366" w:type="dxa"/>
          </w:tcPr>
          <w:p w:rsidR="006F50BC" w:rsidRPr="006F50BC" w:rsidRDefault="006F50BC" w:rsidP="006F50BC">
            <w:pPr>
              <w:spacing w:line="360" w:lineRule="auto"/>
              <w:rPr>
                <w:rFonts w:ascii="Arial" w:hAnsi="Arial" w:cs="Arial"/>
              </w:rPr>
            </w:pPr>
            <w:r w:rsidRPr="006F50BC">
              <w:rPr>
                <w:rFonts w:ascii="Arial" w:hAnsi="Arial" w:cs="Arial"/>
              </w:rPr>
              <w:t>100 zł / m</w:t>
            </w:r>
            <w:r w:rsidRPr="006F50BC">
              <w:rPr>
                <w:rFonts w:ascii="Arial" w:hAnsi="Arial" w:cs="Arial"/>
                <w:vertAlign w:val="superscript"/>
              </w:rPr>
              <w:t xml:space="preserve">2 </w:t>
            </w:r>
            <w:r w:rsidRPr="006F50BC">
              <w:rPr>
                <w:rFonts w:ascii="Arial" w:hAnsi="Arial" w:cs="Arial"/>
              </w:rPr>
              <w:t>powierzchni wycieku</w:t>
            </w:r>
          </w:p>
        </w:tc>
      </w:tr>
    </w:tbl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b/>
          <w:color w:val="000000"/>
        </w:rPr>
        <w:t xml:space="preserve">2. </w:t>
      </w:r>
      <w:r w:rsidRPr="006F50BC">
        <w:rPr>
          <w:rFonts w:ascii="Arial" w:hAnsi="Arial" w:cs="Arial"/>
          <w:color w:val="000000"/>
        </w:rPr>
        <w:t>Wykonawca zapłaci Zamawiającemu karę umowną w przypadku wypowiedzenia umowy  przez Zamawiającego z winy Wykonawcy albo wypowiedzenia umowy przez Wykonawcę bez ważnego powodu - w wysokości 5 000 zł.</w:t>
      </w:r>
    </w:p>
    <w:p w:rsidR="006F50BC" w:rsidRPr="006F50BC" w:rsidRDefault="006F50BC" w:rsidP="006F50BC">
      <w:pPr>
        <w:spacing w:line="360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  <w:b/>
        </w:rPr>
        <w:t xml:space="preserve">3. </w:t>
      </w:r>
      <w:r w:rsidRPr="006F50BC">
        <w:rPr>
          <w:rFonts w:ascii="Arial" w:hAnsi="Arial" w:cs="Arial"/>
          <w:color w:val="000000"/>
        </w:rPr>
        <w:t xml:space="preserve">Wykonawca </w:t>
      </w:r>
      <w:r w:rsidRPr="006F50BC">
        <w:rPr>
          <w:rFonts w:ascii="Arial" w:hAnsi="Arial" w:cs="Arial"/>
        </w:rPr>
        <w:t xml:space="preserve">zapłaci Zamawiającemu karę umowną w wysokości 500 zł za każdy dzień zwłoki w wykonaniu usług w stosunku do terminów określonych w opisie przedmiotu zamówienia.  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b/>
        </w:rPr>
      </w:pPr>
      <w:r w:rsidRPr="006F50BC">
        <w:rPr>
          <w:rFonts w:ascii="Arial" w:hAnsi="Arial" w:cs="Arial"/>
          <w:b/>
        </w:rPr>
        <w:t>4.</w:t>
      </w:r>
      <w:r w:rsidRPr="006F50BC">
        <w:rPr>
          <w:rFonts w:ascii="Arial" w:hAnsi="Arial" w:cs="Arial"/>
          <w:b/>
          <w:color w:val="000000"/>
        </w:rPr>
        <w:t xml:space="preserve"> </w:t>
      </w:r>
      <w:r w:rsidRPr="006F50BC">
        <w:rPr>
          <w:rFonts w:ascii="Arial" w:hAnsi="Arial" w:cs="Arial"/>
          <w:color w:val="000000"/>
        </w:rPr>
        <w:t>Zamawiający może</w:t>
      </w:r>
      <w:r w:rsidRPr="006F50BC">
        <w:rPr>
          <w:rFonts w:ascii="Arial" w:hAnsi="Arial" w:cs="Arial"/>
        </w:rPr>
        <w:t xml:space="preserve"> dochodzić odszkodowania przewyższającego kary umowne, na zasadach ogólnych.</w:t>
      </w:r>
      <w:r w:rsidRPr="006F50BC">
        <w:rPr>
          <w:rFonts w:ascii="Arial" w:hAnsi="Arial" w:cs="Arial"/>
          <w:b/>
        </w:rPr>
        <w:t xml:space="preserve"> </w:t>
      </w:r>
    </w:p>
    <w:p w:rsidR="006F50BC" w:rsidRPr="006F50BC" w:rsidRDefault="006F50BC" w:rsidP="006F50BC">
      <w:pPr>
        <w:keepNext/>
        <w:spacing w:line="312" w:lineRule="auto"/>
        <w:jc w:val="center"/>
        <w:outlineLvl w:val="1"/>
        <w:rPr>
          <w:rFonts w:ascii="Arial" w:hAnsi="Arial" w:cs="Arial"/>
          <w:b/>
        </w:rPr>
      </w:pPr>
    </w:p>
    <w:p w:rsidR="006F50BC" w:rsidRPr="006F50BC" w:rsidRDefault="006F50BC" w:rsidP="006F50BC">
      <w:pPr>
        <w:spacing w:line="312" w:lineRule="auto"/>
        <w:jc w:val="center"/>
        <w:rPr>
          <w:rFonts w:ascii="Arial" w:hAnsi="Arial" w:cs="Arial"/>
          <w:b/>
        </w:rPr>
      </w:pPr>
      <w:r w:rsidRPr="006F50BC">
        <w:rPr>
          <w:rFonts w:ascii="Arial" w:hAnsi="Arial" w:cs="Arial"/>
          <w:b/>
        </w:rPr>
        <w:t>§ 8 Postanowienia końcowe</w:t>
      </w:r>
    </w:p>
    <w:p w:rsidR="006F50BC" w:rsidRPr="006F50BC" w:rsidRDefault="006F50BC" w:rsidP="006F50BC">
      <w:pPr>
        <w:spacing w:line="312" w:lineRule="auto"/>
        <w:rPr>
          <w:rFonts w:ascii="Arial" w:hAnsi="Arial" w:cs="Arial"/>
          <w:strike/>
          <w:color w:val="000000"/>
        </w:rPr>
      </w:pPr>
    </w:p>
    <w:p w:rsidR="006F50BC" w:rsidRPr="006F50BC" w:rsidRDefault="006F50BC" w:rsidP="006F50BC">
      <w:pPr>
        <w:spacing w:line="312" w:lineRule="auto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b/>
          <w:color w:val="000000"/>
        </w:rPr>
        <w:t xml:space="preserve">1. </w:t>
      </w:r>
      <w:r w:rsidRPr="006F50BC">
        <w:rPr>
          <w:rFonts w:ascii="Arial" w:hAnsi="Arial" w:cs="Arial"/>
          <w:color w:val="000000"/>
        </w:rPr>
        <w:t>Wykonawca nie może przenieść na osobę trzecią praw i obowiązków wynikających z niniejszej umowy.</w:t>
      </w:r>
    </w:p>
    <w:p w:rsidR="006F50BC" w:rsidRPr="006F50BC" w:rsidRDefault="006F50BC" w:rsidP="006F50BC">
      <w:pPr>
        <w:spacing w:line="312" w:lineRule="auto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b/>
          <w:color w:val="000000"/>
        </w:rPr>
        <w:t>2.</w:t>
      </w:r>
      <w:r w:rsidRPr="006F50BC">
        <w:rPr>
          <w:rFonts w:ascii="Arial" w:hAnsi="Arial" w:cs="Arial"/>
          <w:color w:val="000000"/>
        </w:rPr>
        <w:t xml:space="preserve"> Spory wynikające z niniejszej umowy strony poddają sądowi właściwemu dla siedziby Zamawiającego.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iCs/>
        </w:rPr>
      </w:pPr>
      <w:r w:rsidRPr="006F50BC">
        <w:rPr>
          <w:rFonts w:ascii="Arial" w:hAnsi="Arial" w:cs="Arial"/>
          <w:b/>
        </w:rPr>
        <w:t xml:space="preserve">3. </w:t>
      </w:r>
      <w:r w:rsidRPr="006F50BC">
        <w:rPr>
          <w:rFonts w:ascii="Arial" w:hAnsi="Arial" w:cs="Arial"/>
          <w:iCs/>
        </w:rPr>
        <w:t>Zmiany umowy są dopuszczalne wyłącznie w formie pisemnej pod rygorem nieważności.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  <w:b/>
        </w:rPr>
        <w:t xml:space="preserve">4. </w:t>
      </w:r>
      <w:r w:rsidRPr="006F50BC">
        <w:rPr>
          <w:rFonts w:ascii="Arial" w:hAnsi="Arial" w:cs="Arial"/>
        </w:rPr>
        <w:t xml:space="preserve">W sprawach nieuregulowanych w niniejszej umowie mają zastosowanie przepisy Kodeksu cywilnego. 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</w:rPr>
      </w:pPr>
      <w:r w:rsidRPr="006F50BC">
        <w:rPr>
          <w:rFonts w:ascii="Arial" w:hAnsi="Arial" w:cs="Arial"/>
          <w:b/>
          <w:bCs/>
        </w:rPr>
        <w:t xml:space="preserve">5. </w:t>
      </w:r>
      <w:r w:rsidRPr="006F50BC">
        <w:rPr>
          <w:rFonts w:ascii="Arial" w:hAnsi="Arial" w:cs="Arial"/>
        </w:rPr>
        <w:t>Integralną część umowy stanowi oferta Wykonawcy oraz zapytanie ofertowe z załącznikami.</w:t>
      </w:r>
    </w:p>
    <w:p w:rsidR="006F50BC" w:rsidRPr="006F50BC" w:rsidRDefault="006F50BC" w:rsidP="006F50BC">
      <w:pPr>
        <w:spacing w:line="312" w:lineRule="auto"/>
        <w:jc w:val="both"/>
        <w:rPr>
          <w:rFonts w:ascii="Arial" w:hAnsi="Arial" w:cs="Arial"/>
          <w:color w:val="000000"/>
        </w:rPr>
      </w:pPr>
      <w:r w:rsidRPr="006F50BC">
        <w:rPr>
          <w:rFonts w:ascii="Arial" w:hAnsi="Arial" w:cs="Arial"/>
          <w:b/>
        </w:rPr>
        <w:t xml:space="preserve">6. </w:t>
      </w:r>
      <w:r w:rsidRPr="006F50BC">
        <w:rPr>
          <w:rFonts w:ascii="Arial" w:hAnsi="Arial" w:cs="Arial"/>
        </w:rPr>
        <w:t>Umowa została sporządzona w 2 jednobrzmiących egzemplarzach, 1 egzemp</w:t>
      </w:r>
      <w:r w:rsidRPr="006F50BC">
        <w:rPr>
          <w:rFonts w:ascii="Arial" w:hAnsi="Arial" w:cs="Arial"/>
          <w:color w:val="000000"/>
        </w:rPr>
        <w:t>larz</w:t>
      </w:r>
      <w:r w:rsidRPr="006F50BC">
        <w:rPr>
          <w:rFonts w:ascii="Arial" w:hAnsi="Arial" w:cs="Arial"/>
        </w:rPr>
        <w:t xml:space="preserve"> dla </w:t>
      </w:r>
      <w:r w:rsidRPr="006F50BC">
        <w:rPr>
          <w:rFonts w:ascii="Arial" w:hAnsi="Arial" w:cs="Arial"/>
          <w:color w:val="000000"/>
        </w:rPr>
        <w:t>Zamawiającego i 1 dla Wykonawcy.</w:t>
      </w: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  <w:b/>
        </w:rPr>
      </w:pPr>
      <w:r w:rsidRPr="006F50BC">
        <w:rPr>
          <w:rFonts w:ascii="Arial" w:hAnsi="Arial" w:cs="Arial"/>
        </w:rPr>
        <w:tab/>
      </w:r>
      <w:r w:rsidRPr="006F50BC">
        <w:rPr>
          <w:rFonts w:ascii="Arial" w:hAnsi="Arial" w:cs="Arial"/>
          <w:b/>
        </w:rPr>
        <w:t>WYKONAWCA:</w:t>
      </w:r>
      <w:r w:rsidRPr="006F50BC">
        <w:rPr>
          <w:rFonts w:ascii="Arial" w:hAnsi="Arial" w:cs="Arial"/>
          <w:b/>
        </w:rPr>
        <w:tab/>
      </w:r>
      <w:r w:rsidRPr="006F50BC">
        <w:rPr>
          <w:rFonts w:ascii="Arial" w:hAnsi="Arial" w:cs="Arial"/>
          <w:b/>
        </w:rPr>
        <w:tab/>
      </w:r>
      <w:r w:rsidRPr="006F50BC">
        <w:rPr>
          <w:rFonts w:ascii="Arial" w:hAnsi="Arial" w:cs="Arial"/>
          <w:b/>
        </w:rPr>
        <w:tab/>
      </w:r>
      <w:r w:rsidRPr="006F50BC">
        <w:rPr>
          <w:rFonts w:ascii="Arial" w:hAnsi="Arial" w:cs="Arial"/>
          <w:b/>
        </w:rPr>
        <w:tab/>
      </w:r>
      <w:r w:rsidRPr="006F50BC">
        <w:rPr>
          <w:rFonts w:ascii="Arial" w:hAnsi="Arial" w:cs="Arial"/>
          <w:b/>
        </w:rPr>
        <w:tab/>
      </w:r>
      <w:r w:rsidRPr="006F50BC">
        <w:rPr>
          <w:rFonts w:ascii="Arial" w:hAnsi="Arial" w:cs="Arial"/>
          <w:b/>
        </w:rPr>
        <w:tab/>
        <w:t>ZAMAWIAJĄCY:</w:t>
      </w:r>
    </w:p>
    <w:p w:rsidR="006F50BC" w:rsidRPr="006F50BC" w:rsidRDefault="006F50BC" w:rsidP="006F50BC">
      <w:pPr>
        <w:rPr>
          <w:rFonts w:ascii="Arial" w:hAnsi="Arial" w:cs="Arial"/>
          <w:b/>
        </w:rPr>
      </w:pPr>
    </w:p>
    <w:p w:rsidR="006F50BC" w:rsidRDefault="006F50BC" w:rsidP="006F50BC">
      <w:pPr>
        <w:rPr>
          <w:rFonts w:ascii="Arial" w:hAnsi="Arial" w:cs="Arial"/>
          <w:b/>
        </w:rPr>
      </w:pPr>
    </w:p>
    <w:p w:rsidR="006F50BC" w:rsidRPr="006F50BC" w:rsidRDefault="006F50BC" w:rsidP="006F50BC">
      <w:pPr>
        <w:rPr>
          <w:rFonts w:ascii="Arial" w:hAnsi="Arial" w:cs="Arial"/>
          <w:b/>
        </w:rPr>
      </w:pPr>
      <w:bookmarkStart w:id="0" w:name="_GoBack"/>
      <w:bookmarkEnd w:id="0"/>
    </w:p>
    <w:p w:rsidR="006F50BC" w:rsidRPr="006F50BC" w:rsidRDefault="006F50BC" w:rsidP="006F50BC">
      <w:pPr>
        <w:rPr>
          <w:rFonts w:ascii="Arial" w:hAnsi="Arial" w:cs="Arial"/>
          <w:b/>
        </w:rPr>
      </w:pPr>
    </w:p>
    <w:p w:rsidR="006F50BC" w:rsidRPr="006F50BC" w:rsidRDefault="006F50BC" w:rsidP="006F50BC">
      <w:pPr>
        <w:rPr>
          <w:rFonts w:ascii="Arial" w:hAnsi="Arial" w:cs="Arial"/>
        </w:rPr>
      </w:pPr>
      <w:r w:rsidRPr="006F50BC">
        <w:rPr>
          <w:rFonts w:ascii="Arial" w:hAnsi="Arial" w:cs="Arial"/>
        </w:rPr>
        <w:t xml:space="preserve">.....................................................     </w:t>
      </w:r>
      <w:r w:rsidRPr="006F50BC">
        <w:rPr>
          <w:rFonts w:ascii="Arial" w:hAnsi="Arial" w:cs="Arial"/>
        </w:rPr>
        <w:tab/>
      </w:r>
      <w:r w:rsidRPr="006F50BC">
        <w:rPr>
          <w:rFonts w:ascii="Arial" w:hAnsi="Arial" w:cs="Arial"/>
        </w:rPr>
        <w:tab/>
      </w:r>
      <w:r w:rsidRPr="006F50BC">
        <w:rPr>
          <w:rFonts w:ascii="Arial" w:hAnsi="Arial" w:cs="Arial"/>
        </w:rPr>
        <w:tab/>
        <w:t>.....................................................</w:t>
      </w: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</w:rPr>
      </w:pPr>
    </w:p>
    <w:p w:rsidR="006F50BC" w:rsidRPr="006F50BC" w:rsidRDefault="006F50BC" w:rsidP="006F50BC">
      <w:pPr>
        <w:rPr>
          <w:rFonts w:ascii="Arial" w:hAnsi="Arial" w:cs="Arial"/>
          <w:color w:val="000000"/>
          <w:sz w:val="18"/>
          <w:szCs w:val="18"/>
        </w:rPr>
      </w:pPr>
      <w:r w:rsidRPr="006F50BC">
        <w:rPr>
          <w:rFonts w:ascii="Arial" w:hAnsi="Arial" w:cs="Arial"/>
          <w:color w:val="000000"/>
          <w:sz w:val="18"/>
          <w:szCs w:val="18"/>
        </w:rPr>
        <w:t>Załączniki:</w:t>
      </w:r>
    </w:p>
    <w:p w:rsidR="00816A12" w:rsidRPr="006F50BC" w:rsidRDefault="006F50BC" w:rsidP="006F50BC">
      <w:pPr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6F50BC">
        <w:rPr>
          <w:rFonts w:ascii="Arial" w:hAnsi="Arial" w:cs="Arial"/>
          <w:color w:val="000000"/>
          <w:sz w:val="18"/>
          <w:szCs w:val="18"/>
        </w:rPr>
        <w:t>Opis przedmiotu zamówienia</w:t>
      </w:r>
    </w:p>
    <w:sectPr w:rsidR="00816A12" w:rsidRPr="006F50BC" w:rsidSect="006F50BC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993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97" w:rsidRDefault="00B92297">
      <w:r>
        <w:separator/>
      </w:r>
    </w:p>
  </w:endnote>
  <w:endnote w:type="continuationSeparator" w:id="0">
    <w:p w:rsidR="00B92297" w:rsidRDefault="00B9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9229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B922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9229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F50BC">
      <w:rPr>
        <w:noProof/>
      </w:rPr>
      <w:t>4</w:t>
    </w:r>
    <w:r>
      <w:fldChar w:fldCharType="end"/>
    </w:r>
  </w:p>
  <w:p w:rsidR="00A74323" w:rsidRDefault="00B922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97" w:rsidRDefault="00B92297">
      <w:r>
        <w:separator/>
      </w:r>
    </w:p>
  </w:footnote>
  <w:footnote w:type="continuationSeparator" w:id="0">
    <w:p w:rsidR="00B92297" w:rsidRDefault="00B92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21" w:rsidRDefault="00B9229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E0" w:rsidRDefault="00B92297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9EF"/>
    <w:multiLevelType w:val="hybridMultilevel"/>
    <w:tmpl w:val="932C6EEC"/>
    <w:lvl w:ilvl="0" w:tplc="D72C71A4">
      <w:start w:val="1"/>
      <w:numFmt w:val="decimal"/>
      <w:lvlText w:val="%1."/>
      <w:lvlJc w:val="left"/>
      <w:pPr>
        <w:ind w:left="720" w:hanging="360"/>
      </w:pPr>
    </w:lvl>
    <w:lvl w:ilvl="1" w:tplc="16D69262" w:tentative="1">
      <w:start w:val="1"/>
      <w:numFmt w:val="lowerLetter"/>
      <w:lvlText w:val="%2."/>
      <w:lvlJc w:val="left"/>
      <w:pPr>
        <w:ind w:left="1440" w:hanging="360"/>
      </w:pPr>
    </w:lvl>
    <w:lvl w:ilvl="2" w:tplc="3DC2B710" w:tentative="1">
      <w:start w:val="1"/>
      <w:numFmt w:val="lowerRoman"/>
      <w:lvlText w:val="%3."/>
      <w:lvlJc w:val="right"/>
      <w:pPr>
        <w:ind w:left="2160" w:hanging="180"/>
      </w:pPr>
    </w:lvl>
    <w:lvl w:ilvl="3" w:tplc="80D25CA8" w:tentative="1">
      <w:start w:val="1"/>
      <w:numFmt w:val="decimal"/>
      <w:lvlText w:val="%4."/>
      <w:lvlJc w:val="left"/>
      <w:pPr>
        <w:ind w:left="2880" w:hanging="360"/>
      </w:pPr>
    </w:lvl>
    <w:lvl w:ilvl="4" w:tplc="F3EA0642" w:tentative="1">
      <w:start w:val="1"/>
      <w:numFmt w:val="lowerLetter"/>
      <w:lvlText w:val="%5."/>
      <w:lvlJc w:val="left"/>
      <w:pPr>
        <w:ind w:left="3600" w:hanging="360"/>
      </w:pPr>
    </w:lvl>
    <w:lvl w:ilvl="5" w:tplc="556EE7DE" w:tentative="1">
      <w:start w:val="1"/>
      <w:numFmt w:val="lowerRoman"/>
      <w:lvlText w:val="%6."/>
      <w:lvlJc w:val="right"/>
      <w:pPr>
        <w:ind w:left="4320" w:hanging="180"/>
      </w:pPr>
    </w:lvl>
    <w:lvl w:ilvl="6" w:tplc="B0DC6796" w:tentative="1">
      <w:start w:val="1"/>
      <w:numFmt w:val="decimal"/>
      <w:lvlText w:val="%7."/>
      <w:lvlJc w:val="left"/>
      <w:pPr>
        <w:ind w:left="5040" w:hanging="360"/>
      </w:pPr>
    </w:lvl>
    <w:lvl w:ilvl="7" w:tplc="4AB217B8" w:tentative="1">
      <w:start w:val="1"/>
      <w:numFmt w:val="lowerLetter"/>
      <w:lvlText w:val="%8."/>
      <w:lvlJc w:val="left"/>
      <w:pPr>
        <w:ind w:left="5760" w:hanging="360"/>
      </w:pPr>
    </w:lvl>
    <w:lvl w:ilvl="8" w:tplc="64D82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5040D"/>
    <w:multiLevelType w:val="hybridMultilevel"/>
    <w:tmpl w:val="1F4E7726"/>
    <w:lvl w:ilvl="0" w:tplc="F9168D0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A0C8AE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52C8E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240260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9CAAC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2FAE7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F6083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4FAB6E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3A61EC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7809DA"/>
    <w:multiLevelType w:val="hybridMultilevel"/>
    <w:tmpl w:val="0332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4207C"/>
    <w:multiLevelType w:val="hybridMultilevel"/>
    <w:tmpl w:val="B6740DC8"/>
    <w:lvl w:ilvl="0" w:tplc="D2E67004">
      <w:start w:val="1"/>
      <w:numFmt w:val="decimal"/>
      <w:lvlText w:val="%1."/>
      <w:lvlJc w:val="left"/>
      <w:pPr>
        <w:ind w:left="720" w:hanging="360"/>
      </w:pPr>
    </w:lvl>
    <w:lvl w:ilvl="1" w:tplc="C3A085A0" w:tentative="1">
      <w:start w:val="1"/>
      <w:numFmt w:val="lowerLetter"/>
      <w:lvlText w:val="%2."/>
      <w:lvlJc w:val="left"/>
      <w:pPr>
        <w:ind w:left="1440" w:hanging="360"/>
      </w:pPr>
    </w:lvl>
    <w:lvl w:ilvl="2" w:tplc="D190FE8E" w:tentative="1">
      <w:start w:val="1"/>
      <w:numFmt w:val="lowerRoman"/>
      <w:lvlText w:val="%3."/>
      <w:lvlJc w:val="right"/>
      <w:pPr>
        <w:ind w:left="2160" w:hanging="180"/>
      </w:pPr>
    </w:lvl>
    <w:lvl w:ilvl="3" w:tplc="21DE9120" w:tentative="1">
      <w:start w:val="1"/>
      <w:numFmt w:val="decimal"/>
      <w:lvlText w:val="%4."/>
      <w:lvlJc w:val="left"/>
      <w:pPr>
        <w:ind w:left="2880" w:hanging="360"/>
      </w:pPr>
    </w:lvl>
    <w:lvl w:ilvl="4" w:tplc="2522DF64" w:tentative="1">
      <w:start w:val="1"/>
      <w:numFmt w:val="lowerLetter"/>
      <w:lvlText w:val="%5."/>
      <w:lvlJc w:val="left"/>
      <w:pPr>
        <w:ind w:left="3600" w:hanging="360"/>
      </w:pPr>
    </w:lvl>
    <w:lvl w:ilvl="5" w:tplc="C226A174" w:tentative="1">
      <w:start w:val="1"/>
      <w:numFmt w:val="lowerRoman"/>
      <w:lvlText w:val="%6."/>
      <w:lvlJc w:val="right"/>
      <w:pPr>
        <w:ind w:left="4320" w:hanging="180"/>
      </w:pPr>
    </w:lvl>
    <w:lvl w:ilvl="6" w:tplc="82FEC544" w:tentative="1">
      <w:start w:val="1"/>
      <w:numFmt w:val="decimal"/>
      <w:lvlText w:val="%7."/>
      <w:lvlJc w:val="left"/>
      <w:pPr>
        <w:ind w:left="5040" w:hanging="360"/>
      </w:pPr>
    </w:lvl>
    <w:lvl w:ilvl="7" w:tplc="3D4C0D58" w:tentative="1">
      <w:start w:val="1"/>
      <w:numFmt w:val="lowerLetter"/>
      <w:lvlText w:val="%8."/>
      <w:lvlJc w:val="left"/>
      <w:pPr>
        <w:ind w:left="5760" w:hanging="360"/>
      </w:pPr>
    </w:lvl>
    <w:lvl w:ilvl="8" w:tplc="4B9C0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30F0B"/>
    <w:multiLevelType w:val="hybridMultilevel"/>
    <w:tmpl w:val="0F546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36CDB"/>
    <w:multiLevelType w:val="hybridMultilevel"/>
    <w:tmpl w:val="8B663164"/>
    <w:lvl w:ilvl="0" w:tplc="5BA6817C">
      <w:start w:val="1"/>
      <w:numFmt w:val="lowerLetter"/>
      <w:lvlText w:val="%1)"/>
      <w:lvlJc w:val="left"/>
      <w:pPr>
        <w:ind w:left="1287" w:hanging="360"/>
      </w:pPr>
    </w:lvl>
    <w:lvl w:ilvl="1" w:tplc="F81CCF26" w:tentative="1">
      <w:start w:val="1"/>
      <w:numFmt w:val="lowerLetter"/>
      <w:lvlText w:val="%2."/>
      <w:lvlJc w:val="left"/>
      <w:pPr>
        <w:ind w:left="2007" w:hanging="360"/>
      </w:pPr>
    </w:lvl>
    <w:lvl w:ilvl="2" w:tplc="64DCE5CE" w:tentative="1">
      <w:start w:val="1"/>
      <w:numFmt w:val="lowerRoman"/>
      <w:lvlText w:val="%3."/>
      <w:lvlJc w:val="right"/>
      <w:pPr>
        <w:ind w:left="2727" w:hanging="180"/>
      </w:pPr>
    </w:lvl>
    <w:lvl w:ilvl="3" w:tplc="C0680460" w:tentative="1">
      <w:start w:val="1"/>
      <w:numFmt w:val="decimal"/>
      <w:lvlText w:val="%4."/>
      <w:lvlJc w:val="left"/>
      <w:pPr>
        <w:ind w:left="3447" w:hanging="360"/>
      </w:pPr>
    </w:lvl>
    <w:lvl w:ilvl="4" w:tplc="2F80A298" w:tentative="1">
      <w:start w:val="1"/>
      <w:numFmt w:val="lowerLetter"/>
      <w:lvlText w:val="%5."/>
      <w:lvlJc w:val="left"/>
      <w:pPr>
        <w:ind w:left="4167" w:hanging="360"/>
      </w:pPr>
    </w:lvl>
    <w:lvl w:ilvl="5" w:tplc="1854B1BA" w:tentative="1">
      <w:start w:val="1"/>
      <w:numFmt w:val="lowerRoman"/>
      <w:lvlText w:val="%6."/>
      <w:lvlJc w:val="right"/>
      <w:pPr>
        <w:ind w:left="4887" w:hanging="180"/>
      </w:pPr>
    </w:lvl>
    <w:lvl w:ilvl="6" w:tplc="C98A718A" w:tentative="1">
      <w:start w:val="1"/>
      <w:numFmt w:val="decimal"/>
      <w:lvlText w:val="%7."/>
      <w:lvlJc w:val="left"/>
      <w:pPr>
        <w:ind w:left="5607" w:hanging="360"/>
      </w:pPr>
    </w:lvl>
    <w:lvl w:ilvl="7" w:tplc="33B05A9C" w:tentative="1">
      <w:start w:val="1"/>
      <w:numFmt w:val="lowerLetter"/>
      <w:lvlText w:val="%8."/>
      <w:lvlJc w:val="left"/>
      <w:pPr>
        <w:ind w:left="6327" w:hanging="360"/>
      </w:pPr>
    </w:lvl>
    <w:lvl w:ilvl="8" w:tplc="A1E2D75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644F7B"/>
    <w:multiLevelType w:val="hybridMultilevel"/>
    <w:tmpl w:val="F28A2654"/>
    <w:lvl w:ilvl="0" w:tplc="1C345A3A">
      <w:start w:val="1"/>
      <w:numFmt w:val="lowerLetter"/>
      <w:lvlText w:val="%1)"/>
      <w:lvlJc w:val="left"/>
      <w:pPr>
        <w:ind w:left="1287" w:hanging="360"/>
      </w:pPr>
    </w:lvl>
    <w:lvl w:ilvl="1" w:tplc="D242EF5E">
      <w:start w:val="1"/>
      <w:numFmt w:val="lowerLetter"/>
      <w:lvlText w:val="%2."/>
      <w:lvlJc w:val="left"/>
      <w:pPr>
        <w:ind w:left="2007" w:hanging="360"/>
      </w:pPr>
    </w:lvl>
    <w:lvl w:ilvl="2" w:tplc="7FA6A6A0" w:tentative="1">
      <w:start w:val="1"/>
      <w:numFmt w:val="lowerRoman"/>
      <w:lvlText w:val="%3."/>
      <w:lvlJc w:val="right"/>
      <w:pPr>
        <w:ind w:left="2727" w:hanging="180"/>
      </w:pPr>
    </w:lvl>
    <w:lvl w:ilvl="3" w:tplc="EF5ADE48" w:tentative="1">
      <w:start w:val="1"/>
      <w:numFmt w:val="decimal"/>
      <w:lvlText w:val="%4."/>
      <w:lvlJc w:val="left"/>
      <w:pPr>
        <w:ind w:left="3447" w:hanging="360"/>
      </w:pPr>
    </w:lvl>
    <w:lvl w:ilvl="4" w:tplc="0CAEED20" w:tentative="1">
      <w:start w:val="1"/>
      <w:numFmt w:val="lowerLetter"/>
      <w:lvlText w:val="%5."/>
      <w:lvlJc w:val="left"/>
      <w:pPr>
        <w:ind w:left="4167" w:hanging="360"/>
      </w:pPr>
    </w:lvl>
    <w:lvl w:ilvl="5" w:tplc="6388D1B6" w:tentative="1">
      <w:start w:val="1"/>
      <w:numFmt w:val="lowerRoman"/>
      <w:lvlText w:val="%6."/>
      <w:lvlJc w:val="right"/>
      <w:pPr>
        <w:ind w:left="4887" w:hanging="180"/>
      </w:pPr>
    </w:lvl>
    <w:lvl w:ilvl="6" w:tplc="D696C61C" w:tentative="1">
      <w:start w:val="1"/>
      <w:numFmt w:val="decimal"/>
      <w:lvlText w:val="%7."/>
      <w:lvlJc w:val="left"/>
      <w:pPr>
        <w:ind w:left="5607" w:hanging="360"/>
      </w:pPr>
    </w:lvl>
    <w:lvl w:ilvl="7" w:tplc="A7A4BC44" w:tentative="1">
      <w:start w:val="1"/>
      <w:numFmt w:val="lowerLetter"/>
      <w:lvlText w:val="%8."/>
      <w:lvlJc w:val="left"/>
      <w:pPr>
        <w:ind w:left="6327" w:hanging="360"/>
      </w:pPr>
    </w:lvl>
    <w:lvl w:ilvl="8" w:tplc="006208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4102215"/>
    <w:multiLevelType w:val="hybridMultilevel"/>
    <w:tmpl w:val="966ACEF4"/>
    <w:lvl w:ilvl="0" w:tplc="51DE12A6">
      <w:start w:val="1"/>
      <w:numFmt w:val="lowerLetter"/>
      <w:lvlText w:val="%1)"/>
      <w:lvlJc w:val="left"/>
      <w:pPr>
        <w:ind w:left="1287" w:hanging="360"/>
      </w:pPr>
    </w:lvl>
    <w:lvl w:ilvl="1" w:tplc="B04C01C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E040F30" w:tentative="1">
      <w:start w:val="1"/>
      <w:numFmt w:val="lowerRoman"/>
      <w:lvlText w:val="%3."/>
      <w:lvlJc w:val="right"/>
      <w:pPr>
        <w:ind w:left="2727" w:hanging="180"/>
      </w:pPr>
    </w:lvl>
    <w:lvl w:ilvl="3" w:tplc="23142770" w:tentative="1">
      <w:start w:val="1"/>
      <w:numFmt w:val="decimal"/>
      <w:lvlText w:val="%4."/>
      <w:lvlJc w:val="left"/>
      <w:pPr>
        <w:ind w:left="3447" w:hanging="360"/>
      </w:pPr>
    </w:lvl>
    <w:lvl w:ilvl="4" w:tplc="36A48A0E" w:tentative="1">
      <w:start w:val="1"/>
      <w:numFmt w:val="lowerLetter"/>
      <w:lvlText w:val="%5."/>
      <w:lvlJc w:val="left"/>
      <w:pPr>
        <w:ind w:left="4167" w:hanging="360"/>
      </w:pPr>
    </w:lvl>
    <w:lvl w:ilvl="5" w:tplc="C3D2F86C" w:tentative="1">
      <w:start w:val="1"/>
      <w:numFmt w:val="lowerRoman"/>
      <w:lvlText w:val="%6."/>
      <w:lvlJc w:val="right"/>
      <w:pPr>
        <w:ind w:left="4887" w:hanging="180"/>
      </w:pPr>
    </w:lvl>
    <w:lvl w:ilvl="6" w:tplc="EA78A50E" w:tentative="1">
      <w:start w:val="1"/>
      <w:numFmt w:val="decimal"/>
      <w:lvlText w:val="%7."/>
      <w:lvlJc w:val="left"/>
      <w:pPr>
        <w:ind w:left="5607" w:hanging="360"/>
      </w:pPr>
    </w:lvl>
    <w:lvl w:ilvl="7" w:tplc="BD921492" w:tentative="1">
      <w:start w:val="1"/>
      <w:numFmt w:val="lowerLetter"/>
      <w:lvlText w:val="%8."/>
      <w:lvlJc w:val="left"/>
      <w:pPr>
        <w:ind w:left="6327" w:hanging="360"/>
      </w:pPr>
    </w:lvl>
    <w:lvl w:ilvl="8" w:tplc="6B9CC53E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BC"/>
    <w:rsid w:val="006F50BC"/>
    <w:rsid w:val="00B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1613BC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1613BC"/>
    <w:rPr>
      <w:rFonts w:ascii="Arial" w:hAnsi="Arial"/>
      <w:sz w:val="16"/>
      <w:szCs w:val="16"/>
    </w:rPr>
  </w:style>
  <w:style w:type="character" w:customStyle="1" w:styleId="LPstopkaZnak">
    <w:name w:val="LP_stopka Znak"/>
    <w:link w:val="LPstopka"/>
    <w:locked/>
    <w:rsid w:val="001613BC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1613BC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1613BC"/>
    <w:rPr>
      <w:rFonts w:ascii="Arial" w:hAnsi="Arial"/>
      <w:sz w:val="16"/>
      <w:szCs w:val="16"/>
    </w:rPr>
  </w:style>
  <w:style w:type="character" w:customStyle="1" w:styleId="LPstopkaZnak">
    <w:name w:val="LP_stopka Znak"/>
    <w:link w:val="LPstopka"/>
    <w:locked/>
    <w:rsid w:val="001613BC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9C63-3646-4845-A379-B233E34F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7</TotalTime>
  <Pages>4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N.Spychowo Jolanta Kilijańska</cp:lastModifiedBy>
  <cp:revision>4</cp:revision>
  <cp:lastPrinted>2013-03-29T10:01:00Z</cp:lastPrinted>
  <dcterms:created xsi:type="dcterms:W3CDTF">2021-08-05T11:17:00Z</dcterms:created>
  <dcterms:modified xsi:type="dcterms:W3CDTF">2025-07-08T12:46:00Z</dcterms:modified>
  <cp:contentStatus>draft</cp:contentStatus>
</cp:coreProperties>
</file>