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5E3D" w14:textId="77777777" w:rsidR="00191505" w:rsidRDefault="00191505" w:rsidP="007A7766">
      <w:pPr>
        <w:spacing w:after="0" w:line="240" w:lineRule="auto"/>
      </w:pPr>
      <w:bookmarkStart w:id="0" w:name="ezdSprawaZnak"/>
    </w:p>
    <w:p w14:paraId="0617C7DC" w14:textId="67A54B15" w:rsidR="007A7766" w:rsidRPr="00166D85" w:rsidRDefault="007A7766" w:rsidP="007A7766">
      <w:pPr>
        <w:spacing w:after="0" w:line="240" w:lineRule="auto"/>
      </w:pPr>
      <w:r w:rsidRPr="00166D85">
        <w:t>BKA-RI.0831.6.2024.P</w:t>
      </w:r>
      <w:r w:rsidR="007525F4">
        <w:t>O</w:t>
      </w:r>
    </w:p>
    <w:p w14:paraId="43A6DEBA" w14:textId="77777777" w:rsidR="004D4DE0" w:rsidRDefault="004D4DE0" w:rsidP="007A7766">
      <w:pPr>
        <w:spacing w:after="0" w:line="240" w:lineRule="auto"/>
        <w:rPr>
          <w:sz w:val="18"/>
          <w:szCs w:val="18"/>
        </w:rPr>
      </w:pPr>
      <w:r w:rsidRPr="004D4DE0">
        <w:rPr>
          <w:sz w:val="18"/>
          <w:szCs w:val="18"/>
        </w:rPr>
        <w:t>3284871.14228722.11450902</w:t>
      </w:r>
    </w:p>
    <w:p w14:paraId="0FBA2F1A" w14:textId="16F15718" w:rsidR="007A7766" w:rsidRPr="00166D85" w:rsidRDefault="007A7766" w:rsidP="007A7766">
      <w:pPr>
        <w:spacing w:after="0" w:line="240" w:lineRule="auto"/>
      </w:pPr>
      <w:r w:rsidRPr="00166D85">
        <w:t xml:space="preserve">Warszawa, </w:t>
      </w:r>
      <w:r w:rsidR="008E412F">
        <w:t>20-01-2025</w:t>
      </w:r>
    </w:p>
    <w:p w14:paraId="63079A04" w14:textId="77777777" w:rsidR="00146A51" w:rsidRDefault="00146A51" w:rsidP="007A7766">
      <w:pPr>
        <w:spacing w:after="0" w:line="240" w:lineRule="auto"/>
      </w:pPr>
    </w:p>
    <w:p w14:paraId="58F7378E" w14:textId="77777777" w:rsidR="001020F0" w:rsidRPr="00166D85" w:rsidRDefault="001020F0" w:rsidP="007A7766">
      <w:pPr>
        <w:spacing w:after="0" w:line="240" w:lineRule="auto"/>
      </w:pPr>
    </w:p>
    <w:p w14:paraId="48F38883" w14:textId="77777777" w:rsidR="007A7766" w:rsidRPr="00166D85" w:rsidRDefault="007A7766" w:rsidP="007A7766">
      <w:pPr>
        <w:spacing w:after="0" w:line="240" w:lineRule="auto"/>
        <w:rPr>
          <w:b/>
          <w:bCs/>
        </w:rPr>
      </w:pPr>
    </w:p>
    <w:p w14:paraId="41C8F736" w14:textId="4690E7E2" w:rsidR="007A7766" w:rsidRDefault="007A7766" w:rsidP="007A7766">
      <w:pPr>
        <w:spacing w:after="0" w:line="240" w:lineRule="auto"/>
        <w:rPr>
          <w:b/>
          <w:bCs/>
        </w:rPr>
      </w:pPr>
      <w:r w:rsidRPr="00166D85">
        <w:rPr>
          <w:b/>
          <w:bCs/>
        </w:rPr>
        <w:t>Pan</w:t>
      </w:r>
    </w:p>
    <w:p w14:paraId="55C0A27D" w14:textId="77777777" w:rsidR="007A7766" w:rsidRPr="00166D85" w:rsidRDefault="007A7766" w:rsidP="007A7766">
      <w:pPr>
        <w:spacing w:after="120" w:line="240" w:lineRule="auto"/>
        <w:rPr>
          <w:b/>
          <w:bCs/>
        </w:rPr>
      </w:pPr>
      <w:r w:rsidRPr="00166D85">
        <w:rPr>
          <w:b/>
          <w:bCs/>
        </w:rPr>
        <w:t xml:space="preserve">Tadeusz Wilczyński </w:t>
      </w:r>
    </w:p>
    <w:p w14:paraId="5A268760" w14:textId="77777777" w:rsidR="007A7766" w:rsidRPr="00166D85" w:rsidRDefault="007A7766" w:rsidP="007A7766">
      <w:pPr>
        <w:spacing w:after="0" w:line="240" w:lineRule="auto"/>
        <w:rPr>
          <w:b/>
          <w:bCs/>
        </w:rPr>
      </w:pPr>
      <w:r w:rsidRPr="00166D85">
        <w:rPr>
          <w:b/>
          <w:bCs/>
        </w:rPr>
        <w:t xml:space="preserve">Dyrektor </w:t>
      </w:r>
    </w:p>
    <w:p w14:paraId="13245248" w14:textId="77777777" w:rsidR="007A7766" w:rsidRPr="00166D85" w:rsidRDefault="007A7766" w:rsidP="007A7766">
      <w:pPr>
        <w:spacing w:after="0" w:line="240" w:lineRule="auto"/>
        <w:rPr>
          <w:b/>
          <w:bCs/>
        </w:rPr>
      </w:pPr>
      <w:r w:rsidRPr="00166D85">
        <w:rPr>
          <w:b/>
          <w:bCs/>
        </w:rPr>
        <w:t xml:space="preserve">Regionalnej Dyrekcji Lasów </w:t>
      </w:r>
    </w:p>
    <w:p w14:paraId="737556EA" w14:textId="77777777" w:rsidR="007A7766" w:rsidRPr="00166D85" w:rsidRDefault="007A7766" w:rsidP="007A7766">
      <w:pPr>
        <w:spacing w:after="0" w:line="240" w:lineRule="auto"/>
        <w:rPr>
          <w:b/>
          <w:bCs/>
        </w:rPr>
      </w:pPr>
      <w:r w:rsidRPr="00166D85">
        <w:rPr>
          <w:b/>
          <w:bCs/>
        </w:rPr>
        <w:t xml:space="preserve">Państwowych w Białymstoku </w:t>
      </w:r>
    </w:p>
    <w:p w14:paraId="77944923" w14:textId="77777777" w:rsidR="007A7766" w:rsidRPr="002F2CC8" w:rsidRDefault="007A7766" w:rsidP="007A7766">
      <w:pPr>
        <w:spacing w:after="0" w:line="240" w:lineRule="auto"/>
      </w:pPr>
      <w:r w:rsidRPr="002F2CC8">
        <w:t>ul. Lipowa 51, 15-424 Białystok</w:t>
      </w:r>
    </w:p>
    <w:p w14:paraId="4F5D214E" w14:textId="77777777" w:rsidR="00146A51" w:rsidRDefault="00146A51" w:rsidP="007A7766">
      <w:pPr>
        <w:spacing w:after="0" w:line="240" w:lineRule="auto"/>
      </w:pPr>
    </w:p>
    <w:p w14:paraId="6F3DC656" w14:textId="77777777" w:rsidR="001020F0" w:rsidRPr="00166D85" w:rsidRDefault="001020F0" w:rsidP="007A7766">
      <w:pPr>
        <w:spacing w:after="0" w:line="240" w:lineRule="auto"/>
      </w:pPr>
    </w:p>
    <w:p w14:paraId="7AC9DAF1" w14:textId="77777777" w:rsidR="007A7766" w:rsidRDefault="007A7766" w:rsidP="007A7766">
      <w:pPr>
        <w:spacing w:after="0" w:line="240" w:lineRule="auto"/>
      </w:pPr>
    </w:p>
    <w:p w14:paraId="5A029957" w14:textId="77777777" w:rsidR="007A7766" w:rsidRPr="00166D85" w:rsidRDefault="007A7766" w:rsidP="007A7766">
      <w:pPr>
        <w:spacing w:after="0" w:line="240" w:lineRule="auto"/>
      </w:pPr>
    </w:p>
    <w:p w14:paraId="0DEA5B70" w14:textId="642FBB8B" w:rsidR="00146A51" w:rsidRPr="00166D85" w:rsidRDefault="007A7766" w:rsidP="005029AC">
      <w:pPr>
        <w:spacing w:after="200" w:line="240" w:lineRule="auto"/>
        <w:jc w:val="center"/>
        <w:rPr>
          <w:b/>
          <w:bCs/>
        </w:rPr>
      </w:pPr>
      <w:r w:rsidRPr="00166D85">
        <w:rPr>
          <w:b/>
          <w:bCs/>
        </w:rPr>
        <w:t>Sprawozdanie</w:t>
      </w:r>
      <w:r w:rsidR="00146A51">
        <w:rPr>
          <w:b/>
          <w:bCs/>
        </w:rPr>
        <w:t xml:space="preserve"> z kontroli</w:t>
      </w:r>
    </w:p>
    <w:p w14:paraId="0B2208FA" w14:textId="7FF7645E" w:rsidR="007A7766" w:rsidRDefault="007A7766" w:rsidP="007A7766">
      <w:pPr>
        <w:spacing w:after="0" w:line="240" w:lineRule="auto"/>
        <w:rPr>
          <w:rFonts w:cs="Times New Roman"/>
          <w:iCs/>
          <w:szCs w:val="20"/>
        </w:rPr>
      </w:pPr>
      <w:r w:rsidRPr="00621A60">
        <w:rPr>
          <w:szCs w:val="20"/>
        </w:rPr>
        <w:t xml:space="preserve">Przedstawiam Panu </w:t>
      </w:r>
      <w:r>
        <w:rPr>
          <w:szCs w:val="20"/>
        </w:rPr>
        <w:t xml:space="preserve">Dyrektorowi </w:t>
      </w:r>
      <w:r w:rsidR="00146A51">
        <w:rPr>
          <w:szCs w:val="20"/>
        </w:rPr>
        <w:t>s</w:t>
      </w:r>
      <w:r w:rsidRPr="00621A60">
        <w:rPr>
          <w:szCs w:val="20"/>
        </w:rPr>
        <w:t xml:space="preserve">prawozdanie z kontroli przeprowadzonej </w:t>
      </w:r>
      <w:r>
        <w:rPr>
          <w:szCs w:val="20"/>
        </w:rPr>
        <w:t xml:space="preserve">w trybie uproszczonym </w:t>
      </w:r>
      <w:r w:rsidRPr="00621A60">
        <w:rPr>
          <w:szCs w:val="20"/>
        </w:rPr>
        <w:t>przez Biuro</w:t>
      </w:r>
      <w:r w:rsidRPr="00AB292C">
        <w:rPr>
          <w:szCs w:val="20"/>
        </w:rPr>
        <w:t xml:space="preserve"> </w:t>
      </w:r>
      <w:r w:rsidRPr="00621A60">
        <w:rPr>
          <w:szCs w:val="20"/>
        </w:rPr>
        <w:t>Kontroli i Audytu Ministerstwa Klimatu i Środowiska</w:t>
      </w:r>
      <w:r w:rsidR="00146A51" w:rsidRPr="00F95622">
        <w:rPr>
          <w:rStyle w:val="Odwoanieprzypisudolnego"/>
          <w:color w:val="000000" w:themeColor="text1"/>
          <w:szCs w:val="20"/>
        </w:rPr>
        <w:footnoteReference w:id="1"/>
      </w:r>
      <w:r w:rsidR="00146A51" w:rsidRPr="00F95622">
        <w:rPr>
          <w:color w:val="000000" w:themeColor="text1"/>
          <w:szCs w:val="20"/>
        </w:rPr>
        <w:t xml:space="preserve"> </w:t>
      </w:r>
      <w:r w:rsidRPr="00621A60">
        <w:rPr>
          <w:szCs w:val="20"/>
        </w:rPr>
        <w:t>w</w:t>
      </w:r>
      <w:r w:rsidR="00146A51">
        <w:rPr>
          <w:szCs w:val="20"/>
        </w:rPr>
        <w:t> </w:t>
      </w:r>
      <w:r w:rsidRPr="00621A60">
        <w:rPr>
          <w:szCs w:val="20"/>
        </w:rPr>
        <w:t>Regionalnej Dyrekcji Lasów Państwowych w Białymstoku (dalej: RDLP</w:t>
      </w:r>
      <w:r>
        <w:rPr>
          <w:szCs w:val="20"/>
        </w:rPr>
        <w:t xml:space="preserve"> w</w:t>
      </w:r>
      <w:r w:rsidRPr="00621A60">
        <w:rPr>
          <w:szCs w:val="20"/>
        </w:rPr>
        <w:t xml:space="preserve"> Biały</w:t>
      </w:r>
      <w:r>
        <w:rPr>
          <w:szCs w:val="20"/>
        </w:rPr>
        <w:t>mstoku</w:t>
      </w:r>
      <w:r w:rsidRPr="00621A60">
        <w:rPr>
          <w:szCs w:val="20"/>
        </w:rPr>
        <w:t>) w</w:t>
      </w:r>
      <w:r w:rsidR="00146A51">
        <w:rPr>
          <w:szCs w:val="20"/>
        </w:rPr>
        <w:t> </w:t>
      </w:r>
      <w:r w:rsidRPr="00621A60">
        <w:rPr>
          <w:szCs w:val="20"/>
        </w:rPr>
        <w:t xml:space="preserve">zakresie </w:t>
      </w:r>
      <w:r>
        <w:rPr>
          <w:rFonts w:cs="Times New Roman"/>
          <w:iCs/>
          <w:szCs w:val="20"/>
        </w:rPr>
        <w:t>n</w:t>
      </w:r>
      <w:r w:rsidRPr="00621A60">
        <w:rPr>
          <w:rFonts w:cs="Times New Roman"/>
          <w:iCs/>
          <w:szCs w:val="20"/>
        </w:rPr>
        <w:t xml:space="preserve">adzoru Dyrektora </w:t>
      </w:r>
      <w:r w:rsidR="00146A51">
        <w:rPr>
          <w:rFonts w:cs="Times New Roman"/>
          <w:iCs/>
          <w:szCs w:val="20"/>
        </w:rPr>
        <w:t>RDLP</w:t>
      </w:r>
      <w:r w:rsidR="00837229">
        <w:rPr>
          <w:rFonts w:cs="Times New Roman"/>
          <w:iCs/>
          <w:szCs w:val="20"/>
        </w:rPr>
        <w:t xml:space="preserve"> </w:t>
      </w:r>
      <w:r w:rsidRPr="00621A60">
        <w:rPr>
          <w:rFonts w:cs="Times New Roman"/>
          <w:iCs/>
          <w:szCs w:val="20"/>
        </w:rPr>
        <w:t>nad sprzedażą drewna w</w:t>
      </w:r>
      <w:r w:rsidR="00B45DD3">
        <w:rPr>
          <w:rFonts w:cs="Times New Roman"/>
          <w:iCs/>
          <w:szCs w:val="20"/>
        </w:rPr>
        <w:t> </w:t>
      </w:r>
      <w:r w:rsidRPr="00621A60">
        <w:rPr>
          <w:rFonts w:cs="Times New Roman"/>
          <w:iCs/>
          <w:szCs w:val="20"/>
        </w:rPr>
        <w:t>nadleśnictwach.</w:t>
      </w:r>
    </w:p>
    <w:p w14:paraId="3E9718A5" w14:textId="77777777" w:rsidR="00837229" w:rsidRPr="00621A60" w:rsidRDefault="00837229" w:rsidP="007A7766">
      <w:pPr>
        <w:spacing w:after="0" w:line="240" w:lineRule="auto"/>
        <w:rPr>
          <w:rFonts w:cs="Times New Roman"/>
          <w:iCs/>
          <w:szCs w:val="20"/>
        </w:rPr>
      </w:pPr>
    </w:p>
    <w:p w14:paraId="771F9EEA" w14:textId="77777777" w:rsidR="00146A51" w:rsidRPr="00F95622" w:rsidRDefault="00146A51" w:rsidP="00146A51">
      <w:pPr>
        <w:spacing w:after="120" w:line="240" w:lineRule="auto"/>
        <w:rPr>
          <w:color w:val="000000" w:themeColor="text1"/>
          <w:szCs w:val="20"/>
        </w:rPr>
      </w:pPr>
      <w:r w:rsidRPr="00F95622">
        <w:rPr>
          <w:rFonts w:cs="Times New Roman"/>
          <w:color w:val="000000" w:themeColor="text1"/>
          <w:szCs w:val="20"/>
        </w:rPr>
        <w:t xml:space="preserve">Kontrolą objęto okres </w:t>
      </w:r>
      <w:r w:rsidRPr="00F95622">
        <w:rPr>
          <w:color w:val="000000" w:themeColor="text1"/>
          <w:szCs w:val="20"/>
        </w:rPr>
        <w:t>od 1 stycznia 2022 r. do 30 września 2024 r.</w:t>
      </w:r>
      <w:r w:rsidRPr="00F95622">
        <w:rPr>
          <w:rStyle w:val="Odwoanieprzypisudolnego"/>
          <w:color w:val="000000" w:themeColor="text1"/>
          <w:szCs w:val="20"/>
        </w:rPr>
        <w:footnoteReference w:id="2"/>
      </w:r>
      <w:r w:rsidRPr="00F95622">
        <w:rPr>
          <w:color w:val="000000" w:themeColor="text1"/>
          <w:szCs w:val="20"/>
        </w:rPr>
        <w:t>.</w:t>
      </w:r>
    </w:p>
    <w:p w14:paraId="41FD3880" w14:textId="77777777" w:rsidR="007A7766" w:rsidRPr="00F922CF" w:rsidRDefault="007A7766" w:rsidP="007A7766">
      <w:pPr>
        <w:spacing w:after="0" w:line="240" w:lineRule="auto"/>
        <w:rPr>
          <w:b/>
          <w:bCs/>
          <w:sz w:val="16"/>
          <w:szCs w:val="16"/>
          <w:u w:val="single"/>
        </w:rPr>
      </w:pPr>
      <w:r w:rsidRPr="00F922CF">
        <w:rPr>
          <w:rFonts w:cs="Times New Roman"/>
          <w:sz w:val="16"/>
          <w:szCs w:val="16"/>
          <w:u w:val="single"/>
        </w:rPr>
        <w:t>Podstawa prawna</w:t>
      </w:r>
      <w:r w:rsidRPr="00F922CF">
        <w:rPr>
          <w:b/>
          <w:bCs/>
          <w:sz w:val="16"/>
          <w:szCs w:val="16"/>
          <w:u w:val="single"/>
        </w:rPr>
        <w:t>:</w:t>
      </w:r>
    </w:p>
    <w:p w14:paraId="131B4E5E" w14:textId="77777777" w:rsidR="005029AC" w:rsidRDefault="007A7766" w:rsidP="005029AC">
      <w:pPr>
        <w:numPr>
          <w:ilvl w:val="0"/>
          <w:numId w:val="37"/>
        </w:numPr>
        <w:spacing w:after="0" w:line="240" w:lineRule="auto"/>
        <w:contextualSpacing/>
        <w:jc w:val="left"/>
        <w:rPr>
          <w:sz w:val="16"/>
          <w:szCs w:val="16"/>
        </w:rPr>
      </w:pPr>
      <w:r w:rsidRPr="005029AC">
        <w:rPr>
          <w:sz w:val="16"/>
          <w:szCs w:val="16"/>
        </w:rPr>
        <w:t>art. 6 ust. 3 pkt 1 oraz art. 51 ustawy z dnia 15 lipca 2011 r. o kontroli w administracji rządowej (dalej: ustawa o kontroli w administracji rządowej)</w:t>
      </w:r>
      <w:r w:rsidRPr="005029AC">
        <w:rPr>
          <w:sz w:val="16"/>
          <w:szCs w:val="16"/>
          <w:vertAlign w:val="superscript"/>
        </w:rPr>
        <w:footnoteReference w:id="3"/>
      </w:r>
      <w:r w:rsidRPr="005029AC">
        <w:rPr>
          <w:sz w:val="16"/>
          <w:szCs w:val="16"/>
        </w:rPr>
        <w:t>,</w:t>
      </w:r>
    </w:p>
    <w:p w14:paraId="40B6DF8C" w14:textId="56804D1E" w:rsidR="007A7766" w:rsidRPr="005029AC" w:rsidRDefault="007A7766" w:rsidP="005029AC">
      <w:pPr>
        <w:numPr>
          <w:ilvl w:val="0"/>
          <w:numId w:val="37"/>
        </w:numPr>
        <w:spacing w:after="0" w:line="240" w:lineRule="auto"/>
        <w:contextualSpacing/>
        <w:jc w:val="left"/>
        <w:rPr>
          <w:sz w:val="16"/>
          <w:szCs w:val="16"/>
        </w:rPr>
      </w:pPr>
      <w:r w:rsidRPr="005029AC">
        <w:rPr>
          <w:sz w:val="16"/>
          <w:szCs w:val="16"/>
        </w:rPr>
        <w:t>art. 4 ust. 4 oraz art. 32 ust. 2 ustawy z dnia 28 września 1991 r. o lasach (dalej: ustawa o lasach)</w:t>
      </w:r>
      <w:r w:rsidRPr="005029AC">
        <w:rPr>
          <w:sz w:val="16"/>
          <w:szCs w:val="16"/>
          <w:vertAlign w:val="superscript"/>
        </w:rPr>
        <w:footnoteReference w:id="4"/>
      </w:r>
    </w:p>
    <w:p w14:paraId="47590A9E" w14:textId="77777777" w:rsidR="00146A51" w:rsidRPr="005029AC" w:rsidRDefault="00146A51" w:rsidP="00146A51">
      <w:pPr>
        <w:pStyle w:val="Akapitzlist"/>
        <w:numPr>
          <w:ilvl w:val="0"/>
          <w:numId w:val="37"/>
        </w:numPr>
        <w:spacing w:after="120" w:line="240" w:lineRule="auto"/>
        <w:contextualSpacing w:val="0"/>
        <w:jc w:val="both"/>
        <w:rPr>
          <w:rFonts w:ascii="Lato" w:hAnsi="Lato"/>
          <w:color w:val="000000" w:themeColor="text1"/>
          <w:sz w:val="16"/>
          <w:szCs w:val="16"/>
        </w:rPr>
      </w:pPr>
      <w:r w:rsidRPr="005029AC">
        <w:rPr>
          <w:rFonts w:ascii="Lato" w:hAnsi="Lato"/>
          <w:color w:val="000000" w:themeColor="text1"/>
          <w:sz w:val="16"/>
          <w:szCs w:val="16"/>
        </w:rPr>
        <w:t>obwieszczenie Ministra Klimatu i Środowiska z dnia 21 sierpnia 2024 r. w sprawie wykazu jednostek organizacyjnych podległych Ministrowi Klimatu i Środowiska lub przez niego nadzorowanych</w:t>
      </w:r>
      <w:r w:rsidRPr="005029AC">
        <w:rPr>
          <w:rStyle w:val="Odwoanieprzypisudolnego"/>
          <w:rFonts w:ascii="Lato" w:hAnsi="Lato"/>
          <w:color w:val="000000" w:themeColor="text1"/>
          <w:sz w:val="16"/>
          <w:szCs w:val="16"/>
        </w:rPr>
        <w:footnoteReference w:id="5"/>
      </w:r>
      <w:r w:rsidRPr="005029AC">
        <w:rPr>
          <w:rFonts w:ascii="Lato" w:hAnsi="Lato"/>
          <w:color w:val="000000" w:themeColor="text1"/>
          <w:sz w:val="16"/>
          <w:szCs w:val="16"/>
        </w:rPr>
        <w:t>.</w:t>
      </w:r>
    </w:p>
    <w:p w14:paraId="796CA498" w14:textId="77777777" w:rsidR="001A727C" w:rsidRPr="0099352E" w:rsidRDefault="001A727C" w:rsidP="00B72D53">
      <w:pPr>
        <w:spacing w:before="120" w:after="120" w:line="240" w:lineRule="auto"/>
        <w:rPr>
          <w:rFonts w:cs="Times New Roman"/>
          <w:color w:val="000000" w:themeColor="text1"/>
          <w:szCs w:val="20"/>
        </w:rPr>
      </w:pPr>
      <w:r w:rsidRPr="0099352E">
        <w:rPr>
          <w:rFonts w:cs="Times New Roman"/>
          <w:color w:val="000000" w:themeColor="text1"/>
          <w:szCs w:val="20"/>
        </w:rPr>
        <w:t>Informacje o jednostce kontrolowanej.</w:t>
      </w:r>
    </w:p>
    <w:p w14:paraId="4907338C" w14:textId="2E417862" w:rsidR="007A7766" w:rsidRPr="00B45DD3" w:rsidRDefault="007A7766" w:rsidP="007A7766">
      <w:pPr>
        <w:suppressAutoHyphens/>
        <w:spacing w:after="120" w:line="240" w:lineRule="auto"/>
        <w:rPr>
          <w:rFonts w:eastAsia="Calibri" w:cs="Times New Roman"/>
          <w:sz w:val="16"/>
          <w:szCs w:val="16"/>
        </w:rPr>
      </w:pPr>
      <w:bookmarkStart w:id="1" w:name="_Hlk186452032"/>
      <w:r w:rsidRPr="00C87628">
        <w:rPr>
          <w:rFonts w:eastAsia="Calibri" w:cs="Times New Roman"/>
          <w:sz w:val="16"/>
          <w:szCs w:val="16"/>
        </w:rPr>
        <w:t xml:space="preserve">RDLP w Białymstoku działa na podstawie ustawy o lasach, </w:t>
      </w:r>
      <w:r w:rsidR="00740D2B" w:rsidRPr="00C87628">
        <w:rPr>
          <w:rFonts w:eastAsia="Calibri" w:cs="Times New Roman"/>
          <w:sz w:val="16"/>
          <w:szCs w:val="16"/>
        </w:rPr>
        <w:t>r</w:t>
      </w:r>
      <w:r w:rsidRPr="00C87628">
        <w:rPr>
          <w:rFonts w:eastAsia="Calibri" w:cs="Times New Roman"/>
          <w:sz w:val="16"/>
          <w:szCs w:val="16"/>
        </w:rPr>
        <w:t xml:space="preserve">ozporządzenia Rady Ministrów z </w:t>
      </w:r>
      <w:r w:rsidR="00740D2B" w:rsidRPr="00C87628">
        <w:rPr>
          <w:rFonts w:eastAsia="Calibri" w:cs="Times New Roman"/>
          <w:sz w:val="16"/>
          <w:szCs w:val="16"/>
        </w:rPr>
        <w:t xml:space="preserve">dnia </w:t>
      </w:r>
      <w:r w:rsidRPr="00C87628">
        <w:rPr>
          <w:rFonts w:eastAsia="Calibri" w:cs="Times New Roman"/>
          <w:sz w:val="16"/>
          <w:szCs w:val="16"/>
        </w:rPr>
        <w:t>6 grudnia 1994</w:t>
      </w:r>
      <w:r w:rsidR="00740D2B" w:rsidRPr="00C87628">
        <w:rPr>
          <w:rFonts w:eastAsia="Calibri" w:cs="Times New Roman"/>
          <w:sz w:val="16"/>
          <w:szCs w:val="16"/>
        </w:rPr>
        <w:t> </w:t>
      </w:r>
      <w:r w:rsidRPr="00C87628">
        <w:rPr>
          <w:rFonts w:eastAsia="Calibri" w:cs="Times New Roman"/>
          <w:sz w:val="16"/>
          <w:szCs w:val="16"/>
        </w:rPr>
        <w:t>r. w</w:t>
      </w:r>
      <w:r w:rsidR="00B45DD3" w:rsidRPr="00C87628">
        <w:rPr>
          <w:rFonts w:eastAsia="Calibri" w:cs="Times New Roman"/>
          <w:sz w:val="16"/>
          <w:szCs w:val="16"/>
        </w:rPr>
        <w:t> </w:t>
      </w:r>
      <w:r w:rsidRPr="00C87628">
        <w:rPr>
          <w:rFonts w:eastAsia="Calibri" w:cs="Times New Roman"/>
          <w:sz w:val="16"/>
          <w:szCs w:val="16"/>
        </w:rPr>
        <w:t>sprawie szczegółowych zasad prowadzenia gospodarki finansowej w Państwowym Gospodarstwie Leśnym Lasy Państwowe</w:t>
      </w:r>
      <w:r w:rsidRPr="00C87628">
        <w:rPr>
          <w:rStyle w:val="Odwoanieprzypisudolnego"/>
          <w:rFonts w:eastAsia="Calibri" w:cs="Times New Roman"/>
          <w:sz w:val="16"/>
          <w:szCs w:val="16"/>
        </w:rPr>
        <w:footnoteReference w:id="6"/>
      </w:r>
      <w:r w:rsidRPr="00C87628">
        <w:rPr>
          <w:rFonts w:eastAsia="Calibri" w:cs="Times New Roman"/>
          <w:sz w:val="16"/>
          <w:szCs w:val="16"/>
        </w:rPr>
        <w:t xml:space="preserve"> (dalej</w:t>
      </w:r>
      <w:r w:rsidR="00740D2B" w:rsidRPr="00B72D53">
        <w:rPr>
          <w:rFonts w:eastAsia="Calibri" w:cs="Times New Roman"/>
          <w:sz w:val="16"/>
          <w:szCs w:val="16"/>
        </w:rPr>
        <w:t>:</w:t>
      </w:r>
      <w:r w:rsidRPr="00C87628">
        <w:rPr>
          <w:rFonts w:eastAsia="Calibri" w:cs="Times New Roman"/>
          <w:sz w:val="16"/>
          <w:szCs w:val="16"/>
        </w:rPr>
        <w:t xml:space="preserve"> PGL LP) oraz statutu nadanego PGL LP </w:t>
      </w:r>
      <w:r w:rsidR="00740D2B" w:rsidRPr="00C87628">
        <w:rPr>
          <w:rFonts w:eastAsia="Calibri" w:cs="Times New Roman"/>
          <w:sz w:val="16"/>
          <w:szCs w:val="16"/>
        </w:rPr>
        <w:t>z</w:t>
      </w:r>
      <w:r w:rsidRPr="00C87628">
        <w:rPr>
          <w:rFonts w:eastAsia="Calibri" w:cs="Times New Roman"/>
          <w:sz w:val="16"/>
          <w:szCs w:val="16"/>
        </w:rPr>
        <w:t>arządzeniem Ministra Ochrony Środowiska, Zasobów Naturalnych i Leśnictwa z 18 maja 1994 r.</w:t>
      </w:r>
      <w:r w:rsidRPr="00B45DD3">
        <w:rPr>
          <w:rFonts w:eastAsia="Calibri" w:cs="Times New Roman"/>
          <w:sz w:val="16"/>
          <w:szCs w:val="16"/>
        </w:rPr>
        <w:t xml:space="preserve"> </w:t>
      </w:r>
    </w:p>
    <w:bookmarkEnd w:id="1"/>
    <w:p w14:paraId="345169A3" w14:textId="4DDF4B6B" w:rsidR="007A7766" w:rsidRDefault="007A7766" w:rsidP="007A7766">
      <w:pPr>
        <w:suppressAutoHyphens/>
        <w:spacing w:after="120" w:line="240" w:lineRule="auto"/>
        <w:rPr>
          <w:rFonts w:eastAsia="Calibri" w:cs="Times New Roman"/>
          <w:sz w:val="16"/>
          <w:szCs w:val="16"/>
        </w:rPr>
      </w:pPr>
      <w:r w:rsidRPr="00B45DD3">
        <w:rPr>
          <w:rFonts w:eastAsia="Calibri" w:cs="Times New Roman"/>
          <w:sz w:val="16"/>
          <w:szCs w:val="16"/>
        </w:rPr>
        <w:t xml:space="preserve">Szczegółowe zasady funkcjonowania, zadania i strukturę organizacyjną </w:t>
      </w:r>
      <w:r w:rsidR="00740D2B">
        <w:rPr>
          <w:rFonts w:eastAsia="Calibri" w:cs="Times New Roman"/>
          <w:sz w:val="16"/>
          <w:szCs w:val="16"/>
        </w:rPr>
        <w:t>jednostki</w:t>
      </w:r>
      <w:r w:rsidR="00740D2B" w:rsidRPr="00B45DD3">
        <w:rPr>
          <w:rFonts w:eastAsia="Calibri" w:cs="Times New Roman"/>
          <w:sz w:val="16"/>
          <w:szCs w:val="16"/>
        </w:rPr>
        <w:t xml:space="preserve"> </w:t>
      </w:r>
      <w:r w:rsidRPr="00B45DD3">
        <w:rPr>
          <w:rFonts w:eastAsia="Calibri" w:cs="Times New Roman"/>
          <w:sz w:val="16"/>
          <w:szCs w:val="16"/>
        </w:rPr>
        <w:t>określa Regulamin Organizacyjny RDLP w Białymstoku</w:t>
      </w:r>
      <w:r w:rsidRPr="00B45DD3">
        <w:rPr>
          <w:rStyle w:val="Odwoanieprzypisudolnego"/>
          <w:rFonts w:eastAsia="Calibri" w:cs="Times New Roman"/>
          <w:sz w:val="16"/>
          <w:szCs w:val="16"/>
        </w:rPr>
        <w:footnoteReference w:id="7"/>
      </w:r>
      <w:r w:rsidRPr="00B45DD3">
        <w:rPr>
          <w:rFonts w:eastAsia="Calibri" w:cs="Times New Roman"/>
          <w:sz w:val="16"/>
          <w:szCs w:val="16"/>
        </w:rPr>
        <w:t xml:space="preserve">. </w:t>
      </w:r>
    </w:p>
    <w:p w14:paraId="7E1F610D" w14:textId="1EDB6C22" w:rsidR="00875099" w:rsidRPr="00B45DD3" w:rsidRDefault="00875099" w:rsidP="007A7766">
      <w:pPr>
        <w:suppressAutoHyphens/>
        <w:spacing w:after="120" w:line="240" w:lineRule="auto"/>
        <w:rPr>
          <w:rFonts w:eastAsia="Calibri" w:cs="Times New Roman"/>
          <w:sz w:val="16"/>
          <w:szCs w:val="16"/>
        </w:rPr>
      </w:pPr>
      <w:r>
        <w:rPr>
          <w:rFonts w:eastAsia="Calibri" w:cs="Times New Roman"/>
          <w:sz w:val="16"/>
          <w:szCs w:val="16"/>
        </w:rPr>
        <w:t>Do zadań RDLP należy m.in.</w:t>
      </w:r>
      <w:r w:rsidRPr="00B45DD3">
        <w:rPr>
          <w:rStyle w:val="Odwoanieprzypisudolnego"/>
          <w:rFonts w:eastAsia="Calibri" w:cs="Times New Roman"/>
          <w:sz w:val="16"/>
          <w:szCs w:val="16"/>
        </w:rPr>
        <w:footnoteReference w:id="8"/>
      </w:r>
      <w:r>
        <w:rPr>
          <w:rFonts w:eastAsia="Calibri" w:cs="Times New Roman"/>
          <w:sz w:val="16"/>
          <w:szCs w:val="16"/>
        </w:rPr>
        <w:t>:</w:t>
      </w:r>
    </w:p>
    <w:p w14:paraId="5C0D94C7" w14:textId="77777777" w:rsidR="00875099" w:rsidRPr="00875099" w:rsidRDefault="00875099" w:rsidP="00875099">
      <w:pPr>
        <w:numPr>
          <w:ilvl w:val="0"/>
          <w:numId w:val="46"/>
        </w:numPr>
        <w:spacing w:after="120" w:line="240" w:lineRule="auto"/>
        <w:contextualSpacing/>
        <w:rPr>
          <w:rFonts w:cs="Times New Roman"/>
          <w:color w:val="000000" w:themeColor="text1"/>
          <w:sz w:val="16"/>
          <w:szCs w:val="16"/>
        </w:rPr>
      </w:pPr>
      <w:r w:rsidRPr="00875099">
        <w:rPr>
          <w:rFonts w:cs="Times New Roman"/>
          <w:color w:val="000000" w:themeColor="text1"/>
          <w:sz w:val="16"/>
          <w:szCs w:val="16"/>
        </w:rPr>
        <w:t>nadzorowanie prowadzenia gospodarki leśnej w podległych nadleśnictwach;</w:t>
      </w:r>
    </w:p>
    <w:p w14:paraId="10118AF6" w14:textId="369D2680" w:rsidR="00875099" w:rsidRPr="00875099" w:rsidRDefault="00875099" w:rsidP="00875099">
      <w:pPr>
        <w:numPr>
          <w:ilvl w:val="0"/>
          <w:numId w:val="46"/>
        </w:numPr>
        <w:spacing w:after="120" w:line="240" w:lineRule="auto"/>
        <w:contextualSpacing/>
        <w:rPr>
          <w:rFonts w:cs="Times New Roman"/>
          <w:color w:val="000000" w:themeColor="text1"/>
          <w:sz w:val="16"/>
          <w:szCs w:val="16"/>
        </w:rPr>
      </w:pPr>
      <w:r w:rsidRPr="00875099">
        <w:rPr>
          <w:rFonts w:cs="Times New Roman"/>
          <w:color w:val="000000" w:themeColor="text1"/>
          <w:sz w:val="16"/>
          <w:szCs w:val="16"/>
        </w:rPr>
        <w:t>wypracowywanie podstaw do podejmowania decyzji i innych działań dyrektora w sprawach organizowania, koordynowania i nadzoru nad opracowywaniem planów urządz</w:t>
      </w:r>
      <w:r w:rsidR="00B83C27">
        <w:rPr>
          <w:rFonts w:cs="Times New Roman"/>
          <w:color w:val="000000" w:themeColor="text1"/>
          <w:sz w:val="16"/>
          <w:szCs w:val="16"/>
        </w:rPr>
        <w:t>e</w:t>
      </w:r>
      <w:r w:rsidRPr="00875099">
        <w:rPr>
          <w:rFonts w:cs="Times New Roman"/>
          <w:color w:val="000000" w:themeColor="text1"/>
          <w:sz w:val="16"/>
          <w:szCs w:val="16"/>
        </w:rPr>
        <w:t>nia lasu oraz ich wykonawstwem;</w:t>
      </w:r>
    </w:p>
    <w:p w14:paraId="0C0CABBA" w14:textId="77777777" w:rsidR="00875099" w:rsidRPr="00875099" w:rsidRDefault="00875099" w:rsidP="00BC1F45">
      <w:pPr>
        <w:numPr>
          <w:ilvl w:val="0"/>
          <w:numId w:val="46"/>
        </w:numPr>
        <w:spacing w:before="120" w:after="120" w:line="240" w:lineRule="auto"/>
        <w:ind w:left="714" w:hanging="357"/>
        <w:rPr>
          <w:rFonts w:cs="Times New Roman"/>
          <w:color w:val="000000" w:themeColor="text1"/>
          <w:sz w:val="16"/>
          <w:szCs w:val="16"/>
        </w:rPr>
      </w:pPr>
      <w:r w:rsidRPr="00875099">
        <w:rPr>
          <w:rFonts w:cs="Times New Roman"/>
          <w:color w:val="000000" w:themeColor="text1"/>
          <w:sz w:val="16"/>
          <w:szCs w:val="16"/>
        </w:rPr>
        <w:lastRenderedPageBreak/>
        <w:t>organizowanie i koordynacja sprzedaży drewna i innych płodów runa leśnego na zasadach określonych przez Dyrektora Generalnego Lasów Państwowych.</w:t>
      </w:r>
    </w:p>
    <w:p w14:paraId="4E61C583" w14:textId="19E4DAD3" w:rsidR="00E14558" w:rsidRPr="00875099" w:rsidRDefault="00837229" w:rsidP="00BC1F45">
      <w:pPr>
        <w:suppressAutoHyphens/>
        <w:spacing w:before="120" w:after="120" w:line="240" w:lineRule="auto"/>
        <w:rPr>
          <w:rFonts w:eastAsia="Calibri" w:cs="Times New Roman"/>
          <w:sz w:val="16"/>
          <w:szCs w:val="16"/>
        </w:rPr>
      </w:pPr>
      <w:r w:rsidRPr="00875099">
        <w:rPr>
          <w:rFonts w:eastAsia="Calibri" w:cs="Times New Roman"/>
          <w:sz w:val="16"/>
          <w:szCs w:val="16"/>
        </w:rPr>
        <w:t>Stanowisko</w:t>
      </w:r>
      <w:r w:rsidR="007A7766" w:rsidRPr="00875099">
        <w:rPr>
          <w:rFonts w:eastAsia="Calibri" w:cs="Times New Roman"/>
          <w:sz w:val="16"/>
          <w:szCs w:val="16"/>
        </w:rPr>
        <w:t xml:space="preserve"> Dyrektora</w:t>
      </w:r>
      <w:r w:rsidRPr="00875099">
        <w:rPr>
          <w:rFonts w:eastAsia="Calibri" w:cs="Times New Roman"/>
          <w:sz w:val="16"/>
          <w:szCs w:val="16"/>
        </w:rPr>
        <w:t xml:space="preserve"> </w:t>
      </w:r>
      <w:r w:rsidR="000220DC" w:rsidRPr="00875099">
        <w:rPr>
          <w:rFonts w:eastAsia="Calibri" w:cs="Times New Roman"/>
          <w:sz w:val="16"/>
          <w:szCs w:val="16"/>
        </w:rPr>
        <w:t>RDLP w Białymstoku</w:t>
      </w:r>
      <w:r w:rsidR="007A7766" w:rsidRPr="00875099">
        <w:rPr>
          <w:rFonts w:eastAsia="Calibri" w:cs="Times New Roman"/>
          <w:sz w:val="16"/>
          <w:szCs w:val="16"/>
        </w:rPr>
        <w:t xml:space="preserve"> </w:t>
      </w:r>
      <w:r w:rsidRPr="00875099">
        <w:rPr>
          <w:rFonts w:eastAsia="Calibri" w:cs="Times New Roman"/>
          <w:sz w:val="16"/>
          <w:szCs w:val="16"/>
        </w:rPr>
        <w:t>zajmuje</w:t>
      </w:r>
      <w:r w:rsidR="007A7766" w:rsidRPr="00875099">
        <w:rPr>
          <w:rFonts w:eastAsia="Calibri" w:cs="Times New Roman"/>
          <w:sz w:val="16"/>
          <w:szCs w:val="16"/>
        </w:rPr>
        <w:t xml:space="preserve"> od 1 </w:t>
      </w:r>
      <w:r w:rsidR="00875099" w:rsidRPr="00B72D53">
        <w:rPr>
          <w:rFonts w:eastAsia="Calibri" w:cs="Times New Roman"/>
          <w:sz w:val="16"/>
          <w:szCs w:val="16"/>
        </w:rPr>
        <w:t>marca</w:t>
      </w:r>
      <w:r w:rsidR="007A7766" w:rsidRPr="00875099">
        <w:rPr>
          <w:rFonts w:eastAsia="Calibri" w:cs="Times New Roman"/>
          <w:sz w:val="16"/>
          <w:szCs w:val="16"/>
        </w:rPr>
        <w:t xml:space="preserve"> 2024 r. Pan Tadeusz Wilczyński (w okresie od</w:t>
      </w:r>
      <w:r w:rsidR="00BC1F45">
        <w:rPr>
          <w:rFonts w:eastAsia="Calibri" w:cs="Times New Roman"/>
          <w:sz w:val="16"/>
          <w:szCs w:val="16"/>
        </w:rPr>
        <w:t> </w:t>
      </w:r>
      <w:r w:rsidR="00875099" w:rsidRPr="00B72D53">
        <w:rPr>
          <w:rFonts w:eastAsia="Calibri" w:cs="Times New Roman"/>
          <w:sz w:val="16"/>
          <w:szCs w:val="16"/>
        </w:rPr>
        <w:t>31</w:t>
      </w:r>
      <w:r w:rsidR="00BC1F45">
        <w:rPr>
          <w:rFonts w:eastAsia="Calibri" w:cs="Times New Roman"/>
          <w:sz w:val="16"/>
          <w:szCs w:val="16"/>
        </w:rPr>
        <w:t> </w:t>
      </w:r>
      <w:r w:rsidR="007A7766" w:rsidRPr="00875099">
        <w:rPr>
          <w:rFonts w:eastAsia="Calibri" w:cs="Times New Roman"/>
          <w:sz w:val="16"/>
          <w:szCs w:val="16"/>
        </w:rPr>
        <w:t>stycznia</w:t>
      </w:r>
      <w:r w:rsidR="001E68B9" w:rsidRPr="00875099">
        <w:rPr>
          <w:rFonts w:eastAsia="Calibri" w:cs="Times New Roman"/>
          <w:sz w:val="16"/>
          <w:szCs w:val="16"/>
        </w:rPr>
        <w:t xml:space="preserve"> </w:t>
      </w:r>
      <w:r w:rsidR="007A7766" w:rsidRPr="00875099">
        <w:rPr>
          <w:rFonts w:eastAsia="Calibri" w:cs="Times New Roman"/>
          <w:sz w:val="16"/>
          <w:szCs w:val="16"/>
        </w:rPr>
        <w:t>do 1 marca</w:t>
      </w:r>
      <w:r w:rsidR="001E68B9" w:rsidRPr="00875099">
        <w:rPr>
          <w:rFonts w:eastAsia="Calibri" w:cs="Times New Roman"/>
          <w:sz w:val="16"/>
          <w:szCs w:val="16"/>
        </w:rPr>
        <w:t xml:space="preserve"> 2024 r.</w:t>
      </w:r>
      <w:r w:rsidR="007A7766" w:rsidRPr="00875099">
        <w:rPr>
          <w:rFonts w:eastAsia="Calibri" w:cs="Times New Roman"/>
          <w:sz w:val="16"/>
          <w:szCs w:val="16"/>
        </w:rPr>
        <w:t xml:space="preserve"> jako p.o. Dyrektora).</w:t>
      </w:r>
    </w:p>
    <w:p w14:paraId="15CA0E95" w14:textId="77777777" w:rsidR="00E14558" w:rsidRDefault="007A7766" w:rsidP="007A7766">
      <w:pPr>
        <w:suppressAutoHyphens/>
        <w:spacing w:after="120" w:line="240" w:lineRule="auto"/>
        <w:rPr>
          <w:rFonts w:eastAsia="Calibri" w:cs="Times New Roman"/>
          <w:sz w:val="16"/>
          <w:szCs w:val="16"/>
        </w:rPr>
      </w:pPr>
      <w:r w:rsidRPr="00875099">
        <w:rPr>
          <w:rFonts w:eastAsia="Calibri" w:cs="Times New Roman"/>
          <w:sz w:val="16"/>
          <w:szCs w:val="16"/>
        </w:rPr>
        <w:t xml:space="preserve">Poprzednio </w:t>
      </w:r>
      <w:r w:rsidR="000220DC" w:rsidRPr="00875099">
        <w:rPr>
          <w:rFonts w:eastAsia="Calibri" w:cs="Times New Roman"/>
          <w:sz w:val="16"/>
          <w:szCs w:val="16"/>
        </w:rPr>
        <w:t xml:space="preserve">funkcję tę sprawował </w:t>
      </w:r>
      <w:r w:rsidRPr="00875099">
        <w:rPr>
          <w:rFonts w:eastAsia="Calibri" w:cs="Times New Roman"/>
          <w:sz w:val="16"/>
          <w:szCs w:val="16"/>
        </w:rPr>
        <w:t>Pan Andrzej Józef Nowak</w:t>
      </w:r>
      <w:r w:rsidR="000220DC" w:rsidRPr="00875099">
        <w:rPr>
          <w:rFonts w:eastAsia="Calibri" w:cs="Times New Roman"/>
          <w:sz w:val="16"/>
          <w:szCs w:val="16"/>
        </w:rPr>
        <w:t xml:space="preserve"> (</w:t>
      </w:r>
      <w:r w:rsidR="000220DC" w:rsidRPr="00875099">
        <w:rPr>
          <w:sz w:val="16"/>
          <w:szCs w:val="16"/>
        </w:rPr>
        <w:t>od 11 października 2016 r. do 26 stycznia 2024 r.)</w:t>
      </w:r>
      <w:r w:rsidRPr="00875099">
        <w:rPr>
          <w:rFonts w:eastAsia="Calibri" w:cs="Times New Roman"/>
          <w:sz w:val="16"/>
          <w:szCs w:val="16"/>
        </w:rPr>
        <w:t xml:space="preserve">. </w:t>
      </w:r>
    </w:p>
    <w:p w14:paraId="031EA316" w14:textId="7B01F968" w:rsidR="007A7766" w:rsidRPr="00DA41B0" w:rsidRDefault="007A7766" w:rsidP="007A7766">
      <w:pPr>
        <w:suppressAutoHyphens/>
        <w:spacing w:after="120" w:line="240" w:lineRule="auto"/>
        <w:rPr>
          <w:rFonts w:eastAsia="Calibri" w:cs="Times New Roman"/>
          <w:sz w:val="16"/>
          <w:szCs w:val="16"/>
        </w:rPr>
      </w:pPr>
      <w:r w:rsidRPr="00DA41B0">
        <w:rPr>
          <w:rFonts w:eastAsia="Calibri" w:cs="Times New Roman"/>
          <w:sz w:val="16"/>
          <w:szCs w:val="16"/>
        </w:rPr>
        <w:t>Zastępcami Dyrektora RDLP w</w:t>
      </w:r>
      <w:r w:rsidR="006569A5" w:rsidRPr="00DA41B0">
        <w:rPr>
          <w:rFonts w:eastAsia="Calibri" w:cs="Times New Roman"/>
          <w:sz w:val="16"/>
          <w:szCs w:val="16"/>
        </w:rPr>
        <w:t> </w:t>
      </w:r>
      <w:r w:rsidRPr="00DA41B0">
        <w:rPr>
          <w:rFonts w:eastAsia="Calibri" w:cs="Times New Roman"/>
          <w:sz w:val="16"/>
          <w:szCs w:val="16"/>
        </w:rPr>
        <w:t xml:space="preserve">Białymstoku </w:t>
      </w:r>
      <w:r w:rsidR="000220DC" w:rsidRPr="00DA41B0">
        <w:rPr>
          <w:rFonts w:eastAsia="Calibri" w:cs="Times New Roman"/>
          <w:sz w:val="16"/>
          <w:szCs w:val="16"/>
        </w:rPr>
        <w:t>w</w:t>
      </w:r>
      <w:r w:rsidR="00837229" w:rsidRPr="00DA41B0">
        <w:rPr>
          <w:rFonts w:eastAsia="Calibri" w:cs="Times New Roman"/>
          <w:sz w:val="16"/>
          <w:szCs w:val="16"/>
        </w:rPr>
        <w:t> </w:t>
      </w:r>
      <w:r w:rsidR="000220DC" w:rsidRPr="00DA41B0">
        <w:rPr>
          <w:rFonts w:eastAsia="Calibri" w:cs="Times New Roman"/>
          <w:sz w:val="16"/>
          <w:szCs w:val="16"/>
        </w:rPr>
        <w:t xml:space="preserve">okresie objętym kontrolą </w:t>
      </w:r>
      <w:r w:rsidRPr="00DA41B0">
        <w:rPr>
          <w:rFonts w:eastAsia="Calibri" w:cs="Times New Roman"/>
          <w:sz w:val="16"/>
          <w:szCs w:val="16"/>
        </w:rPr>
        <w:t>byli:</w:t>
      </w:r>
    </w:p>
    <w:p w14:paraId="496323CF" w14:textId="0D5418F6" w:rsidR="007A7766" w:rsidRPr="00DA41B0" w:rsidRDefault="007A7766" w:rsidP="007A7766">
      <w:pPr>
        <w:pStyle w:val="Akapitzlist"/>
        <w:numPr>
          <w:ilvl w:val="0"/>
          <w:numId w:val="7"/>
        </w:numPr>
        <w:spacing w:after="0" w:line="240" w:lineRule="auto"/>
        <w:jc w:val="both"/>
        <w:rPr>
          <w:rFonts w:ascii="Lato" w:hAnsi="Lato"/>
          <w:szCs w:val="20"/>
        </w:rPr>
      </w:pPr>
      <w:r w:rsidRPr="00DA41B0">
        <w:rPr>
          <w:rFonts w:ascii="Lato" w:hAnsi="Lato"/>
          <w:sz w:val="16"/>
          <w:szCs w:val="16"/>
        </w:rPr>
        <w:t xml:space="preserve">Pan Dawid Iwaniuk </w:t>
      </w:r>
      <w:r w:rsidR="00DA41B0" w:rsidRPr="00DA41B0">
        <w:rPr>
          <w:rFonts w:ascii="Lato" w:hAnsi="Lato"/>
          <w:sz w:val="16"/>
          <w:szCs w:val="16"/>
        </w:rPr>
        <w:t xml:space="preserve">- </w:t>
      </w:r>
      <w:r w:rsidRPr="00DA41B0">
        <w:rPr>
          <w:rFonts w:ascii="Lato" w:hAnsi="Lato"/>
          <w:sz w:val="16"/>
          <w:szCs w:val="16"/>
        </w:rPr>
        <w:t xml:space="preserve">Zastępca Dyrektora ds. Ekonomicznych </w:t>
      </w:r>
      <w:r w:rsidR="00B1365B" w:rsidRPr="00DA41B0">
        <w:rPr>
          <w:rFonts w:ascii="Lato" w:hAnsi="Lato"/>
          <w:sz w:val="16"/>
          <w:szCs w:val="16"/>
        </w:rPr>
        <w:t>od 5</w:t>
      </w:r>
      <w:r w:rsidRPr="00DA41B0">
        <w:rPr>
          <w:rFonts w:ascii="Lato" w:hAnsi="Lato"/>
          <w:sz w:val="16"/>
          <w:szCs w:val="16"/>
        </w:rPr>
        <w:t xml:space="preserve"> kwietnia 2018 r. </w:t>
      </w:r>
      <w:r w:rsidR="00DA41B0" w:rsidRPr="00B72D53">
        <w:rPr>
          <w:rFonts w:ascii="Lato" w:hAnsi="Lato"/>
          <w:color w:val="000000" w:themeColor="text1"/>
          <w:sz w:val="16"/>
          <w:szCs w:val="16"/>
        </w:rPr>
        <w:t>do dnia sporządzenia sprawozdania</w:t>
      </w:r>
      <w:r w:rsidRPr="00DA41B0">
        <w:rPr>
          <w:rFonts w:ascii="Lato" w:hAnsi="Lato"/>
          <w:sz w:val="16"/>
          <w:szCs w:val="16"/>
        </w:rPr>
        <w:t xml:space="preserve">. </w:t>
      </w:r>
    </w:p>
    <w:p w14:paraId="7B61AB77" w14:textId="02EB8472" w:rsidR="007A7766" w:rsidRPr="00B72D53" w:rsidRDefault="007A7766" w:rsidP="007A7766">
      <w:pPr>
        <w:pStyle w:val="Akapitzlist"/>
        <w:numPr>
          <w:ilvl w:val="0"/>
          <w:numId w:val="7"/>
        </w:numPr>
        <w:spacing w:after="0" w:line="240" w:lineRule="auto"/>
        <w:jc w:val="both"/>
        <w:rPr>
          <w:rFonts w:ascii="Lato" w:hAnsi="Lato" w:cs="Times New Roman"/>
          <w:sz w:val="16"/>
          <w:szCs w:val="16"/>
          <w:u w:val="single"/>
        </w:rPr>
      </w:pPr>
      <w:r w:rsidRPr="00DA41B0">
        <w:rPr>
          <w:rFonts w:ascii="Lato" w:hAnsi="Lato"/>
          <w:sz w:val="16"/>
          <w:szCs w:val="16"/>
        </w:rPr>
        <w:t xml:space="preserve">Pan Cezary Świstak </w:t>
      </w:r>
      <w:r w:rsidR="00DA41B0">
        <w:rPr>
          <w:rFonts w:ascii="Lato" w:hAnsi="Lato"/>
          <w:sz w:val="16"/>
          <w:szCs w:val="16"/>
        </w:rPr>
        <w:t xml:space="preserve">- </w:t>
      </w:r>
      <w:r w:rsidRPr="00DA41B0">
        <w:rPr>
          <w:rFonts w:ascii="Lato" w:hAnsi="Lato"/>
          <w:sz w:val="16"/>
          <w:szCs w:val="16"/>
        </w:rPr>
        <w:t xml:space="preserve">Zastępca Dyrektora ds. Gospodarki Leśnej </w:t>
      </w:r>
      <w:r w:rsidR="00B1365B" w:rsidRPr="00DA41B0">
        <w:rPr>
          <w:rFonts w:ascii="Lato" w:hAnsi="Lato"/>
          <w:sz w:val="16"/>
          <w:szCs w:val="16"/>
        </w:rPr>
        <w:t>od 2</w:t>
      </w:r>
      <w:r w:rsidRPr="00DA41B0">
        <w:rPr>
          <w:rFonts w:ascii="Lato" w:hAnsi="Lato"/>
          <w:sz w:val="16"/>
          <w:szCs w:val="16"/>
        </w:rPr>
        <w:t xml:space="preserve"> lutego 2024 r. </w:t>
      </w:r>
      <w:r w:rsidR="00DA41B0" w:rsidRPr="00B72D53">
        <w:rPr>
          <w:rFonts w:ascii="Lato" w:hAnsi="Lato"/>
          <w:color w:val="000000" w:themeColor="text1"/>
          <w:sz w:val="16"/>
          <w:szCs w:val="16"/>
        </w:rPr>
        <w:t>do dnia sporządzenia sprawozdania</w:t>
      </w:r>
      <w:r w:rsidRPr="00DA41B0">
        <w:rPr>
          <w:rFonts w:ascii="Lato" w:hAnsi="Lato"/>
          <w:sz w:val="16"/>
          <w:szCs w:val="16"/>
        </w:rPr>
        <w:t xml:space="preserve">. </w:t>
      </w:r>
    </w:p>
    <w:p w14:paraId="6CFC0151" w14:textId="2044CBCE" w:rsidR="007A7766" w:rsidRPr="00DA41B0" w:rsidRDefault="007A7766" w:rsidP="002669CB">
      <w:pPr>
        <w:pStyle w:val="Akapitzlist"/>
        <w:numPr>
          <w:ilvl w:val="0"/>
          <w:numId w:val="7"/>
        </w:numPr>
        <w:spacing w:after="120" w:line="240" w:lineRule="auto"/>
        <w:ind w:left="714" w:hanging="357"/>
        <w:contextualSpacing w:val="0"/>
        <w:jc w:val="both"/>
        <w:rPr>
          <w:rFonts w:ascii="Lato" w:hAnsi="Lato"/>
          <w:szCs w:val="20"/>
        </w:rPr>
      </w:pPr>
      <w:r w:rsidRPr="00DA41B0">
        <w:rPr>
          <w:rFonts w:ascii="Lato" w:hAnsi="Lato"/>
          <w:sz w:val="16"/>
          <w:szCs w:val="16"/>
        </w:rPr>
        <w:t xml:space="preserve">Pan Zenon Angielczyk </w:t>
      </w:r>
      <w:r w:rsidR="00DA41B0">
        <w:rPr>
          <w:rFonts w:ascii="Lato" w:hAnsi="Lato"/>
          <w:sz w:val="16"/>
          <w:szCs w:val="16"/>
        </w:rPr>
        <w:t xml:space="preserve">- </w:t>
      </w:r>
      <w:r w:rsidRPr="00DA41B0">
        <w:rPr>
          <w:rFonts w:ascii="Lato" w:hAnsi="Lato"/>
          <w:sz w:val="16"/>
          <w:szCs w:val="16"/>
        </w:rPr>
        <w:t xml:space="preserve">Zastępca Dyrektora ds. Gospodarki Leśnej od 8 października 2018 r. do 2 lutego 2024 r. </w:t>
      </w:r>
    </w:p>
    <w:p w14:paraId="12E405BA" w14:textId="77777777" w:rsidR="002669CB" w:rsidRDefault="002669CB" w:rsidP="00B72D53">
      <w:pPr>
        <w:spacing w:after="0" w:line="240" w:lineRule="auto"/>
        <w:rPr>
          <w:rFonts w:eastAsia="Calibri" w:cs="Times New Roman"/>
          <w:sz w:val="16"/>
          <w:szCs w:val="16"/>
          <w:u w:val="single"/>
        </w:rPr>
      </w:pPr>
    </w:p>
    <w:p w14:paraId="0C40702B" w14:textId="06199723" w:rsidR="007A7766" w:rsidRPr="00D05ECC" w:rsidRDefault="00FB39E4" w:rsidP="007A7766">
      <w:pPr>
        <w:pStyle w:val="Akapitzlist"/>
        <w:spacing w:line="259" w:lineRule="auto"/>
        <w:ind w:left="0"/>
        <w:jc w:val="both"/>
        <w:rPr>
          <w:rFonts w:ascii="Lato" w:hAnsi="Lato"/>
          <w:b/>
          <w:bCs/>
          <w:sz w:val="20"/>
          <w:szCs w:val="20"/>
        </w:rPr>
      </w:pPr>
      <w:r w:rsidRPr="00D05ECC">
        <w:rPr>
          <w:rFonts w:ascii="Lato" w:hAnsi="Lato"/>
          <w:b/>
          <w:bCs/>
          <w:sz w:val="20"/>
          <w:szCs w:val="20"/>
        </w:rPr>
        <w:t xml:space="preserve">Ocena </w:t>
      </w:r>
      <w:r>
        <w:rPr>
          <w:rFonts w:ascii="Lato" w:hAnsi="Lato"/>
          <w:b/>
          <w:bCs/>
          <w:sz w:val="20"/>
          <w:szCs w:val="20"/>
        </w:rPr>
        <w:t>ogólna</w:t>
      </w:r>
      <w:r w:rsidR="006012F7">
        <w:rPr>
          <w:rFonts w:ascii="Lato" w:hAnsi="Lato"/>
          <w:b/>
          <w:bCs/>
          <w:sz w:val="20"/>
          <w:szCs w:val="20"/>
        </w:rPr>
        <w:t xml:space="preserve"> </w:t>
      </w:r>
      <w:r w:rsidR="007A7766" w:rsidRPr="00D05ECC">
        <w:rPr>
          <w:rFonts w:ascii="Lato" w:hAnsi="Lato"/>
          <w:b/>
          <w:bCs/>
          <w:sz w:val="20"/>
          <w:szCs w:val="20"/>
        </w:rPr>
        <w:t>kontrolowanej działalności</w:t>
      </w:r>
    </w:p>
    <w:p w14:paraId="209CB675" w14:textId="156A4FA1" w:rsidR="00730BA5" w:rsidRPr="00352EF0" w:rsidRDefault="00730BA5" w:rsidP="00730BA5">
      <w:pPr>
        <w:rPr>
          <w:color w:val="000000" w:themeColor="text1"/>
          <w:szCs w:val="20"/>
        </w:rPr>
      </w:pPr>
      <w:r w:rsidRPr="00352EF0">
        <w:rPr>
          <w:color w:val="000000" w:themeColor="text1"/>
          <w:szCs w:val="20"/>
        </w:rPr>
        <w:t xml:space="preserve">Dyrektor RDLP </w:t>
      </w:r>
      <w:r w:rsidR="00A33A46">
        <w:rPr>
          <w:color w:val="000000" w:themeColor="text1"/>
          <w:szCs w:val="20"/>
        </w:rPr>
        <w:t xml:space="preserve">w Białymstoku </w:t>
      </w:r>
      <w:r w:rsidRPr="00352EF0">
        <w:rPr>
          <w:color w:val="000000" w:themeColor="text1"/>
          <w:szCs w:val="20"/>
        </w:rPr>
        <w:t>nadzorował proces planowania pozyskiwania oraz sprzedaży drewna w</w:t>
      </w:r>
      <w:r w:rsidR="00CE70F5">
        <w:rPr>
          <w:color w:val="000000" w:themeColor="text1"/>
          <w:szCs w:val="20"/>
        </w:rPr>
        <w:t> </w:t>
      </w:r>
      <w:r w:rsidRPr="00352EF0">
        <w:rPr>
          <w:color w:val="000000" w:themeColor="text1"/>
          <w:szCs w:val="20"/>
        </w:rPr>
        <w:t>podległych mu nadleśnictwach, stosując procedury określone w zarządzeni</w:t>
      </w:r>
      <w:r w:rsidR="00120A93">
        <w:rPr>
          <w:color w:val="000000" w:themeColor="text1"/>
          <w:szCs w:val="20"/>
        </w:rPr>
        <w:t>ach</w:t>
      </w:r>
      <w:r w:rsidRPr="00352EF0">
        <w:rPr>
          <w:color w:val="000000" w:themeColor="text1"/>
          <w:szCs w:val="20"/>
        </w:rPr>
        <w:t xml:space="preserve"> Dyrektora Generalnego Lasów Państwowych (dalej: DGLP) </w:t>
      </w:r>
      <w:r w:rsidRPr="00B924B1">
        <w:rPr>
          <w:color w:val="000000" w:themeColor="text1"/>
          <w:szCs w:val="20"/>
        </w:rPr>
        <w:t>ws.</w:t>
      </w:r>
      <w:r>
        <w:rPr>
          <w:color w:val="000000" w:themeColor="text1"/>
          <w:szCs w:val="20"/>
        </w:rPr>
        <w:t> </w:t>
      </w:r>
      <w:r w:rsidRPr="00B924B1">
        <w:rPr>
          <w:color w:val="000000" w:themeColor="text1"/>
          <w:szCs w:val="20"/>
        </w:rPr>
        <w:t>zasad sprzedaży drewna</w:t>
      </w:r>
      <w:r w:rsidRPr="00352EF0">
        <w:rPr>
          <w:rStyle w:val="Odwoanieprzypisudolnego"/>
          <w:color w:val="000000" w:themeColor="text1"/>
          <w:szCs w:val="20"/>
        </w:rPr>
        <w:footnoteReference w:id="9"/>
      </w:r>
      <w:r w:rsidRPr="00352EF0">
        <w:rPr>
          <w:color w:val="000000" w:themeColor="text1"/>
          <w:szCs w:val="20"/>
        </w:rPr>
        <w:t xml:space="preserve">. </w:t>
      </w:r>
      <w:r>
        <w:rPr>
          <w:color w:val="000000" w:themeColor="text1"/>
          <w:szCs w:val="20"/>
        </w:rPr>
        <w:t xml:space="preserve"> </w:t>
      </w:r>
    </w:p>
    <w:p w14:paraId="6956BC2F" w14:textId="2BFA6B8D" w:rsidR="00C22C89" w:rsidRPr="00C22C89" w:rsidRDefault="00872502" w:rsidP="00C22C89">
      <w:pPr>
        <w:rPr>
          <w:szCs w:val="20"/>
        </w:rPr>
      </w:pPr>
      <w:r w:rsidRPr="00872502">
        <w:rPr>
          <w:color w:val="000000" w:themeColor="text1"/>
          <w:szCs w:val="20"/>
        </w:rPr>
        <w:t>Przy planowaniu pozyskania drewna w szczególności weryfikowano zgodność opracowanych przez nadleśnictwa planów pozyskania drewna w stosunku do wielkości etatu użytkowania rębnego i przedrębnego określonego w planie urządz</w:t>
      </w:r>
      <w:r w:rsidR="006B2F20">
        <w:rPr>
          <w:color w:val="000000" w:themeColor="text1"/>
          <w:szCs w:val="20"/>
        </w:rPr>
        <w:t>e</w:t>
      </w:r>
      <w:r w:rsidRPr="00872502">
        <w:rPr>
          <w:color w:val="000000" w:themeColor="text1"/>
          <w:szCs w:val="20"/>
        </w:rPr>
        <w:t>nia lasu (dalej: PUL). Nieprawidłowością było dopuszczenie do pozyskiwania i sprzedaży drewna przez</w:t>
      </w:r>
      <w:r w:rsidR="00274B01" w:rsidRPr="00872502">
        <w:rPr>
          <w:szCs w:val="20"/>
        </w:rPr>
        <w:t xml:space="preserve"> 10</w:t>
      </w:r>
      <w:r w:rsidR="006B2F20">
        <w:rPr>
          <w:szCs w:val="20"/>
        </w:rPr>
        <w:t> </w:t>
      </w:r>
      <w:r w:rsidRPr="00872502">
        <w:rPr>
          <w:szCs w:val="20"/>
        </w:rPr>
        <w:t>nadleśnictw</w:t>
      </w:r>
      <w:r w:rsidR="00730BA5" w:rsidRPr="00872502">
        <w:rPr>
          <w:szCs w:val="20"/>
        </w:rPr>
        <w:t xml:space="preserve"> (spośród 31 ogółem</w:t>
      </w:r>
      <w:r w:rsidR="006B2F20">
        <w:rPr>
          <w:szCs w:val="20"/>
        </w:rPr>
        <w:t>,</w:t>
      </w:r>
      <w:r w:rsidR="00730BA5" w:rsidRPr="00872502">
        <w:rPr>
          <w:szCs w:val="20"/>
        </w:rPr>
        <w:t xml:space="preserve"> tj. 32%)</w:t>
      </w:r>
      <w:r w:rsidR="006B2F20">
        <w:rPr>
          <w:szCs w:val="20"/>
        </w:rPr>
        <w:t>,</w:t>
      </w:r>
      <w:r w:rsidR="00274B01" w:rsidRPr="00872502">
        <w:rPr>
          <w:szCs w:val="20"/>
        </w:rPr>
        <w:t xml:space="preserve"> </w:t>
      </w:r>
      <w:r w:rsidRPr="00872502">
        <w:rPr>
          <w:color w:val="000000" w:themeColor="text1"/>
          <w:szCs w:val="20"/>
        </w:rPr>
        <w:t xml:space="preserve">które nie posiadały </w:t>
      </w:r>
      <w:r w:rsidR="005D0DAE">
        <w:rPr>
          <w:color w:val="000000" w:themeColor="text1"/>
          <w:szCs w:val="20"/>
        </w:rPr>
        <w:t xml:space="preserve">przez </w:t>
      </w:r>
      <w:r w:rsidR="00B454C7">
        <w:rPr>
          <w:color w:val="000000" w:themeColor="text1"/>
          <w:szCs w:val="20"/>
        </w:rPr>
        <w:t>okres od </w:t>
      </w:r>
      <w:r w:rsidR="005D0DAE" w:rsidRPr="00CF47B5">
        <w:rPr>
          <w:color w:val="000000" w:themeColor="text1"/>
          <w:szCs w:val="20"/>
        </w:rPr>
        <w:t>5</w:t>
      </w:r>
      <w:r w:rsidR="00B454C7">
        <w:rPr>
          <w:color w:val="000000" w:themeColor="text1"/>
          <w:szCs w:val="20"/>
        </w:rPr>
        <w:t> do </w:t>
      </w:r>
      <w:r w:rsidR="005D0DAE" w:rsidRPr="00CF47B5">
        <w:rPr>
          <w:color w:val="000000" w:themeColor="text1"/>
          <w:szCs w:val="20"/>
        </w:rPr>
        <w:t>41</w:t>
      </w:r>
      <w:r w:rsidR="00B454C7">
        <w:rPr>
          <w:color w:val="000000" w:themeColor="text1"/>
          <w:szCs w:val="20"/>
        </w:rPr>
        <w:t> </w:t>
      </w:r>
      <w:r w:rsidR="005D0DAE" w:rsidRPr="00CF47B5">
        <w:rPr>
          <w:color w:val="000000" w:themeColor="text1"/>
          <w:szCs w:val="20"/>
        </w:rPr>
        <w:t>miesięcy</w:t>
      </w:r>
      <w:r w:rsidR="005D0DAE">
        <w:rPr>
          <w:color w:val="000000" w:themeColor="text1"/>
          <w:szCs w:val="20"/>
        </w:rPr>
        <w:t xml:space="preserve"> </w:t>
      </w:r>
      <w:r w:rsidRPr="00872502">
        <w:rPr>
          <w:color w:val="000000" w:themeColor="text1"/>
          <w:szCs w:val="20"/>
        </w:rPr>
        <w:t>zatwierdzonych przez Ministra Klimatu i Środowiska PUL. Było to</w:t>
      </w:r>
      <w:r w:rsidR="00B454C7">
        <w:rPr>
          <w:color w:val="000000" w:themeColor="text1"/>
          <w:szCs w:val="20"/>
        </w:rPr>
        <w:t> </w:t>
      </w:r>
      <w:r w:rsidRPr="00872502">
        <w:rPr>
          <w:color w:val="000000" w:themeColor="text1"/>
          <w:szCs w:val="20"/>
        </w:rPr>
        <w:t>niezgodne z art. 7 ust. 1 w związku z</w:t>
      </w:r>
      <w:r w:rsidR="006B2F20">
        <w:rPr>
          <w:color w:val="000000" w:themeColor="text1"/>
          <w:szCs w:val="20"/>
        </w:rPr>
        <w:t> </w:t>
      </w:r>
      <w:r w:rsidRPr="00872502">
        <w:rPr>
          <w:color w:val="000000" w:themeColor="text1"/>
          <w:szCs w:val="20"/>
        </w:rPr>
        <w:t>art.</w:t>
      </w:r>
      <w:r w:rsidR="006B2F20">
        <w:rPr>
          <w:color w:val="000000" w:themeColor="text1"/>
          <w:szCs w:val="20"/>
        </w:rPr>
        <w:t> </w:t>
      </w:r>
      <w:r w:rsidRPr="00872502">
        <w:rPr>
          <w:color w:val="000000" w:themeColor="text1"/>
          <w:szCs w:val="20"/>
        </w:rPr>
        <w:t>22</w:t>
      </w:r>
      <w:r w:rsidR="006B2F20">
        <w:rPr>
          <w:color w:val="000000" w:themeColor="text1"/>
          <w:szCs w:val="20"/>
        </w:rPr>
        <w:t> </w:t>
      </w:r>
      <w:r w:rsidRPr="00872502">
        <w:rPr>
          <w:color w:val="000000" w:themeColor="text1"/>
          <w:szCs w:val="20"/>
        </w:rPr>
        <w:t>ust.</w:t>
      </w:r>
      <w:r w:rsidR="006B2F20">
        <w:rPr>
          <w:color w:val="000000" w:themeColor="text1"/>
          <w:szCs w:val="20"/>
        </w:rPr>
        <w:t> </w:t>
      </w:r>
      <w:r w:rsidRPr="00872502">
        <w:rPr>
          <w:color w:val="000000" w:themeColor="text1"/>
          <w:szCs w:val="20"/>
        </w:rPr>
        <w:t>1 ustawy o lasach, które wymagają, aby trwale zrównoważoną gospodarkę leśną dla lasów stanowiących własność Skarbu Państwa prowadzić według planu urządzenia lasu, zatwierdzanego przez Ministra właściwego do</w:t>
      </w:r>
      <w:r w:rsidR="00A33A46">
        <w:rPr>
          <w:color w:val="000000" w:themeColor="text1"/>
          <w:szCs w:val="20"/>
        </w:rPr>
        <w:t> </w:t>
      </w:r>
      <w:r w:rsidRPr="00872502">
        <w:rPr>
          <w:color w:val="000000" w:themeColor="text1"/>
          <w:szCs w:val="20"/>
        </w:rPr>
        <w:t xml:space="preserve">spraw środowiska. </w:t>
      </w:r>
      <w:r w:rsidRPr="00C22C89">
        <w:rPr>
          <w:szCs w:val="20"/>
        </w:rPr>
        <w:t>W</w:t>
      </w:r>
      <w:r w:rsidR="00BC1F45">
        <w:rPr>
          <w:szCs w:val="20"/>
        </w:rPr>
        <w:t> </w:t>
      </w:r>
      <w:r w:rsidRPr="00C22C89">
        <w:rPr>
          <w:szCs w:val="20"/>
        </w:rPr>
        <w:t xml:space="preserve">efekcie, bez aktualnych PUL na terenie RDLP </w:t>
      </w:r>
      <w:r w:rsidR="006B2F20">
        <w:rPr>
          <w:szCs w:val="20"/>
        </w:rPr>
        <w:t>w</w:t>
      </w:r>
      <w:r w:rsidR="00EA5238">
        <w:rPr>
          <w:szCs w:val="20"/>
        </w:rPr>
        <w:t> </w:t>
      </w:r>
      <w:r w:rsidR="00C22C89" w:rsidRPr="00C22C89">
        <w:rPr>
          <w:szCs w:val="20"/>
        </w:rPr>
        <w:t>Biały</w:t>
      </w:r>
      <w:r w:rsidR="006B2F20">
        <w:rPr>
          <w:szCs w:val="20"/>
        </w:rPr>
        <w:t>m</w:t>
      </w:r>
      <w:r w:rsidR="00C22C89" w:rsidRPr="00C22C89">
        <w:rPr>
          <w:szCs w:val="20"/>
        </w:rPr>
        <w:t>stok</w:t>
      </w:r>
      <w:r w:rsidR="006B2F20">
        <w:rPr>
          <w:szCs w:val="20"/>
        </w:rPr>
        <w:t>u</w:t>
      </w:r>
      <w:r w:rsidRPr="00C22C89">
        <w:rPr>
          <w:szCs w:val="20"/>
        </w:rPr>
        <w:t xml:space="preserve"> pozyskano surowiec znacznych rozmiarów, tj. w ilości </w:t>
      </w:r>
      <w:r w:rsidR="00C22C89" w:rsidRPr="00C22C89">
        <w:rPr>
          <w:szCs w:val="20"/>
        </w:rPr>
        <w:t>679</w:t>
      </w:r>
      <w:r w:rsidR="006B2F20">
        <w:rPr>
          <w:szCs w:val="20"/>
        </w:rPr>
        <w:t>,2 tys.</w:t>
      </w:r>
      <w:r w:rsidR="00C22C89" w:rsidRPr="00C22C89">
        <w:rPr>
          <w:szCs w:val="20"/>
        </w:rPr>
        <w:t xml:space="preserve"> m</w:t>
      </w:r>
      <w:r w:rsidR="00C22C89" w:rsidRPr="00C22C89">
        <w:rPr>
          <w:szCs w:val="20"/>
          <w:vertAlign w:val="superscript"/>
        </w:rPr>
        <w:t>3</w:t>
      </w:r>
      <w:r w:rsidR="00C22C89" w:rsidRPr="00C22C89">
        <w:rPr>
          <w:szCs w:val="20"/>
        </w:rPr>
        <w:t xml:space="preserve"> oraz dokonano jego sprzedaży na kwotę 211</w:t>
      </w:r>
      <w:r w:rsidR="006B2F20">
        <w:rPr>
          <w:szCs w:val="20"/>
        </w:rPr>
        <w:t>,9 mln</w:t>
      </w:r>
      <w:r w:rsidR="00C22C89" w:rsidRPr="00C22C89">
        <w:rPr>
          <w:szCs w:val="20"/>
        </w:rPr>
        <w:t xml:space="preserve"> zł.</w:t>
      </w:r>
    </w:p>
    <w:p w14:paraId="2B72FD08" w14:textId="6E25689A" w:rsidR="005029AC" w:rsidRDefault="00CF47B5" w:rsidP="005029AC">
      <w:pPr>
        <w:pStyle w:val="NormalnyWeb"/>
        <w:spacing w:before="120" w:beforeAutospacing="0" w:after="120" w:afterAutospacing="0"/>
        <w:jc w:val="both"/>
        <w:rPr>
          <w:szCs w:val="20"/>
        </w:rPr>
      </w:pPr>
      <w:r w:rsidRPr="00BC1F45">
        <w:rPr>
          <w:rStyle w:val="cf01"/>
          <w:rFonts w:ascii="Lato" w:hAnsi="Lato"/>
          <w:sz w:val="20"/>
          <w:szCs w:val="20"/>
        </w:rPr>
        <w:t xml:space="preserve">Dyrektor RDLP w ramach nadzoru nad sprzedażą drewna weryfikował </w:t>
      </w:r>
      <w:r w:rsidR="00A33A46">
        <w:rPr>
          <w:rStyle w:val="cf01"/>
          <w:rFonts w:ascii="Lato" w:hAnsi="Lato"/>
          <w:sz w:val="20"/>
          <w:szCs w:val="20"/>
        </w:rPr>
        <w:t xml:space="preserve">okresowe </w:t>
      </w:r>
      <w:r w:rsidRPr="00BC1F45">
        <w:rPr>
          <w:rStyle w:val="cf01"/>
          <w:rFonts w:ascii="Lato" w:hAnsi="Lato"/>
          <w:sz w:val="20"/>
          <w:szCs w:val="20"/>
        </w:rPr>
        <w:t>sprawozdania ze sprzedaży, w szczególności pod względem zgodności z zaplanowaną ilością pozyskania drewna</w:t>
      </w:r>
      <w:r w:rsidR="00BC1F45" w:rsidRPr="00BC1F45">
        <w:rPr>
          <w:rStyle w:val="cf01"/>
          <w:rFonts w:ascii="Lato" w:hAnsi="Lato"/>
          <w:sz w:val="20"/>
          <w:szCs w:val="20"/>
        </w:rPr>
        <w:t>.</w:t>
      </w:r>
      <w:r w:rsidRPr="00BC1F45">
        <w:rPr>
          <w:szCs w:val="20"/>
        </w:rPr>
        <w:t xml:space="preserve"> </w:t>
      </w:r>
    </w:p>
    <w:p w14:paraId="2011D8F6" w14:textId="61E864E1" w:rsidR="00872502" w:rsidRPr="005029AC" w:rsidRDefault="00E85812" w:rsidP="005029AC">
      <w:pPr>
        <w:pStyle w:val="NormalnyWeb"/>
        <w:spacing w:before="120" w:beforeAutospacing="0" w:after="120" w:afterAutospacing="0"/>
        <w:jc w:val="both"/>
        <w:rPr>
          <w:szCs w:val="20"/>
        </w:rPr>
      </w:pPr>
      <w:r w:rsidRPr="005029AC">
        <w:rPr>
          <w:rFonts w:ascii="Lato" w:hAnsi="Lato"/>
          <w:sz w:val="20"/>
          <w:szCs w:val="20"/>
        </w:rPr>
        <w:t>R</w:t>
      </w:r>
      <w:r w:rsidR="00872502" w:rsidRPr="005029AC">
        <w:rPr>
          <w:rFonts w:ascii="Lato" w:hAnsi="Lato"/>
          <w:sz w:val="20"/>
          <w:szCs w:val="20"/>
        </w:rPr>
        <w:t xml:space="preserve">ealizowano </w:t>
      </w:r>
      <w:r w:rsidR="00BC1F45" w:rsidRPr="005029AC">
        <w:rPr>
          <w:rFonts w:ascii="Lato" w:hAnsi="Lato"/>
          <w:sz w:val="20"/>
          <w:szCs w:val="20"/>
        </w:rPr>
        <w:t xml:space="preserve">również </w:t>
      </w:r>
      <w:r w:rsidR="00872502" w:rsidRPr="005029AC">
        <w:rPr>
          <w:rFonts w:ascii="Lato" w:hAnsi="Lato"/>
          <w:sz w:val="20"/>
          <w:szCs w:val="20"/>
        </w:rPr>
        <w:t xml:space="preserve">obowiązki związane z kontrolą w zakresie sprzedaży drewna z zastrzeżeniem, że procesu planowania kontroli nie poprzedzała udokumentowana analiza ryzyka, służąca optymalnemu doborowi jednostek i zakresów do kontroli w danym roku. </w:t>
      </w:r>
    </w:p>
    <w:p w14:paraId="67BD077E" w14:textId="3B784D91" w:rsidR="00872502" w:rsidRPr="005029AC" w:rsidRDefault="006E37A5" w:rsidP="00872502">
      <w:pPr>
        <w:rPr>
          <w:color w:val="000000" w:themeColor="text1"/>
          <w:szCs w:val="20"/>
        </w:rPr>
      </w:pPr>
      <w:bookmarkStart w:id="2" w:name="_Hlk186544489"/>
      <w:r>
        <w:rPr>
          <w:color w:val="000000" w:themeColor="text1"/>
          <w:szCs w:val="20"/>
        </w:rPr>
        <w:t xml:space="preserve">Osoby zajmujące w badanym okresie stanowiska Dyrektora RDLP i jego zastępców </w:t>
      </w:r>
      <w:r w:rsidR="00BC1F45" w:rsidRPr="00BC1F45">
        <w:rPr>
          <w:color w:val="000000" w:themeColor="text1"/>
          <w:szCs w:val="20"/>
        </w:rPr>
        <w:t xml:space="preserve"> spełniali wymagania formalne wynikające z rozporządzenia Ministra Środowiska w sprawie stanowisk, stopni służbowych oraz zasad wynagradzania w Służbie Leśnej</w:t>
      </w:r>
      <w:r w:rsidR="00BC1F45" w:rsidRPr="00BC1F45">
        <w:rPr>
          <w:rStyle w:val="Odwoanieprzypisudolnego"/>
          <w:color w:val="000000" w:themeColor="text1"/>
          <w:szCs w:val="20"/>
        </w:rPr>
        <w:footnoteReference w:id="10"/>
      </w:r>
      <w:r w:rsidR="00BC1F45" w:rsidRPr="00BC1F45">
        <w:rPr>
          <w:color w:val="000000" w:themeColor="text1"/>
          <w:szCs w:val="20"/>
        </w:rPr>
        <w:t>. Posiadali odpowiednie wykształcenie, jak również odpowiedni staż pracy wymagany do zajmowania powierzonych im stanowisk</w:t>
      </w:r>
      <w:r w:rsidR="00872502" w:rsidRPr="00BC1F45">
        <w:rPr>
          <w:szCs w:val="20"/>
        </w:rPr>
        <w:t xml:space="preserve">. </w:t>
      </w:r>
    </w:p>
    <w:bookmarkEnd w:id="2"/>
    <w:p w14:paraId="4CA37487" w14:textId="0CEF884A" w:rsidR="00BC1F45" w:rsidRDefault="00872502" w:rsidP="005029AC">
      <w:pPr>
        <w:rPr>
          <w:color w:val="000000" w:themeColor="text1"/>
          <w:szCs w:val="20"/>
        </w:rPr>
      </w:pPr>
      <w:r w:rsidRPr="00B81F03">
        <w:rPr>
          <w:color w:val="000000" w:themeColor="text1"/>
          <w:szCs w:val="20"/>
        </w:rPr>
        <w:t xml:space="preserve">W </w:t>
      </w:r>
      <w:r>
        <w:rPr>
          <w:color w:val="000000" w:themeColor="text1"/>
          <w:szCs w:val="20"/>
        </w:rPr>
        <w:t>zakresie</w:t>
      </w:r>
      <w:r w:rsidRPr="00B81F03">
        <w:rPr>
          <w:color w:val="000000" w:themeColor="text1"/>
          <w:szCs w:val="20"/>
        </w:rPr>
        <w:t xml:space="preserve"> rozpatrywan</w:t>
      </w:r>
      <w:r>
        <w:rPr>
          <w:color w:val="000000" w:themeColor="text1"/>
          <w:szCs w:val="20"/>
        </w:rPr>
        <w:t>ia</w:t>
      </w:r>
      <w:r w:rsidRPr="00B81F03">
        <w:rPr>
          <w:color w:val="000000" w:themeColor="text1"/>
          <w:szCs w:val="20"/>
        </w:rPr>
        <w:t xml:space="preserve"> skarg</w:t>
      </w:r>
      <w:r>
        <w:rPr>
          <w:color w:val="000000" w:themeColor="text1"/>
          <w:szCs w:val="20"/>
        </w:rPr>
        <w:t xml:space="preserve"> </w:t>
      </w:r>
      <w:r w:rsidRPr="00B81F03">
        <w:rPr>
          <w:color w:val="000000" w:themeColor="text1"/>
          <w:szCs w:val="20"/>
        </w:rPr>
        <w:t>i reklamacj</w:t>
      </w:r>
      <w:r>
        <w:rPr>
          <w:color w:val="000000" w:themeColor="text1"/>
          <w:szCs w:val="20"/>
        </w:rPr>
        <w:t>i</w:t>
      </w:r>
      <w:r w:rsidRPr="00B81F03">
        <w:rPr>
          <w:color w:val="000000" w:themeColor="text1"/>
          <w:szCs w:val="20"/>
        </w:rPr>
        <w:t xml:space="preserve"> dotycząc</w:t>
      </w:r>
      <w:r>
        <w:rPr>
          <w:color w:val="000000" w:themeColor="text1"/>
          <w:szCs w:val="20"/>
        </w:rPr>
        <w:t>ych</w:t>
      </w:r>
      <w:r w:rsidRPr="00B81F03">
        <w:rPr>
          <w:color w:val="000000" w:themeColor="text1"/>
          <w:szCs w:val="20"/>
        </w:rPr>
        <w:t xml:space="preserve"> jakości sprzedanego surowca drzewnego</w:t>
      </w:r>
      <w:r>
        <w:rPr>
          <w:color w:val="000000" w:themeColor="text1"/>
          <w:szCs w:val="20"/>
        </w:rPr>
        <w:t xml:space="preserve"> nie stwierdzono nieprawidłowości</w:t>
      </w:r>
      <w:r w:rsidRPr="00B81F03">
        <w:rPr>
          <w:color w:val="000000" w:themeColor="text1"/>
          <w:szCs w:val="20"/>
        </w:rPr>
        <w:t>.</w:t>
      </w:r>
      <w:r w:rsidR="00BC1F45">
        <w:rPr>
          <w:color w:val="000000" w:themeColor="text1"/>
          <w:szCs w:val="20"/>
        </w:rPr>
        <w:br w:type="page"/>
      </w:r>
    </w:p>
    <w:p w14:paraId="4EA91BFA" w14:textId="32CD6984" w:rsidR="00F96BCC" w:rsidRPr="00B72D53" w:rsidRDefault="007A7766" w:rsidP="00B72D53">
      <w:pPr>
        <w:jc w:val="left"/>
        <w:rPr>
          <w:b/>
          <w:bCs/>
        </w:rPr>
      </w:pPr>
      <w:r w:rsidRPr="00B72D53">
        <w:rPr>
          <w:b/>
          <w:bCs/>
        </w:rPr>
        <w:lastRenderedPageBreak/>
        <w:t xml:space="preserve">OCENY </w:t>
      </w:r>
      <w:r w:rsidR="00253475" w:rsidRPr="00B72D53">
        <w:rPr>
          <w:b/>
          <w:bCs/>
        </w:rPr>
        <w:t>I</w:t>
      </w:r>
      <w:r w:rsidRPr="00B72D53">
        <w:rPr>
          <w:b/>
          <w:bCs/>
        </w:rPr>
        <w:t xml:space="preserve"> USTALENIA SZCZEGÓŁOWE</w:t>
      </w:r>
    </w:p>
    <w:p w14:paraId="707978B2" w14:textId="5C0D0115" w:rsidR="006012F7" w:rsidRPr="00F96BCC" w:rsidRDefault="006012F7" w:rsidP="005029AC">
      <w:pPr>
        <w:pStyle w:val="NormalnyWeb"/>
        <w:spacing w:before="0" w:beforeAutospacing="0" w:after="120" w:afterAutospacing="0"/>
        <w:jc w:val="both"/>
        <w:rPr>
          <w:rFonts w:ascii="Lato" w:hAnsi="Lato"/>
          <w:b/>
          <w:bCs/>
          <w:sz w:val="16"/>
          <w:szCs w:val="16"/>
        </w:rPr>
      </w:pPr>
      <w:r w:rsidRPr="00B72D53">
        <w:rPr>
          <w:rFonts w:ascii="Lato" w:hAnsi="Lato"/>
          <w:b/>
          <w:bCs/>
          <w:kern w:val="2"/>
          <w:sz w:val="20"/>
          <w:szCs w:val="16"/>
          <w14:ligatures w14:val="standardContextual"/>
        </w:rPr>
        <w:t xml:space="preserve">[Planowanie pozyskiwania drewna] </w:t>
      </w:r>
      <w:r w:rsidR="004A1F87" w:rsidRPr="00253475">
        <w:rPr>
          <w:rFonts w:ascii="Lato" w:hAnsi="Lato"/>
          <w:color w:val="000000" w:themeColor="text1"/>
          <w:sz w:val="20"/>
          <w:szCs w:val="16"/>
        </w:rPr>
        <w:t>Dyrektor</w:t>
      </w:r>
      <w:r w:rsidR="004A1F87" w:rsidRPr="00F96BCC">
        <w:rPr>
          <w:rFonts w:ascii="Lato" w:hAnsi="Lato"/>
          <w:color w:val="000000" w:themeColor="text1"/>
          <w:sz w:val="20"/>
          <w:szCs w:val="16"/>
        </w:rPr>
        <w:t xml:space="preserve"> RDLP w Białymstoku sprawował nadzór nad procesem związanym z planowaniem pozyskania drewna do sprzedaży, jednakże</w:t>
      </w:r>
      <w:r w:rsidR="004A1F87" w:rsidRPr="00F96BCC" w:rsidDel="0007045A">
        <w:rPr>
          <w:rFonts w:ascii="Lato" w:hAnsi="Lato"/>
          <w:color w:val="000000" w:themeColor="text1"/>
          <w:sz w:val="20"/>
          <w:szCs w:val="16"/>
        </w:rPr>
        <w:t xml:space="preserve"> </w:t>
      </w:r>
      <w:r w:rsidR="004A1F87" w:rsidRPr="00F96BCC">
        <w:rPr>
          <w:rFonts w:ascii="Lato" w:hAnsi="Lato"/>
          <w:color w:val="000000" w:themeColor="text1"/>
          <w:sz w:val="20"/>
          <w:szCs w:val="16"/>
        </w:rPr>
        <w:t>z naruszeniem przepisów ustawy o lasach dopuścił do pozyskiwania i sprzedaży drewna przez 10 nadleśnictw</w:t>
      </w:r>
      <w:r w:rsidR="00C22C89" w:rsidRPr="00C22C89">
        <w:t xml:space="preserve"> </w:t>
      </w:r>
      <w:r w:rsidR="00C22C89">
        <w:t>(</w:t>
      </w:r>
      <w:r w:rsidR="00C22C89" w:rsidRPr="00C22C89">
        <w:rPr>
          <w:rFonts w:ascii="Lato" w:hAnsi="Lato"/>
          <w:color w:val="000000" w:themeColor="text1"/>
          <w:sz w:val="20"/>
          <w:szCs w:val="16"/>
        </w:rPr>
        <w:t>spośród 31 ogółem</w:t>
      </w:r>
      <w:r w:rsidR="00253475">
        <w:rPr>
          <w:rFonts w:ascii="Lato" w:hAnsi="Lato"/>
          <w:color w:val="000000" w:themeColor="text1"/>
          <w:sz w:val="20"/>
          <w:szCs w:val="16"/>
        </w:rPr>
        <w:t>,</w:t>
      </w:r>
      <w:r w:rsidR="00C22C89" w:rsidRPr="00C22C89">
        <w:rPr>
          <w:rFonts w:ascii="Lato" w:hAnsi="Lato"/>
          <w:color w:val="000000" w:themeColor="text1"/>
          <w:sz w:val="20"/>
          <w:szCs w:val="16"/>
        </w:rPr>
        <w:t xml:space="preserve"> tj. 32%)</w:t>
      </w:r>
      <w:r w:rsidR="00064FF3">
        <w:rPr>
          <w:rFonts w:ascii="Lato" w:hAnsi="Lato"/>
          <w:color w:val="000000" w:themeColor="text1"/>
          <w:sz w:val="20"/>
          <w:szCs w:val="16"/>
        </w:rPr>
        <w:t xml:space="preserve">, które </w:t>
      </w:r>
      <w:r w:rsidR="00C22C89" w:rsidRPr="00C22C89">
        <w:rPr>
          <w:rFonts w:ascii="Lato" w:hAnsi="Lato"/>
          <w:color w:val="000000" w:themeColor="text1"/>
          <w:sz w:val="20"/>
          <w:szCs w:val="16"/>
        </w:rPr>
        <w:t xml:space="preserve">przez okres od 5 do </w:t>
      </w:r>
      <w:r w:rsidR="007E4A21">
        <w:rPr>
          <w:rFonts w:ascii="Lato" w:hAnsi="Lato"/>
          <w:color w:val="000000" w:themeColor="text1"/>
          <w:sz w:val="20"/>
          <w:szCs w:val="16"/>
        </w:rPr>
        <w:t>41 miesięcy</w:t>
      </w:r>
      <w:r w:rsidR="00C22C89">
        <w:rPr>
          <w:rFonts w:ascii="Lato" w:hAnsi="Lato"/>
          <w:color w:val="000000" w:themeColor="text1"/>
          <w:sz w:val="20"/>
          <w:szCs w:val="16"/>
        </w:rPr>
        <w:t xml:space="preserve"> </w:t>
      </w:r>
      <w:r w:rsidR="00C22C89" w:rsidRPr="00C22C89">
        <w:rPr>
          <w:rFonts w:ascii="Lato" w:hAnsi="Lato"/>
          <w:color w:val="000000" w:themeColor="text1"/>
          <w:sz w:val="20"/>
          <w:szCs w:val="16"/>
        </w:rPr>
        <w:t>nie posiadał</w:t>
      </w:r>
      <w:r w:rsidR="00064FF3">
        <w:rPr>
          <w:rFonts w:ascii="Lato" w:hAnsi="Lato"/>
          <w:color w:val="000000" w:themeColor="text1"/>
          <w:sz w:val="20"/>
          <w:szCs w:val="16"/>
        </w:rPr>
        <w:t>y</w:t>
      </w:r>
      <w:r w:rsidR="00C22C89" w:rsidRPr="00C22C89">
        <w:rPr>
          <w:rFonts w:ascii="Lato" w:hAnsi="Lato"/>
          <w:color w:val="000000" w:themeColor="text1"/>
          <w:sz w:val="20"/>
          <w:szCs w:val="16"/>
        </w:rPr>
        <w:t xml:space="preserve"> obowiązujących PUL</w:t>
      </w:r>
      <w:r w:rsidR="004A1F87" w:rsidRPr="00F96BCC">
        <w:rPr>
          <w:rFonts w:ascii="Lato" w:hAnsi="Lato"/>
          <w:color w:val="000000" w:themeColor="text1"/>
          <w:sz w:val="20"/>
          <w:szCs w:val="16"/>
        </w:rPr>
        <w:t>. Było to niezgodne z</w:t>
      </w:r>
      <w:r w:rsidR="00253475">
        <w:rPr>
          <w:rFonts w:ascii="Lato" w:hAnsi="Lato"/>
          <w:color w:val="000000" w:themeColor="text1"/>
          <w:sz w:val="20"/>
          <w:szCs w:val="16"/>
        </w:rPr>
        <w:t> </w:t>
      </w:r>
      <w:r w:rsidR="004A1F87" w:rsidRPr="00F96BCC">
        <w:rPr>
          <w:rFonts w:ascii="Lato" w:hAnsi="Lato"/>
          <w:color w:val="000000" w:themeColor="text1"/>
          <w:sz w:val="20"/>
          <w:szCs w:val="16"/>
        </w:rPr>
        <w:t>art.</w:t>
      </w:r>
      <w:r w:rsidR="00253475">
        <w:rPr>
          <w:rFonts w:ascii="Lato" w:hAnsi="Lato"/>
          <w:color w:val="000000" w:themeColor="text1"/>
          <w:sz w:val="20"/>
          <w:szCs w:val="16"/>
        </w:rPr>
        <w:t> </w:t>
      </w:r>
      <w:r w:rsidR="004A1F87" w:rsidRPr="00F96BCC">
        <w:rPr>
          <w:rFonts w:ascii="Lato" w:hAnsi="Lato"/>
          <w:color w:val="000000" w:themeColor="text1"/>
          <w:sz w:val="20"/>
          <w:szCs w:val="16"/>
        </w:rPr>
        <w:t>7</w:t>
      </w:r>
      <w:r w:rsidR="00253475">
        <w:rPr>
          <w:rFonts w:ascii="Lato" w:hAnsi="Lato"/>
          <w:color w:val="000000" w:themeColor="text1"/>
          <w:sz w:val="20"/>
          <w:szCs w:val="16"/>
        </w:rPr>
        <w:t> </w:t>
      </w:r>
      <w:r w:rsidR="004A1F87" w:rsidRPr="00F96BCC">
        <w:rPr>
          <w:rFonts w:ascii="Lato" w:hAnsi="Lato"/>
          <w:color w:val="000000" w:themeColor="text1"/>
          <w:sz w:val="20"/>
          <w:szCs w:val="16"/>
        </w:rPr>
        <w:t>ust. 1 w związku z</w:t>
      </w:r>
      <w:r w:rsidR="00EA5238">
        <w:rPr>
          <w:rFonts w:ascii="Lato" w:hAnsi="Lato"/>
          <w:color w:val="000000" w:themeColor="text1"/>
          <w:sz w:val="20"/>
          <w:szCs w:val="16"/>
        </w:rPr>
        <w:t> </w:t>
      </w:r>
      <w:r w:rsidR="004A1F87" w:rsidRPr="00F96BCC">
        <w:rPr>
          <w:rFonts w:ascii="Lato" w:hAnsi="Lato"/>
          <w:color w:val="000000" w:themeColor="text1"/>
          <w:sz w:val="20"/>
          <w:szCs w:val="16"/>
        </w:rPr>
        <w:t>art.</w:t>
      </w:r>
      <w:r w:rsidR="00FF084B">
        <w:rPr>
          <w:rFonts w:ascii="Lato" w:hAnsi="Lato"/>
          <w:color w:val="000000" w:themeColor="text1"/>
          <w:sz w:val="20"/>
          <w:szCs w:val="16"/>
        </w:rPr>
        <w:t> </w:t>
      </w:r>
      <w:r w:rsidR="004A1F87" w:rsidRPr="00F96BCC">
        <w:rPr>
          <w:rFonts w:ascii="Lato" w:hAnsi="Lato"/>
          <w:color w:val="000000" w:themeColor="text1"/>
          <w:sz w:val="20"/>
          <w:szCs w:val="16"/>
        </w:rPr>
        <w:t>22</w:t>
      </w:r>
      <w:r w:rsidR="00FF084B">
        <w:rPr>
          <w:rFonts w:ascii="Lato" w:hAnsi="Lato"/>
          <w:color w:val="000000" w:themeColor="text1"/>
          <w:sz w:val="20"/>
          <w:szCs w:val="16"/>
        </w:rPr>
        <w:t> </w:t>
      </w:r>
      <w:r w:rsidR="004A1F87" w:rsidRPr="00F96BCC">
        <w:rPr>
          <w:rFonts w:ascii="Lato" w:hAnsi="Lato"/>
          <w:color w:val="000000" w:themeColor="text1"/>
          <w:sz w:val="20"/>
          <w:szCs w:val="16"/>
        </w:rPr>
        <w:t>ust.</w:t>
      </w:r>
      <w:r w:rsidR="00FF084B">
        <w:rPr>
          <w:rFonts w:ascii="Lato" w:hAnsi="Lato"/>
          <w:color w:val="000000" w:themeColor="text1"/>
          <w:sz w:val="20"/>
          <w:szCs w:val="16"/>
        </w:rPr>
        <w:t> </w:t>
      </w:r>
      <w:r w:rsidR="004A1F87" w:rsidRPr="00F96BCC">
        <w:rPr>
          <w:rFonts w:ascii="Lato" w:hAnsi="Lato"/>
          <w:color w:val="000000" w:themeColor="text1"/>
          <w:sz w:val="20"/>
          <w:szCs w:val="16"/>
        </w:rPr>
        <w:t>1 ustawy o lasach, które wymagają, aby trwale zrównoważoną gospodarkę leśną dla lasów stanowiących własność Skarbu Państwa prowadzić według planu urządzenia lasu, zatwierdzanego przez Ministra właściwego do</w:t>
      </w:r>
      <w:r w:rsidR="00253475">
        <w:rPr>
          <w:rFonts w:ascii="Lato" w:hAnsi="Lato"/>
          <w:color w:val="000000" w:themeColor="text1"/>
          <w:sz w:val="20"/>
          <w:szCs w:val="16"/>
        </w:rPr>
        <w:t> </w:t>
      </w:r>
      <w:r w:rsidR="004A1F87" w:rsidRPr="00F96BCC">
        <w:rPr>
          <w:rFonts w:ascii="Lato" w:hAnsi="Lato"/>
          <w:color w:val="000000" w:themeColor="text1"/>
          <w:sz w:val="20"/>
          <w:szCs w:val="16"/>
        </w:rPr>
        <w:t xml:space="preserve">spraw środowiska. </w:t>
      </w:r>
      <w:bookmarkStart w:id="3" w:name="_Hlk185253355"/>
      <w:r w:rsidR="00CF47B5" w:rsidRPr="00CF47B5">
        <w:rPr>
          <w:rFonts w:ascii="Lato" w:hAnsi="Lato"/>
          <w:sz w:val="20"/>
          <w:szCs w:val="16"/>
        </w:rPr>
        <w:t>W efekcie, bez aktualnych PUL na terenie RDLP w</w:t>
      </w:r>
      <w:r w:rsidR="00CF47B5">
        <w:rPr>
          <w:rFonts w:ascii="Lato" w:hAnsi="Lato"/>
          <w:sz w:val="20"/>
          <w:szCs w:val="16"/>
        </w:rPr>
        <w:t xml:space="preserve"> </w:t>
      </w:r>
      <w:r w:rsidR="00613A22">
        <w:rPr>
          <w:rFonts w:ascii="Lato" w:hAnsi="Lato"/>
          <w:sz w:val="20"/>
          <w:szCs w:val="16"/>
        </w:rPr>
        <w:t>Biały</w:t>
      </w:r>
      <w:r w:rsidR="00FF084B">
        <w:rPr>
          <w:rFonts w:ascii="Lato" w:hAnsi="Lato"/>
          <w:sz w:val="20"/>
          <w:szCs w:val="16"/>
        </w:rPr>
        <w:t>m</w:t>
      </w:r>
      <w:r w:rsidR="00613A22">
        <w:rPr>
          <w:rFonts w:ascii="Lato" w:hAnsi="Lato"/>
          <w:sz w:val="20"/>
          <w:szCs w:val="16"/>
        </w:rPr>
        <w:t>stok</w:t>
      </w:r>
      <w:r w:rsidR="00FF084B">
        <w:rPr>
          <w:rFonts w:ascii="Lato" w:hAnsi="Lato"/>
          <w:sz w:val="20"/>
          <w:szCs w:val="16"/>
        </w:rPr>
        <w:t>u</w:t>
      </w:r>
      <w:r w:rsidR="00613A22">
        <w:rPr>
          <w:rFonts w:ascii="Lato" w:hAnsi="Lato"/>
          <w:sz w:val="20"/>
          <w:szCs w:val="16"/>
        </w:rPr>
        <w:t xml:space="preserve"> </w:t>
      </w:r>
      <w:r w:rsidR="00613A22" w:rsidRPr="00CF47B5">
        <w:rPr>
          <w:rFonts w:ascii="Lato" w:hAnsi="Lato"/>
          <w:sz w:val="20"/>
          <w:szCs w:val="16"/>
        </w:rPr>
        <w:t>pozyskano</w:t>
      </w:r>
      <w:r w:rsidR="00CF47B5" w:rsidRPr="00CF47B5">
        <w:rPr>
          <w:rFonts w:ascii="Lato" w:hAnsi="Lato"/>
          <w:sz w:val="20"/>
          <w:szCs w:val="16"/>
        </w:rPr>
        <w:t xml:space="preserve"> surowiec znacznych rozmiarów, tj. w ilości </w:t>
      </w:r>
      <w:r w:rsidR="00613A22" w:rsidRPr="00613A22">
        <w:rPr>
          <w:rFonts w:ascii="Lato" w:hAnsi="Lato"/>
          <w:sz w:val="20"/>
          <w:szCs w:val="16"/>
        </w:rPr>
        <w:t>679 161 m</w:t>
      </w:r>
      <w:r w:rsidR="00613A22" w:rsidRPr="005029AC">
        <w:rPr>
          <w:rFonts w:ascii="Lato" w:hAnsi="Lato"/>
          <w:sz w:val="20"/>
          <w:szCs w:val="16"/>
          <w:vertAlign w:val="superscript"/>
        </w:rPr>
        <w:t>3</w:t>
      </w:r>
      <w:r w:rsidR="00CF47B5" w:rsidRPr="005029AC">
        <w:rPr>
          <w:rFonts w:ascii="Lato" w:hAnsi="Lato"/>
          <w:sz w:val="20"/>
          <w:szCs w:val="16"/>
          <w:vertAlign w:val="superscript"/>
        </w:rPr>
        <w:t xml:space="preserve"> </w:t>
      </w:r>
      <w:r w:rsidR="00CF47B5" w:rsidRPr="00CF47B5">
        <w:rPr>
          <w:rFonts w:ascii="Lato" w:hAnsi="Lato"/>
          <w:sz w:val="20"/>
          <w:szCs w:val="16"/>
        </w:rPr>
        <w:t>oraz dokonano jego sprzedaży na </w:t>
      </w:r>
      <w:r w:rsidR="00613A22" w:rsidRPr="00CF47B5">
        <w:rPr>
          <w:rFonts w:ascii="Lato" w:hAnsi="Lato"/>
          <w:sz w:val="20"/>
          <w:szCs w:val="16"/>
        </w:rPr>
        <w:t xml:space="preserve">kwotę </w:t>
      </w:r>
      <w:r w:rsidR="00613A22" w:rsidRPr="00613A22">
        <w:rPr>
          <w:rFonts w:ascii="Lato" w:hAnsi="Lato"/>
          <w:sz w:val="20"/>
          <w:szCs w:val="16"/>
        </w:rPr>
        <w:t>211 896 455 zł</w:t>
      </w:r>
      <w:r w:rsidR="00C0767E">
        <w:rPr>
          <w:rFonts w:ascii="Lato" w:hAnsi="Lato"/>
          <w:sz w:val="20"/>
          <w:szCs w:val="16"/>
        </w:rPr>
        <w:t>.</w:t>
      </w:r>
    </w:p>
    <w:bookmarkEnd w:id="3"/>
    <w:p w14:paraId="7DDC652D" w14:textId="01AB57C1" w:rsidR="006012F7" w:rsidRDefault="006012F7" w:rsidP="006012F7">
      <w:pPr>
        <w:rPr>
          <w:sz w:val="16"/>
          <w:szCs w:val="16"/>
        </w:rPr>
      </w:pPr>
      <w:r w:rsidRPr="00EA5238">
        <w:rPr>
          <w:sz w:val="16"/>
          <w:szCs w:val="16"/>
        </w:rPr>
        <w:t>W latach 20</w:t>
      </w:r>
      <w:r w:rsidR="00C0767E" w:rsidRPr="00EA5238">
        <w:rPr>
          <w:sz w:val="16"/>
          <w:szCs w:val="16"/>
        </w:rPr>
        <w:t>20</w:t>
      </w:r>
      <w:r w:rsidRPr="00EA5238">
        <w:rPr>
          <w:sz w:val="16"/>
          <w:szCs w:val="16"/>
        </w:rPr>
        <w:t xml:space="preserve">-2024 </w:t>
      </w:r>
      <w:r w:rsidR="00064FF3" w:rsidRPr="00EA5238">
        <w:rPr>
          <w:sz w:val="16"/>
          <w:szCs w:val="16"/>
        </w:rPr>
        <w:t xml:space="preserve">(do 30 września) </w:t>
      </w:r>
      <w:r w:rsidRPr="00EA5238">
        <w:rPr>
          <w:sz w:val="16"/>
          <w:szCs w:val="16"/>
        </w:rPr>
        <w:t>10</w:t>
      </w:r>
      <w:r w:rsidRPr="009E00AB">
        <w:rPr>
          <w:sz w:val="16"/>
          <w:szCs w:val="16"/>
        </w:rPr>
        <w:t xml:space="preserve"> spośród 31 nadleśnictw nadzorowanych przez Dyrektora RDLP w</w:t>
      </w:r>
      <w:r w:rsidR="00064FF3" w:rsidRPr="009E00AB">
        <w:rPr>
          <w:sz w:val="16"/>
          <w:szCs w:val="16"/>
        </w:rPr>
        <w:t> </w:t>
      </w:r>
      <w:r w:rsidRPr="009E00AB">
        <w:rPr>
          <w:sz w:val="16"/>
          <w:szCs w:val="16"/>
        </w:rPr>
        <w:t>Białymstoku prowadziło gospodarkę leśną mimo braku zatwierdzonych PUL przez okres od</w:t>
      </w:r>
      <w:r w:rsidR="00253475" w:rsidRPr="009E00AB">
        <w:rPr>
          <w:sz w:val="16"/>
          <w:szCs w:val="16"/>
        </w:rPr>
        <w:t> </w:t>
      </w:r>
      <w:r w:rsidRPr="009E00AB">
        <w:rPr>
          <w:sz w:val="16"/>
          <w:szCs w:val="16"/>
        </w:rPr>
        <w:t>5</w:t>
      </w:r>
      <w:r w:rsidR="00253475" w:rsidRPr="009E00AB">
        <w:rPr>
          <w:sz w:val="16"/>
          <w:szCs w:val="16"/>
        </w:rPr>
        <w:t> </w:t>
      </w:r>
      <w:r w:rsidRPr="009E00AB">
        <w:rPr>
          <w:sz w:val="16"/>
          <w:szCs w:val="16"/>
        </w:rPr>
        <w:t xml:space="preserve">do </w:t>
      </w:r>
      <w:r w:rsidR="006C23C4" w:rsidRPr="00B72D53">
        <w:rPr>
          <w:sz w:val="16"/>
          <w:szCs w:val="16"/>
        </w:rPr>
        <w:t>41</w:t>
      </w:r>
      <w:r w:rsidRPr="009E00AB">
        <w:rPr>
          <w:sz w:val="16"/>
          <w:szCs w:val="16"/>
        </w:rPr>
        <w:t xml:space="preserve"> miesięcy. </w:t>
      </w:r>
    </w:p>
    <w:p w14:paraId="0B226118" w14:textId="77777777" w:rsidR="006012F7" w:rsidRDefault="006012F7" w:rsidP="00A33A46">
      <w:pPr>
        <w:spacing w:after="0"/>
        <w:rPr>
          <w:sz w:val="16"/>
          <w:szCs w:val="16"/>
        </w:rPr>
      </w:pPr>
      <w:r>
        <w:rPr>
          <w:sz w:val="16"/>
          <w:szCs w:val="16"/>
        </w:rPr>
        <w:t>Dotyczy to nadleśnictw:</w:t>
      </w:r>
    </w:p>
    <w:p w14:paraId="40F37F01" w14:textId="1983FFB0" w:rsidR="006012F7" w:rsidRPr="00BF1A25" w:rsidRDefault="006012F7" w:rsidP="00A33A46">
      <w:pPr>
        <w:pStyle w:val="Akapitzlist"/>
        <w:numPr>
          <w:ilvl w:val="0"/>
          <w:numId w:val="43"/>
        </w:numPr>
        <w:ind w:left="284" w:hanging="284"/>
        <w:rPr>
          <w:rFonts w:ascii="Lato" w:hAnsi="Lato"/>
          <w:sz w:val="16"/>
          <w:szCs w:val="16"/>
        </w:rPr>
      </w:pPr>
      <w:r w:rsidRPr="00BF1A25">
        <w:rPr>
          <w:rFonts w:ascii="Lato" w:hAnsi="Lato"/>
          <w:sz w:val="16"/>
          <w:szCs w:val="16"/>
        </w:rPr>
        <w:t xml:space="preserve">Drygały </w:t>
      </w:r>
      <w:r w:rsidR="00064FF3">
        <w:rPr>
          <w:rFonts w:ascii="Lato" w:hAnsi="Lato"/>
          <w:sz w:val="16"/>
          <w:szCs w:val="16"/>
        </w:rPr>
        <w:t xml:space="preserve">w okresie </w:t>
      </w:r>
      <w:r w:rsidRPr="00BF1A25">
        <w:rPr>
          <w:rFonts w:ascii="Lato" w:hAnsi="Lato"/>
          <w:sz w:val="16"/>
          <w:szCs w:val="16"/>
        </w:rPr>
        <w:t>od 1 stycznia</w:t>
      </w:r>
      <w:r w:rsidR="006B29AB">
        <w:rPr>
          <w:rFonts w:ascii="Lato" w:hAnsi="Lato"/>
          <w:sz w:val="16"/>
          <w:szCs w:val="16"/>
        </w:rPr>
        <w:t xml:space="preserve"> </w:t>
      </w:r>
      <w:r w:rsidRPr="00BF1A25">
        <w:rPr>
          <w:rFonts w:ascii="Lato" w:hAnsi="Lato"/>
          <w:sz w:val="16"/>
          <w:szCs w:val="16"/>
        </w:rPr>
        <w:t>2020 r. do 23 maja 2023 r.</w:t>
      </w:r>
    </w:p>
    <w:p w14:paraId="585C266C" w14:textId="3EDFADF2" w:rsidR="006012F7" w:rsidRPr="00BF1A25" w:rsidRDefault="006012F7" w:rsidP="00A33A46">
      <w:pPr>
        <w:pStyle w:val="Akapitzlist"/>
        <w:numPr>
          <w:ilvl w:val="0"/>
          <w:numId w:val="43"/>
        </w:numPr>
        <w:ind w:left="284" w:hanging="284"/>
        <w:rPr>
          <w:rFonts w:ascii="Lato" w:hAnsi="Lato"/>
          <w:sz w:val="16"/>
          <w:szCs w:val="16"/>
        </w:rPr>
      </w:pPr>
      <w:r w:rsidRPr="00BF1A25">
        <w:rPr>
          <w:rFonts w:ascii="Lato" w:hAnsi="Lato"/>
          <w:sz w:val="16"/>
          <w:szCs w:val="16"/>
        </w:rPr>
        <w:t xml:space="preserve">Głęboki Bród </w:t>
      </w:r>
      <w:r w:rsidR="00064FF3">
        <w:rPr>
          <w:rFonts w:ascii="Lato" w:hAnsi="Lato"/>
          <w:sz w:val="16"/>
          <w:szCs w:val="16"/>
        </w:rPr>
        <w:t xml:space="preserve">w okresie </w:t>
      </w:r>
      <w:r w:rsidRPr="00BF1A25">
        <w:rPr>
          <w:rFonts w:ascii="Lato" w:hAnsi="Lato"/>
          <w:sz w:val="16"/>
          <w:szCs w:val="16"/>
        </w:rPr>
        <w:t>od 1 stycznia 2022 r. do 17 maja 2022 r.</w:t>
      </w:r>
    </w:p>
    <w:p w14:paraId="623AEE00" w14:textId="2620EC0A" w:rsidR="006012F7" w:rsidRPr="00BF1A25" w:rsidRDefault="006012F7" w:rsidP="00A33A46">
      <w:pPr>
        <w:pStyle w:val="Akapitzlist"/>
        <w:numPr>
          <w:ilvl w:val="0"/>
          <w:numId w:val="43"/>
        </w:numPr>
        <w:ind w:left="284" w:hanging="284"/>
        <w:rPr>
          <w:rFonts w:ascii="Lato" w:hAnsi="Lato"/>
          <w:sz w:val="16"/>
          <w:szCs w:val="16"/>
        </w:rPr>
      </w:pPr>
      <w:r w:rsidRPr="00BF1A25">
        <w:rPr>
          <w:rFonts w:ascii="Lato" w:hAnsi="Lato"/>
          <w:sz w:val="16"/>
          <w:szCs w:val="16"/>
        </w:rPr>
        <w:t xml:space="preserve">Białowieża </w:t>
      </w:r>
      <w:r w:rsidR="00064FF3">
        <w:rPr>
          <w:rFonts w:ascii="Lato" w:hAnsi="Lato"/>
          <w:sz w:val="16"/>
          <w:szCs w:val="16"/>
        </w:rPr>
        <w:t xml:space="preserve">w okresie </w:t>
      </w:r>
      <w:r w:rsidRPr="00BF1A25">
        <w:rPr>
          <w:rFonts w:ascii="Lato" w:hAnsi="Lato"/>
          <w:sz w:val="16"/>
          <w:szCs w:val="16"/>
        </w:rPr>
        <w:t>od 1 stycznia 2022 r.</w:t>
      </w:r>
      <w:r w:rsidRPr="00BF1A25">
        <w:rPr>
          <w:rFonts w:ascii="Lato" w:hAnsi="Lato"/>
        </w:rPr>
        <w:t xml:space="preserve"> </w:t>
      </w:r>
      <w:r w:rsidRPr="00BF1A25">
        <w:rPr>
          <w:rFonts w:ascii="Lato" w:hAnsi="Lato"/>
          <w:sz w:val="16"/>
          <w:szCs w:val="16"/>
        </w:rPr>
        <w:t>do dnia zakończenia kontroli.</w:t>
      </w:r>
    </w:p>
    <w:p w14:paraId="09C95E01" w14:textId="580C0E47" w:rsidR="006012F7" w:rsidRPr="00BF1A25" w:rsidRDefault="006012F7" w:rsidP="00A33A46">
      <w:pPr>
        <w:pStyle w:val="Akapitzlist"/>
        <w:numPr>
          <w:ilvl w:val="0"/>
          <w:numId w:val="43"/>
        </w:numPr>
        <w:ind w:left="284" w:hanging="284"/>
        <w:rPr>
          <w:rFonts w:ascii="Lato" w:hAnsi="Lato"/>
          <w:sz w:val="16"/>
          <w:szCs w:val="16"/>
        </w:rPr>
      </w:pPr>
      <w:r w:rsidRPr="00BF1A25">
        <w:rPr>
          <w:rFonts w:ascii="Lato" w:hAnsi="Lato"/>
          <w:sz w:val="16"/>
          <w:szCs w:val="16"/>
        </w:rPr>
        <w:t xml:space="preserve">Browsk </w:t>
      </w:r>
      <w:bookmarkStart w:id="4" w:name="_Hlk185926474"/>
      <w:r w:rsidR="00064FF3">
        <w:rPr>
          <w:rFonts w:ascii="Lato" w:hAnsi="Lato"/>
          <w:sz w:val="16"/>
          <w:szCs w:val="16"/>
        </w:rPr>
        <w:t xml:space="preserve">w okresie </w:t>
      </w:r>
      <w:r w:rsidRPr="00BF1A25">
        <w:rPr>
          <w:rFonts w:ascii="Lato" w:hAnsi="Lato"/>
          <w:sz w:val="16"/>
          <w:szCs w:val="16"/>
        </w:rPr>
        <w:t>od 1 stycznia 2022</w:t>
      </w:r>
      <w:bookmarkEnd w:id="4"/>
      <w:r w:rsidRPr="00BF1A25">
        <w:rPr>
          <w:rFonts w:ascii="Lato" w:hAnsi="Lato"/>
          <w:sz w:val="16"/>
          <w:szCs w:val="16"/>
        </w:rPr>
        <w:t xml:space="preserve"> r.</w:t>
      </w:r>
      <w:r w:rsidRPr="00BF1A25">
        <w:rPr>
          <w:rFonts w:ascii="Lato" w:hAnsi="Lato"/>
        </w:rPr>
        <w:t xml:space="preserve"> </w:t>
      </w:r>
      <w:r w:rsidRPr="00BF1A25">
        <w:rPr>
          <w:rFonts w:ascii="Lato" w:hAnsi="Lato"/>
          <w:sz w:val="16"/>
          <w:szCs w:val="16"/>
        </w:rPr>
        <w:t>do dnia zakończenia kontroli.</w:t>
      </w:r>
    </w:p>
    <w:p w14:paraId="0D280457" w14:textId="618CA10B" w:rsidR="006012F7" w:rsidRPr="00BF1A25" w:rsidRDefault="006012F7" w:rsidP="00A33A46">
      <w:pPr>
        <w:pStyle w:val="Akapitzlist"/>
        <w:numPr>
          <w:ilvl w:val="0"/>
          <w:numId w:val="43"/>
        </w:numPr>
        <w:ind w:left="284" w:hanging="284"/>
        <w:rPr>
          <w:rFonts w:ascii="Lato" w:hAnsi="Lato"/>
          <w:sz w:val="16"/>
          <w:szCs w:val="16"/>
        </w:rPr>
      </w:pPr>
      <w:r w:rsidRPr="00BF1A25">
        <w:rPr>
          <w:rFonts w:ascii="Lato" w:hAnsi="Lato"/>
          <w:sz w:val="16"/>
          <w:szCs w:val="16"/>
        </w:rPr>
        <w:t xml:space="preserve">Ełk od </w:t>
      </w:r>
      <w:r w:rsidR="00064FF3">
        <w:rPr>
          <w:rFonts w:ascii="Lato" w:hAnsi="Lato"/>
          <w:sz w:val="16"/>
          <w:szCs w:val="16"/>
        </w:rPr>
        <w:t xml:space="preserve">w okresie </w:t>
      </w:r>
      <w:r w:rsidRPr="00BF1A25">
        <w:rPr>
          <w:rFonts w:ascii="Lato" w:hAnsi="Lato"/>
          <w:sz w:val="16"/>
          <w:szCs w:val="16"/>
        </w:rPr>
        <w:t>1 stycznia 2022 r. do dnia zakończenia kontroli.</w:t>
      </w:r>
    </w:p>
    <w:p w14:paraId="533B2504" w14:textId="6B0B085F" w:rsidR="006012F7" w:rsidRPr="00BF1A25" w:rsidRDefault="006012F7" w:rsidP="00A33A46">
      <w:pPr>
        <w:pStyle w:val="Akapitzlist"/>
        <w:numPr>
          <w:ilvl w:val="0"/>
          <w:numId w:val="43"/>
        </w:numPr>
        <w:ind w:left="284" w:hanging="284"/>
        <w:rPr>
          <w:rFonts w:ascii="Lato" w:hAnsi="Lato"/>
          <w:sz w:val="16"/>
          <w:szCs w:val="16"/>
        </w:rPr>
      </w:pPr>
      <w:r w:rsidRPr="00BF1A25">
        <w:rPr>
          <w:rFonts w:ascii="Lato" w:hAnsi="Lato"/>
          <w:sz w:val="16"/>
          <w:szCs w:val="16"/>
        </w:rPr>
        <w:t xml:space="preserve">Pomorze od </w:t>
      </w:r>
      <w:r w:rsidR="00064FF3">
        <w:rPr>
          <w:rFonts w:ascii="Lato" w:hAnsi="Lato"/>
          <w:sz w:val="16"/>
          <w:szCs w:val="16"/>
        </w:rPr>
        <w:t xml:space="preserve">w okresie </w:t>
      </w:r>
      <w:r w:rsidR="005D0DAE">
        <w:rPr>
          <w:rFonts w:ascii="Lato" w:hAnsi="Lato"/>
          <w:sz w:val="16"/>
          <w:szCs w:val="16"/>
        </w:rPr>
        <w:t xml:space="preserve">od </w:t>
      </w:r>
      <w:r w:rsidRPr="00BF1A25">
        <w:rPr>
          <w:rFonts w:ascii="Lato" w:hAnsi="Lato"/>
          <w:sz w:val="16"/>
          <w:szCs w:val="16"/>
        </w:rPr>
        <w:t>1 stycznia 2022 r.</w:t>
      </w:r>
      <w:r w:rsidRPr="00BF1A25">
        <w:rPr>
          <w:rFonts w:ascii="Lato" w:hAnsi="Lato"/>
        </w:rPr>
        <w:t xml:space="preserve"> </w:t>
      </w:r>
      <w:r w:rsidRPr="00BF1A25">
        <w:rPr>
          <w:rFonts w:ascii="Lato" w:hAnsi="Lato"/>
          <w:sz w:val="16"/>
          <w:szCs w:val="16"/>
        </w:rPr>
        <w:t>do dnia zakończenia kontroli.</w:t>
      </w:r>
    </w:p>
    <w:p w14:paraId="1F07F920" w14:textId="214D1B80" w:rsidR="006012F7" w:rsidRPr="00BF1A25" w:rsidRDefault="006012F7" w:rsidP="00A33A46">
      <w:pPr>
        <w:pStyle w:val="Akapitzlist"/>
        <w:numPr>
          <w:ilvl w:val="0"/>
          <w:numId w:val="43"/>
        </w:numPr>
        <w:ind w:left="284" w:hanging="284"/>
        <w:rPr>
          <w:rFonts w:ascii="Lato" w:hAnsi="Lato"/>
          <w:sz w:val="16"/>
          <w:szCs w:val="16"/>
        </w:rPr>
      </w:pPr>
      <w:r w:rsidRPr="00BF1A25">
        <w:rPr>
          <w:rFonts w:ascii="Lato" w:hAnsi="Lato"/>
          <w:sz w:val="16"/>
          <w:szCs w:val="16"/>
        </w:rPr>
        <w:t xml:space="preserve">Suwałki od </w:t>
      </w:r>
      <w:r w:rsidR="00064FF3">
        <w:rPr>
          <w:rFonts w:ascii="Lato" w:hAnsi="Lato"/>
          <w:sz w:val="16"/>
          <w:szCs w:val="16"/>
        </w:rPr>
        <w:t xml:space="preserve">w okresie </w:t>
      </w:r>
      <w:r w:rsidR="005D0DAE">
        <w:rPr>
          <w:rFonts w:ascii="Lato" w:hAnsi="Lato"/>
          <w:sz w:val="16"/>
          <w:szCs w:val="16"/>
        </w:rPr>
        <w:t xml:space="preserve">od </w:t>
      </w:r>
      <w:r w:rsidRPr="00BF1A25">
        <w:rPr>
          <w:rFonts w:ascii="Lato" w:hAnsi="Lato"/>
          <w:sz w:val="16"/>
          <w:szCs w:val="16"/>
        </w:rPr>
        <w:t>1 stycznia 2022 r.</w:t>
      </w:r>
      <w:r w:rsidRPr="00BF1A25">
        <w:rPr>
          <w:rFonts w:ascii="Lato" w:hAnsi="Lato"/>
        </w:rPr>
        <w:t xml:space="preserve"> </w:t>
      </w:r>
      <w:r w:rsidRPr="00BF1A25">
        <w:rPr>
          <w:rFonts w:ascii="Lato" w:hAnsi="Lato"/>
          <w:sz w:val="16"/>
          <w:szCs w:val="16"/>
        </w:rPr>
        <w:t>do dnia zakończenia kontroli.</w:t>
      </w:r>
    </w:p>
    <w:p w14:paraId="0FECFEF8" w14:textId="2624C210" w:rsidR="006012F7" w:rsidRPr="00BF1A25" w:rsidRDefault="006012F7" w:rsidP="00A33A46">
      <w:pPr>
        <w:pStyle w:val="Akapitzlist"/>
        <w:numPr>
          <w:ilvl w:val="0"/>
          <w:numId w:val="43"/>
        </w:numPr>
        <w:ind w:left="284" w:hanging="284"/>
        <w:rPr>
          <w:rFonts w:ascii="Lato" w:hAnsi="Lato"/>
          <w:sz w:val="16"/>
          <w:szCs w:val="16"/>
        </w:rPr>
      </w:pPr>
      <w:r w:rsidRPr="00BF1A25">
        <w:rPr>
          <w:rFonts w:ascii="Lato" w:hAnsi="Lato"/>
          <w:sz w:val="16"/>
          <w:szCs w:val="16"/>
        </w:rPr>
        <w:t xml:space="preserve">Czerwony Dwór </w:t>
      </w:r>
      <w:r w:rsidR="005D0DAE">
        <w:rPr>
          <w:rFonts w:ascii="Lato" w:hAnsi="Lato"/>
          <w:sz w:val="16"/>
          <w:szCs w:val="16"/>
        </w:rPr>
        <w:t xml:space="preserve">w okresie </w:t>
      </w:r>
      <w:r w:rsidRPr="00BF1A25">
        <w:rPr>
          <w:rFonts w:ascii="Lato" w:hAnsi="Lato"/>
          <w:sz w:val="16"/>
          <w:szCs w:val="16"/>
        </w:rPr>
        <w:t>od 1 stycznia 2023 r.</w:t>
      </w:r>
      <w:r w:rsidRPr="00BF1A25">
        <w:rPr>
          <w:rFonts w:ascii="Lato" w:hAnsi="Lato"/>
        </w:rPr>
        <w:t xml:space="preserve"> </w:t>
      </w:r>
      <w:r w:rsidRPr="00BF1A25">
        <w:rPr>
          <w:rFonts w:ascii="Lato" w:hAnsi="Lato"/>
          <w:sz w:val="16"/>
          <w:szCs w:val="16"/>
        </w:rPr>
        <w:t>do dnia zakończenia kontroli.</w:t>
      </w:r>
    </w:p>
    <w:p w14:paraId="11FE285E" w14:textId="6B359B01" w:rsidR="006012F7" w:rsidRPr="00BF1A25" w:rsidRDefault="006012F7" w:rsidP="00A33A46">
      <w:pPr>
        <w:pStyle w:val="Akapitzlist"/>
        <w:numPr>
          <w:ilvl w:val="0"/>
          <w:numId w:val="43"/>
        </w:numPr>
        <w:ind w:left="284" w:hanging="284"/>
        <w:rPr>
          <w:rFonts w:ascii="Lato" w:hAnsi="Lato"/>
          <w:sz w:val="16"/>
          <w:szCs w:val="16"/>
        </w:rPr>
      </w:pPr>
      <w:r w:rsidRPr="00BF1A25">
        <w:rPr>
          <w:rFonts w:ascii="Lato" w:hAnsi="Lato"/>
          <w:sz w:val="16"/>
          <w:szCs w:val="16"/>
        </w:rPr>
        <w:t xml:space="preserve">Pisz </w:t>
      </w:r>
      <w:r w:rsidR="005D0DAE">
        <w:rPr>
          <w:rFonts w:ascii="Lato" w:hAnsi="Lato"/>
          <w:sz w:val="16"/>
          <w:szCs w:val="16"/>
        </w:rPr>
        <w:t xml:space="preserve">w okresie </w:t>
      </w:r>
      <w:r w:rsidRPr="00BF1A25">
        <w:rPr>
          <w:rFonts w:ascii="Lato" w:hAnsi="Lato"/>
          <w:sz w:val="16"/>
          <w:szCs w:val="16"/>
        </w:rPr>
        <w:t>od 1 stycznia 2023 r.</w:t>
      </w:r>
      <w:r w:rsidRPr="00BF1A25">
        <w:rPr>
          <w:rFonts w:ascii="Lato" w:hAnsi="Lato"/>
        </w:rPr>
        <w:t xml:space="preserve"> </w:t>
      </w:r>
      <w:r w:rsidRPr="00BF1A25">
        <w:rPr>
          <w:rFonts w:ascii="Lato" w:hAnsi="Lato"/>
          <w:sz w:val="16"/>
          <w:szCs w:val="16"/>
        </w:rPr>
        <w:t>do dnia zakończenia kontroli.</w:t>
      </w:r>
    </w:p>
    <w:p w14:paraId="5E5F616F" w14:textId="0288623D" w:rsidR="006012F7" w:rsidRDefault="006012F7" w:rsidP="00A33A46">
      <w:pPr>
        <w:pStyle w:val="Akapitzlist"/>
        <w:numPr>
          <w:ilvl w:val="0"/>
          <w:numId w:val="43"/>
        </w:numPr>
        <w:ind w:left="284" w:hanging="284"/>
        <w:rPr>
          <w:rFonts w:ascii="Lato" w:hAnsi="Lato"/>
          <w:sz w:val="16"/>
          <w:szCs w:val="16"/>
        </w:rPr>
      </w:pPr>
      <w:r w:rsidRPr="00BF1A25">
        <w:rPr>
          <w:rFonts w:ascii="Lato" w:hAnsi="Lato"/>
          <w:sz w:val="16"/>
          <w:szCs w:val="16"/>
        </w:rPr>
        <w:t xml:space="preserve">Szczebra </w:t>
      </w:r>
      <w:r w:rsidR="005D0DAE">
        <w:rPr>
          <w:rFonts w:ascii="Lato" w:hAnsi="Lato"/>
          <w:sz w:val="16"/>
          <w:szCs w:val="16"/>
        </w:rPr>
        <w:t xml:space="preserve">w okresie </w:t>
      </w:r>
      <w:r w:rsidRPr="00BF1A25">
        <w:rPr>
          <w:rFonts w:ascii="Lato" w:hAnsi="Lato"/>
          <w:sz w:val="16"/>
          <w:szCs w:val="16"/>
        </w:rPr>
        <w:t>od 1 stycznia 2023 r. do dnia zakończenia kontroli.</w:t>
      </w:r>
    </w:p>
    <w:p w14:paraId="2FEE1A75" w14:textId="7B0010CD" w:rsidR="00F55EF2" w:rsidRPr="00672755" w:rsidRDefault="00F55EF2" w:rsidP="00F55EF2">
      <w:pPr>
        <w:rPr>
          <w:sz w:val="16"/>
          <w:szCs w:val="16"/>
        </w:rPr>
      </w:pPr>
      <w:r w:rsidRPr="00F95622">
        <w:rPr>
          <w:color w:val="000000" w:themeColor="text1"/>
          <w:sz w:val="16"/>
          <w:szCs w:val="16"/>
        </w:rPr>
        <w:t>Wielkość pozyskanego przez wspomniane jednostki drewna bez aktualnych PUL wyniosła</w:t>
      </w:r>
      <w:r>
        <w:rPr>
          <w:color w:val="000000" w:themeColor="text1"/>
          <w:sz w:val="16"/>
          <w:szCs w:val="16"/>
        </w:rPr>
        <w:t xml:space="preserve"> </w:t>
      </w:r>
      <w:r w:rsidRPr="00672755">
        <w:rPr>
          <w:sz w:val="16"/>
          <w:szCs w:val="16"/>
        </w:rPr>
        <w:t>679 161 m</w:t>
      </w:r>
      <w:r w:rsidRPr="00672755">
        <w:rPr>
          <w:sz w:val="16"/>
          <w:szCs w:val="16"/>
          <w:vertAlign w:val="superscript"/>
        </w:rPr>
        <w:t>3</w:t>
      </w:r>
      <w:r>
        <w:rPr>
          <w:sz w:val="16"/>
          <w:szCs w:val="16"/>
        </w:rPr>
        <w:t xml:space="preserve">, </w:t>
      </w:r>
      <w:r w:rsidRPr="00F95622">
        <w:rPr>
          <w:color w:val="000000" w:themeColor="text1"/>
          <w:sz w:val="16"/>
          <w:szCs w:val="16"/>
        </w:rPr>
        <w:t>a wartość sprzedanego drewna osiągnęła kwotę</w:t>
      </w:r>
      <w:r w:rsidRPr="00672755">
        <w:rPr>
          <w:sz w:val="16"/>
          <w:szCs w:val="16"/>
        </w:rPr>
        <w:t xml:space="preserve"> 211 896 455 zł.</w:t>
      </w:r>
    </w:p>
    <w:p w14:paraId="0C29BD83" w14:textId="7311B6B5" w:rsidR="006012F7" w:rsidRPr="00787E8C" w:rsidRDefault="006012F7" w:rsidP="006012F7">
      <w:pPr>
        <w:rPr>
          <w:sz w:val="16"/>
          <w:szCs w:val="16"/>
        </w:rPr>
      </w:pPr>
      <w:r w:rsidRPr="00787E8C">
        <w:rPr>
          <w:sz w:val="16"/>
          <w:szCs w:val="16"/>
        </w:rPr>
        <w:t xml:space="preserve">Dowód: akta kontroli </w:t>
      </w:r>
      <w:r w:rsidR="00253475">
        <w:rPr>
          <w:sz w:val="16"/>
          <w:szCs w:val="16"/>
        </w:rPr>
        <w:t xml:space="preserve">- </w:t>
      </w:r>
      <w:r w:rsidRPr="00787E8C">
        <w:rPr>
          <w:sz w:val="16"/>
          <w:szCs w:val="16"/>
        </w:rPr>
        <w:t>str</w:t>
      </w:r>
      <w:r>
        <w:rPr>
          <w:sz w:val="16"/>
          <w:szCs w:val="16"/>
        </w:rPr>
        <w:t>.</w:t>
      </w:r>
      <w:r w:rsidR="00F55EF2">
        <w:rPr>
          <w:sz w:val="16"/>
          <w:szCs w:val="16"/>
        </w:rPr>
        <w:t xml:space="preserve"> </w:t>
      </w:r>
      <w:r w:rsidR="00F55EF2" w:rsidRPr="003E22E5">
        <w:rPr>
          <w:rFonts w:cs="Arial"/>
          <w:iCs/>
          <w:sz w:val="16"/>
          <w:szCs w:val="16"/>
        </w:rPr>
        <w:t>681-686</w:t>
      </w:r>
      <w:r w:rsidR="00F55EF2">
        <w:rPr>
          <w:rFonts w:cs="Arial"/>
          <w:iCs/>
          <w:sz w:val="16"/>
          <w:szCs w:val="16"/>
        </w:rPr>
        <w:t xml:space="preserve"> oraz</w:t>
      </w:r>
      <w:r>
        <w:rPr>
          <w:sz w:val="16"/>
          <w:szCs w:val="16"/>
        </w:rPr>
        <w:t xml:space="preserve"> 739</w:t>
      </w:r>
    </w:p>
    <w:p w14:paraId="2DA56C44" w14:textId="72804325" w:rsidR="00D76717" w:rsidRDefault="006012F7" w:rsidP="00D76717">
      <w:pPr>
        <w:rPr>
          <w:sz w:val="16"/>
          <w:szCs w:val="16"/>
        </w:rPr>
      </w:pPr>
      <w:r w:rsidRPr="00704F85">
        <w:rPr>
          <w:sz w:val="16"/>
          <w:szCs w:val="16"/>
        </w:rPr>
        <w:t xml:space="preserve">Dyrektor RDLP </w:t>
      </w:r>
      <w:r w:rsidR="00FF084B">
        <w:rPr>
          <w:sz w:val="16"/>
          <w:szCs w:val="16"/>
        </w:rPr>
        <w:t xml:space="preserve">w </w:t>
      </w:r>
      <w:r w:rsidRPr="00704F85">
        <w:rPr>
          <w:sz w:val="16"/>
          <w:szCs w:val="16"/>
        </w:rPr>
        <w:t>Biały</w:t>
      </w:r>
      <w:r w:rsidR="00FF084B">
        <w:rPr>
          <w:sz w:val="16"/>
          <w:szCs w:val="16"/>
        </w:rPr>
        <w:t>m</w:t>
      </w:r>
      <w:r w:rsidRPr="00704F85">
        <w:rPr>
          <w:sz w:val="16"/>
          <w:szCs w:val="16"/>
        </w:rPr>
        <w:t>stok</w:t>
      </w:r>
      <w:r w:rsidR="00FF084B">
        <w:rPr>
          <w:sz w:val="16"/>
          <w:szCs w:val="16"/>
        </w:rPr>
        <w:t>u</w:t>
      </w:r>
      <w:r w:rsidRPr="00704F85">
        <w:rPr>
          <w:sz w:val="16"/>
          <w:szCs w:val="16"/>
        </w:rPr>
        <w:t xml:space="preserve"> wyjaśnił, </w:t>
      </w:r>
      <w:r w:rsidRPr="002E531F">
        <w:rPr>
          <w:sz w:val="16"/>
          <w:szCs w:val="16"/>
        </w:rPr>
        <w:t>że</w:t>
      </w:r>
      <w:r>
        <w:rPr>
          <w:sz w:val="16"/>
          <w:szCs w:val="16"/>
        </w:rPr>
        <w:t xml:space="preserve"> zarówno on jak i </w:t>
      </w:r>
      <w:r w:rsidRPr="00FE1576">
        <w:rPr>
          <w:sz w:val="16"/>
          <w:szCs w:val="16"/>
        </w:rPr>
        <w:t xml:space="preserve">podległe mu nadleśnictwa, w zakresie procedowania PUL, działali zgodnie z </w:t>
      </w:r>
      <w:r w:rsidR="008C6213">
        <w:rPr>
          <w:sz w:val="16"/>
          <w:szCs w:val="16"/>
        </w:rPr>
        <w:t>W</w:t>
      </w:r>
      <w:r w:rsidRPr="00FE1576">
        <w:rPr>
          <w:sz w:val="16"/>
          <w:szCs w:val="16"/>
        </w:rPr>
        <w:t>ytycznymi dotyczącymi ramowego harmonogramu sporządzania planów urządzenia lasu dla nadleśnictw</w:t>
      </w:r>
      <w:r w:rsidR="00CF47B5">
        <w:rPr>
          <w:sz w:val="16"/>
          <w:szCs w:val="16"/>
        </w:rPr>
        <w:t xml:space="preserve">. </w:t>
      </w:r>
      <w:r w:rsidR="00FF084B">
        <w:rPr>
          <w:sz w:val="16"/>
          <w:szCs w:val="16"/>
        </w:rPr>
        <w:t xml:space="preserve">Jak wskazano, </w:t>
      </w:r>
      <w:r>
        <w:rPr>
          <w:sz w:val="16"/>
          <w:szCs w:val="16"/>
        </w:rPr>
        <w:t>n</w:t>
      </w:r>
      <w:r w:rsidRPr="002E531F">
        <w:rPr>
          <w:sz w:val="16"/>
          <w:szCs w:val="16"/>
        </w:rPr>
        <w:t>adleśnictwa posiadające opracowane</w:t>
      </w:r>
      <w:r w:rsidR="008C6213">
        <w:rPr>
          <w:sz w:val="16"/>
          <w:szCs w:val="16"/>
        </w:rPr>
        <w:t>, a niezatwierdzone,</w:t>
      </w:r>
      <w:r w:rsidRPr="002E531F">
        <w:rPr>
          <w:sz w:val="16"/>
          <w:szCs w:val="16"/>
        </w:rPr>
        <w:t xml:space="preserve"> projekty PUL realizują zadania na podstawie planu finansowo-gospodarczego</w:t>
      </w:r>
      <w:r w:rsidR="008C6213">
        <w:rPr>
          <w:sz w:val="16"/>
          <w:szCs w:val="16"/>
        </w:rPr>
        <w:t>,</w:t>
      </w:r>
      <w:r w:rsidRPr="002E531F">
        <w:rPr>
          <w:sz w:val="16"/>
          <w:szCs w:val="16"/>
        </w:rPr>
        <w:t xml:space="preserve"> zatwierdzan</w:t>
      </w:r>
      <w:r w:rsidR="008C6213">
        <w:rPr>
          <w:sz w:val="16"/>
          <w:szCs w:val="16"/>
        </w:rPr>
        <w:t>ego</w:t>
      </w:r>
      <w:r w:rsidRPr="002E531F">
        <w:rPr>
          <w:sz w:val="16"/>
          <w:szCs w:val="16"/>
        </w:rPr>
        <w:t xml:space="preserve"> przez </w:t>
      </w:r>
      <w:r w:rsidR="00FF084B">
        <w:rPr>
          <w:sz w:val="16"/>
          <w:szCs w:val="16"/>
        </w:rPr>
        <w:t>DGLP</w:t>
      </w:r>
      <w:r w:rsidRPr="002E531F">
        <w:rPr>
          <w:sz w:val="16"/>
          <w:szCs w:val="16"/>
        </w:rPr>
        <w:t xml:space="preserve">. </w:t>
      </w:r>
      <w:bookmarkStart w:id="5" w:name="_Hlk184906613"/>
      <w:r w:rsidR="00FF084B">
        <w:rPr>
          <w:sz w:val="16"/>
          <w:szCs w:val="16"/>
        </w:rPr>
        <w:t>Wyjaśniono, że d</w:t>
      </w:r>
      <w:r w:rsidR="00D76717" w:rsidRPr="00D76717">
        <w:rPr>
          <w:sz w:val="16"/>
          <w:szCs w:val="16"/>
        </w:rPr>
        <w:t>ziałanie</w:t>
      </w:r>
      <w:r w:rsidR="00FF084B">
        <w:rPr>
          <w:sz w:val="16"/>
          <w:szCs w:val="16"/>
        </w:rPr>
        <w:t xml:space="preserve"> to</w:t>
      </w:r>
      <w:r w:rsidR="00D76717" w:rsidRPr="00D76717">
        <w:rPr>
          <w:sz w:val="16"/>
          <w:szCs w:val="16"/>
        </w:rPr>
        <w:t xml:space="preserve"> jest zgodne z art. 6 ust. 1 pkt 10 oraz </w:t>
      </w:r>
      <w:bookmarkStart w:id="6" w:name="_Hlk186474273"/>
      <w:r w:rsidR="00D76717" w:rsidRPr="00D76717">
        <w:rPr>
          <w:sz w:val="16"/>
          <w:szCs w:val="16"/>
        </w:rPr>
        <w:t>art. 8 pkt 3</w:t>
      </w:r>
      <w:bookmarkEnd w:id="6"/>
      <w:r w:rsidR="00FF084B">
        <w:rPr>
          <w:sz w:val="16"/>
          <w:szCs w:val="16"/>
        </w:rPr>
        <w:t xml:space="preserve"> </w:t>
      </w:r>
      <w:r w:rsidR="00D76717" w:rsidRPr="00D76717">
        <w:rPr>
          <w:sz w:val="16"/>
          <w:szCs w:val="16"/>
        </w:rPr>
        <w:t>ustawy o lasach</w:t>
      </w:r>
      <w:r w:rsidR="00FF084B">
        <w:rPr>
          <w:sz w:val="16"/>
          <w:szCs w:val="16"/>
        </w:rPr>
        <w:t>, a</w:t>
      </w:r>
      <w:r w:rsidR="00D76717" w:rsidRPr="00D76717">
        <w:rPr>
          <w:sz w:val="16"/>
          <w:szCs w:val="16"/>
        </w:rPr>
        <w:t xml:space="preserve"> potrzeba trwałego utrzymywania</w:t>
      </w:r>
      <w:r w:rsidR="00D76717">
        <w:rPr>
          <w:sz w:val="16"/>
          <w:szCs w:val="16"/>
        </w:rPr>
        <w:t xml:space="preserve"> </w:t>
      </w:r>
      <w:r w:rsidR="00D76717" w:rsidRPr="00D76717">
        <w:rPr>
          <w:sz w:val="16"/>
          <w:szCs w:val="16"/>
        </w:rPr>
        <w:t>lasów i</w:t>
      </w:r>
      <w:r w:rsidR="00FF084B">
        <w:rPr>
          <w:sz w:val="16"/>
          <w:szCs w:val="16"/>
        </w:rPr>
        <w:t> </w:t>
      </w:r>
      <w:r w:rsidR="00D76717" w:rsidRPr="00D76717">
        <w:rPr>
          <w:sz w:val="16"/>
          <w:szCs w:val="16"/>
        </w:rPr>
        <w:t>ciągłości ich użytkowania wynika z art. 13 ust. 1 w powiązaniu z art. 35 ust. 1</w:t>
      </w:r>
      <w:r w:rsidR="00D76717">
        <w:rPr>
          <w:sz w:val="16"/>
          <w:szCs w:val="16"/>
        </w:rPr>
        <w:t xml:space="preserve"> </w:t>
      </w:r>
      <w:r w:rsidR="00FF084B">
        <w:rPr>
          <w:sz w:val="16"/>
          <w:szCs w:val="16"/>
        </w:rPr>
        <w:t>wspomnianej</w:t>
      </w:r>
      <w:r w:rsidR="00FF084B" w:rsidRPr="00D76717">
        <w:rPr>
          <w:sz w:val="16"/>
          <w:szCs w:val="16"/>
        </w:rPr>
        <w:t xml:space="preserve"> </w:t>
      </w:r>
      <w:r w:rsidR="00D76717" w:rsidRPr="00D76717">
        <w:rPr>
          <w:sz w:val="16"/>
          <w:szCs w:val="16"/>
        </w:rPr>
        <w:t>ustawy.</w:t>
      </w:r>
    </w:p>
    <w:p w14:paraId="64E3BB6D" w14:textId="77777777" w:rsidR="00FF084B" w:rsidRPr="00704F85" w:rsidRDefault="00FF084B" w:rsidP="00FF084B">
      <w:pPr>
        <w:rPr>
          <w:sz w:val="16"/>
          <w:szCs w:val="16"/>
        </w:rPr>
      </w:pPr>
      <w:r w:rsidRPr="003E22E5">
        <w:rPr>
          <w:sz w:val="16"/>
          <w:szCs w:val="16"/>
        </w:rPr>
        <w:t>Dowód: akta kontroli</w:t>
      </w:r>
      <w:r>
        <w:rPr>
          <w:sz w:val="16"/>
          <w:szCs w:val="16"/>
        </w:rPr>
        <w:t xml:space="preserve"> - </w:t>
      </w:r>
      <w:r w:rsidRPr="003E22E5">
        <w:rPr>
          <w:sz w:val="16"/>
          <w:szCs w:val="16"/>
        </w:rPr>
        <w:t>str. 710-724.</w:t>
      </w:r>
    </w:p>
    <w:p w14:paraId="0667CD61" w14:textId="77777777" w:rsidR="009525C8" w:rsidRPr="00A72739" w:rsidRDefault="009525C8" w:rsidP="009525C8">
      <w:pPr>
        <w:rPr>
          <w:color w:val="000000" w:themeColor="text1"/>
          <w:szCs w:val="20"/>
        </w:rPr>
      </w:pPr>
      <w:r w:rsidRPr="0031051F">
        <w:rPr>
          <w:color w:val="000000" w:themeColor="text1"/>
          <w:szCs w:val="20"/>
        </w:rPr>
        <w:t xml:space="preserve">Zgodność działania RDLP w </w:t>
      </w:r>
      <w:r>
        <w:rPr>
          <w:color w:val="000000" w:themeColor="text1"/>
          <w:szCs w:val="20"/>
        </w:rPr>
        <w:t>Białymstoku</w:t>
      </w:r>
      <w:r w:rsidRPr="0031051F">
        <w:rPr>
          <w:color w:val="000000" w:themeColor="text1"/>
          <w:szCs w:val="20"/>
        </w:rPr>
        <w:t xml:space="preserve"> w zakresie procedowania PUL z Wytycznymi w</w:t>
      </w:r>
      <w:r>
        <w:rPr>
          <w:color w:val="000000" w:themeColor="text1"/>
          <w:szCs w:val="20"/>
        </w:rPr>
        <w:t> </w:t>
      </w:r>
      <w:r w:rsidRPr="0031051F">
        <w:rPr>
          <w:color w:val="000000" w:themeColor="text1"/>
          <w:szCs w:val="20"/>
        </w:rPr>
        <w:t>sprawie ramowego harmonogramu sporządzania planu urządzenia lasu dla nadleśnictw</w:t>
      </w:r>
      <w:r w:rsidRPr="0031051F">
        <w:rPr>
          <w:rStyle w:val="Odwoanieprzypisudolnego"/>
          <w:color w:val="000000" w:themeColor="text1"/>
          <w:szCs w:val="20"/>
        </w:rPr>
        <w:footnoteReference w:id="11"/>
      </w:r>
      <w:bookmarkStart w:id="7" w:name="_Hlk186415895"/>
      <w:r w:rsidRPr="0031051F">
        <w:rPr>
          <w:color w:val="000000" w:themeColor="text1"/>
          <w:szCs w:val="20"/>
        </w:rPr>
        <w:t xml:space="preserve"> nie zwalnia Dyrektora ze stosowania art. 7 ust. 1 w związku z art. 22 ust. 1 ustawy o lasach, które jako prawo powszechnie obowiązujące mają pierwszeństwo przed regulacjami wewnętrznymi Lasów Państwowych.</w:t>
      </w:r>
    </w:p>
    <w:bookmarkEnd w:id="7"/>
    <w:p w14:paraId="0C621640" w14:textId="1E0CFD20" w:rsidR="00E57A75" w:rsidRPr="005029AC" w:rsidRDefault="005B623D" w:rsidP="005B623D">
      <w:pPr>
        <w:rPr>
          <w:szCs w:val="20"/>
        </w:rPr>
      </w:pPr>
      <w:r w:rsidRPr="005029AC">
        <w:rPr>
          <w:szCs w:val="20"/>
        </w:rPr>
        <w:t>N</w:t>
      </w:r>
      <w:r w:rsidR="00E57A75" w:rsidRPr="005029AC">
        <w:rPr>
          <w:szCs w:val="20"/>
        </w:rPr>
        <w:t xml:space="preserve">ie można zgodzić się z </w:t>
      </w:r>
      <w:r w:rsidR="00FF084B" w:rsidRPr="005029AC">
        <w:rPr>
          <w:szCs w:val="20"/>
        </w:rPr>
        <w:t xml:space="preserve">przywołanymi </w:t>
      </w:r>
      <w:r w:rsidR="00E57A75" w:rsidRPr="005029AC">
        <w:rPr>
          <w:szCs w:val="20"/>
        </w:rPr>
        <w:t>wyjaśnieniami</w:t>
      </w:r>
      <w:r w:rsidR="009525C8">
        <w:rPr>
          <w:szCs w:val="20"/>
        </w:rPr>
        <w:t xml:space="preserve"> także z tego powodu, że </w:t>
      </w:r>
      <w:r w:rsidR="00FF084B">
        <w:rPr>
          <w:szCs w:val="20"/>
        </w:rPr>
        <w:t>stosownie do </w:t>
      </w:r>
      <w:r w:rsidR="00E57A75" w:rsidRPr="00676606">
        <w:rPr>
          <w:szCs w:val="20"/>
        </w:rPr>
        <w:t>art.</w:t>
      </w:r>
      <w:r w:rsidR="00FF084B">
        <w:rPr>
          <w:szCs w:val="20"/>
        </w:rPr>
        <w:t> </w:t>
      </w:r>
      <w:r w:rsidR="00E57A75" w:rsidRPr="00676606">
        <w:rPr>
          <w:szCs w:val="20"/>
        </w:rPr>
        <w:t>18</w:t>
      </w:r>
      <w:r w:rsidR="00FF084B">
        <w:rPr>
          <w:szCs w:val="20"/>
        </w:rPr>
        <w:t> </w:t>
      </w:r>
      <w:r w:rsidR="00E57A75" w:rsidRPr="00676606">
        <w:rPr>
          <w:szCs w:val="20"/>
        </w:rPr>
        <w:t>ust.</w:t>
      </w:r>
      <w:r w:rsidR="00FF084B">
        <w:rPr>
          <w:szCs w:val="20"/>
        </w:rPr>
        <w:t> </w:t>
      </w:r>
      <w:r w:rsidR="00E57A75" w:rsidRPr="00676606">
        <w:rPr>
          <w:szCs w:val="20"/>
        </w:rPr>
        <w:t>4</w:t>
      </w:r>
      <w:r w:rsidR="00FF084B">
        <w:rPr>
          <w:szCs w:val="20"/>
        </w:rPr>
        <w:t> </w:t>
      </w:r>
      <w:r w:rsidR="00E57A75" w:rsidRPr="00676606">
        <w:rPr>
          <w:szCs w:val="20"/>
        </w:rPr>
        <w:t>pkt</w:t>
      </w:r>
      <w:r w:rsidR="00FF084B">
        <w:rPr>
          <w:szCs w:val="20"/>
        </w:rPr>
        <w:t> </w:t>
      </w:r>
      <w:r w:rsidR="00E57A75" w:rsidRPr="00676606">
        <w:rPr>
          <w:szCs w:val="20"/>
        </w:rPr>
        <w:t xml:space="preserve">3a </w:t>
      </w:r>
      <w:r w:rsidR="00FF084B">
        <w:rPr>
          <w:szCs w:val="20"/>
        </w:rPr>
        <w:t xml:space="preserve">ustawy o lasach </w:t>
      </w:r>
      <w:r w:rsidR="002F75BD" w:rsidRPr="005029AC">
        <w:rPr>
          <w:szCs w:val="20"/>
        </w:rPr>
        <w:t xml:space="preserve">tylko </w:t>
      </w:r>
      <w:r w:rsidR="00E57A75" w:rsidRPr="005029AC">
        <w:rPr>
          <w:szCs w:val="20"/>
        </w:rPr>
        <w:t xml:space="preserve">w planie urządzenia lasu jest wskazana ilość przewidzianego do pozyskania drewna, określonego oddzielnie jako etat miąższościowy użytków rębnych oraz etat powierzchniowy użytków przedrębnych. Tym samym powołanie się na definicję rozmiaru pozyskania drewna (art. 6 ust. 1 pkt 10) oraz </w:t>
      </w:r>
      <w:r w:rsidRPr="005029AC">
        <w:rPr>
          <w:szCs w:val="20"/>
        </w:rPr>
        <w:t xml:space="preserve">zasadę </w:t>
      </w:r>
      <w:r w:rsidR="00E57A75" w:rsidRPr="005029AC">
        <w:rPr>
          <w:szCs w:val="20"/>
        </w:rPr>
        <w:t>ciągłości i</w:t>
      </w:r>
      <w:r w:rsidR="00FF084B">
        <w:rPr>
          <w:szCs w:val="20"/>
        </w:rPr>
        <w:t> </w:t>
      </w:r>
      <w:r w:rsidR="00E57A75" w:rsidRPr="00AF4B6A">
        <w:rPr>
          <w:szCs w:val="20"/>
        </w:rPr>
        <w:t>zrównoważonego wykorzystania wszystkich funkcji lasów (art. 8 pkt 3) nie może stanowić podstawy pozyskania drewna bez zatwierdzonego PUL.</w:t>
      </w:r>
      <w:r w:rsidRPr="00AF4B6A">
        <w:rPr>
          <w:szCs w:val="20"/>
        </w:rPr>
        <w:t xml:space="preserve"> </w:t>
      </w:r>
      <w:r w:rsidR="002F75BD" w:rsidRPr="00AF4B6A">
        <w:rPr>
          <w:szCs w:val="20"/>
        </w:rPr>
        <w:t xml:space="preserve">Należy </w:t>
      </w:r>
      <w:r w:rsidR="00FF084B">
        <w:rPr>
          <w:szCs w:val="20"/>
        </w:rPr>
        <w:t xml:space="preserve">również </w:t>
      </w:r>
      <w:r w:rsidR="002F75BD" w:rsidRPr="005029AC">
        <w:rPr>
          <w:szCs w:val="20"/>
        </w:rPr>
        <w:t>wskazać, że p</w:t>
      </w:r>
      <w:r w:rsidRPr="005029AC">
        <w:rPr>
          <w:szCs w:val="20"/>
        </w:rPr>
        <w:t>lany finansowo-gospodarcze nie przedstawiają obowiązków określonych w art. 13 ust. 1</w:t>
      </w:r>
      <w:r w:rsidR="00FF084B" w:rsidRPr="005029AC">
        <w:rPr>
          <w:szCs w:val="20"/>
        </w:rPr>
        <w:t xml:space="preserve"> ustawy </w:t>
      </w:r>
      <w:r w:rsidR="00FF084B" w:rsidRPr="005029AC">
        <w:rPr>
          <w:szCs w:val="20"/>
        </w:rPr>
        <w:lastRenderedPageBreak/>
        <w:t>o lasach, na</w:t>
      </w:r>
      <w:r w:rsidRPr="00AF4B6A">
        <w:rPr>
          <w:szCs w:val="20"/>
        </w:rPr>
        <w:t xml:space="preserve">tomiast art. 35 ust. 1 </w:t>
      </w:r>
      <w:r w:rsidR="00FF084B" w:rsidRPr="005029AC">
        <w:rPr>
          <w:szCs w:val="20"/>
        </w:rPr>
        <w:t xml:space="preserve">tej ustawy </w:t>
      </w:r>
      <w:r w:rsidR="00FF084B">
        <w:rPr>
          <w:szCs w:val="20"/>
        </w:rPr>
        <w:t>wprost</w:t>
      </w:r>
      <w:r w:rsidR="00FF084B" w:rsidRPr="005029AC">
        <w:rPr>
          <w:szCs w:val="20"/>
        </w:rPr>
        <w:t xml:space="preserve"> </w:t>
      </w:r>
      <w:r w:rsidRPr="005029AC">
        <w:rPr>
          <w:szCs w:val="20"/>
        </w:rPr>
        <w:t xml:space="preserve">wskazuje, że </w:t>
      </w:r>
      <w:r w:rsidR="00FF084B" w:rsidRPr="005029AC">
        <w:rPr>
          <w:szCs w:val="20"/>
        </w:rPr>
        <w:t>n</w:t>
      </w:r>
      <w:r w:rsidRPr="00AF4B6A">
        <w:rPr>
          <w:szCs w:val="20"/>
        </w:rPr>
        <w:t xml:space="preserve">adleśniczy </w:t>
      </w:r>
      <w:r w:rsidR="002F5EAC" w:rsidRPr="00AF4B6A">
        <w:rPr>
          <w:szCs w:val="20"/>
        </w:rPr>
        <w:t>odpowiada za</w:t>
      </w:r>
      <w:r w:rsidR="002F5EAC">
        <w:rPr>
          <w:szCs w:val="20"/>
        </w:rPr>
        <w:t> </w:t>
      </w:r>
      <w:r w:rsidR="002F5EAC" w:rsidRPr="00AF4B6A">
        <w:rPr>
          <w:szCs w:val="20"/>
        </w:rPr>
        <w:t xml:space="preserve">stan lasu </w:t>
      </w:r>
      <w:r w:rsidR="002F5EAC">
        <w:rPr>
          <w:szCs w:val="20"/>
        </w:rPr>
        <w:t xml:space="preserve">oraz </w:t>
      </w:r>
      <w:r w:rsidRPr="00AF4B6A">
        <w:rPr>
          <w:szCs w:val="20"/>
        </w:rPr>
        <w:t>prowadzi samodzielnie gospodarkę leśną w nadleśnictwie na podstawie planu urządzenia lasu, a nie</w:t>
      </w:r>
      <w:r w:rsidR="002F75BD" w:rsidRPr="00AF4B6A">
        <w:rPr>
          <w:szCs w:val="20"/>
        </w:rPr>
        <w:t xml:space="preserve"> na podstawie</w:t>
      </w:r>
      <w:r w:rsidRPr="00AF4B6A">
        <w:rPr>
          <w:szCs w:val="20"/>
        </w:rPr>
        <w:t xml:space="preserve"> planu finansowo-gospodarczego</w:t>
      </w:r>
      <w:r w:rsidRPr="005029AC">
        <w:rPr>
          <w:szCs w:val="20"/>
        </w:rPr>
        <w:t>.</w:t>
      </w:r>
    </w:p>
    <w:bookmarkEnd w:id="5"/>
    <w:p w14:paraId="008ED52F" w14:textId="184CB70B" w:rsidR="006012F7" w:rsidRPr="001277FE" w:rsidRDefault="006012F7" w:rsidP="002F5EAC">
      <w:pPr>
        <w:spacing w:before="60" w:after="60"/>
        <w:ind w:right="-2"/>
        <w:rPr>
          <w:sz w:val="16"/>
          <w:szCs w:val="16"/>
        </w:rPr>
      </w:pPr>
      <w:r>
        <w:rPr>
          <w:sz w:val="16"/>
          <w:szCs w:val="16"/>
        </w:rPr>
        <w:t xml:space="preserve">Dyrektor RDLP </w:t>
      </w:r>
      <w:r w:rsidR="002F5EAC">
        <w:rPr>
          <w:sz w:val="16"/>
          <w:szCs w:val="16"/>
        </w:rPr>
        <w:t xml:space="preserve">w Białymstoku </w:t>
      </w:r>
      <w:r>
        <w:rPr>
          <w:sz w:val="16"/>
          <w:szCs w:val="16"/>
        </w:rPr>
        <w:t xml:space="preserve">wskazał szereg przyczyn, które wpływały na </w:t>
      </w:r>
      <w:r w:rsidR="002F5EAC">
        <w:rPr>
          <w:sz w:val="16"/>
          <w:szCs w:val="16"/>
        </w:rPr>
        <w:t xml:space="preserve">terminowość </w:t>
      </w:r>
      <w:r>
        <w:rPr>
          <w:sz w:val="16"/>
          <w:szCs w:val="16"/>
        </w:rPr>
        <w:t>sporządzenia</w:t>
      </w:r>
      <w:r w:rsidR="002F5EAC">
        <w:rPr>
          <w:sz w:val="16"/>
          <w:szCs w:val="16"/>
        </w:rPr>
        <w:t xml:space="preserve"> i z</w:t>
      </w:r>
      <w:r>
        <w:rPr>
          <w:sz w:val="16"/>
          <w:szCs w:val="16"/>
        </w:rPr>
        <w:t>atwierdzenia PUL</w:t>
      </w:r>
      <w:r w:rsidR="002F5EAC">
        <w:rPr>
          <w:sz w:val="16"/>
          <w:szCs w:val="16"/>
        </w:rPr>
        <w:t>,</w:t>
      </w:r>
      <w:r>
        <w:rPr>
          <w:sz w:val="16"/>
          <w:szCs w:val="16"/>
        </w:rPr>
        <w:t xml:space="preserve"> </w:t>
      </w:r>
      <w:r w:rsidR="008C6213">
        <w:rPr>
          <w:sz w:val="16"/>
          <w:szCs w:val="16"/>
        </w:rPr>
        <w:t>w szczególności</w:t>
      </w:r>
      <w:r>
        <w:rPr>
          <w:sz w:val="16"/>
          <w:szCs w:val="16"/>
        </w:rPr>
        <w:t xml:space="preserve">: </w:t>
      </w:r>
    </w:p>
    <w:p w14:paraId="11E96259" w14:textId="57C254CF" w:rsidR="008C6213" w:rsidRPr="00A02BAD" w:rsidRDefault="008C6213" w:rsidP="00B72D53">
      <w:pPr>
        <w:pStyle w:val="Akapitzlist"/>
        <w:numPr>
          <w:ilvl w:val="0"/>
          <w:numId w:val="38"/>
        </w:numPr>
        <w:ind w:left="284" w:hanging="284"/>
        <w:jc w:val="both"/>
        <w:rPr>
          <w:rFonts w:ascii="Lato" w:hAnsi="Lato"/>
          <w:sz w:val="16"/>
          <w:szCs w:val="16"/>
        </w:rPr>
      </w:pPr>
      <w:r w:rsidRPr="00A02BAD">
        <w:rPr>
          <w:rFonts w:ascii="Lato" w:hAnsi="Lato"/>
          <w:sz w:val="16"/>
          <w:szCs w:val="16"/>
        </w:rPr>
        <w:t xml:space="preserve">Złożoność procedur administracyjnych i uzgodnienia z innymi organami. </w:t>
      </w:r>
      <w:r w:rsidR="00FB58E5">
        <w:rPr>
          <w:rFonts w:ascii="Lato" w:hAnsi="Lato"/>
          <w:sz w:val="16"/>
          <w:szCs w:val="16"/>
        </w:rPr>
        <w:t>Jak wskazano, w</w:t>
      </w:r>
      <w:r w:rsidRPr="00A02BAD">
        <w:rPr>
          <w:rFonts w:ascii="Lato" w:hAnsi="Lato"/>
          <w:sz w:val="16"/>
          <w:szCs w:val="16"/>
        </w:rPr>
        <w:t xml:space="preserve">iele projektów PUL wymagało licznych konsultacji z organami ochrony środowiska (np. </w:t>
      </w:r>
      <w:r>
        <w:rPr>
          <w:rFonts w:ascii="Lato" w:hAnsi="Lato"/>
          <w:sz w:val="16"/>
          <w:szCs w:val="16"/>
        </w:rPr>
        <w:t xml:space="preserve">Regionalną Dyrekcją Ochrony Środowiska – dalej: </w:t>
      </w:r>
      <w:r w:rsidRPr="00A02BAD">
        <w:rPr>
          <w:rFonts w:ascii="Lato" w:hAnsi="Lato"/>
          <w:sz w:val="16"/>
          <w:szCs w:val="16"/>
        </w:rPr>
        <w:t>RDOŚ), samorządami lokalnymi oraz służbami pożarniczymi</w:t>
      </w:r>
      <w:r w:rsidRPr="00A02BAD">
        <w:rPr>
          <w:rStyle w:val="Odwoanieprzypisudolnego"/>
          <w:rFonts w:ascii="Lato" w:hAnsi="Lato"/>
          <w:sz w:val="16"/>
          <w:szCs w:val="16"/>
        </w:rPr>
        <w:footnoteReference w:id="12"/>
      </w:r>
      <w:r w:rsidRPr="00A02BAD">
        <w:rPr>
          <w:rFonts w:ascii="Lato" w:hAnsi="Lato"/>
          <w:sz w:val="16"/>
          <w:szCs w:val="16"/>
        </w:rPr>
        <w:t xml:space="preserve">. </w:t>
      </w:r>
    </w:p>
    <w:p w14:paraId="02952B65" w14:textId="0D471837" w:rsidR="006012F7" w:rsidRPr="00A02BAD" w:rsidRDefault="006012F7" w:rsidP="00B72D53">
      <w:pPr>
        <w:pStyle w:val="Akapitzlist"/>
        <w:numPr>
          <w:ilvl w:val="0"/>
          <w:numId w:val="38"/>
        </w:numPr>
        <w:spacing w:before="60" w:after="60"/>
        <w:ind w:left="284" w:right="-2" w:hanging="284"/>
        <w:jc w:val="both"/>
        <w:rPr>
          <w:rFonts w:ascii="Lato" w:hAnsi="Lato"/>
          <w:sz w:val="16"/>
          <w:szCs w:val="16"/>
        </w:rPr>
      </w:pPr>
      <w:r w:rsidRPr="00A02BAD">
        <w:rPr>
          <w:rFonts w:ascii="Lato" w:hAnsi="Lato"/>
          <w:sz w:val="16"/>
          <w:szCs w:val="16"/>
        </w:rPr>
        <w:t xml:space="preserve">Konieczność opracowania nowego PUL ze względu na negatywne opinie </w:t>
      </w:r>
      <w:r w:rsidR="008C6213">
        <w:rPr>
          <w:rFonts w:ascii="Lato" w:hAnsi="Lato"/>
          <w:sz w:val="16"/>
          <w:szCs w:val="16"/>
        </w:rPr>
        <w:t>RDOŚ</w:t>
      </w:r>
      <w:r w:rsidRPr="00A02BAD">
        <w:rPr>
          <w:rStyle w:val="Odwoanieprzypisudolnego"/>
          <w:rFonts w:ascii="Lato" w:hAnsi="Lato"/>
          <w:sz w:val="16"/>
          <w:szCs w:val="16"/>
        </w:rPr>
        <w:footnoteReference w:id="13"/>
      </w:r>
      <w:r w:rsidRPr="00A02BAD">
        <w:rPr>
          <w:rFonts w:ascii="Lato" w:hAnsi="Lato"/>
          <w:sz w:val="16"/>
          <w:szCs w:val="16"/>
        </w:rPr>
        <w:t xml:space="preserve"> </w:t>
      </w:r>
      <w:r w:rsidR="008C6213">
        <w:rPr>
          <w:rFonts w:ascii="Lato" w:hAnsi="Lato"/>
          <w:sz w:val="16"/>
          <w:szCs w:val="16"/>
        </w:rPr>
        <w:t>lub</w:t>
      </w:r>
      <w:r w:rsidRPr="00A02BAD">
        <w:rPr>
          <w:rFonts w:ascii="Lato" w:hAnsi="Lato"/>
          <w:sz w:val="16"/>
          <w:szCs w:val="16"/>
        </w:rPr>
        <w:t xml:space="preserve"> liczne uwagi</w:t>
      </w:r>
      <w:r w:rsidR="008C6213">
        <w:rPr>
          <w:rFonts w:ascii="Lato" w:hAnsi="Lato"/>
          <w:sz w:val="16"/>
          <w:szCs w:val="16"/>
        </w:rPr>
        <w:t xml:space="preserve"> tego organu</w:t>
      </w:r>
      <w:r w:rsidRPr="00A02BAD">
        <w:rPr>
          <w:rFonts w:ascii="Lato" w:hAnsi="Lato"/>
          <w:sz w:val="16"/>
          <w:szCs w:val="16"/>
        </w:rPr>
        <w:t xml:space="preserve">, które wymuszały korekty projektu. </w:t>
      </w:r>
    </w:p>
    <w:p w14:paraId="4FDDD1CE" w14:textId="5390FD04" w:rsidR="006012F7" w:rsidRPr="00A02BAD" w:rsidRDefault="006012F7" w:rsidP="00B72D53">
      <w:pPr>
        <w:pStyle w:val="Akapitzlist"/>
        <w:numPr>
          <w:ilvl w:val="0"/>
          <w:numId w:val="38"/>
        </w:numPr>
        <w:ind w:left="284" w:hanging="284"/>
        <w:jc w:val="both"/>
        <w:rPr>
          <w:rFonts w:ascii="Lato" w:hAnsi="Lato"/>
          <w:sz w:val="16"/>
          <w:szCs w:val="16"/>
        </w:rPr>
      </w:pPr>
      <w:r w:rsidRPr="00A02BAD">
        <w:rPr>
          <w:rFonts w:ascii="Lato" w:hAnsi="Lato"/>
          <w:sz w:val="16"/>
          <w:szCs w:val="16"/>
        </w:rPr>
        <w:t xml:space="preserve">Zmiany </w:t>
      </w:r>
      <w:r w:rsidR="00FB58E5">
        <w:rPr>
          <w:rFonts w:ascii="Lato" w:hAnsi="Lato"/>
          <w:sz w:val="16"/>
          <w:szCs w:val="16"/>
        </w:rPr>
        <w:t>prawne</w:t>
      </w:r>
      <w:r w:rsidRPr="00A02BAD">
        <w:rPr>
          <w:rFonts w:ascii="Lato" w:hAnsi="Lato"/>
          <w:sz w:val="16"/>
          <w:szCs w:val="16"/>
        </w:rPr>
        <w:t xml:space="preserve">, </w:t>
      </w:r>
      <w:r w:rsidR="00FB58E5">
        <w:rPr>
          <w:rFonts w:ascii="Lato" w:hAnsi="Lato"/>
          <w:sz w:val="16"/>
          <w:szCs w:val="16"/>
        </w:rPr>
        <w:t xml:space="preserve">w tym </w:t>
      </w:r>
      <w:r w:rsidRPr="00A02BAD">
        <w:rPr>
          <w:rFonts w:ascii="Lato" w:hAnsi="Lato"/>
          <w:sz w:val="16"/>
          <w:szCs w:val="16"/>
        </w:rPr>
        <w:t>decyzj</w:t>
      </w:r>
      <w:r w:rsidR="00FB58E5">
        <w:rPr>
          <w:rFonts w:ascii="Lato" w:hAnsi="Lato"/>
          <w:sz w:val="16"/>
          <w:szCs w:val="16"/>
        </w:rPr>
        <w:t>i</w:t>
      </w:r>
      <w:r w:rsidRPr="00A02BAD">
        <w:rPr>
          <w:rFonts w:ascii="Lato" w:hAnsi="Lato"/>
          <w:sz w:val="16"/>
          <w:szCs w:val="16"/>
        </w:rPr>
        <w:t xml:space="preserve"> administracyjnych oraz </w:t>
      </w:r>
      <w:r w:rsidR="00FB58E5">
        <w:rPr>
          <w:rFonts w:ascii="Lato" w:hAnsi="Lato"/>
          <w:sz w:val="16"/>
          <w:szCs w:val="16"/>
        </w:rPr>
        <w:t xml:space="preserve">zmiany </w:t>
      </w:r>
      <w:r w:rsidRPr="00A02BAD">
        <w:rPr>
          <w:rFonts w:ascii="Lato" w:hAnsi="Lato"/>
          <w:sz w:val="16"/>
          <w:szCs w:val="16"/>
        </w:rPr>
        <w:t>stanu faktycznego</w:t>
      </w:r>
      <w:r w:rsidRPr="00A02BAD">
        <w:rPr>
          <w:rStyle w:val="Odwoanieprzypisudolnego"/>
          <w:rFonts w:ascii="Lato" w:hAnsi="Lato"/>
          <w:sz w:val="16"/>
          <w:szCs w:val="16"/>
        </w:rPr>
        <w:footnoteReference w:id="14"/>
      </w:r>
      <w:r w:rsidRPr="00A02BAD">
        <w:rPr>
          <w:rFonts w:ascii="Lato" w:hAnsi="Lato"/>
          <w:sz w:val="16"/>
          <w:szCs w:val="16"/>
        </w:rPr>
        <w:t>, np. oczekiwani</w:t>
      </w:r>
      <w:r w:rsidR="00FB58E5">
        <w:rPr>
          <w:rFonts w:ascii="Lato" w:hAnsi="Lato"/>
          <w:sz w:val="16"/>
          <w:szCs w:val="16"/>
        </w:rPr>
        <w:t>e</w:t>
      </w:r>
      <w:r w:rsidRPr="00A02BAD">
        <w:rPr>
          <w:rFonts w:ascii="Lato" w:hAnsi="Lato"/>
          <w:sz w:val="16"/>
          <w:szCs w:val="16"/>
        </w:rPr>
        <w:t xml:space="preserve"> na wydanie </w:t>
      </w:r>
      <w:r w:rsidR="001020F0">
        <w:rPr>
          <w:rFonts w:ascii="Lato" w:hAnsi="Lato"/>
          <w:sz w:val="16"/>
          <w:szCs w:val="16"/>
        </w:rPr>
        <w:t xml:space="preserve">przez MKiŚ </w:t>
      </w:r>
      <w:r w:rsidRPr="00A02BAD">
        <w:rPr>
          <w:rFonts w:ascii="Lato" w:hAnsi="Lato"/>
          <w:sz w:val="16"/>
          <w:szCs w:val="16"/>
        </w:rPr>
        <w:t>decyzji o uznaniu lasów za</w:t>
      </w:r>
      <w:r w:rsidR="007D3055">
        <w:rPr>
          <w:rFonts w:ascii="Lato" w:hAnsi="Lato"/>
          <w:sz w:val="16"/>
          <w:szCs w:val="16"/>
        </w:rPr>
        <w:t> </w:t>
      </w:r>
      <w:r w:rsidRPr="00A02BAD">
        <w:rPr>
          <w:rFonts w:ascii="Lato" w:hAnsi="Lato"/>
          <w:sz w:val="16"/>
          <w:szCs w:val="16"/>
        </w:rPr>
        <w:t>ochronne czy zmiany w</w:t>
      </w:r>
      <w:r w:rsidR="00FB58E5">
        <w:rPr>
          <w:rFonts w:ascii="Lato" w:hAnsi="Lato"/>
          <w:sz w:val="16"/>
          <w:szCs w:val="16"/>
        </w:rPr>
        <w:t> </w:t>
      </w:r>
      <w:r w:rsidRPr="00A02BAD">
        <w:rPr>
          <w:rFonts w:ascii="Lato" w:hAnsi="Lato"/>
          <w:sz w:val="16"/>
          <w:szCs w:val="16"/>
        </w:rPr>
        <w:t xml:space="preserve">granicach lasów ochronnych. </w:t>
      </w:r>
    </w:p>
    <w:p w14:paraId="0BC6A68A" w14:textId="1694B932" w:rsidR="006012F7" w:rsidRPr="00A02BAD" w:rsidRDefault="007234D6" w:rsidP="00B72D53">
      <w:pPr>
        <w:pStyle w:val="Akapitzlist"/>
        <w:numPr>
          <w:ilvl w:val="0"/>
          <w:numId w:val="38"/>
        </w:numPr>
        <w:ind w:left="284" w:hanging="284"/>
        <w:jc w:val="both"/>
        <w:rPr>
          <w:rFonts w:ascii="Lato" w:hAnsi="Lato"/>
          <w:sz w:val="16"/>
          <w:szCs w:val="16"/>
        </w:rPr>
      </w:pPr>
      <w:r>
        <w:rPr>
          <w:rFonts w:ascii="Lato" w:hAnsi="Lato"/>
          <w:sz w:val="16"/>
          <w:szCs w:val="16"/>
        </w:rPr>
        <w:t>Trudności</w:t>
      </w:r>
      <w:r w:rsidR="006012F7" w:rsidRPr="00A02BAD">
        <w:rPr>
          <w:rFonts w:ascii="Lato" w:hAnsi="Lato"/>
          <w:sz w:val="16"/>
          <w:szCs w:val="16"/>
        </w:rPr>
        <w:t xml:space="preserve"> związane z ochroną przyrody i gatunkami chronionymi. Prace gospodarcze musiały </w:t>
      </w:r>
      <w:r w:rsidR="001020F0">
        <w:rPr>
          <w:rFonts w:ascii="Lato" w:hAnsi="Lato"/>
          <w:sz w:val="16"/>
          <w:szCs w:val="16"/>
        </w:rPr>
        <w:t>być zgodne z </w:t>
      </w:r>
      <w:r w:rsidR="006012F7" w:rsidRPr="00A02BAD">
        <w:rPr>
          <w:rFonts w:ascii="Lato" w:hAnsi="Lato"/>
          <w:sz w:val="16"/>
          <w:szCs w:val="16"/>
        </w:rPr>
        <w:t>wytyczny</w:t>
      </w:r>
      <w:r w:rsidR="001020F0">
        <w:rPr>
          <w:rFonts w:ascii="Lato" w:hAnsi="Lato"/>
          <w:sz w:val="16"/>
          <w:szCs w:val="16"/>
        </w:rPr>
        <w:t>mi</w:t>
      </w:r>
      <w:r w:rsidR="006012F7" w:rsidRPr="00A02BAD">
        <w:rPr>
          <w:rFonts w:ascii="Lato" w:hAnsi="Lato"/>
          <w:sz w:val="16"/>
          <w:szCs w:val="16"/>
        </w:rPr>
        <w:t xml:space="preserve"> ochrony, co wymagało dodatkowych analiz i</w:t>
      </w:r>
      <w:r w:rsidR="006012F7">
        <w:rPr>
          <w:rFonts w:ascii="Lato" w:hAnsi="Lato"/>
          <w:sz w:val="16"/>
          <w:szCs w:val="16"/>
        </w:rPr>
        <w:t> </w:t>
      </w:r>
      <w:r w:rsidR="006012F7" w:rsidRPr="00A02BAD">
        <w:rPr>
          <w:rFonts w:ascii="Lato" w:hAnsi="Lato"/>
          <w:sz w:val="16"/>
          <w:szCs w:val="16"/>
        </w:rPr>
        <w:t>dostosowań do</w:t>
      </w:r>
      <w:r w:rsidR="00F55EF2">
        <w:rPr>
          <w:rFonts w:ascii="Lato" w:hAnsi="Lato"/>
          <w:sz w:val="16"/>
          <w:szCs w:val="16"/>
        </w:rPr>
        <w:t> </w:t>
      </w:r>
      <w:r w:rsidR="006012F7" w:rsidRPr="00A02BAD">
        <w:rPr>
          <w:rFonts w:ascii="Lato" w:hAnsi="Lato"/>
          <w:sz w:val="16"/>
          <w:szCs w:val="16"/>
        </w:rPr>
        <w:t xml:space="preserve">wymagań prawnych i ekologicznych. </w:t>
      </w:r>
    </w:p>
    <w:p w14:paraId="5EEFBE11" w14:textId="44E9922E" w:rsidR="006012F7" w:rsidRDefault="006012F7" w:rsidP="00B72D53">
      <w:pPr>
        <w:pStyle w:val="Akapitzlist"/>
        <w:numPr>
          <w:ilvl w:val="0"/>
          <w:numId w:val="38"/>
        </w:numPr>
        <w:spacing w:before="60" w:after="60"/>
        <w:ind w:left="284" w:right="-2" w:hanging="284"/>
        <w:jc w:val="both"/>
        <w:rPr>
          <w:rFonts w:ascii="Lato" w:hAnsi="Lato"/>
          <w:sz w:val="16"/>
          <w:szCs w:val="16"/>
        </w:rPr>
      </w:pPr>
      <w:r w:rsidRPr="00A02BAD">
        <w:rPr>
          <w:rFonts w:ascii="Lato" w:hAnsi="Lato"/>
          <w:sz w:val="16"/>
          <w:szCs w:val="16"/>
        </w:rPr>
        <w:t>Zmiany przyrodnicze</w:t>
      </w:r>
      <w:r w:rsidR="008C6213">
        <w:rPr>
          <w:rFonts w:ascii="Lato" w:hAnsi="Lato"/>
          <w:sz w:val="16"/>
          <w:szCs w:val="16"/>
        </w:rPr>
        <w:t>,</w:t>
      </w:r>
      <w:r w:rsidRPr="00A02BAD">
        <w:rPr>
          <w:rFonts w:ascii="Lato" w:hAnsi="Lato"/>
          <w:sz w:val="16"/>
          <w:szCs w:val="16"/>
        </w:rPr>
        <w:t xml:space="preserve"> m.in. w strukturze drzewostanu i granicach wydziele</w:t>
      </w:r>
      <w:r w:rsidR="008C6213">
        <w:rPr>
          <w:rFonts w:ascii="Lato" w:hAnsi="Lato"/>
          <w:sz w:val="16"/>
          <w:szCs w:val="16"/>
        </w:rPr>
        <w:t>ń</w:t>
      </w:r>
      <w:r w:rsidRPr="00A02BAD">
        <w:rPr>
          <w:rFonts w:ascii="Lato" w:hAnsi="Lato"/>
          <w:sz w:val="16"/>
          <w:szCs w:val="16"/>
        </w:rPr>
        <w:t xml:space="preserve"> spowodowane np.</w:t>
      </w:r>
      <w:r w:rsidR="007D3055">
        <w:rPr>
          <w:rFonts w:ascii="Lato" w:hAnsi="Lato"/>
          <w:sz w:val="16"/>
          <w:szCs w:val="16"/>
        </w:rPr>
        <w:t> </w:t>
      </w:r>
      <w:r w:rsidRPr="00A02BAD">
        <w:rPr>
          <w:rFonts w:ascii="Lato" w:hAnsi="Lato"/>
          <w:sz w:val="16"/>
          <w:szCs w:val="16"/>
        </w:rPr>
        <w:t>gradacją szkodników, suszą hydrologiczną czy zmianami klimatycznymi,</w:t>
      </w:r>
      <w:r w:rsidR="007234D6">
        <w:rPr>
          <w:rFonts w:ascii="Lato" w:hAnsi="Lato"/>
          <w:sz w:val="16"/>
          <w:szCs w:val="16"/>
        </w:rPr>
        <w:t xml:space="preserve"> które</w:t>
      </w:r>
      <w:r w:rsidRPr="00A02BAD">
        <w:rPr>
          <w:rFonts w:ascii="Lato" w:hAnsi="Lato"/>
          <w:sz w:val="16"/>
          <w:szCs w:val="16"/>
        </w:rPr>
        <w:t xml:space="preserve"> wymagały aktualizacji danych w projekcie PUL. W takich przypadkach konieczne był</w:t>
      </w:r>
      <w:r w:rsidR="007234D6">
        <w:rPr>
          <w:rFonts w:ascii="Lato" w:hAnsi="Lato"/>
          <w:sz w:val="16"/>
          <w:szCs w:val="16"/>
        </w:rPr>
        <w:t>y</w:t>
      </w:r>
      <w:r w:rsidRPr="00A02BAD">
        <w:rPr>
          <w:rFonts w:ascii="Lato" w:hAnsi="Lato"/>
          <w:sz w:val="16"/>
          <w:szCs w:val="16"/>
        </w:rPr>
        <w:t xml:space="preserve"> dodatkow</w:t>
      </w:r>
      <w:r w:rsidR="007234D6">
        <w:rPr>
          <w:rFonts w:ascii="Lato" w:hAnsi="Lato"/>
          <w:sz w:val="16"/>
          <w:szCs w:val="16"/>
        </w:rPr>
        <w:t>e</w:t>
      </w:r>
      <w:r w:rsidRPr="00A02BAD">
        <w:rPr>
          <w:rFonts w:ascii="Lato" w:hAnsi="Lato"/>
          <w:sz w:val="16"/>
          <w:szCs w:val="16"/>
        </w:rPr>
        <w:t xml:space="preserve"> analiz</w:t>
      </w:r>
      <w:r w:rsidR="007234D6">
        <w:rPr>
          <w:rFonts w:ascii="Lato" w:hAnsi="Lato"/>
          <w:sz w:val="16"/>
          <w:szCs w:val="16"/>
        </w:rPr>
        <w:t>y</w:t>
      </w:r>
      <w:r w:rsidRPr="00A02BAD">
        <w:rPr>
          <w:rFonts w:ascii="Lato" w:hAnsi="Lato"/>
          <w:sz w:val="16"/>
          <w:szCs w:val="16"/>
        </w:rPr>
        <w:t xml:space="preserve"> terenow</w:t>
      </w:r>
      <w:r w:rsidR="007234D6">
        <w:rPr>
          <w:rFonts w:ascii="Lato" w:hAnsi="Lato"/>
          <w:sz w:val="16"/>
          <w:szCs w:val="16"/>
        </w:rPr>
        <w:t>e</w:t>
      </w:r>
      <w:r w:rsidRPr="00A02BAD">
        <w:rPr>
          <w:rFonts w:ascii="Lato" w:hAnsi="Lato"/>
          <w:sz w:val="16"/>
          <w:szCs w:val="16"/>
        </w:rPr>
        <w:t xml:space="preserve"> i aktualizacja dokumentacji.</w:t>
      </w:r>
    </w:p>
    <w:p w14:paraId="519D0BB9" w14:textId="69359727" w:rsidR="008C6213" w:rsidRPr="00B72D53" w:rsidRDefault="008C6213" w:rsidP="00B72D53">
      <w:pPr>
        <w:spacing w:before="60" w:after="60"/>
        <w:ind w:right="-2"/>
        <w:rPr>
          <w:sz w:val="16"/>
          <w:szCs w:val="16"/>
        </w:rPr>
      </w:pPr>
      <w:r>
        <w:rPr>
          <w:sz w:val="16"/>
          <w:szCs w:val="16"/>
        </w:rPr>
        <w:t xml:space="preserve">W efekcie, jak wskazano, </w:t>
      </w:r>
      <w:r w:rsidR="00F55EF2">
        <w:rPr>
          <w:sz w:val="16"/>
          <w:szCs w:val="16"/>
        </w:rPr>
        <w:t>plany urządzenia lasu</w:t>
      </w:r>
      <w:r w:rsidRPr="002761E5">
        <w:rPr>
          <w:sz w:val="16"/>
          <w:szCs w:val="16"/>
        </w:rPr>
        <w:t xml:space="preserve"> są zazwyczaj zatwierdzane w pierwszym roku </w:t>
      </w:r>
      <w:r w:rsidR="00F55EF2">
        <w:rPr>
          <w:sz w:val="16"/>
          <w:szCs w:val="16"/>
        </w:rPr>
        <w:t xml:space="preserve">ich </w:t>
      </w:r>
      <w:r w:rsidRPr="002761E5">
        <w:rPr>
          <w:sz w:val="16"/>
          <w:szCs w:val="16"/>
        </w:rPr>
        <w:t>obowiązywania.</w:t>
      </w:r>
    </w:p>
    <w:p w14:paraId="09256F43" w14:textId="1683F3A4" w:rsidR="006012F7" w:rsidRDefault="008C6213" w:rsidP="006012F7">
      <w:pPr>
        <w:rPr>
          <w:sz w:val="16"/>
          <w:szCs w:val="16"/>
        </w:rPr>
      </w:pPr>
      <w:r>
        <w:rPr>
          <w:sz w:val="16"/>
          <w:szCs w:val="16"/>
        </w:rPr>
        <w:t>Wyjaśniono</w:t>
      </w:r>
      <w:r w:rsidR="006012F7" w:rsidRPr="002761E5">
        <w:rPr>
          <w:sz w:val="16"/>
          <w:szCs w:val="16"/>
        </w:rPr>
        <w:t xml:space="preserve"> także, że </w:t>
      </w:r>
      <w:r>
        <w:rPr>
          <w:sz w:val="16"/>
          <w:szCs w:val="16"/>
        </w:rPr>
        <w:t>w</w:t>
      </w:r>
      <w:r w:rsidR="006012F7" w:rsidRPr="002761E5">
        <w:rPr>
          <w:sz w:val="16"/>
          <w:szCs w:val="16"/>
        </w:rPr>
        <w:t xml:space="preserve"> 2024 r</w:t>
      </w:r>
      <w:r>
        <w:rPr>
          <w:sz w:val="16"/>
          <w:szCs w:val="16"/>
        </w:rPr>
        <w:t>.</w:t>
      </w:r>
      <w:r w:rsidR="006012F7" w:rsidRPr="002761E5">
        <w:rPr>
          <w:sz w:val="16"/>
          <w:szCs w:val="16"/>
        </w:rPr>
        <w:t xml:space="preserve"> nowe kierownictwo RDLP w Białymstoku przeprowadziło kwerendę dokumentacji dotyczącej niezatwierdzonych projektów PUL i</w:t>
      </w:r>
      <w:r w:rsidR="006012F7">
        <w:rPr>
          <w:sz w:val="16"/>
          <w:szCs w:val="16"/>
        </w:rPr>
        <w:t> </w:t>
      </w:r>
      <w:r w:rsidR="006012F7" w:rsidRPr="002761E5">
        <w:rPr>
          <w:sz w:val="16"/>
          <w:szCs w:val="16"/>
        </w:rPr>
        <w:t xml:space="preserve">podjęło działania zmierzające do zakończenia procedury przekazania dokumentów do </w:t>
      </w:r>
      <w:r>
        <w:rPr>
          <w:sz w:val="16"/>
          <w:szCs w:val="16"/>
        </w:rPr>
        <w:t>zatwierdzenia</w:t>
      </w:r>
      <w:r w:rsidR="006012F7" w:rsidRPr="002761E5">
        <w:rPr>
          <w:sz w:val="16"/>
          <w:szCs w:val="16"/>
        </w:rPr>
        <w:t>.</w:t>
      </w:r>
    </w:p>
    <w:p w14:paraId="395AC9E7" w14:textId="33EA917F" w:rsidR="001547B3" w:rsidRPr="00223109" w:rsidRDefault="006012F7" w:rsidP="00223109">
      <w:pPr>
        <w:spacing w:after="120"/>
        <w:rPr>
          <w:sz w:val="16"/>
          <w:szCs w:val="16"/>
        </w:rPr>
      </w:pPr>
      <w:r w:rsidRPr="003E22E5">
        <w:rPr>
          <w:sz w:val="16"/>
          <w:szCs w:val="16"/>
        </w:rPr>
        <w:t xml:space="preserve">Dowód: akta kontroli </w:t>
      </w:r>
      <w:r w:rsidR="001547B3" w:rsidRPr="001547B3">
        <w:rPr>
          <w:sz w:val="16"/>
          <w:szCs w:val="16"/>
        </w:rPr>
        <w:t>– str. 656-673</w:t>
      </w:r>
      <w:r w:rsidR="001547B3">
        <w:rPr>
          <w:sz w:val="16"/>
          <w:szCs w:val="16"/>
        </w:rPr>
        <w:t xml:space="preserve">, </w:t>
      </w:r>
      <w:r w:rsidRPr="003E22E5">
        <w:rPr>
          <w:sz w:val="16"/>
          <w:szCs w:val="16"/>
        </w:rPr>
        <w:t>713-724</w:t>
      </w:r>
      <w:r>
        <w:rPr>
          <w:sz w:val="16"/>
          <w:szCs w:val="16"/>
        </w:rPr>
        <w:t xml:space="preserve"> i 739</w:t>
      </w:r>
      <w:r w:rsidRPr="003E22E5">
        <w:rPr>
          <w:sz w:val="16"/>
          <w:szCs w:val="16"/>
        </w:rPr>
        <w:t>.</w:t>
      </w:r>
    </w:p>
    <w:p w14:paraId="0BC27F61" w14:textId="58E833BB" w:rsidR="002F5EAC" w:rsidRDefault="002F5EAC" w:rsidP="007234D6">
      <w:pPr>
        <w:rPr>
          <w:color w:val="000000" w:themeColor="text1"/>
          <w:szCs w:val="20"/>
        </w:rPr>
      </w:pPr>
      <w:r w:rsidRPr="00223109">
        <w:rPr>
          <w:color w:val="000000" w:themeColor="text1"/>
          <w:szCs w:val="20"/>
        </w:rPr>
        <w:t>Pozyskanie drewna z lasów stanowiących własność Skarbu Państwa zgodnie z art. 35 ustawy o lasach powinno być prowadzone na podstawie PUL</w:t>
      </w:r>
      <w:r>
        <w:rPr>
          <w:color w:val="000000" w:themeColor="text1"/>
          <w:szCs w:val="20"/>
        </w:rPr>
        <w:t xml:space="preserve">, który stanowi </w:t>
      </w:r>
      <w:r w:rsidRPr="00A72739">
        <w:rPr>
          <w:color w:val="000000" w:themeColor="text1"/>
          <w:szCs w:val="20"/>
        </w:rPr>
        <w:t xml:space="preserve">podstawowy dokument, w oparciu o który można pozyskiwać drewno oraz prowadzić jego sprzedaż. </w:t>
      </w:r>
      <w:r w:rsidRPr="00223109">
        <w:rPr>
          <w:color w:val="000000" w:themeColor="text1"/>
          <w:szCs w:val="20"/>
        </w:rPr>
        <w:t>Zgodnie z § 2 rozporządzenia Ministra Środowiska ws. szczegółowych warunków i trybu sporządzania planu urządzenia lasu</w:t>
      </w:r>
      <w:r w:rsidRPr="00223109">
        <w:rPr>
          <w:color w:val="000000" w:themeColor="text1"/>
          <w:szCs w:val="20"/>
          <w:vertAlign w:val="superscript"/>
        </w:rPr>
        <w:footnoteReference w:id="15"/>
      </w:r>
      <w:r w:rsidRPr="00223109">
        <w:rPr>
          <w:color w:val="000000" w:themeColor="text1"/>
          <w:szCs w:val="20"/>
        </w:rPr>
        <w:t xml:space="preserve"> sporządzenie PUL dla lasów będących w</w:t>
      </w:r>
      <w:r w:rsidR="009525C8">
        <w:rPr>
          <w:color w:val="000000" w:themeColor="text1"/>
          <w:szCs w:val="20"/>
        </w:rPr>
        <w:t> </w:t>
      </w:r>
      <w:r w:rsidRPr="00223109">
        <w:rPr>
          <w:color w:val="000000" w:themeColor="text1"/>
          <w:szCs w:val="20"/>
        </w:rPr>
        <w:t xml:space="preserve">zarządzie PG LP zleca dyrektor RDLP. Zlecenie to następuje nie później niż na 15 miesięcy przed upływem okresu obowiązywania dotychczasowego PUL. </w:t>
      </w:r>
    </w:p>
    <w:p w14:paraId="2E0DF1BC" w14:textId="0E3E069D" w:rsidR="00A30CE4" w:rsidRDefault="002F5EAC" w:rsidP="00A30CE4">
      <w:pPr>
        <w:rPr>
          <w:color w:val="000000" w:themeColor="text1"/>
          <w:szCs w:val="20"/>
        </w:rPr>
      </w:pPr>
      <w:r>
        <w:rPr>
          <w:color w:val="000000" w:themeColor="text1"/>
          <w:szCs w:val="20"/>
        </w:rPr>
        <w:t xml:space="preserve">Czynniki wpływające na terminowość sporządzenia i zatwierdzenia PUL powinny być brane pod uwagę przez Dyrektora RDLP </w:t>
      </w:r>
      <w:r w:rsidR="00A30CE4">
        <w:rPr>
          <w:color w:val="000000" w:themeColor="text1"/>
          <w:szCs w:val="20"/>
        </w:rPr>
        <w:t>na etapie poprzedzającym ekspirację poprzednio obowiązującego planu. Mając na uwadze liczbę niezatwierdzonych PUL oraz okres utrzymywania się takiego stanu (</w:t>
      </w:r>
      <w:r w:rsidR="009525C8">
        <w:rPr>
          <w:color w:val="000000" w:themeColor="text1"/>
          <w:szCs w:val="20"/>
        </w:rPr>
        <w:t xml:space="preserve">10 z 31 nadleśnictw, tj. </w:t>
      </w:r>
      <w:r w:rsidR="00A30CE4">
        <w:rPr>
          <w:color w:val="000000" w:themeColor="text1"/>
          <w:szCs w:val="20"/>
        </w:rPr>
        <w:t xml:space="preserve">32% przez okres </w:t>
      </w:r>
      <w:r w:rsidR="009525C8">
        <w:rPr>
          <w:color w:val="000000" w:themeColor="text1"/>
          <w:szCs w:val="20"/>
        </w:rPr>
        <w:t xml:space="preserve">do </w:t>
      </w:r>
      <w:r w:rsidR="00A30CE4">
        <w:rPr>
          <w:color w:val="000000" w:themeColor="text1"/>
          <w:szCs w:val="20"/>
        </w:rPr>
        <w:t>41 miesięcy)</w:t>
      </w:r>
      <w:r w:rsidR="009525C8">
        <w:rPr>
          <w:color w:val="000000" w:themeColor="text1"/>
          <w:szCs w:val="20"/>
        </w:rPr>
        <w:t>, należy uznać, że trudność ta ma charakter systemowy i wymaga istotnego wzmocnienia nadzoru Dyrektora RDLP</w:t>
      </w:r>
      <w:r w:rsidR="00A30CE4">
        <w:rPr>
          <w:color w:val="000000" w:themeColor="text1"/>
          <w:szCs w:val="20"/>
        </w:rPr>
        <w:t xml:space="preserve">. </w:t>
      </w:r>
    </w:p>
    <w:p w14:paraId="0553DCCE" w14:textId="099E6EEE" w:rsidR="007234D6" w:rsidRPr="00A72739" w:rsidRDefault="007234D6" w:rsidP="000D49FC">
      <w:pPr>
        <w:spacing w:after="120"/>
        <w:rPr>
          <w:color w:val="000000" w:themeColor="text1"/>
          <w:szCs w:val="20"/>
        </w:rPr>
      </w:pPr>
      <w:r w:rsidRPr="00A72739">
        <w:rPr>
          <w:color w:val="000000" w:themeColor="text1"/>
          <w:szCs w:val="20"/>
        </w:rPr>
        <w:t xml:space="preserve">Zaznaczyć należy również, że prowadzenie gospodarki leśnej bez zatwierdzonych PUL oznacza podejmowanie działań obarczonych ryzykiem negatywnego oddziaływania na siedliska przyrodnicze i siedliska gatunków, a także cele ochrony obszarów Natura 2000. Ponadto brak zatwierdzonych PUL może utrudniać działania urzędów odpowiedzialnych za przygotowanie miejscowych planów zagospodarowania przestrzennego oraz prowadzenie ewidencji gruntów i budynków. </w:t>
      </w:r>
    </w:p>
    <w:p w14:paraId="15251FB8" w14:textId="0F59F4D8" w:rsidR="009E00AB" w:rsidRPr="00972C72" w:rsidRDefault="00D10097" w:rsidP="00972C72">
      <w:pPr>
        <w:spacing w:before="60" w:after="60"/>
        <w:ind w:right="-2"/>
        <w:rPr>
          <w:rFonts w:eastAsia="Times New Roman" w:cs="Times New Roman"/>
          <w:sz w:val="16"/>
          <w:szCs w:val="16"/>
          <w:lang w:eastAsia="pl-PL"/>
        </w:rPr>
      </w:pPr>
      <w:r>
        <w:rPr>
          <w:b/>
          <w:bCs/>
          <w:szCs w:val="20"/>
        </w:rPr>
        <w:t>[</w:t>
      </w:r>
      <w:r w:rsidR="006012F7">
        <w:rPr>
          <w:b/>
          <w:bCs/>
          <w:szCs w:val="20"/>
        </w:rPr>
        <w:t>S</w:t>
      </w:r>
      <w:r w:rsidRPr="00566647">
        <w:rPr>
          <w:b/>
          <w:bCs/>
          <w:szCs w:val="20"/>
        </w:rPr>
        <w:t>przedaż drewna</w:t>
      </w:r>
      <w:r>
        <w:rPr>
          <w:b/>
          <w:bCs/>
          <w:szCs w:val="20"/>
        </w:rPr>
        <w:t xml:space="preserve">] </w:t>
      </w:r>
      <w:r w:rsidR="00C17892">
        <w:rPr>
          <w:color w:val="000000" w:themeColor="text1"/>
          <w:szCs w:val="20"/>
        </w:rPr>
        <w:t xml:space="preserve">Dyrektor RDLP </w:t>
      </w:r>
      <w:r w:rsidR="009525C8">
        <w:rPr>
          <w:color w:val="000000" w:themeColor="text1"/>
          <w:szCs w:val="20"/>
        </w:rPr>
        <w:t xml:space="preserve">w Białymstoku </w:t>
      </w:r>
      <w:r w:rsidR="00C17892">
        <w:rPr>
          <w:color w:val="000000" w:themeColor="text1"/>
          <w:szCs w:val="20"/>
        </w:rPr>
        <w:t>w ramach nadzoru nad sprzedażą drewna weryfikował</w:t>
      </w:r>
      <w:r w:rsidR="009525C8">
        <w:rPr>
          <w:color w:val="000000" w:themeColor="text1"/>
          <w:szCs w:val="20"/>
        </w:rPr>
        <w:t xml:space="preserve"> okresowe</w:t>
      </w:r>
      <w:r w:rsidR="00C17892">
        <w:rPr>
          <w:color w:val="000000" w:themeColor="text1"/>
          <w:szCs w:val="20"/>
        </w:rPr>
        <w:t xml:space="preserve"> sprawozdania nadleśnictw ze sprzedaży, w szczególności pod względem zgodności z zaplanowaną ilością pozyskania drewna. Odbywało się to zgodnie </w:t>
      </w:r>
      <w:r w:rsidR="005A1CB4">
        <w:rPr>
          <w:color w:val="000000" w:themeColor="text1"/>
          <w:szCs w:val="20"/>
        </w:rPr>
        <w:lastRenderedPageBreak/>
        <w:t>zarządzeniem DGLP</w:t>
      </w:r>
      <w:r w:rsidR="00C17892" w:rsidRPr="00352EF0">
        <w:rPr>
          <w:color w:val="000000" w:themeColor="text1"/>
          <w:szCs w:val="20"/>
        </w:rPr>
        <w:t xml:space="preserve"> </w:t>
      </w:r>
      <w:r w:rsidR="00C17892" w:rsidRPr="00B924B1">
        <w:rPr>
          <w:color w:val="000000" w:themeColor="text1"/>
          <w:szCs w:val="20"/>
        </w:rPr>
        <w:t>ws.</w:t>
      </w:r>
      <w:r w:rsidR="00C17892">
        <w:rPr>
          <w:color w:val="000000" w:themeColor="text1"/>
          <w:szCs w:val="20"/>
        </w:rPr>
        <w:t> </w:t>
      </w:r>
      <w:r w:rsidR="00C17892" w:rsidRPr="00B924B1">
        <w:rPr>
          <w:color w:val="000000" w:themeColor="text1"/>
          <w:szCs w:val="20"/>
        </w:rPr>
        <w:t>zasad sprzedaży drewna.</w:t>
      </w:r>
      <w:r w:rsidR="00C17892">
        <w:rPr>
          <w:szCs w:val="20"/>
        </w:rPr>
        <w:t xml:space="preserve"> </w:t>
      </w:r>
      <w:r w:rsidR="00980F16">
        <w:rPr>
          <w:szCs w:val="20"/>
        </w:rPr>
        <w:t>W okresie objętym kontrol</w:t>
      </w:r>
      <w:r w:rsidR="00980F16" w:rsidRPr="00980F16">
        <w:rPr>
          <w:szCs w:val="20"/>
        </w:rPr>
        <w:t>ą</w:t>
      </w:r>
      <w:r w:rsidR="00980F16">
        <w:rPr>
          <w:szCs w:val="20"/>
        </w:rPr>
        <w:t xml:space="preserve"> </w:t>
      </w:r>
      <w:r w:rsidR="00980F16" w:rsidRPr="00972C72">
        <w:rPr>
          <w:rFonts w:eastAsia="Times New Roman" w:cs="Times New Roman"/>
          <w:szCs w:val="20"/>
          <w:lang w:eastAsia="pl-PL"/>
        </w:rPr>
        <w:t xml:space="preserve">podległe RDLP w Białymstoku nadleśnictwa pozyskały surowiec w łącznej ilości 6 875 112 m³, osiągając przychód </w:t>
      </w:r>
      <w:r w:rsidR="00980F16" w:rsidRPr="00972C72">
        <w:t>w</w:t>
      </w:r>
      <w:r w:rsidR="00972C72">
        <w:t> </w:t>
      </w:r>
      <w:r w:rsidR="00980F16" w:rsidRPr="00972C72">
        <w:t>wysokości</w:t>
      </w:r>
      <w:r w:rsidR="00980F16" w:rsidRPr="00972C72">
        <w:rPr>
          <w:rFonts w:eastAsia="Times New Roman" w:cs="Times New Roman"/>
          <w:szCs w:val="20"/>
          <w:lang w:eastAsia="pl-PL"/>
        </w:rPr>
        <w:t xml:space="preserve"> 2 228 628 325,67 zł. </w:t>
      </w:r>
    </w:p>
    <w:p w14:paraId="3BBF990D" w14:textId="1D41523E" w:rsidR="009E00AB" w:rsidRPr="00FC6347" w:rsidRDefault="009E00AB" w:rsidP="00AF4B6A">
      <w:pPr>
        <w:spacing w:before="120" w:after="120"/>
        <w:rPr>
          <w:sz w:val="16"/>
          <w:szCs w:val="16"/>
        </w:rPr>
      </w:pPr>
      <w:r w:rsidRPr="00B72D53">
        <w:rPr>
          <w:sz w:val="16"/>
          <w:szCs w:val="16"/>
        </w:rPr>
        <w:t xml:space="preserve">Dyrektor RDLP w Białymstoku </w:t>
      </w:r>
      <w:r w:rsidR="00DE21D1">
        <w:rPr>
          <w:sz w:val="16"/>
          <w:szCs w:val="16"/>
        </w:rPr>
        <w:t>nadzorował</w:t>
      </w:r>
      <w:r w:rsidRPr="00B72D53">
        <w:rPr>
          <w:sz w:val="16"/>
          <w:szCs w:val="16"/>
        </w:rPr>
        <w:t xml:space="preserve"> podległ</w:t>
      </w:r>
      <w:r w:rsidR="00DE21D1">
        <w:rPr>
          <w:sz w:val="16"/>
          <w:szCs w:val="16"/>
        </w:rPr>
        <w:t xml:space="preserve">e </w:t>
      </w:r>
      <w:r w:rsidRPr="00B72D53">
        <w:rPr>
          <w:sz w:val="16"/>
          <w:szCs w:val="16"/>
        </w:rPr>
        <w:t>nadleśnictwa w zakresie sprzedaży drewna</w:t>
      </w:r>
      <w:r w:rsidR="007234D6">
        <w:rPr>
          <w:sz w:val="16"/>
          <w:szCs w:val="16"/>
        </w:rPr>
        <w:t xml:space="preserve"> poprzez </w:t>
      </w:r>
      <w:r w:rsidR="007234D6" w:rsidRPr="00FC6347">
        <w:rPr>
          <w:sz w:val="16"/>
          <w:szCs w:val="16"/>
        </w:rPr>
        <w:t>weryfikację przekazywanych przez nie dany</w:t>
      </w:r>
      <w:r w:rsidR="00DE21D1" w:rsidRPr="00FC6347">
        <w:rPr>
          <w:sz w:val="16"/>
          <w:szCs w:val="16"/>
        </w:rPr>
        <w:t>c</w:t>
      </w:r>
      <w:r w:rsidR="007234D6" w:rsidRPr="00FC6347">
        <w:rPr>
          <w:sz w:val="16"/>
          <w:szCs w:val="16"/>
        </w:rPr>
        <w:t>h</w:t>
      </w:r>
      <w:r w:rsidR="00DE21D1" w:rsidRPr="00FC6347">
        <w:rPr>
          <w:sz w:val="16"/>
          <w:szCs w:val="16"/>
        </w:rPr>
        <w:t xml:space="preserve"> sprawozdawczych</w:t>
      </w:r>
      <w:r w:rsidRPr="00FC6347">
        <w:rPr>
          <w:sz w:val="16"/>
          <w:szCs w:val="16"/>
        </w:rPr>
        <w:t>.</w:t>
      </w:r>
      <w:r w:rsidR="00AF4B6A" w:rsidRPr="00FC6347">
        <w:rPr>
          <w:sz w:val="16"/>
          <w:szCs w:val="16"/>
        </w:rPr>
        <w:t xml:space="preserve"> </w:t>
      </w:r>
      <w:r w:rsidRPr="00FC6347">
        <w:rPr>
          <w:sz w:val="16"/>
          <w:szCs w:val="16"/>
        </w:rPr>
        <w:t>Nadleśnictwa wywiązywały się z obowiązku terminowego przekazywania do RDLP w Białymstoku informacji dotyczących m.in. ilości i wartości sprzedanego drewna, a także wysokości należności ogółem ze sprzedaży drewna.</w:t>
      </w:r>
      <w:r w:rsidR="00FC6347" w:rsidRPr="00FC6347">
        <w:rPr>
          <w:sz w:val="16"/>
          <w:szCs w:val="16"/>
        </w:rPr>
        <w:t xml:space="preserve"> </w:t>
      </w:r>
      <w:r w:rsidRPr="00FC6347">
        <w:rPr>
          <w:sz w:val="16"/>
          <w:szCs w:val="16"/>
        </w:rPr>
        <w:t xml:space="preserve">Informacje te były przekazywane w formie zatwierdzonych planów sprzedaży oraz sprawozdań </w:t>
      </w:r>
      <w:r w:rsidR="00DE21D1" w:rsidRPr="00FC6347">
        <w:rPr>
          <w:sz w:val="16"/>
          <w:szCs w:val="16"/>
        </w:rPr>
        <w:t>z</w:t>
      </w:r>
      <w:r w:rsidRPr="00FC6347">
        <w:rPr>
          <w:sz w:val="16"/>
          <w:szCs w:val="16"/>
        </w:rPr>
        <w:t xml:space="preserve"> realizacji tych planów</w:t>
      </w:r>
      <w:r w:rsidR="00FC6347">
        <w:rPr>
          <w:sz w:val="16"/>
          <w:szCs w:val="16"/>
        </w:rPr>
        <w:t xml:space="preserve">, a także danych wprowadzanych przez nadleśnictwa do </w:t>
      </w:r>
      <w:r w:rsidR="008E13C4" w:rsidRPr="00FC6347">
        <w:rPr>
          <w:color w:val="000000" w:themeColor="text1"/>
          <w:sz w:val="16"/>
          <w:szCs w:val="16"/>
        </w:rPr>
        <w:t>systemu informatycznego (SILP).</w:t>
      </w:r>
    </w:p>
    <w:p w14:paraId="26316B43" w14:textId="281793ED" w:rsidR="00D10097" w:rsidRPr="00566647" w:rsidRDefault="009E00AB" w:rsidP="00D10097">
      <w:pPr>
        <w:rPr>
          <w:b/>
          <w:bCs/>
          <w:szCs w:val="20"/>
        </w:rPr>
      </w:pPr>
      <w:r w:rsidRPr="00B72D53">
        <w:rPr>
          <w:rFonts w:eastAsia="Times New Roman" w:cs="Times New Roman"/>
          <w:sz w:val="16"/>
          <w:szCs w:val="16"/>
          <w:lang w:eastAsia="pl-PL"/>
        </w:rPr>
        <w:t xml:space="preserve">Dowód: akta kontroli - str. </w:t>
      </w:r>
      <w:r w:rsidR="00FC6347" w:rsidRPr="00FB5A18">
        <w:rPr>
          <w:color w:val="000000" w:themeColor="text1"/>
          <w:sz w:val="16"/>
          <w:szCs w:val="16"/>
        </w:rPr>
        <w:t>6-25</w:t>
      </w:r>
      <w:r w:rsidR="00FC6347">
        <w:rPr>
          <w:color w:val="000000" w:themeColor="text1"/>
          <w:sz w:val="16"/>
          <w:szCs w:val="16"/>
        </w:rPr>
        <w:t xml:space="preserve">, </w:t>
      </w:r>
      <w:r w:rsidRPr="00B72D53">
        <w:rPr>
          <w:rFonts w:eastAsia="Times New Roman" w:cs="Times New Roman"/>
          <w:sz w:val="16"/>
          <w:szCs w:val="16"/>
          <w:lang w:eastAsia="pl-PL"/>
        </w:rPr>
        <w:t>401-587</w:t>
      </w:r>
      <w:r w:rsidR="00FC6347">
        <w:rPr>
          <w:rFonts w:eastAsia="Times New Roman" w:cs="Times New Roman"/>
          <w:sz w:val="16"/>
          <w:szCs w:val="16"/>
          <w:lang w:eastAsia="pl-PL"/>
        </w:rPr>
        <w:t xml:space="preserve"> </w:t>
      </w:r>
      <w:r w:rsidR="00FC6347" w:rsidRPr="00FB5A18">
        <w:rPr>
          <w:color w:val="000000" w:themeColor="text1"/>
          <w:sz w:val="16"/>
          <w:szCs w:val="16"/>
        </w:rPr>
        <w:t>i 629-652.</w:t>
      </w:r>
    </w:p>
    <w:p w14:paraId="50ECA13C" w14:textId="77777777" w:rsidR="00D10097" w:rsidRPr="00AA7F24" w:rsidRDefault="00D10097" w:rsidP="001C3247">
      <w:pPr>
        <w:pStyle w:val="Akapitzlist"/>
        <w:tabs>
          <w:tab w:val="left" w:pos="142"/>
          <w:tab w:val="left" w:pos="851"/>
        </w:tabs>
        <w:spacing w:after="120" w:line="257" w:lineRule="auto"/>
        <w:ind w:left="0"/>
        <w:contextualSpacing w:val="0"/>
        <w:rPr>
          <w:rFonts w:ascii="Lato" w:hAnsi="Lato"/>
          <w:sz w:val="16"/>
          <w:szCs w:val="16"/>
          <w:u w:val="single"/>
        </w:rPr>
      </w:pPr>
      <w:r w:rsidRPr="00AA7F24">
        <w:rPr>
          <w:rFonts w:ascii="Lato" w:hAnsi="Lato"/>
          <w:sz w:val="16"/>
          <w:szCs w:val="16"/>
          <w:u w:val="single"/>
        </w:rPr>
        <w:t>Podstawa sprzedaży drewna</w:t>
      </w:r>
    </w:p>
    <w:p w14:paraId="7BF9327E" w14:textId="77777777" w:rsidR="007B23D6" w:rsidRDefault="00D10097" w:rsidP="00D10097">
      <w:pPr>
        <w:pStyle w:val="Akapitzlist"/>
        <w:tabs>
          <w:tab w:val="left" w:pos="142"/>
          <w:tab w:val="left" w:pos="851"/>
        </w:tabs>
        <w:ind w:left="0"/>
        <w:jc w:val="both"/>
        <w:rPr>
          <w:rFonts w:ascii="Lato" w:hAnsi="Lato"/>
          <w:sz w:val="16"/>
          <w:szCs w:val="16"/>
        </w:rPr>
      </w:pPr>
      <w:r w:rsidRPr="00F614CC">
        <w:rPr>
          <w:rFonts w:ascii="Lato" w:hAnsi="Lato"/>
          <w:sz w:val="16"/>
          <w:szCs w:val="16"/>
        </w:rPr>
        <w:t>Sprzedaż drewna prowadzona była przez nadleśnictwa w oparciu o wielkość etatu użytkowania rębnego i przedrębnego określonego w</w:t>
      </w:r>
      <w:r w:rsidR="007B23D6">
        <w:rPr>
          <w:rFonts w:ascii="Lato" w:hAnsi="Lato"/>
          <w:sz w:val="16"/>
          <w:szCs w:val="16"/>
        </w:rPr>
        <w:t>:</w:t>
      </w:r>
    </w:p>
    <w:p w14:paraId="1598D675" w14:textId="6401C36D" w:rsidR="007B23D6" w:rsidRPr="001020F0" w:rsidRDefault="00D10097" w:rsidP="00FD67D6">
      <w:pPr>
        <w:pStyle w:val="Akapitzlist"/>
        <w:numPr>
          <w:ilvl w:val="0"/>
          <w:numId w:val="45"/>
        </w:numPr>
        <w:tabs>
          <w:tab w:val="left" w:pos="142"/>
          <w:tab w:val="left" w:pos="426"/>
        </w:tabs>
        <w:ind w:left="426"/>
        <w:jc w:val="both"/>
        <w:rPr>
          <w:rFonts w:ascii="Lato" w:hAnsi="Lato"/>
          <w:sz w:val="16"/>
          <w:szCs w:val="16"/>
        </w:rPr>
      </w:pPr>
      <w:r w:rsidRPr="001020F0">
        <w:rPr>
          <w:rFonts w:ascii="Lato" w:hAnsi="Lato"/>
          <w:sz w:val="16"/>
          <w:szCs w:val="16"/>
        </w:rPr>
        <w:t>PUL</w:t>
      </w:r>
      <w:r w:rsidR="001020F0">
        <w:rPr>
          <w:rFonts w:ascii="Lato" w:hAnsi="Lato"/>
          <w:sz w:val="16"/>
          <w:szCs w:val="16"/>
        </w:rPr>
        <w:t xml:space="preserve"> </w:t>
      </w:r>
      <w:r w:rsidR="007B23D6" w:rsidRPr="001020F0">
        <w:rPr>
          <w:rFonts w:ascii="Lato" w:hAnsi="Lato"/>
          <w:sz w:val="16"/>
          <w:szCs w:val="16"/>
        </w:rPr>
        <w:t>albo</w:t>
      </w:r>
    </w:p>
    <w:p w14:paraId="20F267F8" w14:textId="0AF0BEC6" w:rsidR="00D10097" w:rsidRPr="00F614CC" w:rsidRDefault="007B23D6" w:rsidP="00B72D53">
      <w:pPr>
        <w:pStyle w:val="Akapitzlist"/>
        <w:numPr>
          <w:ilvl w:val="0"/>
          <w:numId w:val="45"/>
        </w:numPr>
        <w:tabs>
          <w:tab w:val="left" w:pos="142"/>
          <w:tab w:val="left" w:pos="426"/>
        </w:tabs>
        <w:ind w:left="426"/>
        <w:jc w:val="both"/>
        <w:rPr>
          <w:rFonts w:ascii="Lato" w:hAnsi="Lato"/>
          <w:sz w:val="16"/>
          <w:szCs w:val="16"/>
        </w:rPr>
      </w:pPr>
      <w:r>
        <w:rPr>
          <w:rFonts w:ascii="Lato" w:hAnsi="Lato"/>
          <w:sz w:val="16"/>
          <w:szCs w:val="16"/>
        </w:rPr>
        <w:t>planach</w:t>
      </w:r>
      <w:r w:rsidR="00D10097" w:rsidRPr="00F614CC">
        <w:rPr>
          <w:rFonts w:ascii="Lato" w:hAnsi="Lato"/>
          <w:sz w:val="16"/>
          <w:szCs w:val="16"/>
        </w:rPr>
        <w:t xml:space="preserve"> finansowo-gospodarczych zatwierdzanych przez </w:t>
      </w:r>
      <w:r w:rsidR="00D10097">
        <w:rPr>
          <w:rFonts w:ascii="Lato" w:hAnsi="Lato"/>
          <w:sz w:val="16"/>
          <w:szCs w:val="16"/>
        </w:rPr>
        <w:t>DGLP</w:t>
      </w:r>
      <w:r w:rsidR="00D10097" w:rsidRPr="00F614CC">
        <w:rPr>
          <w:rFonts w:ascii="Lato" w:hAnsi="Lato"/>
          <w:sz w:val="16"/>
          <w:szCs w:val="16"/>
        </w:rPr>
        <w:t xml:space="preserve">. </w:t>
      </w:r>
    </w:p>
    <w:p w14:paraId="14290FA6" w14:textId="65CE0A10" w:rsidR="00D10097" w:rsidRPr="00F81F9F" w:rsidRDefault="00D10097" w:rsidP="00D10097">
      <w:pPr>
        <w:rPr>
          <w:sz w:val="16"/>
          <w:szCs w:val="16"/>
        </w:rPr>
      </w:pPr>
      <w:r w:rsidRPr="00F614CC">
        <w:rPr>
          <w:sz w:val="16"/>
          <w:szCs w:val="16"/>
        </w:rPr>
        <w:t xml:space="preserve">Dyrektor RDLP w Białymstoku </w:t>
      </w:r>
      <w:r w:rsidR="007B23D6">
        <w:rPr>
          <w:sz w:val="16"/>
          <w:szCs w:val="16"/>
        </w:rPr>
        <w:t>zaznaczył</w:t>
      </w:r>
      <w:r w:rsidRPr="00F614CC">
        <w:rPr>
          <w:sz w:val="16"/>
          <w:szCs w:val="16"/>
        </w:rPr>
        <w:t xml:space="preserve">, że sprzedaż drewna </w:t>
      </w:r>
      <w:r w:rsidR="007B23D6">
        <w:rPr>
          <w:sz w:val="16"/>
          <w:szCs w:val="16"/>
        </w:rPr>
        <w:t>prowadzona</w:t>
      </w:r>
      <w:r w:rsidR="007B23D6" w:rsidRPr="00F614CC">
        <w:rPr>
          <w:sz w:val="16"/>
          <w:szCs w:val="16"/>
        </w:rPr>
        <w:t xml:space="preserve"> </w:t>
      </w:r>
      <w:r w:rsidRPr="00F614CC">
        <w:rPr>
          <w:sz w:val="16"/>
          <w:szCs w:val="16"/>
        </w:rPr>
        <w:t xml:space="preserve">przez nadleśnictwa jest regulowana przez zarządzenia i decyzje </w:t>
      </w:r>
      <w:r>
        <w:rPr>
          <w:sz w:val="16"/>
          <w:szCs w:val="16"/>
        </w:rPr>
        <w:t>DG LP.</w:t>
      </w:r>
      <w:bookmarkStart w:id="8" w:name="_Hlk184885571"/>
      <w:r w:rsidR="007B23D6">
        <w:rPr>
          <w:sz w:val="16"/>
          <w:szCs w:val="16"/>
        </w:rPr>
        <w:t xml:space="preserve"> Wyjaśnił również</w:t>
      </w:r>
      <w:r w:rsidRPr="00F614CC">
        <w:rPr>
          <w:sz w:val="16"/>
          <w:szCs w:val="16"/>
        </w:rPr>
        <w:t xml:space="preserve">, że działając na podstawie </w:t>
      </w:r>
      <w:r w:rsidR="007B23D6">
        <w:rPr>
          <w:sz w:val="16"/>
          <w:szCs w:val="16"/>
        </w:rPr>
        <w:t>u</w:t>
      </w:r>
      <w:r w:rsidRPr="00F614CC">
        <w:rPr>
          <w:sz w:val="16"/>
          <w:szCs w:val="16"/>
        </w:rPr>
        <w:t>stawy o lasach</w:t>
      </w:r>
      <w:r w:rsidR="007B23D6">
        <w:rPr>
          <w:sz w:val="16"/>
          <w:szCs w:val="16"/>
        </w:rPr>
        <w:t>,</w:t>
      </w:r>
      <w:r w:rsidRPr="00F614CC">
        <w:rPr>
          <w:sz w:val="16"/>
          <w:szCs w:val="16"/>
        </w:rPr>
        <w:t xml:space="preserve"> prowadzi trwale zrównoważoną gospodarkę leśną</w:t>
      </w:r>
      <w:r w:rsidR="007B23D6">
        <w:rPr>
          <w:sz w:val="16"/>
          <w:szCs w:val="16"/>
        </w:rPr>
        <w:t>,</w:t>
      </w:r>
      <w:r w:rsidRPr="00F614CC">
        <w:rPr>
          <w:sz w:val="16"/>
          <w:szCs w:val="16"/>
        </w:rPr>
        <w:t xml:space="preserve"> mającą na celu zachowanie bogactwa biologicznego lasów, ich wysoką produkcyjność i potencjał regeneracyjny. </w:t>
      </w:r>
      <w:r w:rsidR="00DE21D1">
        <w:rPr>
          <w:sz w:val="16"/>
          <w:szCs w:val="16"/>
        </w:rPr>
        <w:t>Jak wskazano, w</w:t>
      </w:r>
      <w:r w:rsidRPr="00F614CC">
        <w:rPr>
          <w:sz w:val="16"/>
          <w:szCs w:val="16"/>
        </w:rPr>
        <w:t>ielkość i</w:t>
      </w:r>
      <w:r>
        <w:rPr>
          <w:sz w:val="16"/>
          <w:szCs w:val="16"/>
        </w:rPr>
        <w:t> </w:t>
      </w:r>
      <w:r w:rsidRPr="00F614CC">
        <w:rPr>
          <w:sz w:val="16"/>
          <w:szCs w:val="16"/>
        </w:rPr>
        <w:t>struktura podaży surowca drzewnego wynikają z potrzeb hodowlanych drzewostanu, a nie z dążenia do</w:t>
      </w:r>
      <w:r>
        <w:rPr>
          <w:sz w:val="16"/>
          <w:szCs w:val="16"/>
        </w:rPr>
        <w:t> </w:t>
      </w:r>
      <w:r w:rsidRPr="00F614CC">
        <w:rPr>
          <w:sz w:val="16"/>
          <w:szCs w:val="16"/>
        </w:rPr>
        <w:t xml:space="preserve">maksymalizacji zysku ze sprzedaży drewna. </w:t>
      </w:r>
      <w:r w:rsidR="00DE21D1">
        <w:rPr>
          <w:sz w:val="16"/>
          <w:szCs w:val="16"/>
        </w:rPr>
        <w:t>Podkreślono, że d</w:t>
      </w:r>
      <w:r w:rsidRPr="00F614CC">
        <w:rPr>
          <w:sz w:val="16"/>
          <w:szCs w:val="16"/>
        </w:rPr>
        <w:t>rewno pozyskane w</w:t>
      </w:r>
      <w:r w:rsidR="007B23D6">
        <w:rPr>
          <w:sz w:val="16"/>
          <w:szCs w:val="16"/>
        </w:rPr>
        <w:t> </w:t>
      </w:r>
      <w:r w:rsidRPr="00F614CC">
        <w:rPr>
          <w:sz w:val="16"/>
          <w:szCs w:val="16"/>
        </w:rPr>
        <w:t>wyniku cięć rębnych, przedrębnych oraz przygodnych (spowodowanych przez czynniki biotyczne i</w:t>
      </w:r>
      <w:r w:rsidR="00DE21D1">
        <w:rPr>
          <w:sz w:val="16"/>
          <w:szCs w:val="16"/>
        </w:rPr>
        <w:t> </w:t>
      </w:r>
      <w:r w:rsidRPr="00F614CC">
        <w:rPr>
          <w:sz w:val="16"/>
          <w:szCs w:val="16"/>
        </w:rPr>
        <w:t xml:space="preserve">abiotyczne) sprzedawane jest zgodnie z procedurami określonymi </w:t>
      </w:r>
      <w:r w:rsidR="007B23D6">
        <w:rPr>
          <w:sz w:val="16"/>
          <w:szCs w:val="16"/>
        </w:rPr>
        <w:t>zarządzeniu DGLP</w:t>
      </w:r>
      <w:r w:rsidR="00DE21D1">
        <w:rPr>
          <w:sz w:val="16"/>
          <w:szCs w:val="16"/>
        </w:rPr>
        <w:t>.</w:t>
      </w:r>
    </w:p>
    <w:bookmarkEnd w:id="8"/>
    <w:p w14:paraId="623209F9" w14:textId="77777777" w:rsidR="00D10097" w:rsidRDefault="00D10097" w:rsidP="00D10097">
      <w:pPr>
        <w:rPr>
          <w:rFonts w:eastAsia="Times New Roman" w:cs="Times New Roman"/>
          <w:sz w:val="16"/>
          <w:szCs w:val="16"/>
          <w:lang w:eastAsia="pl-PL"/>
        </w:rPr>
      </w:pPr>
      <w:r w:rsidRPr="00B9298F">
        <w:rPr>
          <w:rFonts w:eastAsia="Times New Roman" w:cs="Times New Roman"/>
          <w:sz w:val="16"/>
          <w:szCs w:val="16"/>
          <w:lang w:eastAsia="pl-PL"/>
        </w:rPr>
        <w:t>Dowód: akta kontroli – str. 336-400.</w:t>
      </w:r>
    </w:p>
    <w:p w14:paraId="752B2E63" w14:textId="448D3511" w:rsidR="009E00AB" w:rsidRPr="00F95622" w:rsidRDefault="007B23D6" w:rsidP="001F39D8">
      <w:pPr>
        <w:rPr>
          <w:color w:val="000000" w:themeColor="text1"/>
          <w:szCs w:val="20"/>
        </w:rPr>
      </w:pPr>
      <w:r w:rsidRPr="00B72D53">
        <w:rPr>
          <w:szCs w:val="20"/>
        </w:rPr>
        <w:t>Odnosząc się do wyjaśnień Dyrektora RDLP w Białymstoku</w:t>
      </w:r>
      <w:r w:rsidR="008E13C4">
        <w:rPr>
          <w:szCs w:val="20"/>
        </w:rPr>
        <w:t>,</w:t>
      </w:r>
      <w:r w:rsidRPr="00B72D53">
        <w:rPr>
          <w:szCs w:val="20"/>
        </w:rPr>
        <w:t xml:space="preserve"> </w:t>
      </w:r>
      <w:r>
        <w:rPr>
          <w:szCs w:val="20"/>
        </w:rPr>
        <w:t>wskazać należy</w:t>
      </w:r>
      <w:r w:rsidRPr="00B72D53">
        <w:rPr>
          <w:szCs w:val="20"/>
        </w:rPr>
        <w:t>, że</w:t>
      </w:r>
      <w:r w:rsidR="008E13C4">
        <w:rPr>
          <w:szCs w:val="20"/>
        </w:rPr>
        <w:t> wspomniane zasady gospodarki leśnej powinny znaleźć odzwierciedlenie w zatwierdzonym PUL</w:t>
      </w:r>
      <w:r w:rsidR="00FC6347">
        <w:rPr>
          <w:szCs w:val="20"/>
        </w:rPr>
        <w:t>, który służy ich praktycznej realizacji</w:t>
      </w:r>
      <w:r w:rsidR="00DE21D1" w:rsidRPr="00DE21D1">
        <w:rPr>
          <w:szCs w:val="20"/>
        </w:rPr>
        <w:t>.</w:t>
      </w:r>
    </w:p>
    <w:p w14:paraId="34B571C5" w14:textId="77777777" w:rsidR="00D10097" w:rsidRPr="001C3247" w:rsidRDefault="00D10097" w:rsidP="001C3247">
      <w:pPr>
        <w:spacing w:before="60" w:after="60"/>
        <w:ind w:right="567"/>
        <w:rPr>
          <w:sz w:val="16"/>
          <w:szCs w:val="16"/>
          <w:u w:val="single"/>
        </w:rPr>
      </w:pPr>
      <w:r w:rsidRPr="001C3247">
        <w:rPr>
          <w:sz w:val="16"/>
          <w:szCs w:val="16"/>
          <w:u w:val="single"/>
        </w:rPr>
        <w:t>Procedura sprzedaży drewna i realizacja planów</w:t>
      </w:r>
    </w:p>
    <w:p w14:paraId="5A589B5C" w14:textId="77777777" w:rsidR="001F39D8" w:rsidRDefault="001F39D8" w:rsidP="00D10097">
      <w:pPr>
        <w:spacing w:before="60" w:after="60"/>
        <w:ind w:right="-2"/>
        <w:rPr>
          <w:rFonts w:eastAsia="Times New Roman" w:cs="Times New Roman"/>
          <w:sz w:val="16"/>
          <w:szCs w:val="16"/>
          <w:lang w:eastAsia="pl-PL"/>
        </w:rPr>
      </w:pPr>
      <w:r>
        <w:rPr>
          <w:rFonts w:eastAsia="Times New Roman" w:cs="Times New Roman"/>
          <w:sz w:val="16"/>
          <w:szCs w:val="16"/>
          <w:lang w:eastAsia="pl-PL"/>
        </w:rPr>
        <w:t>Od</w:t>
      </w:r>
      <w:r w:rsidRPr="00AA7F24">
        <w:rPr>
          <w:rFonts w:eastAsia="Times New Roman" w:cs="Times New Roman"/>
          <w:sz w:val="16"/>
          <w:szCs w:val="16"/>
          <w:lang w:eastAsia="pl-PL"/>
        </w:rPr>
        <w:t xml:space="preserve"> 1 stycznia 2022</w:t>
      </w:r>
      <w:r>
        <w:rPr>
          <w:rFonts w:eastAsia="Times New Roman" w:cs="Times New Roman"/>
          <w:sz w:val="16"/>
          <w:szCs w:val="16"/>
          <w:lang w:eastAsia="pl-PL"/>
        </w:rPr>
        <w:t xml:space="preserve"> r.</w:t>
      </w:r>
      <w:r w:rsidRPr="00AA7F24">
        <w:rPr>
          <w:rFonts w:eastAsia="Times New Roman" w:cs="Times New Roman"/>
          <w:sz w:val="16"/>
          <w:szCs w:val="16"/>
          <w:lang w:eastAsia="pl-PL"/>
        </w:rPr>
        <w:t xml:space="preserve"> do 30 września 2024</w:t>
      </w:r>
      <w:r>
        <w:rPr>
          <w:rFonts w:eastAsia="Times New Roman" w:cs="Times New Roman"/>
          <w:sz w:val="16"/>
          <w:szCs w:val="16"/>
          <w:lang w:eastAsia="pl-PL"/>
        </w:rPr>
        <w:t xml:space="preserve"> r.</w:t>
      </w:r>
      <w:r w:rsidRPr="00AA7F24">
        <w:rPr>
          <w:rFonts w:eastAsia="Times New Roman" w:cs="Times New Roman"/>
          <w:sz w:val="16"/>
          <w:szCs w:val="16"/>
          <w:lang w:eastAsia="pl-PL"/>
        </w:rPr>
        <w:t xml:space="preserve"> podległe RDLP </w:t>
      </w:r>
      <w:r>
        <w:rPr>
          <w:rFonts w:eastAsia="Times New Roman" w:cs="Times New Roman"/>
          <w:sz w:val="16"/>
          <w:szCs w:val="16"/>
          <w:lang w:eastAsia="pl-PL"/>
        </w:rPr>
        <w:t xml:space="preserve">w Białymstoku </w:t>
      </w:r>
      <w:r w:rsidRPr="00AA7F24">
        <w:rPr>
          <w:rFonts w:eastAsia="Times New Roman" w:cs="Times New Roman"/>
          <w:sz w:val="16"/>
          <w:szCs w:val="16"/>
          <w:lang w:eastAsia="pl-PL"/>
        </w:rPr>
        <w:t>nadleśnictwa pozyskały surowiec w</w:t>
      </w:r>
      <w:r>
        <w:rPr>
          <w:rFonts w:eastAsia="Times New Roman" w:cs="Times New Roman"/>
          <w:sz w:val="16"/>
          <w:szCs w:val="16"/>
          <w:lang w:eastAsia="pl-PL"/>
        </w:rPr>
        <w:t> </w:t>
      </w:r>
      <w:r w:rsidRPr="00AA7F24">
        <w:rPr>
          <w:rFonts w:eastAsia="Times New Roman" w:cs="Times New Roman"/>
          <w:sz w:val="16"/>
          <w:szCs w:val="16"/>
          <w:lang w:eastAsia="pl-PL"/>
        </w:rPr>
        <w:t xml:space="preserve">łącznej ilości 6 875 112 m³, osiągając przychód w wysokości 2 228 628 325,67 zł. </w:t>
      </w:r>
    </w:p>
    <w:p w14:paraId="7C42A793" w14:textId="72AD16B6" w:rsidR="001F39D8" w:rsidRDefault="001F39D8" w:rsidP="00D10097">
      <w:pPr>
        <w:spacing w:before="60" w:after="60"/>
        <w:ind w:right="-2"/>
        <w:rPr>
          <w:rFonts w:eastAsia="Times New Roman" w:cs="Times New Roman"/>
          <w:sz w:val="16"/>
          <w:szCs w:val="16"/>
          <w:lang w:eastAsia="pl-PL"/>
        </w:rPr>
      </w:pPr>
      <w:r w:rsidRPr="00AA7F24">
        <w:rPr>
          <w:rFonts w:eastAsia="Times New Roman" w:cs="Times New Roman"/>
          <w:sz w:val="16"/>
          <w:szCs w:val="16"/>
          <w:lang w:eastAsia="pl-PL"/>
        </w:rPr>
        <w:t>Podmioty krajowe nabyły łącznie 6 847 308,40 m³ surowca, co przyniosło przychód w wysokości 2</w:t>
      </w:r>
      <w:r>
        <w:rPr>
          <w:rFonts w:eastAsia="Times New Roman" w:cs="Times New Roman"/>
          <w:sz w:val="16"/>
          <w:szCs w:val="16"/>
          <w:lang w:eastAsia="pl-PL"/>
        </w:rPr>
        <w:t> </w:t>
      </w:r>
      <w:r w:rsidRPr="00AA7F24">
        <w:rPr>
          <w:rFonts w:eastAsia="Times New Roman" w:cs="Times New Roman"/>
          <w:sz w:val="16"/>
          <w:szCs w:val="16"/>
          <w:lang w:eastAsia="pl-PL"/>
        </w:rPr>
        <w:t>217</w:t>
      </w:r>
      <w:r>
        <w:rPr>
          <w:rFonts w:eastAsia="Times New Roman" w:cs="Times New Roman"/>
          <w:sz w:val="16"/>
          <w:szCs w:val="16"/>
          <w:lang w:eastAsia="pl-PL"/>
        </w:rPr>
        <w:t> </w:t>
      </w:r>
      <w:r w:rsidRPr="00AA7F24">
        <w:rPr>
          <w:rFonts w:eastAsia="Times New Roman" w:cs="Times New Roman"/>
          <w:sz w:val="16"/>
          <w:szCs w:val="16"/>
          <w:lang w:eastAsia="pl-PL"/>
        </w:rPr>
        <w:t>993</w:t>
      </w:r>
      <w:r>
        <w:rPr>
          <w:rFonts w:eastAsia="Times New Roman" w:cs="Times New Roman"/>
          <w:sz w:val="16"/>
          <w:szCs w:val="16"/>
          <w:lang w:eastAsia="pl-PL"/>
        </w:rPr>
        <w:t> </w:t>
      </w:r>
      <w:r w:rsidRPr="00AA7F24">
        <w:rPr>
          <w:rFonts w:eastAsia="Times New Roman" w:cs="Times New Roman"/>
          <w:sz w:val="16"/>
          <w:szCs w:val="16"/>
          <w:lang w:eastAsia="pl-PL"/>
        </w:rPr>
        <w:t>426,47 zł. Podmioty zagraniczne nabyły 27 640,54 m³ surowca</w:t>
      </w:r>
      <w:r w:rsidR="001020F0">
        <w:rPr>
          <w:rFonts w:eastAsia="Times New Roman" w:cs="Times New Roman"/>
          <w:sz w:val="16"/>
          <w:szCs w:val="16"/>
          <w:lang w:eastAsia="pl-PL"/>
        </w:rPr>
        <w:t xml:space="preserve"> za </w:t>
      </w:r>
      <w:r w:rsidRPr="00AA7F24">
        <w:rPr>
          <w:rFonts w:eastAsia="Times New Roman" w:cs="Times New Roman"/>
          <w:sz w:val="16"/>
          <w:szCs w:val="16"/>
          <w:lang w:eastAsia="pl-PL"/>
        </w:rPr>
        <w:t>10</w:t>
      </w:r>
      <w:r>
        <w:rPr>
          <w:rFonts w:eastAsia="Times New Roman" w:cs="Times New Roman"/>
          <w:sz w:val="16"/>
          <w:szCs w:val="16"/>
          <w:lang w:eastAsia="pl-PL"/>
        </w:rPr>
        <w:t> </w:t>
      </w:r>
      <w:r w:rsidRPr="00AA7F24">
        <w:rPr>
          <w:rFonts w:eastAsia="Times New Roman" w:cs="Times New Roman"/>
          <w:sz w:val="16"/>
          <w:szCs w:val="16"/>
          <w:lang w:eastAsia="pl-PL"/>
        </w:rPr>
        <w:t>630</w:t>
      </w:r>
      <w:r>
        <w:rPr>
          <w:rFonts w:eastAsia="Times New Roman" w:cs="Times New Roman"/>
          <w:sz w:val="16"/>
          <w:szCs w:val="16"/>
          <w:lang w:eastAsia="pl-PL"/>
        </w:rPr>
        <w:t> </w:t>
      </w:r>
      <w:r w:rsidRPr="00AA7F24">
        <w:rPr>
          <w:rFonts w:eastAsia="Times New Roman" w:cs="Times New Roman"/>
          <w:sz w:val="16"/>
          <w:szCs w:val="16"/>
          <w:lang w:eastAsia="pl-PL"/>
        </w:rPr>
        <w:t xml:space="preserve">014,98 zł. </w:t>
      </w:r>
    </w:p>
    <w:p w14:paraId="2FDA6404" w14:textId="5C829251" w:rsidR="00D10097" w:rsidRPr="00AA7F24" w:rsidRDefault="00FC6347" w:rsidP="00D10097">
      <w:pPr>
        <w:spacing w:before="60" w:after="60"/>
        <w:ind w:right="-2"/>
        <w:rPr>
          <w:sz w:val="16"/>
          <w:szCs w:val="16"/>
        </w:rPr>
      </w:pPr>
      <w:r>
        <w:rPr>
          <w:sz w:val="16"/>
          <w:szCs w:val="16"/>
        </w:rPr>
        <w:t xml:space="preserve">Na terenie </w:t>
      </w:r>
      <w:r w:rsidR="00D10097" w:rsidRPr="00AA7F24">
        <w:rPr>
          <w:sz w:val="16"/>
          <w:szCs w:val="16"/>
        </w:rPr>
        <w:t>RDLP w Białymstoku sprzedaż surowca drzewnego odbywa się poprzez</w:t>
      </w:r>
      <w:r w:rsidR="00D10097">
        <w:rPr>
          <w:sz w:val="16"/>
          <w:szCs w:val="16"/>
        </w:rPr>
        <w:t> </w:t>
      </w:r>
      <w:r w:rsidR="00D10097" w:rsidRPr="00AA7F24">
        <w:rPr>
          <w:sz w:val="16"/>
          <w:szCs w:val="16"/>
        </w:rPr>
        <w:t>procedur</w:t>
      </w:r>
      <w:r w:rsidR="00D10097">
        <w:rPr>
          <w:sz w:val="16"/>
          <w:szCs w:val="16"/>
        </w:rPr>
        <w:t>y</w:t>
      </w:r>
      <w:r w:rsidR="00D10097" w:rsidRPr="00AA7F24">
        <w:rPr>
          <w:sz w:val="16"/>
          <w:szCs w:val="16"/>
        </w:rPr>
        <w:t> sprzedażow</w:t>
      </w:r>
      <w:r w:rsidR="00D10097">
        <w:rPr>
          <w:sz w:val="16"/>
          <w:szCs w:val="16"/>
        </w:rPr>
        <w:t>e</w:t>
      </w:r>
      <w:r w:rsidR="00D10097" w:rsidRPr="00AA7F24">
        <w:rPr>
          <w:sz w:val="16"/>
          <w:szCs w:val="16"/>
        </w:rPr>
        <w:t xml:space="preserve">: </w:t>
      </w:r>
    </w:p>
    <w:p w14:paraId="683BB1EF" w14:textId="50E711CA" w:rsidR="00D10097" w:rsidRPr="00AA7F24" w:rsidRDefault="00D10097" w:rsidP="00D10097">
      <w:pPr>
        <w:pStyle w:val="Akapitzlist"/>
        <w:numPr>
          <w:ilvl w:val="0"/>
          <w:numId w:val="39"/>
        </w:numPr>
        <w:spacing w:before="60" w:after="60"/>
        <w:ind w:right="567"/>
        <w:rPr>
          <w:rFonts w:ascii="Lato" w:hAnsi="Lato"/>
          <w:sz w:val="16"/>
          <w:szCs w:val="16"/>
        </w:rPr>
      </w:pPr>
      <w:r w:rsidRPr="00AA7F24">
        <w:rPr>
          <w:rFonts w:ascii="Lato" w:hAnsi="Lato"/>
          <w:sz w:val="16"/>
          <w:szCs w:val="16"/>
        </w:rPr>
        <w:t xml:space="preserve">Sprzedaż ofertowa w Portalu Leśno-Drzewnym; </w:t>
      </w:r>
    </w:p>
    <w:p w14:paraId="55261EC6" w14:textId="759C74BD" w:rsidR="00D10097" w:rsidRPr="00AA7F24" w:rsidRDefault="00D10097" w:rsidP="00D10097">
      <w:pPr>
        <w:pStyle w:val="Akapitzlist"/>
        <w:numPr>
          <w:ilvl w:val="0"/>
          <w:numId w:val="39"/>
        </w:numPr>
        <w:spacing w:before="60" w:after="60"/>
        <w:ind w:right="567"/>
        <w:rPr>
          <w:rFonts w:ascii="Lato" w:hAnsi="Lato"/>
          <w:sz w:val="16"/>
          <w:szCs w:val="16"/>
        </w:rPr>
      </w:pPr>
      <w:r w:rsidRPr="00AA7F24">
        <w:rPr>
          <w:rFonts w:ascii="Lato" w:hAnsi="Lato"/>
          <w:sz w:val="16"/>
          <w:szCs w:val="16"/>
        </w:rPr>
        <w:t xml:space="preserve">Systemowe aukcje internetowe w aplikacji e-drewno; </w:t>
      </w:r>
    </w:p>
    <w:p w14:paraId="327782EC" w14:textId="77777777" w:rsidR="00D10097" w:rsidRPr="00AA7F24" w:rsidRDefault="00D10097" w:rsidP="00D10097">
      <w:pPr>
        <w:pStyle w:val="Akapitzlist"/>
        <w:numPr>
          <w:ilvl w:val="0"/>
          <w:numId w:val="39"/>
        </w:numPr>
        <w:spacing w:before="60" w:after="60"/>
        <w:ind w:right="567"/>
        <w:rPr>
          <w:rFonts w:ascii="Lato" w:hAnsi="Lato"/>
          <w:sz w:val="16"/>
          <w:szCs w:val="16"/>
        </w:rPr>
      </w:pPr>
      <w:r w:rsidRPr="00AA7F24">
        <w:rPr>
          <w:rFonts w:ascii="Lato" w:hAnsi="Lato"/>
          <w:sz w:val="16"/>
          <w:szCs w:val="16"/>
        </w:rPr>
        <w:t xml:space="preserve">Aukcje internetowe w aplikacji e-drewno (aukcje e-drewno); </w:t>
      </w:r>
    </w:p>
    <w:p w14:paraId="2DE66E47" w14:textId="77777777" w:rsidR="00D10097" w:rsidRDefault="00D10097" w:rsidP="00D10097">
      <w:pPr>
        <w:pStyle w:val="Akapitzlist"/>
        <w:numPr>
          <w:ilvl w:val="0"/>
          <w:numId w:val="39"/>
        </w:numPr>
        <w:spacing w:before="60" w:after="60"/>
        <w:ind w:right="567"/>
        <w:rPr>
          <w:rFonts w:ascii="Lato" w:hAnsi="Lato"/>
          <w:sz w:val="16"/>
          <w:szCs w:val="16"/>
        </w:rPr>
      </w:pPr>
      <w:r w:rsidRPr="00AA7F24">
        <w:rPr>
          <w:rFonts w:ascii="Lato" w:hAnsi="Lato"/>
          <w:sz w:val="16"/>
          <w:szCs w:val="16"/>
        </w:rPr>
        <w:t>Sprzedaż klientom indywidualnym na podstawie cennika detalicznego.</w:t>
      </w:r>
    </w:p>
    <w:p w14:paraId="2CB5D37A" w14:textId="568BDD23" w:rsidR="001F39D8" w:rsidRPr="00B72D53" w:rsidRDefault="001F39D8" w:rsidP="00B72D53">
      <w:pPr>
        <w:rPr>
          <w:sz w:val="16"/>
          <w:szCs w:val="16"/>
        </w:rPr>
      </w:pPr>
      <w:r w:rsidRPr="00B72D53">
        <w:rPr>
          <w:sz w:val="16"/>
          <w:szCs w:val="16"/>
        </w:rPr>
        <w:t>Największa część surowca była sprzedawana w wyniku sprzedaży ofertowej. W 2022 r</w:t>
      </w:r>
      <w:r w:rsidR="00DE21D1">
        <w:rPr>
          <w:sz w:val="16"/>
          <w:szCs w:val="16"/>
        </w:rPr>
        <w:t>.</w:t>
      </w:r>
      <w:r w:rsidRPr="00B72D53">
        <w:rPr>
          <w:sz w:val="16"/>
          <w:szCs w:val="16"/>
        </w:rPr>
        <w:t xml:space="preserve"> w ten sposób sprzedano surowiec o wartości 813 028 685,92 zł (78% całego pozyskanego surowca), w 2023 r</w:t>
      </w:r>
      <w:r w:rsidR="00DE21D1">
        <w:rPr>
          <w:sz w:val="16"/>
          <w:szCs w:val="16"/>
        </w:rPr>
        <w:t>.</w:t>
      </w:r>
      <w:r w:rsidRPr="00B72D53">
        <w:rPr>
          <w:sz w:val="16"/>
          <w:szCs w:val="16"/>
        </w:rPr>
        <w:t xml:space="preserve"> sprzedano surowiec </w:t>
      </w:r>
      <w:r w:rsidR="00DE21D1">
        <w:rPr>
          <w:sz w:val="16"/>
          <w:szCs w:val="16"/>
        </w:rPr>
        <w:t>o </w:t>
      </w:r>
      <w:r w:rsidRPr="00B72D53">
        <w:rPr>
          <w:sz w:val="16"/>
          <w:szCs w:val="16"/>
        </w:rPr>
        <w:t>wartości 755 244 803,05 zł (75%</w:t>
      </w:r>
      <w:r w:rsidRPr="00741185">
        <w:t xml:space="preserve"> </w:t>
      </w:r>
      <w:r w:rsidRPr="00B72D53">
        <w:rPr>
          <w:sz w:val="16"/>
          <w:szCs w:val="16"/>
        </w:rPr>
        <w:t>całego pozyskanego surowca), a w pierwszej połowie 2024 r</w:t>
      </w:r>
      <w:r w:rsidR="00DE21D1">
        <w:rPr>
          <w:sz w:val="16"/>
          <w:szCs w:val="16"/>
        </w:rPr>
        <w:t xml:space="preserve">. </w:t>
      </w:r>
      <w:r w:rsidRPr="00B72D53">
        <w:rPr>
          <w:sz w:val="16"/>
          <w:szCs w:val="16"/>
        </w:rPr>
        <w:t xml:space="preserve">sprzedano surowiec o wartości 331 303 658,50 zł (77% całego pozyskanego surowca). </w:t>
      </w:r>
    </w:p>
    <w:p w14:paraId="7C216BC3" w14:textId="0B46060B" w:rsidR="00D10097" w:rsidRPr="00AA7F24" w:rsidRDefault="00D10097" w:rsidP="00D10097">
      <w:pPr>
        <w:rPr>
          <w:sz w:val="16"/>
          <w:szCs w:val="16"/>
        </w:rPr>
      </w:pPr>
      <w:r w:rsidRPr="00AA7F24">
        <w:rPr>
          <w:rFonts w:eastAsia="Times New Roman" w:cs="Times New Roman"/>
          <w:sz w:val="16"/>
          <w:szCs w:val="16"/>
          <w:lang w:eastAsia="pl-PL"/>
        </w:rPr>
        <w:t xml:space="preserve">W okresie objętym kontrolą RDLP w Białymstoku nie prowadziło sprzedaży surowca drzewnego w systemie ratalnym, aukcji, submisji ani negocjacji handlowych. </w:t>
      </w:r>
    </w:p>
    <w:p w14:paraId="2739F6BB" w14:textId="77777777" w:rsidR="00D10097" w:rsidRDefault="00D10097" w:rsidP="00D10097">
      <w:pPr>
        <w:rPr>
          <w:rFonts w:eastAsia="Times New Roman" w:cs="Times New Roman"/>
          <w:sz w:val="16"/>
          <w:szCs w:val="16"/>
          <w:lang w:eastAsia="pl-PL"/>
        </w:rPr>
      </w:pPr>
      <w:bookmarkStart w:id="9" w:name="_Hlk184905841"/>
      <w:r w:rsidRPr="00B9298F">
        <w:rPr>
          <w:rFonts w:eastAsia="Times New Roman" w:cs="Times New Roman"/>
          <w:sz w:val="16"/>
          <w:szCs w:val="16"/>
          <w:lang w:eastAsia="pl-PL"/>
        </w:rPr>
        <w:t>Dowód: akta kontroli – str.</w:t>
      </w:r>
      <w:r>
        <w:rPr>
          <w:rFonts w:eastAsia="Times New Roman" w:cs="Times New Roman"/>
          <w:sz w:val="16"/>
          <w:szCs w:val="16"/>
          <w:lang w:eastAsia="pl-PL"/>
        </w:rPr>
        <w:t xml:space="preserve"> </w:t>
      </w:r>
      <w:r w:rsidRPr="00B9298F">
        <w:rPr>
          <w:rFonts w:eastAsia="Times New Roman" w:cs="Times New Roman"/>
          <w:sz w:val="16"/>
          <w:szCs w:val="16"/>
          <w:lang w:eastAsia="pl-PL"/>
        </w:rPr>
        <w:t>336-652</w:t>
      </w:r>
      <w:r>
        <w:rPr>
          <w:rFonts w:eastAsia="Times New Roman" w:cs="Times New Roman"/>
          <w:sz w:val="16"/>
          <w:szCs w:val="16"/>
          <w:lang w:eastAsia="pl-PL"/>
        </w:rPr>
        <w:t xml:space="preserve"> i 737-738</w:t>
      </w:r>
      <w:r w:rsidRPr="00B9298F">
        <w:rPr>
          <w:rFonts w:eastAsia="Times New Roman" w:cs="Times New Roman"/>
          <w:sz w:val="16"/>
          <w:szCs w:val="16"/>
          <w:lang w:eastAsia="pl-PL"/>
        </w:rPr>
        <w:t>.</w:t>
      </w:r>
    </w:p>
    <w:bookmarkEnd w:id="9"/>
    <w:p w14:paraId="37195947" w14:textId="0137F4E7" w:rsidR="004F4496" w:rsidRPr="00BF6A33" w:rsidRDefault="006012F7" w:rsidP="004520AA">
      <w:pPr>
        <w:rPr>
          <w:szCs w:val="20"/>
        </w:rPr>
      </w:pPr>
      <w:r w:rsidRPr="00BF6A33">
        <w:rPr>
          <w:b/>
          <w:bCs/>
          <w:color w:val="000000" w:themeColor="text1"/>
          <w:szCs w:val="20"/>
        </w:rPr>
        <w:t>[Działalność kontrolna]</w:t>
      </w:r>
      <w:r w:rsidR="00FB39E4" w:rsidRPr="00BF6A33">
        <w:rPr>
          <w:b/>
          <w:bCs/>
          <w:color w:val="000000" w:themeColor="text1"/>
          <w:szCs w:val="20"/>
        </w:rPr>
        <w:t xml:space="preserve"> </w:t>
      </w:r>
      <w:r w:rsidR="004520AA" w:rsidRPr="00BF6A33">
        <w:rPr>
          <w:color w:val="000000" w:themeColor="text1"/>
          <w:szCs w:val="20"/>
        </w:rPr>
        <w:t>Dyrektor RDLP w Białymstoku</w:t>
      </w:r>
      <w:r w:rsidR="001020F0">
        <w:rPr>
          <w:color w:val="000000" w:themeColor="text1"/>
          <w:szCs w:val="20"/>
        </w:rPr>
        <w:t>,</w:t>
      </w:r>
      <w:r w:rsidR="004520AA" w:rsidRPr="00BF6A33">
        <w:rPr>
          <w:color w:val="000000" w:themeColor="text1"/>
          <w:szCs w:val="20"/>
        </w:rPr>
        <w:t xml:space="preserve"> </w:t>
      </w:r>
      <w:r w:rsidR="001020F0">
        <w:rPr>
          <w:color w:val="000000" w:themeColor="text1"/>
          <w:szCs w:val="20"/>
        </w:rPr>
        <w:t xml:space="preserve">nadzorując </w:t>
      </w:r>
      <w:r w:rsidR="00DE21D1" w:rsidRPr="00A72739">
        <w:rPr>
          <w:color w:val="000000" w:themeColor="text1"/>
          <w:szCs w:val="20"/>
        </w:rPr>
        <w:t>nadleśnictwa</w:t>
      </w:r>
      <w:r w:rsidR="001020F0">
        <w:rPr>
          <w:color w:val="000000" w:themeColor="text1"/>
          <w:szCs w:val="20"/>
        </w:rPr>
        <w:t>,</w:t>
      </w:r>
      <w:r w:rsidR="00DE21D1" w:rsidRPr="00A72739">
        <w:rPr>
          <w:color w:val="000000" w:themeColor="text1"/>
          <w:szCs w:val="20"/>
        </w:rPr>
        <w:t xml:space="preserve"> prowadził kontrole w obszarze związanym </w:t>
      </w:r>
      <w:r w:rsidR="001020F0">
        <w:rPr>
          <w:color w:val="000000" w:themeColor="text1"/>
          <w:szCs w:val="20"/>
        </w:rPr>
        <w:t xml:space="preserve">m.in. </w:t>
      </w:r>
      <w:r w:rsidR="00DE21D1" w:rsidRPr="00A72739">
        <w:rPr>
          <w:color w:val="000000" w:themeColor="text1"/>
          <w:szCs w:val="20"/>
        </w:rPr>
        <w:t>ze sprzedażą drewna.</w:t>
      </w:r>
      <w:r w:rsidR="00DE21D1" w:rsidRPr="00A72739">
        <w:rPr>
          <w:b/>
          <w:bCs/>
          <w:color w:val="000000" w:themeColor="text1"/>
          <w:szCs w:val="20"/>
        </w:rPr>
        <w:t xml:space="preserve"> </w:t>
      </w:r>
      <w:r w:rsidR="00DE21D1" w:rsidRPr="00A72739">
        <w:rPr>
          <w:color w:val="000000" w:themeColor="text1"/>
          <w:szCs w:val="20"/>
        </w:rPr>
        <w:t>Zastrzeżenia budzi</w:t>
      </w:r>
      <w:r w:rsidR="0083383F">
        <w:rPr>
          <w:color w:val="000000" w:themeColor="text1"/>
          <w:szCs w:val="20"/>
        </w:rPr>
        <w:t xml:space="preserve"> to</w:t>
      </w:r>
      <w:r w:rsidR="00DE21D1" w:rsidRPr="00A72739">
        <w:rPr>
          <w:color w:val="000000" w:themeColor="text1"/>
          <w:szCs w:val="20"/>
        </w:rPr>
        <w:t>, że procesu planowania kontroli nie poprzedzała udokumentowana analiza ryzyka, służąca optymalnemu doborowi jednostek i zakresów do kontroli w danym roku</w:t>
      </w:r>
      <w:r w:rsidR="00BF6A33" w:rsidRPr="00B72D53">
        <w:rPr>
          <w:rStyle w:val="cf01"/>
          <w:rFonts w:ascii="Lato" w:hAnsi="Lato"/>
          <w:sz w:val="20"/>
          <w:szCs w:val="20"/>
        </w:rPr>
        <w:t>.</w:t>
      </w:r>
    </w:p>
    <w:p w14:paraId="4DFB2C0E" w14:textId="05F739DC" w:rsidR="001C3247" w:rsidRDefault="007355C3" w:rsidP="007355C3">
      <w:pPr>
        <w:rPr>
          <w:color w:val="000000" w:themeColor="text1"/>
          <w:sz w:val="16"/>
          <w:szCs w:val="16"/>
        </w:rPr>
      </w:pPr>
      <w:r w:rsidRPr="00F95622">
        <w:rPr>
          <w:color w:val="000000" w:themeColor="text1"/>
          <w:sz w:val="16"/>
          <w:szCs w:val="16"/>
        </w:rPr>
        <w:t xml:space="preserve">W RDLP w </w:t>
      </w:r>
      <w:r w:rsidR="003E276A">
        <w:rPr>
          <w:color w:val="000000" w:themeColor="text1"/>
          <w:sz w:val="16"/>
          <w:szCs w:val="16"/>
        </w:rPr>
        <w:t>Białymstoku</w:t>
      </w:r>
      <w:r w:rsidRPr="00F95622">
        <w:rPr>
          <w:color w:val="000000" w:themeColor="text1"/>
          <w:sz w:val="16"/>
          <w:szCs w:val="16"/>
        </w:rPr>
        <w:t xml:space="preserve"> funkcjonował Wydział Kontroli i Audytu Wewnętrznego, </w:t>
      </w:r>
      <w:r>
        <w:rPr>
          <w:color w:val="000000" w:themeColor="text1"/>
          <w:sz w:val="16"/>
          <w:szCs w:val="16"/>
        </w:rPr>
        <w:t xml:space="preserve">odpowiedzialny </w:t>
      </w:r>
      <w:r w:rsidR="00191505">
        <w:rPr>
          <w:color w:val="000000" w:themeColor="text1"/>
          <w:sz w:val="16"/>
          <w:szCs w:val="16"/>
        </w:rPr>
        <w:t xml:space="preserve">m.in. </w:t>
      </w:r>
      <w:r>
        <w:rPr>
          <w:color w:val="000000" w:themeColor="text1"/>
          <w:sz w:val="16"/>
          <w:szCs w:val="16"/>
        </w:rPr>
        <w:t>za</w:t>
      </w:r>
      <w:r w:rsidR="001020F0">
        <w:rPr>
          <w:color w:val="000000" w:themeColor="text1"/>
          <w:sz w:val="16"/>
          <w:szCs w:val="16"/>
        </w:rPr>
        <w:t> </w:t>
      </w:r>
      <w:r>
        <w:rPr>
          <w:color w:val="000000" w:themeColor="text1"/>
          <w:sz w:val="16"/>
          <w:szCs w:val="16"/>
        </w:rPr>
        <w:t>prowadzenie działalności kontrolnej</w:t>
      </w:r>
      <w:r w:rsidRPr="00F95622">
        <w:rPr>
          <w:color w:val="000000" w:themeColor="text1"/>
          <w:sz w:val="16"/>
          <w:szCs w:val="16"/>
        </w:rPr>
        <w:t xml:space="preserve"> w jednostkach podległych. </w:t>
      </w:r>
      <w:r w:rsidR="00191505">
        <w:rPr>
          <w:color w:val="000000" w:themeColor="text1"/>
          <w:sz w:val="16"/>
          <w:szCs w:val="16"/>
        </w:rPr>
        <w:t>Wydział ten prowadził</w:t>
      </w:r>
      <w:r w:rsidR="0083383F">
        <w:rPr>
          <w:color w:val="000000" w:themeColor="text1"/>
          <w:sz w:val="16"/>
          <w:szCs w:val="16"/>
        </w:rPr>
        <w:t xml:space="preserve"> kontrole </w:t>
      </w:r>
      <w:r w:rsidR="00191505">
        <w:rPr>
          <w:color w:val="000000" w:themeColor="text1"/>
          <w:sz w:val="16"/>
          <w:szCs w:val="16"/>
        </w:rPr>
        <w:t xml:space="preserve">zarówno </w:t>
      </w:r>
      <w:r w:rsidR="00191505">
        <w:rPr>
          <w:color w:val="000000" w:themeColor="text1"/>
          <w:sz w:val="16"/>
          <w:szCs w:val="16"/>
        </w:rPr>
        <w:lastRenderedPageBreak/>
        <w:t xml:space="preserve">funkcjonalne, jak i instytucjonalne w oparciu o okresowe plany kontroli. </w:t>
      </w:r>
      <w:r w:rsidR="001C3247">
        <w:rPr>
          <w:color w:val="000000" w:themeColor="text1"/>
          <w:sz w:val="16"/>
          <w:szCs w:val="16"/>
        </w:rPr>
        <w:t>Dyrektor RDLP w</w:t>
      </w:r>
      <w:r w:rsidR="00191505">
        <w:rPr>
          <w:color w:val="000000" w:themeColor="text1"/>
          <w:sz w:val="16"/>
          <w:szCs w:val="16"/>
        </w:rPr>
        <w:t> </w:t>
      </w:r>
      <w:r w:rsidR="001C3247">
        <w:rPr>
          <w:color w:val="000000" w:themeColor="text1"/>
          <w:sz w:val="16"/>
          <w:szCs w:val="16"/>
        </w:rPr>
        <w:t xml:space="preserve">Białymstoku wyjaśnił, że </w:t>
      </w:r>
      <w:r w:rsidR="00191505">
        <w:rPr>
          <w:color w:val="000000" w:themeColor="text1"/>
          <w:sz w:val="16"/>
          <w:szCs w:val="16"/>
        </w:rPr>
        <w:t xml:space="preserve">w latach 2022-2024 nie </w:t>
      </w:r>
      <w:r w:rsidR="001C3247">
        <w:rPr>
          <w:color w:val="000000" w:themeColor="text1"/>
          <w:sz w:val="16"/>
          <w:szCs w:val="16"/>
        </w:rPr>
        <w:t>prowadza</w:t>
      </w:r>
      <w:r w:rsidR="009A79CF">
        <w:rPr>
          <w:color w:val="000000" w:themeColor="text1"/>
          <w:sz w:val="16"/>
          <w:szCs w:val="16"/>
        </w:rPr>
        <w:t>no</w:t>
      </w:r>
      <w:r w:rsidR="001C3247">
        <w:rPr>
          <w:color w:val="000000" w:themeColor="text1"/>
          <w:sz w:val="16"/>
          <w:szCs w:val="16"/>
        </w:rPr>
        <w:t xml:space="preserve"> analiz ryzyka</w:t>
      </w:r>
      <w:r w:rsidR="00191505">
        <w:rPr>
          <w:color w:val="000000" w:themeColor="text1"/>
          <w:sz w:val="16"/>
          <w:szCs w:val="16"/>
        </w:rPr>
        <w:t>, w tym służących przygotowaniu planu kontroli</w:t>
      </w:r>
      <w:r w:rsidR="001C3247">
        <w:rPr>
          <w:color w:val="000000" w:themeColor="text1"/>
          <w:sz w:val="16"/>
          <w:szCs w:val="16"/>
        </w:rPr>
        <w:t xml:space="preserve">. </w:t>
      </w:r>
    </w:p>
    <w:p w14:paraId="09C56572" w14:textId="75CACFDE" w:rsidR="00191505" w:rsidRPr="00B9298F" w:rsidRDefault="00191505" w:rsidP="00191505">
      <w:pPr>
        <w:rPr>
          <w:rFonts w:eastAsia="Times New Roman" w:cs="Times New Roman"/>
          <w:sz w:val="16"/>
          <w:szCs w:val="16"/>
          <w:lang w:eastAsia="pl-PL"/>
        </w:rPr>
      </w:pPr>
      <w:bookmarkStart w:id="10" w:name="_Hlk186544710"/>
      <w:r w:rsidRPr="00B9298F">
        <w:rPr>
          <w:rFonts w:eastAsia="Times New Roman" w:cs="Times New Roman"/>
          <w:sz w:val="16"/>
          <w:szCs w:val="16"/>
          <w:lang w:eastAsia="pl-PL"/>
        </w:rPr>
        <w:t xml:space="preserve">Dowód: akta kontroli </w:t>
      </w:r>
      <w:r>
        <w:rPr>
          <w:rFonts w:eastAsia="Times New Roman" w:cs="Times New Roman"/>
          <w:sz w:val="16"/>
          <w:szCs w:val="16"/>
          <w:lang w:eastAsia="pl-PL"/>
        </w:rPr>
        <w:t xml:space="preserve">- </w:t>
      </w:r>
      <w:r w:rsidRPr="00B9298F">
        <w:rPr>
          <w:rFonts w:eastAsia="Times New Roman" w:cs="Times New Roman"/>
          <w:sz w:val="16"/>
          <w:szCs w:val="16"/>
          <w:lang w:eastAsia="pl-PL"/>
        </w:rPr>
        <w:t xml:space="preserve">str. </w:t>
      </w:r>
      <w:r>
        <w:rPr>
          <w:rFonts w:eastAsia="Times New Roman" w:cs="Times New Roman"/>
          <w:sz w:val="16"/>
          <w:szCs w:val="16"/>
          <w:lang w:eastAsia="pl-PL"/>
        </w:rPr>
        <w:t xml:space="preserve">6-25, </w:t>
      </w:r>
      <w:r w:rsidRPr="00B9298F">
        <w:rPr>
          <w:rFonts w:eastAsia="Times New Roman" w:cs="Times New Roman"/>
          <w:sz w:val="16"/>
          <w:szCs w:val="16"/>
          <w:lang w:eastAsia="pl-PL"/>
        </w:rPr>
        <w:t>203-325.</w:t>
      </w:r>
    </w:p>
    <w:bookmarkEnd w:id="10"/>
    <w:p w14:paraId="0544D4BB" w14:textId="0BD226AC" w:rsidR="0083383F" w:rsidRPr="001C3247" w:rsidRDefault="001C3247" w:rsidP="001C3247">
      <w:pPr>
        <w:spacing w:line="278" w:lineRule="auto"/>
        <w:rPr>
          <w:color w:val="000000" w:themeColor="text1"/>
          <w:szCs w:val="20"/>
        </w:rPr>
      </w:pPr>
      <w:r w:rsidRPr="00A72739">
        <w:rPr>
          <w:color w:val="000000" w:themeColor="text1"/>
          <w:szCs w:val="20"/>
        </w:rPr>
        <w:t>Brak ustrukturyzowanej, udokumentowanej analizy ryzyka</w:t>
      </w:r>
      <w:r>
        <w:rPr>
          <w:color w:val="000000" w:themeColor="text1"/>
          <w:szCs w:val="20"/>
        </w:rPr>
        <w:t xml:space="preserve"> związanej z działalnością RDLP, w tym</w:t>
      </w:r>
      <w:r w:rsidRPr="00A72739">
        <w:rPr>
          <w:color w:val="000000" w:themeColor="text1"/>
          <w:szCs w:val="20"/>
        </w:rPr>
        <w:t xml:space="preserve"> </w:t>
      </w:r>
      <w:r>
        <w:rPr>
          <w:color w:val="000000" w:themeColor="text1"/>
          <w:szCs w:val="20"/>
        </w:rPr>
        <w:t xml:space="preserve">dotyczącej planowania </w:t>
      </w:r>
      <w:r w:rsidRPr="00A72739">
        <w:rPr>
          <w:color w:val="000000" w:themeColor="text1"/>
          <w:szCs w:val="20"/>
        </w:rPr>
        <w:t>działalności kontrolnej</w:t>
      </w:r>
      <w:r w:rsidR="00191505">
        <w:rPr>
          <w:color w:val="000000" w:themeColor="text1"/>
          <w:szCs w:val="20"/>
        </w:rPr>
        <w:t>,</w:t>
      </w:r>
      <w:r w:rsidRPr="00A72739">
        <w:rPr>
          <w:color w:val="000000" w:themeColor="text1"/>
          <w:szCs w:val="20"/>
        </w:rPr>
        <w:t xml:space="preserve"> ogranicza skuteczność identyfikacji obszarów i jednostek objętych największym ryzykiem oraz nie sprzyja efektywności prowadzenia kontroli.</w:t>
      </w:r>
    </w:p>
    <w:p w14:paraId="46F49E27" w14:textId="4CDE952A" w:rsidR="001F39D8" w:rsidRDefault="001F39D8" w:rsidP="001F39D8">
      <w:pPr>
        <w:rPr>
          <w:color w:val="000000" w:themeColor="text1"/>
          <w:szCs w:val="20"/>
        </w:rPr>
      </w:pPr>
      <w:bookmarkStart w:id="11" w:name="_Hlk184908117"/>
      <w:r>
        <w:rPr>
          <w:b/>
          <w:bCs/>
          <w:szCs w:val="20"/>
        </w:rPr>
        <w:t>[</w:t>
      </w:r>
      <w:r w:rsidRPr="00FF07BC">
        <w:rPr>
          <w:b/>
          <w:bCs/>
          <w:szCs w:val="20"/>
        </w:rPr>
        <w:t xml:space="preserve">Kwalifikacje </w:t>
      </w:r>
      <w:r>
        <w:rPr>
          <w:b/>
          <w:bCs/>
          <w:szCs w:val="20"/>
        </w:rPr>
        <w:t>kadry zarządzającej]</w:t>
      </w:r>
      <w:r w:rsidR="001C3247">
        <w:rPr>
          <w:b/>
          <w:bCs/>
          <w:szCs w:val="20"/>
        </w:rPr>
        <w:t xml:space="preserve"> </w:t>
      </w:r>
      <w:r w:rsidR="00DE21D1" w:rsidRPr="00AF4B6A">
        <w:rPr>
          <w:szCs w:val="20"/>
        </w:rPr>
        <w:t xml:space="preserve">Pięciu </w:t>
      </w:r>
      <w:r w:rsidR="00DE21D1" w:rsidRPr="00DE21D1">
        <w:rPr>
          <w:color w:val="000000" w:themeColor="text1"/>
          <w:szCs w:val="20"/>
        </w:rPr>
        <w:t>badanych</w:t>
      </w:r>
      <w:r w:rsidR="00DE21D1" w:rsidRPr="00A72739">
        <w:rPr>
          <w:color w:val="000000" w:themeColor="text1"/>
          <w:szCs w:val="20"/>
        </w:rPr>
        <w:t xml:space="preserve"> pracowników spełniało wymagania formalne wynikające z rozporządzenia Ministra Środowiska w sprawie stanowisk, stopni służbowych oraz zasad wynagradzania w Służbie Leśnej</w:t>
      </w:r>
      <w:r w:rsidR="00DE21D1">
        <w:rPr>
          <w:rStyle w:val="Odwoanieprzypisudolnego"/>
          <w:color w:val="000000" w:themeColor="text1"/>
          <w:szCs w:val="20"/>
        </w:rPr>
        <w:footnoteReference w:id="16"/>
      </w:r>
      <w:r w:rsidR="00DE21D1" w:rsidRPr="00A72739">
        <w:rPr>
          <w:color w:val="000000" w:themeColor="text1"/>
          <w:szCs w:val="20"/>
        </w:rPr>
        <w:t>. Posiadali oni odpowiednie wykształcenie oraz staż pracy wymagany do zajmowanych przez nich stanowisk</w:t>
      </w:r>
      <w:r w:rsidR="00DE21D1">
        <w:rPr>
          <w:color w:val="000000" w:themeColor="text1"/>
          <w:szCs w:val="20"/>
        </w:rPr>
        <w:t xml:space="preserve">. </w:t>
      </w:r>
    </w:p>
    <w:p w14:paraId="4D6491E9" w14:textId="58941A29" w:rsidR="003F24DD" w:rsidRPr="003F24DD" w:rsidRDefault="003F24DD" w:rsidP="001F39D8">
      <w:pPr>
        <w:rPr>
          <w:rFonts w:eastAsia="Times New Roman" w:cs="Times New Roman"/>
          <w:sz w:val="16"/>
          <w:szCs w:val="16"/>
          <w:lang w:eastAsia="pl-PL"/>
        </w:rPr>
      </w:pPr>
      <w:r w:rsidRPr="00B9298F">
        <w:rPr>
          <w:rFonts w:eastAsia="Times New Roman" w:cs="Times New Roman"/>
          <w:sz w:val="16"/>
          <w:szCs w:val="16"/>
          <w:lang w:eastAsia="pl-PL"/>
        </w:rPr>
        <w:t xml:space="preserve">Dowód: akta kontroli </w:t>
      </w:r>
      <w:r>
        <w:rPr>
          <w:rFonts w:eastAsia="Times New Roman" w:cs="Times New Roman"/>
          <w:sz w:val="16"/>
          <w:szCs w:val="16"/>
          <w:lang w:eastAsia="pl-PL"/>
        </w:rPr>
        <w:t xml:space="preserve">- </w:t>
      </w:r>
      <w:r w:rsidRPr="00B9298F">
        <w:rPr>
          <w:rFonts w:eastAsia="Times New Roman" w:cs="Times New Roman"/>
          <w:sz w:val="16"/>
          <w:szCs w:val="16"/>
          <w:lang w:eastAsia="pl-PL"/>
        </w:rPr>
        <w:t xml:space="preserve">str. </w:t>
      </w:r>
      <w:r>
        <w:rPr>
          <w:rFonts w:eastAsia="Times New Roman" w:cs="Times New Roman"/>
          <w:sz w:val="16"/>
          <w:szCs w:val="16"/>
          <w:lang w:eastAsia="pl-PL"/>
        </w:rPr>
        <w:t>653</w:t>
      </w:r>
      <w:r w:rsidRPr="00B9298F">
        <w:rPr>
          <w:rFonts w:eastAsia="Times New Roman" w:cs="Times New Roman"/>
          <w:sz w:val="16"/>
          <w:szCs w:val="16"/>
          <w:lang w:eastAsia="pl-PL"/>
        </w:rPr>
        <w:t>-</w:t>
      </w:r>
      <w:r>
        <w:rPr>
          <w:rFonts w:eastAsia="Times New Roman" w:cs="Times New Roman"/>
          <w:sz w:val="16"/>
          <w:szCs w:val="16"/>
          <w:lang w:eastAsia="pl-PL"/>
        </w:rPr>
        <w:t>680</w:t>
      </w:r>
      <w:r w:rsidRPr="00B9298F">
        <w:rPr>
          <w:rFonts w:eastAsia="Times New Roman" w:cs="Times New Roman"/>
          <w:sz w:val="16"/>
          <w:szCs w:val="16"/>
          <w:lang w:eastAsia="pl-PL"/>
        </w:rPr>
        <w:t>.</w:t>
      </w:r>
    </w:p>
    <w:p w14:paraId="2BAB6B5E" w14:textId="76323AC0" w:rsidR="001F39D8" w:rsidRPr="00297DEC" w:rsidRDefault="001F39D8" w:rsidP="001F39D8">
      <w:pPr>
        <w:rPr>
          <w:color w:val="000000" w:themeColor="text1"/>
          <w:szCs w:val="20"/>
        </w:rPr>
      </w:pPr>
      <w:r w:rsidRPr="00B924B1">
        <w:rPr>
          <w:b/>
          <w:bCs/>
          <w:color w:val="000000" w:themeColor="text1"/>
          <w:szCs w:val="20"/>
        </w:rPr>
        <w:t xml:space="preserve">[Rozpatrywanie skarg i reklamacji] </w:t>
      </w:r>
      <w:r>
        <w:rPr>
          <w:color w:val="000000" w:themeColor="text1"/>
          <w:szCs w:val="20"/>
        </w:rPr>
        <w:t>W zakresie załatwianych przez RDLP</w:t>
      </w:r>
      <w:r w:rsidR="003F021C">
        <w:rPr>
          <w:color w:val="000000" w:themeColor="text1"/>
          <w:szCs w:val="20"/>
        </w:rPr>
        <w:t xml:space="preserve"> w Białymstoku</w:t>
      </w:r>
      <w:r>
        <w:rPr>
          <w:color w:val="000000" w:themeColor="text1"/>
          <w:szCs w:val="20"/>
        </w:rPr>
        <w:t xml:space="preserve"> s</w:t>
      </w:r>
      <w:r w:rsidRPr="006337E6">
        <w:rPr>
          <w:color w:val="000000" w:themeColor="text1"/>
          <w:szCs w:val="20"/>
        </w:rPr>
        <w:t>karg i reklamacj</w:t>
      </w:r>
      <w:r>
        <w:rPr>
          <w:color w:val="000000" w:themeColor="text1"/>
          <w:szCs w:val="20"/>
        </w:rPr>
        <w:t>i</w:t>
      </w:r>
      <w:r w:rsidRPr="006337E6">
        <w:rPr>
          <w:color w:val="000000" w:themeColor="text1"/>
          <w:szCs w:val="20"/>
        </w:rPr>
        <w:t xml:space="preserve"> dotycząc</w:t>
      </w:r>
      <w:r>
        <w:rPr>
          <w:color w:val="000000" w:themeColor="text1"/>
          <w:szCs w:val="20"/>
        </w:rPr>
        <w:t>ych</w:t>
      </w:r>
      <w:r w:rsidRPr="006337E6">
        <w:rPr>
          <w:color w:val="000000" w:themeColor="text1"/>
          <w:szCs w:val="20"/>
        </w:rPr>
        <w:t xml:space="preserve"> jakości sprzedanego surowca drzewnego nie stwierdzono nieprawidłowości.</w:t>
      </w:r>
    </w:p>
    <w:p w14:paraId="6A42CE03" w14:textId="22EA67E7" w:rsidR="001F39D8" w:rsidRPr="00191505" w:rsidRDefault="00191505" w:rsidP="001F39D8">
      <w:pPr>
        <w:tabs>
          <w:tab w:val="left" w:pos="142"/>
        </w:tabs>
        <w:spacing w:after="120" w:line="240" w:lineRule="auto"/>
        <w:rPr>
          <w:rFonts w:eastAsia="Times New Roman" w:cs="Times New Roman"/>
          <w:sz w:val="16"/>
          <w:szCs w:val="16"/>
          <w:lang w:eastAsia="pl-PL"/>
        </w:rPr>
      </w:pPr>
      <w:r w:rsidRPr="00191505">
        <w:rPr>
          <w:rFonts w:eastAsia="Times New Roman" w:cs="Times New Roman"/>
          <w:sz w:val="16"/>
          <w:szCs w:val="16"/>
          <w:lang w:eastAsia="pl-PL"/>
        </w:rPr>
        <w:t xml:space="preserve">W okresie od 1 stycznia 2022 r. do </w:t>
      </w:r>
      <w:r w:rsidR="00733527" w:rsidRPr="00191505">
        <w:rPr>
          <w:rFonts w:eastAsia="Times New Roman" w:cs="Times New Roman"/>
          <w:sz w:val="16"/>
          <w:szCs w:val="16"/>
          <w:lang w:eastAsia="pl-PL"/>
        </w:rPr>
        <w:t>30 września</w:t>
      </w:r>
      <w:r w:rsidRPr="00191505">
        <w:rPr>
          <w:rFonts w:eastAsia="Times New Roman" w:cs="Times New Roman"/>
          <w:sz w:val="16"/>
          <w:szCs w:val="16"/>
          <w:lang w:eastAsia="pl-PL"/>
        </w:rPr>
        <w:t xml:space="preserve"> 2024 r.</w:t>
      </w:r>
      <w:r w:rsidR="00733527" w:rsidRPr="00191505">
        <w:rPr>
          <w:rFonts w:eastAsia="Times New Roman" w:cs="Times New Roman"/>
          <w:sz w:val="16"/>
          <w:szCs w:val="16"/>
          <w:lang w:eastAsia="pl-PL"/>
        </w:rPr>
        <w:t xml:space="preserve"> do RDLP w Białymstoku </w:t>
      </w:r>
      <w:r w:rsidR="001F39D8" w:rsidRPr="00191505">
        <w:rPr>
          <w:rFonts w:eastAsia="Times New Roman" w:cs="Times New Roman"/>
          <w:sz w:val="16"/>
          <w:szCs w:val="16"/>
          <w:lang w:eastAsia="pl-PL"/>
        </w:rPr>
        <w:t>wpłynęło 6 skarg dotyczących sprzedaży surowca oraz wykonania umowy</w:t>
      </w:r>
      <w:r w:rsidR="003F021C" w:rsidRPr="00191505">
        <w:rPr>
          <w:rFonts w:eastAsia="Times New Roman" w:cs="Times New Roman"/>
          <w:sz w:val="16"/>
          <w:szCs w:val="16"/>
          <w:lang w:eastAsia="pl-PL"/>
        </w:rPr>
        <w:t>, z czego</w:t>
      </w:r>
      <w:r w:rsidR="001F39D8" w:rsidRPr="00191505">
        <w:rPr>
          <w:rFonts w:eastAsia="Times New Roman" w:cs="Times New Roman"/>
          <w:sz w:val="16"/>
          <w:szCs w:val="16"/>
          <w:lang w:eastAsia="pl-PL"/>
        </w:rPr>
        <w:t xml:space="preserve"> 3 skargi </w:t>
      </w:r>
      <w:r w:rsidRPr="00191505">
        <w:rPr>
          <w:rFonts w:eastAsia="Times New Roman" w:cs="Times New Roman"/>
          <w:sz w:val="16"/>
          <w:szCs w:val="16"/>
          <w:lang w:eastAsia="pl-PL"/>
        </w:rPr>
        <w:t>rozpatrzono</w:t>
      </w:r>
      <w:r w:rsidR="001F39D8" w:rsidRPr="00191505">
        <w:rPr>
          <w:rFonts w:eastAsia="Times New Roman" w:cs="Times New Roman"/>
          <w:sz w:val="16"/>
          <w:szCs w:val="16"/>
          <w:lang w:eastAsia="pl-PL"/>
        </w:rPr>
        <w:t xml:space="preserve"> pozytywnie, a 3 </w:t>
      </w:r>
      <w:r w:rsidRPr="00191505">
        <w:rPr>
          <w:rFonts w:eastAsia="Times New Roman" w:cs="Times New Roman"/>
          <w:sz w:val="16"/>
          <w:szCs w:val="16"/>
          <w:lang w:eastAsia="pl-PL"/>
        </w:rPr>
        <w:t xml:space="preserve">kolejne - </w:t>
      </w:r>
      <w:r w:rsidR="001F39D8" w:rsidRPr="00191505">
        <w:rPr>
          <w:rFonts w:eastAsia="Times New Roman" w:cs="Times New Roman"/>
          <w:sz w:val="16"/>
          <w:szCs w:val="16"/>
          <w:lang w:eastAsia="pl-PL"/>
        </w:rPr>
        <w:t xml:space="preserve">negatywnie. </w:t>
      </w:r>
    </w:p>
    <w:p w14:paraId="1FE63344" w14:textId="18A4CC6E" w:rsidR="001F39D8" w:rsidRPr="00191505" w:rsidRDefault="00191505" w:rsidP="001F39D8">
      <w:pPr>
        <w:spacing w:before="100" w:beforeAutospacing="1" w:after="120" w:line="240" w:lineRule="auto"/>
        <w:contextualSpacing/>
        <w:rPr>
          <w:rFonts w:eastAsia="Times New Roman" w:cs="Times New Roman"/>
          <w:sz w:val="16"/>
          <w:szCs w:val="16"/>
          <w:lang w:eastAsia="pl-PL"/>
        </w:rPr>
      </w:pPr>
      <w:r>
        <w:rPr>
          <w:rFonts w:eastAsia="Times New Roman" w:cs="Times New Roman"/>
          <w:sz w:val="16"/>
          <w:szCs w:val="16"/>
          <w:lang w:eastAsia="pl-PL"/>
        </w:rPr>
        <w:t>W tym samym czasie do RDLP</w:t>
      </w:r>
      <w:r w:rsidR="001F39D8" w:rsidRPr="00191505">
        <w:rPr>
          <w:rFonts w:eastAsia="Times New Roman" w:cs="Times New Roman"/>
          <w:sz w:val="16"/>
          <w:szCs w:val="16"/>
          <w:lang w:eastAsia="pl-PL"/>
        </w:rPr>
        <w:t xml:space="preserve"> wpłynęło 2</w:t>
      </w:r>
      <w:r>
        <w:rPr>
          <w:rFonts w:eastAsia="Times New Roman" w:cs="Times New Roman"/>
          <w:sz w:val="16"/>
          <w:szCs w:val="16"/>
          <w:lang w:eastAsia="pl-PL"/>
        </w:rPr>
        <w:t>.</w:t>
      </w:r>
      <w:r w:rsidR="001F39D8" w:rsidRPr="00191505">
        <w:rPr>
          <w:rFonts w:eastAsia="Times New Roman" w:cs="Times New Roman"/>
          <w:sz w:val="16"/>
          <w:szCs w:val="16"/>
          <w:lang w:eastAsia="pl-PL"/>
        </w:rPr>
        <w:t>011 reklamacji. W 2022 r</w:t>
      </w:r>
      <w:r w:rsidR="006A0DB7" w:rsidRPr="00191505">
        <w:rPr>
          <w:rFonts w:eastAsia="Times New Roman" w:cs="Times New Roman"/>
          <w:sz w:val="16"/>
          <w:szCs w:val="16"/>
          <w:lang w:eastAsia="pl-PL"/>
        </w:rPr>
        <w:t>.</w:t>
      </w:r>
      <w:r w:rsidR="001F39D8" w:rsidRPr="00191505">
        <w:rPr>
          <w:rFonts w:eastAsia="Times New Roman" w:cs="Times New Roman"/>
          <w:sz w:val="16"/>
          <w:szCs w:val="16"/>
          <w:lang w:eastAsia="pl-PL"/>
        </w:rPr>
        <w:t xml:space="preserve"> rozpatrz</w:t>
      </w:r>
      <w:r w:rsidR="003F021C" w:rsidRPr="00191505">
        <w:rPr>
          <w:rFonts w:eastAsia="Times New Roman" w:cs="Times New Roman"/>
          <w:sz w:val="16"/>
          <w:szCs w:val="16"/>
          <w:lang w:eastAsia="pl-PL"/>
        </w:rPr>
        <w:t>ono</w:t>
      </w:r>
      <w:r w:rsidR="001F39D8" w:rsidRPr="00191505">
        <w:rPr>
          <w:rFonts w:eastAsia="Times New Roman" w:cs="Times New Roman"/>
          <w:sz w:val="16"/>
          <w:szCs w:val="16"/>
          <w:lang w:eastAsia="pl-PL"/>
        </w:rPr>
        <w:t xml:space="preserve"> 746 reklamacji, z czego 706 pozytywnie</w:t>
      </w:r>
      <w:r w:rsidR="00F57043" w:rsidRPr="00191505">
        <w:rPr>
          <w:rFonts w:eastAsia="Times New Roman" w:cs="Times New Roman"/>
          <w:sz w:val="16"/>
          <w:szCs w:val="16"/>
          <w:lang w:eastAsia="pl-PL"/>
        </w:rPr>
        <w:t xml:space="preserve"> (95%)</w:t>
      </w:r>
      <w:r w:rsidR="001F39D8" w:rsidRPr="00191505">
        <w:rPr>
          <w:rFonts w:eastAsia="Times New Roman" w:cs="Times New Roman"/>
          <w:sz w:val="16"/>
          <w:szCs w:val="16"/>
          <w:lang w:eastAsia="pl-PL"/>
        </w:rPr>
        <w:t>. W 2023 r</w:t>
      </w:r>
      <w:r w:rsidR="003F021C" w:rsidRPr="00191505">
        <w:rPr>
          <w:rFonts w:eastAsia="Times New Roman" w:cs="Times New Roman"/>
          <w:sz w:val="16"/>
          <w:szCs w:val="16"/>
          <w:lang w:eastAsia="pl-PL"/>
        </w:rPr>
        <w:t>.</w:t>
      </w:r>
      <w:r w:rsidR="001F39D8" w:rsidRPr="00191505">
        <w:rPr>
          <w:rFonts w:eastAsia="Times New Roman" w:cs="Times New Roman"/>
          <w:sz w:val="16"/>
          <w:szCs w:val="16"/>
          <w:lang w:eastAsia="pl-PL"/>
        </w:rPr>
        <w:t xml:space="preserve"> rozpatrzono 928 reklamacji, z czego 891 pozytywnie</w:t>
      </w:r>
      <w:r w:rsidR="00F57043" w:rsidRPr="00191505">
        <w:rPr>
          <w:rFonts w:eastAsia="Times New Roman" w:cs="Times New Roman"/>
          <w:sz w:val="16"/>
          <w:szCs w:val="16"/>
          <w:lang w:eastAsia="pl-PL"/>
        </w:rPr>
        <w:t xml:space="preserve"> (96%)</w:t>
      </w:r>
      <w:r w:rsidR="001F39D8" w:rsidRPr="00191505">
        <w:rPr>
          <w:rFonts w:eastAsia="Times New Roman" w:cs="Times New Roman"/>
          <w:sz w:val="16"/>
          <w:szCs w:val="16"/>
          <w:lang w:eastAsia="pl-PL"/>
        </w:rPr>
        <w:t>. W 2024 r</w:t>
      </w:r>
      <w:r w:rsidR="003F021C" w:rsidRPr="00191505">
        <w:rPr>
          <w:rFonts w:eastAsia="Times New Roman" w:cs="Times New Roman"/>
          <w:sz w:val="16"/>
          <w:szCs w:val="16"/>
          <w:lang w:eastAsia="pl-PL"/>
        </w:rPr>
        <w:t>.</w:t>
      </w:r>
      <w:r w:rsidR="001F39D8" w:rsidRPr="00191505">
        <w:rPr>
          <w:rFonts w:eastAsia="Times New Roman" w:cs="Times New Roman"/>
          <w:sz w:val="16"/>
          <w:szCs w:val="16"/>
          <w:lang w:eastAsia="pl-PL"/>
        </w:rPr>
        <w:t xml:space="preserve"> (do</w:t>
      </w:r>
      <w:r w:rsidR="000E1F37">
        <w:rPr>
          <w:rFonts w:eastAsia="Times New Roman" w:cs="Times New Roman"/>
          <w:sz w:val="16"/>
          <w:szCs w:val="16"/>
          <w:lang w:eastAsia="pl-PL"/>
        </w:rPr>
        <w:t> </w:t>
      </w:r>
      <w:r w:rsidR="001F39D8" w:rsidRPr="00191505">
        <w:rPr>
          <w:rFonts w:eastAsia="Times New Roman" w:cs="Times New Roman"/>
          <w:sz w:val="16"/>
          <w:szCs w:val="16"/>
          <w:lang w:eastAsia="pl-PL"/>
        </w:rPr>
        <w:t>30</w:t>
      </w:r>
      <w:r w:rsidR="000E1F37">
        <w:rPr>
          <w:rFonts w:eastAsia="Times New Roman" w:cs="Times New Roman"/>
          <w:sz w:val="16"/>
          <w:szCs w:val="16"/>
          <w:lang w:eastAsia="pl-PL"/>
        </w:rPr>
        <w:t> </w:t>
      </w:r>
      <w:r w:rsidR="001F39D8" w:rsidRPr="00191505">
        <w:rPr>
          <w:rFonts w:eastAsia="Times New Roman" w:cs="Times New Roman"/>
          <w:sz w:val="16"/>
          <w:szCs w:val="16"/>
          <w:lang w:eastAsia="pl-PL"/>
        </w:rPr>
        <w:t xml:space="preserve">września) rozpatrzono 377 reklamacji, z czego 355 </w:t>
      </w:r>
      <w:r w:rsidR="00BF6A33" w:rsidRPr="00191505">
        <w:rPr>
          <w:rFonts w:eastAsia="Times New Roman" w:cs="Times New Roman"/>
          <w:sz w:val="16"/>
          <w:szCs w:val="16"/>
          <w:lang w:eastAsia="pl-PL"/>
        </w:rPr>
        <w:t>pozytywnie (</w:t>
      </w:r>
      <w:r w:rsidR="00F57043" w:rsidRPr="00191505">
        <w:rPr>
          <w:rFonts w:eastAsia="Times New Roman" w:cs="Times New Roman"/>
          <w:sz w:val="16"/>
          <w:szCs w:val="16"/>
          <w:lang w:eastAsia="pl-PL"/>
        </w:rPr>
        <w:t>97%)</w:t>
      </w:r>
      <w:r w:rsidR="001F39D8" w:rsidRPr="00191505">
        <w:rPr>
          <w:rFonts w:eastAsia="Times New Roman" w:cs="Times New Roman"/>
          <w:sz w:val="16"/>
          <w:szCs w:val="16"/>
          <w:lang w:eastAsia="pl-PL"/>
        </w:rPr>
        <w:t xml:space="preserve">. </w:t>
      </w:r>
    </w:p>
    <w:p w14:paraId="0A223A86" w14:textId="5F6534E6" w:rsidR="00082636" w:rsidRPr="00191505" w:rsidRDefault="00082636" w:rsidP="001F39D8">
      <w:pPr>
        <w:spacing w:before="100" w:beforeAutospacing="1" w:after="120" w:line="240" w:lineRule="auto"/>
        <w:rPr>
          <w:rFonts w:eastAsia="Times New Roman" w:cs="Times New Roman"/>
          <w:sz w:val="16"/>
          <w:szCs w:val="16"/>
          <w:lang w:eastAsia="pl-PL"/>
        </w:rPr>
      </w:pPr>
      <w:r w:rsidRPr="00191505">
        <w:rPr>
          <w:color w:val="000000" w:themeColor="text1"/>
          <w:sz w:val="16"/>
          <w:szCs w:val="16"/>
        </w:rPr>
        <w:t>Wydział Kontroli i Audytu Wewnętrznego RDLP w Białymstoku ewidencjonował skargi kierowane do Dyrektora. Skargi te były rozpatrywane zgodnie z kompetencjami przez RDLP lub – w przypadku braku właściwości - przekazywane innym podmiotom lub organom do załatwienia.</w:t>
      </w:r>
    </w:p>
    <w:p w14:paraId="6BFCE361" w14:textId="1407A10A" w:rsidR="001F39D8" w:rsidRPr="004F4496" w:rsidRDefault="001F39D8" w:rsidP="007A7766">
      <w:pPr>
        <w:rPr>
          <w:rFonts w:eastAsia="Times New Roman" w:cs="Times New Roman"/>
          <w:sz w:val="16"/>
          <w:szCs w:val="16"/>
          <w:lang w:eastAsia="pl-PL"/>
        </w:rPr>
      </w:pPr>
      <w:r w:rsidRPr="00B9298F">
        <w:rPr>
          <w:rFonts w:eastAsia="Times New Roman" w:cs="Times New Roman"/>
          <w:sz w:val="16"/>
          <w:szCs w:val="16"/>
          <w:lang w:eastAsia="pl-PL"/>
        </w:rPr>
        <w:t>Dowód: akta kontroli – str. 326-</w:t>
      </w:r>
      <w:r>
        <w:rPr>
          <w:rFonts w:eastAsia="Times New Roman" w:cs="Times New Roman"/>
          <w:sz w:val="16"/>
          <w:szCs w:val="16"/>
          <w:lang w:eastAsia="pl-PL"/>
        </w:rPr>
        <w:t>330.</w:t>
      </w:r>
    </w:p>
    <w:bookmarkEnd w:id="11"/>
    <w:p w14:paraId="7C2883D9" w14:textId="77777777" w:rsidR="006A0DB7" w:rsidRPr="00A72739" w:rsidRDefault="006A0DB7" w:rsidP="006A0DB7">
      <w:pPr>
        <w:rPr>
          <w:b/>
          <w:bCs/>
          <w:color w:val="000000" w:themeColor="text1"/>
        </w:rPr>
      </w:pPr>
      <w:r w:rsidRPr="00A72739">
        <w:rPr>
          <w:b/>
          <w:bCs/>
          <w:color w:val="000000" w:themeColor="text1"/>
        </w:rPr>
        <w:t>Zalecenie pokontrolne:</w:t>
      </w:r>
    </w:p>
    <w:p w14:paraId="3957210E" w14:textId="1D8443E5" w:rsidR="006A0DB7" w:rsidRPr="00A72739" w:rsidRDefault="006A0DB7" w:rsidP="006A0DB7">
      <w:pPr>
        <w:rPr>
          <w:color w:val="000000" w:themeColor="text1"/>
        </w:rPr>
      </w:pPr>
      <w:bookmarkStart w:id="12" w:name="_Hlk186405524"/>
      <w:r w:rsidRPr="00A72739">
        <w:rPr>
          <w:color w:val="000000" w:themeColor="text1"/>
        </w:rPr>
        <w:t>Zobowiązuję Pana Dyrektora do zintensyfikowani</w:t>
      </w:r>
      <w:r w:rsidR="000E1F37">
        <w:rPr>
          <w:color w:val="000000" w:themeColor="text1"/>
        </w:rPr>
        <w:t>a</w:t>
      </w:r>
      <w:r w:rsidRPr="00A72739">
        <w:rPr>
          <w:color w:val="000000" w:themeColor="text1"/>
        </w:rPr>
        <w:t xml:space="preserve"> działań związanych z zatwierdzaniem </w:t>
      </w:r>
      <w:r w:rsidR="000E1F37">
        <w:rPr>
          <w:color w:val="000000" w:themeColor="text1"/>
        </w:rPr>
        <w:t xml:space="preserve">planów urządzenia lasu </w:t>
      </w:r>
      <w:r w:rsidRPr="00A72739">
        <w:rPr>
          <w:color w:val="000000" w:themeColor="text1"/>
        </w:rPr>
        <w:t xml:space="preserve">dla nadleśnictw funkcjonujących w oparciu o projekty </w:t>
      </w:r>
      <w:r w:rsidR="000E1F37">
        <w:rPr>
          <w:color w:val="000000" w:themeColor="text1"/>
        </w:rPr>
        <w:t xml:space="preserve">takich </w:t>
      </w:r>
      <w:r w:rsidRPr="00A72739">
        <w:rPr>
          <w:color w:val="000000" w:themeColor="text1"/>
        </w:rPr>
        <w:t xml:space="preserve">planów. </w:t>
      </w:r>
    </w:p>
    <w:p w14:paraId="10EF273D" w14:textId="75F992BB" w:rsidR="00191505" w:rsidRDefault="006A0DB7" w:rsidP="00191505">
      <w:r w:rsidRPr="00A72739">
        <w:t>Proszę o przesłanie informacji o podjętych działaniach w celu realizacji zalecenia oraz wykorzystania wyników kontroli w terminie 14 dni od otrzymania sprawozdania.</w:t>
      </w:r>
    </w:p>
    <w:bookmarkEnd w:id="12"/>
    <w:p w14:paraId="1F16AB5C" w14:textId="77777777" w:rsidR="006A0DB7" w:rsidRPr="00A72739" w:rsidRDefault="006A0DB7" w:rsidP="006A0DB7">
      <w:pPr>
        <w:spacing w:after="200" w:line="240" w:lineRule="auto"/>
        <w:rPr>
          <w:b/>
          <w:bCs/>
          <w:color w:val="000000" w:themeColor="text1"/>
        </w:rPr>
      </w:pPr>
      <w:r w:rsidRPr="00A72739">
        <w:rPr>
          <w:b/>
          <w:bCs/>
          <w:color w:val="000000" w:themeColor="text1"/>
        </w:rPr>
        <w:t>Pouczenie:</w:t>
      </w:r>
    </w:p>
    <w:p w14:paraId="43B8A125" w14:textId="77777777" w:rsidR="006A0DB7" w:rsidRPr="00A72739" w:rsidRDefault="006A0DB7" w:rsidP="006A0DB7">
      <w:pPr>
        <w:spacing w:after="120" w:line="240" w:lineRule="auto"/>
      </w:pPr>
      <w:bookmarkStart w:id="13" w:name="_Hlk186405490"/>
      <w:r w:rsidRPr="00A72739">
        <w:t>Kierownik jednostki kontrolowanej ma prawo w terminie 3 dni roboczych od dnia otrzymania sprawozdania przedstawić do niego stanowisko, nie wstrzymuje to jednak realizacji ustaleń kontroli</w:t>
      </w:r>
      <w:r w:rsidRPr="00A72739">
        <w:rPr>
          <w:rStyle w:val="Odwoanieprzypisudolnego"/>
        </w:rPr>
        <w:footnoteReference w:id="17"/>
      </w:r>
      <w:r w:rsidRPr="00A72739">
        <w:t>.</w:t>
      </w:r>
    </w:p>
    <w:bookmarkEnd w:id="13"/>
    <w:p w14:paraId="732AFC61" w14:textId="77777777" w:rsidR="007A7766" w:rsidRPr="00621A60" w:rsidRDefault="007A7766" w:rsidP="007A7766">
      <w:pPr>
        <w:spacing w:after="200" w:line="240" w:lineRule="auto"/>
        <w:jc w:val="left"/>
      </w:pPr>
      <w:r w:rsidRPr="00621A60">
        <w:t>Z wyrazami szacunku</w:t>
      </w:r>
    </w:p>
    <w:p w14:paraId="53210C26" w14:textId="3BE02BFD" w:rsidR="007A7766" w:rsidRPr="00621A60" w:rsidRDefault="008E412F" w:rsidP="007A7766">
      <w:pPr>
        <w:spacing w:after="0" w:line="240" w:lineRule="auto"/>
        <w:jc w:val="left"/>
      </w:pPr>
      <w:r>
        <w:t>Paulina Hennig-Kloska</w:t>
      </w:r>
    </w:p>
    <w:p w14:paraId="35DBF1D6" w14:textId="70501950" w:rsidR="007A7766" w:rsidRPr="00621A60" w:rsidRDefault="008E412F" w:rsidP="007A7766">
      <w:pPr>
        <w:spacing w:after="0" w:line="240" w:lineRule="auto"/>
        <w:jc w:val="left"/>
      </w:pPr>
      <w:r>
        <w:t>Minister Klimatu i Środowiska</w:t>
      </w:r>
    </w:p>
    <w:p w14:paraId="29959FA7" w14:textId="629172ED" w:rsidR="00C33E9C" w:rsidRPr="00621A60" w:rsidRDefault="007A7766" w:rsidP="001020F0">
      <w:pPr>
        <w:spacing w:after="0" w:line="240" w:lineRule="auto"/>
        <w:jc w:val="left"/>
      </w:pPr>
      <w:r w:rsidRPr="00621A60">
        <w:t>Ministerstwo Klimatu i Środowiska</w:t>
      </w:r>
      <w:r w:rsidRPr="00621A60">
        <w:br/>
        <w:t>/ – podpisany cyfrowo/</w:t>
      </w:r>
      <w:bookmarkStart w:id="14" w:name="mip72740446"/>
      <w:bookmarkStart w:id="15" w:name="mip72740447"/>
      <w:bookmarkStart w:id="16" w:name="mip72740448"/>
      <w:bookmarkStart w:id="17" w:name="mip72740449"/>
      <w:bookmarkStart w:id="18" w:name="mip72740450"/>
      <w:bookmarkStart w:id="19" w:name="mip72740451"/>
      <w:bookmarkStart w:id="20" w:name="mip72740452"/>
      <w:bookmarkStart w:id="21" w:name="mip72740453"/>
      <w:bookmarkStart w:id="22" w:name="mip72740454"/>
      <w:bookmarkStart w:id="23" w:name="mip72740455"/>
      <w:bookmarkStart w:id="24" w:name="mip72740456"/>
      <w:bookmarkStart w:id="25" w:name="mip72740905"/>
      <w:bookmarkEnd w:id="0"/>
      <w:bookmarkEnd w:id="14"/>
      <w:bookmarkEnd w:id="15"/>
      <w:bookmarkEnd w:id="16"/>
      <w:bookmarkEnd w:id="17"/>
      <w:bookmarkEnd w:id="18"/>
      <w:bookmarkEnd w:id="19"/>
      <w:bookmarkEnd w:id="20"/>
      <w:bookmarkEnd w:id="21"/>
      <w:bookmarkEnd w:id="22"/>
      <w:bookmarkEnd w:id="23"/>
      <w:bookmarkEnd w:id="24"/>
      <w:bookmarkEnd w:id="25"/>
    </w:p>
    <w:sectPr w:rsidR="00C33E9C" w:rsidRPr="00621A60" w:rsidSect="00191505">
      <w:headerReference w:type="default" r:id="rId8"/>
      <w:headerReference w:type="first" r:id="rId9"/>
      <w:footerReference w:type="first" r:id="rId10"/>
      <w:pgSz w:w="11906" w:h="16838"/>
      <w:pgMar w:top="1928" w:right="1985" w:bottom="192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C8C6" w14:textId="77777777" w:rsidR="00C95198" w:rsidRDefault="00C95198">
      <w:pPr>
        <w:spacing w:after="0" w:line="240" w:lineRule="auto"/>
      </w:pPr>
      <w:r>
        <w:separator/>
      </w:r>
    </w:p>
  </w:endnote>
  <w:endnote w:type="continuationSeparator" w:id="0">
    <w:p w14:paraId="1239F7BE" w14:textId="77777777" w:rsidR="00C95198" w:rsidRDefault="00C9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embedRegular r:id="rId1" w:subsetted="1" w:fontKey="{7ECF70C3-75B1-44B7-95FE-BFF1BE16B71F}"/>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embedRegular r:id="rId2" w:fontKey="{8723A699-7173-479E-962D-CB45A4CE00B7}"/>
    <w:embedBold r:id="rId3" w:fontKey="{97276A81-FDDC-41F3-B356-394FEE43541A}"/>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557F" w14:textId="77777777" w:rsidR="00C33E9C" w:rsidRPr="0078775A" w:rsidRDefault="00000000" w:rsidP="0020194A">
    <w:pPr>
      <w:pStyle w:val="Stopka"/>
      <w:tabs>
        <w:tab w:val="clear" w:pos="4536"/>
        <w:tab w:val="clear" w:pos="9072"/>
        <w:tab w:val="left" w:pos="5103"/>
      </w:tabs>
    </w:pPr>
    <w:r w:rsidRPr="0078775A">
      <w:rPr>
        <w:noProof/>
        <w:sz w:val="14"/>
        <w:lang w:eastAsia="pl-PL"/>
      </w:rPr>
      <mc:AlternateContent>
        <mc:Choice Requires="wps">
          <w:drawing>
            <wp:anchor distT="0" distB="0" distL="114300" distR="114300" simplePos="0" relativeHeight="251659264" behindDoc="0" locked="0" layoutInCell="1" allowOverlap="1" wp14:anchorId="61652F9F" wp14:editId="01E0DC07">
              <wp:simplePos x="0" y="0"/>
              <wp:positionH relativeFrom="margin">
                <wp:posOffset>0</wp:posOffset>
              </wp:positionH>
              <wp:positionV relativeFrom="paragraph">
                <wp:posOffset>-120650</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wps:cNvCnPr/>
                    <wps:spPr>
                      <a:xfrm>
                        <a:off x="0" y="0"/>
                        <a:ext cx="504000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id="Łącznik prosty 2" o:spid="_x0000_s2049" style="mso-height-percent:0;mso-height-relative:margin;mso-position-horizontal-relative:margin;mso-width-percent:0;mso-width-relative:margin;mso-wrap-distance-bottom:0;mso-wrap-distance-left:9pt;mso-wrap-distance-right:9pt;mso-wrap-distance-top:0;mso-wrap-style:square;position:absolute;visibility:visible;z-index:251660288" from="0,-9.5pt" to="396.85pt,-9.5pt" strokecolor="black" strokeweight="0.5pt">
              <v:stroke joinstyle="miter"/>
              <w10:wrap anchorx="margin"/>
            </v:line>
          </w:pict>
        </mc:Fallback>
      </mc:AlternateContent>
    </w:r>
    <w:r w:rsidRPr="0078775A">
      <w:t>Telefon: (+48) 22</w:t>
    </w:r>
    <w:r>
      <w:t> </w:t>
    </w:r>
    <w:r w:rsidRPr="0078775A">
      <w:t>369</w:t>
    </w:r>
    <w:r>
      <w:t xml:space="preserve"> </w:t>
    </w:r>
    <w:r w:rsidRPr="0078775A">
      <w:t>29</w:t>
    </w:r>
    <w:r>
      <w:t xml:space="preserve"> </w:t>
    </w:r>
    <w:r w:rsidRPr="0078775A">
      <w:t>00</w:t>
    </w:r>
    <w:r w:rsidRPr="0078775A">
      <w:tab/>
      <w:t xml:space="preserve">ul. Wawelska 52/54, 00-922 Warszawa  </w:t>
    </w:r>
  </w:p>
  <w:p w14:paraId="3B92F421" w14:textId="77777777" w:rsidR="00C33E9C" w:rsidRPr="0078775A" w:rsidRDefault="00000000" w:rsidP="0020194A">
    <w:pPr>
      <w:pStyle w:val="Stopka"/>
      <w:tabs>
        <w:tab w:val="clear" w:pos="4536"/>
        <w:tab w:val="clear" w:pos="9072"/>
        <w:tab w:val="left" w:pos="5387"/>
      </w:tabs>
    </w:pPr>
    <w:r w:rsidRPr="0078775A">
      <w:t>info@klimat.gov.pl</w:t>
    </w:r>
    <w:r w:rsidRPr="0078775A">
      <w:tab/>
      <w:t xml:space="preserve">Ministerstwo Klimatu i Środowiska  </w:t>
    </w:r>
  </w:p>
  <w:p w14:paraId="0FAC6DBC" w14:textId="77777777" w:rsidR="00C33E9C" w:rsidRPr="0078775A" w:rsidRDefault="00000000" w:rsidP="0020194A">
    <w:pPr>
      <w:pStyle w:val="Stopka"/>
      <w:tabs>
        <w:tab w:val="left" w:pos="5954"/>
      </w:tabs>
    </w:pPr>
    <w:r w:rsidRPr="0078775A">
      <w:t>www.gov.pl/klimat</w:t>
    </w:r>
  </w:p>
  <w:p w14:paraId="64FA6D4F" w14:textId="77777777" w:rsidR="00C33E9C" w:rsidRPr="0020194A" w:rsidRDefault="00000000" w:rsidP="0020194A">
    <w:pPr>
      <w:pStyle w:val="Stopka"/>
      <w:jc w:val="center"/>
      <w:rPr>
        <w:sz w:val="14"/>
      </w:rPr>
    </w:pPr>
    <w:r w:rsidRPr="0078775A">
      <w:rPr>
        <w:sz w:val="14"/>
      </w:rPr>
      <w:t>Działamy zgodnie z EMAS - zarządzając instytucją, dbamy o środowisko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43F2" w14:textId="77777777" w:rsidR="00C95198" w:rsidRDefault="00C95198">
      <w:pPr>
        <w:spacing w:after="0" w:line="240" w:lineRule="auto"/>
      </w:pPr>
      <w:r>
        <w:separator/>
      </w:r>
    </w:p>
  </w:footnote>
  <w:footnote w:type="continuationSeparator" w:id="0">
    <w:p w14:paraId="5DA5F182" w14:textId="77777777" w:rsidR="00C95198" w:rsidRDefault="00C95198">
      <w:pPr>
        <w:spacing w:after="0" w:line="240" w:lineRule="auto"/>
      </w:pPr>
      <w:r>
        <w:continuationSeparator/>
      </w:r>
    </w:p>
  </w:footnote>
  <w:footnote w:id="1">
    <w:p w14:paraId="4B8B58A1" w14:textId="26968942" w:rsidR="00146A51" w:rsidRPr="00DE21D1" w:rsidRDefault="00146A51" w:rsidP="00C0767E">
      <w:pPr>
        <w:pStyle w:val="Tekstprzypisudolnego"/>
        <w:jc w:val="both"/>
        <w:rPr>
          <w:rFonts w:ascii="Lato" w:hAnsi="Lato"/>
          <w:sz w:val="16"/>
          <w:szCs w:val="16"/>
        </w:rPr>
      </w:pPr>
      <w:r w:rsidRPr="00DE21D1">
        <w:rPr>
          <w:rStyle w:val="Odwoanieprzypisudolnego"/>
          <w:rFonts w:ascii="Lato" w:hAnsi="Lato"/>
          <w:sz w:val="16"/>
          <w:szCs w:val="16"/>
        </w:rPr>
        <w:footnoteRef/>
      </w:r>
      <w:r w:rsidRPr="00DE21D1">
        <w:rPr>
          <w:rFonts w:ascii="Lato" w:hAnsi="Lato"/>
          <w:sz w:val="16"/>
          <w:szCs w:val="16"/>
        </w:rPr>
        <w:t xml:space="preserve"> </w:t>
      </w:r>
      <w:r w:rsidRPr="00DE21D1">
        <w:rPr>
          <w:rFonts w:ascii="Lato" w:hAnsi="Lato"/>
          <w:color w:val="000000" w:themeColor="text1"/>
          <w:sz w:val="16"/>
          <w:szCs w:val="16"/>
        </w:rPr>
        <w:t xml:space="preserve">Kontrolę przeprowadził zespół kontrolujący w składzie: </w:t>
      </w:r>
      <w:r w:rsidRPr="00DE21D1">
        <w:rPr>
          <w:rFonts w:ascii="Lato" w:hAnsi="Lato"/>
          <w:sz w:val="16"/>
          <w:szCs w:val="16"/>
        </w:rPr>
        <w:t>Waldemar Brodziuk - zastępca dyrektora Biura Kontroli i</w:t>
      </w:r>
      <w:r w:rsidR="00A33A46">
        <w:rPr>
          <w:rFonts w:ascii="Lato" w:hAnsi="Lato"/>
          <w:sz w:val="16"/>
          <w:szCs w:val="16"/>
        </w:rPr>
        <w:t> </w:t>
      </w:r>
      <w:r w:rsidRPr="00DE21D1">
        <w:rPr>
          <w:rFonts w:ascii="Lato" w:hAnsi="Lato"/>
          <w:sz w:val="16"/>
          <w:szCs w:val="16"/>
        </w:rPr>
        <w:t>Audytu, Przemysław Korgul – kierownik Zespołu ds. Koordynacji i Analiz, Patrycja Opala – młodszy specjalista w</w:t>
      </w:r>
      <w:r w:rsidR="00A33A46">
        <w:rPr>
          <w:rFonts w:ascii="Lato" w:hAnsi="Lato"/>
          <w:sz w:val="16"/>
          <w:szCs w:val="16"/>
        </w:rPr>
        <w:t> </w:t>
      </w:r>
      <w:r w:rsidRPr="00DE21D1">
        <w:rPr>
          <w:rFonts w:ascii="Lato" w:hAnsi="Lato"/>
          <w:color w:val="000000" w:themeColor="text1"/>
          <w:sz w:val="16"/>
          <w:szCs w:val="16"/>
        </w:rPr>
        <w:t>Wydziale Kontroli Resortowej I.</w:t>
      </w:r>
    </w:p>
  </w:footnote>
  <w:footnote w:id="2">
    <w:p w14:paraId="132076D7" w14:textId="77777777" w:rsidR="00146A51" w:rsidRPr="00DE21D1" w:rsidRDefault="00146A51" w:rsidP="00146A51">
      <w:pPr>
        <w:pStyle w:val="Tekstprzypisudolnego"/>
        <w:jc w:val="both"/>
        <w:rPr>
          <w:rFonts w:ascii="Lato" w:hAnsi="Lato"/>
          <w:color w:val="000000" w:themeColor="text1"/>
          <w:sz w:val="16"/>
          <w:szCs w:val="16"/>
        </w:rPr>
      </w:pPr>
      <w:r w:rsidRPr="00DE21D1">
        <w:rPr>
          <w:rStyle w:val="Odwoanieprzypisudolnego"/>
          <w:rFonts w:ascii="Lato" w:hAnsi="Lato"/>
          <w:color w:val="000000" w:themeColor="text1"/>
          <w:sz w:val="16"/>
          <w:szCs w:val="16"/>
        </w:rPr>
        <w:footnoteRef/>
      </w:r>
      <w:r w:rsidRPr="00DE21D1">
        <w:rPr>
          <w:rFonts w:ascii="Lato" w:hAnsi="Lato"/>
          <w:color w:val="000000" w:themeColor="text1"/>
          <w:sz w:val="16"/>
          <w:szCs w:val="16"/>
        </w:rPr>
        <w:t xml:space="preserve"> Z wykorzystaniem dowodów sporządzonych przed i po tym okresie, jeżeli miały one związek z zakresem kontroli.</w:t>
      </w:r>
    </w:p>
  </w:footnote>
  <w:footnote w:id="3">
    <w:p w14:paraId="38BC4151" w14:textId="06EB830E" w:rsidR="007A7766" w:rsidRPr="00DE21D1" w:rsidRDefault="007A7766" w:rsidP="00FA5626">
      <w:pPr>
        <w:pStyle w:val="Tekstprzypisudolnego"/>
        <w:rPr>
          <w:rFonts w:ascii="Lato" w:hAnsi="Lato"/>
          <w:sz w:val="16"/>
          <w:szCs w:val="16"/>
        </w:rPr>
      </w:pPr>
      <w:r w:rsidRPr="00DE21D1">
        <w:rPr>
          <w:rStyle w:val="Odwoanieprzypisudolnego"/>
          <w:rFonts w:ascii="Lato" w:hAnsi="Lato"/>
          <w:sz w:val="16"/>
          <w:szCs w:val="16"/>
        </w:rPr>
        <w:footnoteRef/>
      </w:r>
      <w:r w:rsidRPr="00DE21D1">
        <w:rPr>
          <w:rFonts w:ascii="Lato" w:hAnsi="Lato"/>
          <w:sz w:val="16"/>
          <w:szCs w:val="16"/>
        </w:rPr>
        <w:t xml:space="preserve"> Dz. U. z 2020 r. poz. 224.</w:t>
      </w:r>
      <w:r w:rsidR="00FA5626" w:rsidRPr="00DE21D1">
        <w:rPr>
          <w:rFonts w:ascii="Lato" w:hAnsi="Lato"/>
          <w:sz w:val="16"/>
          <w:szCs w:val="16"/>
        </w:rPr>
        <w:t xml:space="preserve"> </w:t>
      </w:r>
    </w:p>
  </w:footnote>
  <w:footnote w:id="4">
    <w:p w14:paraId="29228CDB" w14:textId="140F625E" w:rsidR="007A7766" w:rsidRPr="00DE21D1" w:rsidRDefault="007A7766" w:rsidP="007A7766">
      <w:pPr>
        <w:pStyle w:val="Tekstprzypisudolnego"/>
        <w:jc w:val="both"/>
        <w:rPr>
          <w:rFonts w:ascii="Lato" w:hAnsi="Lato"/>
          <w:sz w:val="16"/>
          <w:szCs w:val="16"/>
        </w:rPr>
      </w:pPr>
      <w:r w:rsidRPr="00DE21D1">
        <w:rPr>
          <w:rStyle w:val="Odwoanieprzypisudolnego"/>
          <w:rFonts w:ascii="Lato" w:hAnsi="Lato"/>
          <w:sz w:val="16"/>
          <w:szCs w:val="16"/>
        </w:rPr>
        <w:footnoteRef/>
      </w:r>
      <w:r w:rsidRPr="00DE21D1">
        <w:rPr>
          <w:rFonts w:ascii="Lato" w:hAnsi="Lato"/>
          <w:sz w:val="16"/>
          <w:szCs w:val="16"/>
        </w:rPr>
        <w:t xml:space="preserve"> Dz.U. z 2024 r.</w:t>
      </w:r>
      <w:r w:rsidR="00146A51" w:rsidRPr="00DE21D1">
        <w:rPr>
          <w:rFonts w:ascii="Lato" w:hAnsi="Lato"/>
          <w:sz w:val="16"/>
          <w:szCs w:val="16"/>
        </w:rPr>
        <w:t xml:space="preserve"> </w:t>
      </w:r>
      <w:r w:rsidRPr="00DE21D1">
        <w:rPr>
          <w:rFonts w:ascii="Lato" w:hAnsi="Lato"/>
          <w:sz w:val="16"/>
          <w:szCs w:val="16"/>
        </w:rPr>
        <w:t>poz. 530.</w:t>
      </w:r>
    </w:p>
  </w:footnote>
  <w:footnote w:id="5">
    <w:p w14:paraId="3DF92711" w14:textId="77777777" w:rsidR="00146A51" w:rsidRPr="00DE21D1" w:rsidRDefault="00146A51" w:rsidP="00146A51">
      <w:pPr>
        <w:pStyle w:val="Tekstprzypisudolnego"/>
        <w:jc w:val="both"/>
        <w:rPr>
          <w:rFonts w:ascii="Lato" w:hAnsi="Lato"/>
          <w:color w:val="000000" w:themeColor="text1"/>
          <w:sz w:val="16"/>
          <w:szCs w:val="16"/>
        </w:rPr>
      </w:pPr>
      <w:r w:rsidRPr="00DE21D1">
        <w:rPr>
          <w:rStyle w:val="Odwoanieprzypisudolnego"/>
          <w:rFonts w:ascii="Lato" w:hAnsi="Lato"/>
          <w:color w:val="000000" w:themeColor="text1"/>
          <w:sz w:val="16"/>
          <w:szCs w:val="16"/>
        </w:rPr>
        <w:footnoteRef/>
      </w:r>
      <w:r w:rsidRPr="00DE21D1">
        <w:rPr>
          <w:rFonts w:ascii="Lato" w:hAnsi="Lato"/>
          <w:color w:val="000000" w:themeColor="text1"/>
          <w:sz w:val="16"/>
          <w:szCs w:val="16"/>
        </w:rPr>
        <w:t xml:space="preserve"> M.P. poz. 796.</w:t>
      </w:r>
    </w:p>
  </w:footnote>
  <w:footnote w:id="6">
    <w:p w14:paraId="7F63D5D5" w14:textId="75F65E93" w:rsidR="007A7766" w:rsidRPr="00DE21D1" w:rsidRDefault="007A7766" w:rsidP="007A7766">
      <w:pPr>
        <w:pStyle w:val="Tekstprzypisudolnego"/>
        <w:rPr>
          <w:rFonts w:ascii="Lato" w:hAnsi="Lato"/>
          <w:sz w:val="16"/>
          <w:szCs w:val="16"/>
        </w:rPr>
      </w:pPr>
      <w:r w:rsidRPr="00DE21D1">
        <w:rPr>
          <w:rStyle w:val="Odwoanieprzypisudolnego"/>
          <w:rFonts w:ascii="Lato" w:hAnsi="Lato"/>
          <w:sz w:val="16"/>
          <w:szCs w:val="16"/>
        </w:rPr>
        <w:footnoteRef/>
      </w:r>
      <w:r w:rsidRPr="00DE21D1">
        <w:rPr>
          <w:rFonts w:ascii="Lato" w:hAnsi="Lato"/>
          <w:sz w:val="16"/>
          <w:szCs w:val="16"/>
        </w:rPr>
        <w:t xml:space="preserve"> Dz.U. z 1994 r. </w:t>
      </w:r>
      <w:r w:rsidR="00A33A46">
        <w:rPr>
          <w:rFonts w:ascii="Lato" w:hAnsi="Lato"/>
          <w:sz w:val="16"/>
          <w:szCs w:val="16"/>
        </w:rPr>
        <w:t>N</w:t>
      </w:r>
      <w:r w:rsidRPr="00DE21D1">
        <w:rPr>
          <w:rFonts w:ascii="Lato" w:hAnsi="Lato"/>
          <w:sz w:val="16"/>
          <w:szCs w:val="16"/>
        </w:rPr>
        <w:t>r 134, poz. 692.</w:t>
      </w:r>
    </w:p>
  </w:footnote>
  <w:footnote w:id="7">
    <w:p w14:paraId="340F4AA2" w14:textId="62324667" w:rsidR="007A7766" w:rsidRPr="00DE21D1" w:rsidRDefault="007A7766" w:rsidP="007A7766">
      <w:pPr>
        <w:pStyle w:val="Tekstprzypisudolnego"/>
        <w:jc w:val="both"/>
        <w:rPr>
          <w:rFonts w:ascii="Lato" w:hAnsi="Lato"/>
          <w:sz w:val="16"/>
          <w:szCs w:val="16"/>
        </w:rPr>
      </w:pPr>
      <w:r w:rsidRPr="00DE21D1">
        <w:rPr>
          <w:rStyle w:val="Odwoanieprzypisudolnego"/>
          <w:rFonts w:ascii="Lato" w:hAnsi="Lato"/>
          <w:sz w:val="16"/>
          <w:szCs w:val="16"/>
        </w:rPr>
        <w:footnoteRef/>
      </w:r>
      <w:r w:rsidRPr="00DE21D1">
        <w:rPr>
          <w:rFonts w:ascii="Lato" w:hAnsi="Lato"/>
          <w:sz w:val="16"/>
          <w:szCs w:val="16"/>
        </w:rPr>
        <w:t xml:space="preserve"> Regulamin Organizacyjny Regionalnej Dyrekcji Lasów Państwowych, stanowiący załącznik do Zarządzenia nr</w:t>
      </w:r>
      <w:r w:rsidR="00B45DD3" w:rsidRPr="00DE21D1">
        <w:rPr>
          <w:rFonts w:ascii="Lato" w:hAnsi="Lato"/>
          <w:sz w:val="16"/>
          <w:szCs w:val="16"/>
        </w:rPr>
        <w:t> </w:t>
      </w:r>
      <w:r w:rsidRPr="00DE21D1">
        <w:rPr>
          <w:rFonts w:ascii="Lato" w:hAnsi="Lato"/>
          <w:sz w:val="16"/>
          <w:szCs w:val="16"/>
        </w:rPr>
        <w:t xml:space="preserve">39/2020 Dyrektora RDLP w Białymstoku z 19 października 2020 r. </w:t>
      </w:r>
    </w:p>
  </w:footnote>
  <w:footnote w:id="8">
    <w:p w14:paraId="1572F5AE" w14:textId="77777777" w:rsidR="00875099" w:rsidRPr="00DE21D1" w:rsidRDefault="00875099" w:rsidP="00875099">
      <w:pPr>
        <w:pStyle w:val="Tekstprzypisudolnego"/>
        <w:jc w:val="both"/>
        <w:rPr>
          <w:rFonts w:ascii="Lato" w:hAnsi="Lato"/>
          <w:sz w:val="16"/>
          <w:szCs w:val="16"/>
        </w:rPr>
      </w:pPr>
      <w:r w:rsidRPr="00DE21D1">
        <w:rPr>
          <w:rStyle w:val="Odwoanieprzypisudolnego"/>
          <w:rFonts w:ascii="Lato" w:hAnsi="Lato"/>
          <w:sz w:val="16"/>
          <w:szCs w:val="16"/>
        </w:rPr>
        <w:footnoteRef/>
      </w:r>
      <w:r w:rsidRPr="00DE21D1">
        <w:rPr>
          <w:rFonts w:ascii="Lato" w:hAnsi="Lato"/>
          <w:sz w:val="16"/>
          <w:szCs w:val="16"/>
        </w:rPr>
        <w:t xml:space="preserve"> </w:t>
      </w:r>
      <w:r w:rsidRPr="00DE21D1">
        <w:rPr>
          <w:rFonts w:ascii="Lato" w:hAnsi="Lato" w:cstheme="minorHAnsi"/>
          <w:sz w:val="16"/>
          <w:szCs w:val="16"/>
        </w:rPr>
        <w:t>§</w:t>
      </w:r>
      <w:r w:rsidRPr="00DE21D1">
        <w:rPr>
          <w:rFonts w:ascii="Lato" w:hAnsi="Lato"/>
          <w:sz w:val="16"/>
          <w:szCs w:val="16"/>
        </w:rPr>
        <w:t xml:space="preserve"> 4 pkt 26 lit. I Regulaminu Organizacyjnego RDLP w Białymstoku. </w:t>
      </w:r>
    </w:p>
  </w:footnote>
  <w:footnote w:id="9">
    <w:p w14:paraId="3710740E" w14:textId="202C0AC7" w:rsidR="00730BA5" w:rsidRPr="00DE21D1" w:rsidRDefault="00730BA5" w:rsidP="00730BA5">
      <w:pPr>
        <w:pStyle w:val="Tekstprzypisudolnego"/>
        <w:jc w:val="both"/>
        <w:rPr>
          <w:rFonts w:ascii="Lato" w:hAnsi="Lato"/>
          <w:color w:val="000000" w:themeColor="text1"/>
          <w:sz w:val="16"/>
          <w:szCs w:val="16"/>
        </w:rPr>
      </w:pPr>
      <w:r w:rsidRPr="00DE21D1">
        <w:rPr>
          <w:rStyle w:val="Odwoanieprzypisudolnego"/>
          <w:rFonts w:ascii="Lato" w:hAnsi="Lato"/>
          <w:color w:val="000000" w:themeColor="text1"/>
          <w:sz w:val="16"/>
          <w:szCs w:val="16"/>
        </w:rPr>
        <w:footnoteRef/>
      </w:r>
      <w:r w:rsidRPr="00DE21D1">
        <w:rPr>
          <w:rFonts w:ascii="Lato" w:hAnsi="Lato"/>
          <w:color w:val="000000" w:themeColor="text1"/>
          <w:sz w:val="16"/>
          <w:szCs w:val="16"/>
        </w:rPr>
        <w:t xml:space="preserve"> Zarządzenie nr 57 DGLP z dnia 22 września 2021 r. ws. zasad sprzedaży drewna w PGL LP, Znak EM.800.4.2021</w:t>
      </w:r>
      <w:r w:rsidR="00120A93" w:rsidRPr="00DE21D1">
        <w:rPr>
          <w:rFonts w:ascii="Lato" w:hAnsi="Lato"/>
          <w:color w:val="000000" w:themeColor="text1"/>
          <w:sz w:val="16"/>
          <w:szCs w:val="16"/>
        </w:rPr>
        <w:t xml:space="preserve"> oraz Zarządzenie Nr 97 DGLP z dnia 12 października 2023 r. w sprawie zasad sprzedaży drewna w PGL LP na lata 2024-2026 z póź.zm.</w:t>
      </w:r>
    </w:p>
  </w:footnote>
  <w:footnote w:id="10">
    <w:p w14:paraId="75319F1D" w14:textId="7779AA18" w:rsidR="00BC1F45" w:rsidRPr="00DE21D1" w:rsidRDefault="00BC1F45" w:rsidP="00BC1F45">
      <w:pPr>
        <w:pStyle w:val="Tekstprzypisudolnego"/>
        <w:jc w:val="both"/>
        <w:rPr>
          <w:rFonts w:ascii="Lato" w:hAnsi="Lato"/>
          <w:color w:val="000000" w:themeColor="text1"/>
          <w:sz w:val="16"/>
          <w:szCs w:val="16"/>
        </w:rPr>
      </w:pPr>
      <w:r w:rsidRPr="00DE21D1">
        <w:rPr>
          <w:rStyle w:val="Odwoanieprzypisudolnego"/>
          <w:rFonts w:ascii="Lato" w:hAnsi="Lato"/>
          <w:color w:val="000000" w:themeColor="text1"/>
          <w:sz w:val="16"/>
          <w:szCs w:val="16"/>
        </w:rPr>
        <w:footnoteRef/>
      </w:r>
      <w:r w:rsidRPr="00DE21D1">
        <w:rPr>
          <w:rFonts w:ascii="Lato" w:hAnsi="Lato"/>
          <w:color w:val="000000" w:themeColor="text1"/>
          <w:sz w:val="16"/>
          <w:szCs w:val="16"/>
        </w:rPr>
        <w:t xml:space="preserve"> Rozporządzenie Ministra Środowiska z dnia 14 stycznia 2003 r. w sprawie stanowisk, stopni służbowych oraz zasad wynagradzania w Służbie Leśnej (Dz.U. z 2003 r. Nr 1, poz. 123).</w:t>
      </w:r>
    </w:p>
  </w:footnote>
  <w:footnote w:id="11">
    <w:p w14:paraId="573EA5D4" w14:textId="77777777" w:rsidR="009525C8" w:rsidRPr="00A72739" w:rsidRDefault="009525C8" w:rsidP="009525C8">
      <w:pPr>
        <w:pStyle w:val="Tekstprzypisudolnego"/>
        <w:jc w:val="both"/>
        <w:rPr>
          <w:rFonts w:ascii="Lato" w:hAnsi="Lato"/>
          <w:color w:val="000000" w:themeColor="text1"/>
          <w:sz w:val="16"/>
          <w:szCs w:val="16"/>
        </w:rPr>
      </w:pPr>
      <w:r w:rsidRPr="00A72739">
        <w:rPr>
          <w:rStyle w:val="Odwoanieprzypisudolnego"/>
          <w:rFonts w:ascii="Lato" w:hAnsi="Lato"/>
          <w:color w:val="000000" w:themeColor="text1"/>
          <w:sz w:val="16"/>
          <w:szCs w:val="16"/>
        </w:rPr>
        <w:footnoteRef/>
      </w:r>
      <w:r w:rsidRPr="00A72739">
        <w:rPr>
          <w:rFonts w:ascii="Lato" w:hAnsi="Lato"/>
          <w:color w:val="000000" w:themeColor="text1"/>
          <w:sz w:val="16"/>
          <w:szCs w:val="16"/>
        </w:rPr>
        <w:t xml:space="preserve"> Załącznik nr 4 do zarządzenia Nr 41 Dyrektora Generalnego Lasów Państwowych z dnia 7 maja 2012 r. w sprawie zasad planowania i rozliczania kosztów prac urządzenia lasu, Znak: ZU-7019-39/2012.</w:t>
      </w:r>
    </w:p>
  </w:footnote>
  <w:footnote w:id="12">
    <w:p w14:paraId="416EAEE6" w14:textId="77777777" w:rsidR="008C6213" w:rsidRPr="00DE21D1" w:rsidRDefault="008C6213" w:rsidP="008C6213">
      <w:pPr>
        <w:pStyle w:val="Tekstprzypisudolnego"/>
        <w:rPr>
          <w:rFonts w:ascii="Lato" w:hAnsi="Lato"/>
          <w:sz w:val="16"/>
          <w:szCs w:val="16"/>
        </w:rPr>
      </w:pPr>
      <w:r w:rsidRPr="00DE21D1">
        <w:rPr>
          <w:rStyle w:val="Odwoanieprzypisudolnego"/>
          <w:rFonts w:ascii="Lato" w:hAnsi="Lato"/>
          <w:sz w:val="16"/>
          <w:szCs w:val="16"/>
        </w:rPr>
        <w:footnoteRef/>
      </w:r>
      <w:r w:rsidRPr="00DE21D1">
        <w:rPr>
          <w:rFonts w:ascii="Lato" w:hAnsi="Lato"/>
          <w:sz w:val="16"/>
          <w:szCs w:val="16"/>
        </w:rPr>
        <w:t>Nadleśnictwo Ełk, Pisz i Szczebra.</w:t>
      </w:r>
    </w:p>
  </w:footnote>
  <w:footnote w:id="13">
    <w:p w14:paraId="4EBFD472" w14:textId="77777777" w:rsidR="006012F7" w:rsidRPr="00DE21D1" w:rsidRDefault="006012F7" w:rsidP="006012F7">
      <w:pPr>
        <w:spacing w:after="0" w:line="240" w:lineRule="auto"/>
        <w:rPr>
          <w:sz w:val="16"/>
          <w:szCs w:val="16"/>
        </w:rPr>
      </w:pPr>
      <w:r w:rsidRPr="00DE21D1">
        <w:rPr>
          <w:rStyle w:val="Odwoanieprzypisudolnego"/>
          <w:sz w:val="16"/>
          <w:szCs w:val="16"/>
        </w:rPr>
        <w:footnoteRef/>
      </w:r>
      <w:r w:rsidRPr="00DE21D1">
        <w:rPr>
          <w:sz w:val="16"/>
          <w:szCs w:val="16"/>
        </w:rPr>
        <w:t>Nadleśnictwo Drygały i Czerwony Dwór.</w:t>
      </w:r>
    </w:p>
  </w:footnote>
  <w:footnote w:id="14">
    <w:p w14:paraId="06A31583" w14:textId="77777777" w:rsidR="006012F7" w:rsidRPr="00DE21D1" w:rsidRDefault="006012F7" w:rsidP="006012F7">
      <w:pPr>
        <w:spacing w:after="0" w:line="240" w:lineRule="auto"/>
        <w:rPr>
          <w:sz w:val="16"/>
          <w:szCs w:val="16"/>
        </w:rPr>
      </w:pPr>
      <w:r w:rsidRPr="00DE21D1">
        <w:rPr>
          <w:rStyle w:val="Odwoanieprzypisudolnego"/>
          <w:sz w:val="16"/>
          <w:szCs w:val="16"/>
        </w:rPr>
        <w:footnoteRef/>
      </w:r>
      <w:r w:rsidRPr="00DE21D1">
        <w:rPr>
          <w:sz w:val="16"/>
          <w:szCs w:val="16"/>
        </w:rPr>
        <w:t xml:space="preserve"> Nadleśnictwa Białowieża, Browsk i Pomorze.</w:t>
      </w:r>
    </w:p>
  </w:footnote>
  <w:footnote w:id="15">
    <w:p w14:paraId="603ABD65" w14:textId="77777777" w:rsidR="002F5EAC" w:rsidRPr="00DE21D1" w:rsidRDefault="002F5EAC" w:rsidP="002F5EAC">
      <w:pPr>
        <w:pStyle w:val="Tekstprzypisudolnego"/>
        <w:jc w:val="both"/>
        <w:rPr>
          <w:rFonts w:ascii="Lato" w:hAnsi="Lato"/>
          <w:sz w:val="16"/>
          <w:szCs w:val="16"/>
        </w:rPr>
      </w:pPr>
      <w:r w:rsidRPr="00DE21D1">
        <w:rPr>
          <w:rStyle w:val="Odwoanieprzypisudolnego"/>
          <w:rFonts w:ascii="Lato" w:hAnsi="Lato"/>
          <w:sz w:val="16"/>
          <w:szCs w:val="16"/>
        </w:rPr>
        <w:footnoteRef/>
      </w:r>
      <w:r w:rsidRPr="00DE21D1">
        <w:rPr>
          <w:rFonts w:ascii="Lato" w:hAnsi="Lato"/>
          <w:sz w:val="16"/>
          <w:szCs w:val="16"/>
        </w:rPr>
        <w:t xml:space="preserve"> </w:t>
      </w:r>
      <w:r w:rsidRPr="00DE21D1">
        <w:rPr>
          <w:rFonts w:ascii="Lato" w:hAnsi="Lato"/>
          <w:color w:val="000000" w:themeColor="text1"/>
          <w:sz w:val="16"/>
          <w:szCs w:val="16"/>
        </w:rPr>
        <w:t>Rozporządzenie Ministra Środowiska z dnia 12 listopada 2012 r. ws. szczegółowych warunków i trybu sporządzania planu urządzenia lasu, uproszczonego planu urządzenia lasu oraz inwentaryzacji stanu lasu (</w:t>
      </w:r>
      <w:r w:rsidRPr="00DE21D1">
        <w:rPr>
          <w:rFonts w:ascii="Lato" w:hAnsi="Lato"/>
          <w:sz w:val="16"/>
          <w:szCs w:val="16"/>
        </w:rPr>
        <w:t xml:space="preserve">Dz.U z 2012 r. poz. 1320). </w:t>
      </w:r>
    </w:p>
  </w:footnote>
  <w:footnote w:id="16">
    <w:p w14:paraId="6759A960" w14:textId="137F761B" w:rsidR="00DE21D1" w:rsidRPr="00AF4B6A" w:rsidRDefault="00DE21D1" w:rsidP="00AF4B6A">
      <w:pPr>
        <w:pStyle w:val="Tekstprzypisudolnego"/>
        <w:jc w:val="both"/>
        <w:rPr>
          <w:rFonts w:ascii="Lato" w:hAnsi="Lato"/>
          <w:sz w:val="16"/>
          <w:szCs w:val="16"/>
        </w:rPr>
      </w:pPr>
      <w:r w:rsidRPr="00AF4B6A">
        <w:rPr>
          <w:rStyle w:val="Odwoanieprzypisudolnego"/>
          <w:rFonts w:ascii="Lato" w:hAnsi="Lato"/>
          <w:sz w:val="16"/>
          <w:szCs w:val="16"/>
        </w:rPr>
        <w:footnoteRef/>
      </w:r>
      <w:r w:rsidRPr="00AF4B6A">
        <w:rPr>
          <w:rFonts w:ascii="Lato" w:hAnsi="Lato"/>
          <w:sz w:val="16"/>
          <w:szCs w:val="16"/>
        </w:rPr>
        <w:t xml:space="preserve"> </w:t>
      </w:r>
      <w:r w:rsidR="006A0DB7" w:rsidRPr="00A72739">
        <w:rPr>
          <w:rFonts w:ascii="Lato" w:hAnsi="Lato"/>
          <w:color w:val="000000" w:themeColor="text1"/>
          <w:sz w:val="16"/>
          <w:szCs w:val="16"/>
        </w:rPr>
        <w:t xml:space="preserve">Próba pracowników dobrana w sposób celowy – </w:t>
      </w:r>
      <w:r w:rsidR="00191505">
        <w:rPr>
          <w:rFonts w:ascii="Lato" w:hAnsi="Lato"/>
          <w:color w:val="000000" w:themeColor="text1"/>
          <w:sz w:val="16"/>
          <w:szCs w:val="16"/>
        </w:rPr>
        <w:t>dot.</w:t>
      </w:r>
      <w:r w:rsidR="006A0DB7" w:rsidRPr="00A72739">
        <w:rPr>
          <w:rFonts w:ascii="Lato" w:hAnsi="Lato"/>
          <w:color w:val="000000" w:themeColor="text1"/>
          <w:sz w:val="16"/>
          <w:szCs w:val="16"/>
        </w:rPr>
        <w:t xml:space="preserve"> </w:t>
      </w:r>
      <w:r w:rsidR="006A0DB7">
        <w:rPr>
          <w:rFonts w:ascii="Lato" w:hAnsi="Lato"/>
          <w:color w:val="000000" w:themeColor="text1"/>
          <w:sz w:val="16"/>
          <w:szCs w:val="16"/>
        </w:rPr>
        <w:t>w</w:t>
      </w:r>
      <w:r w:rsidRPr="00AF4B6A">
        <w:rPr>
          <w:rFonts w:ascii="Lato" w:hAnsi="Lato"/>
          <w:color w:val="000000" w:themeColor="text1"/>
          <w:sz w:val="16"/>
          <w:szCs w:val="16"/>
        </w:rPr>
        <w:t>szystki</w:t>
      </w:r>
      <w:r w:rsidR="00191505">
        <w:rPr>
          <w:rFonts w:ascii="Lato" w:hAnsi="Lato"/>
          <w:color w:val="000000" w:themeColor="text1"/>
          <w:sz w:val="16"/>
          <w:szCs w:val="16"/>
        </w:rPr>
        <w:t>ch</w:t>
      </w:r>
      <w:r w:rsidRPr="00AF4B6A">
        <w:rPr>
          <w:rFonts w:ascii="Lato" w:hAnsi="Lato"/>
          <w:color w:val="000000" w:themeColor="text1"/>
          <w:sz w:val="16"/>
          <w:szCs w:val="16"/>
        </w:rPr>
        <w:t xml:space="preserve"> os</w:t>
      </w:r>
      <w:r w:rsidR="00191505">
        <w:rPr>
          <w:rFonts w:ascii="Lato" w:hAnsi="Lato"/>
          <w:color w:val="000000" w:themeColor="text1"/>
          <w:sz w:val="16"/>
          <w:szCs w:val="16"/>
        </w:rPr>
        <w:t>ób</w:t>
      </w:r>
      <w:r w:rsidRPr="00AF4B6A">
        <w:rPr>
          <w:rFonts w:ascii="Lato" w:hAnsi="Lato"/>
          <w:color w:val="000000" w:themeColor="text1"/>
          <w:sz w:val="16"/>
          <w:szCs w:val="16"/>
        </w:rPr>
        <w:t xml:space="preserve"> </w:t>
      </w:r>
      <w:r w:rsidR="00191505">
        <w:rPr>
          <w:rFonts w:ascii="Lato" w:hAnsi="Lato"/>
          <w:color w:val="000000" w:themeColor="text1"/>
          <w:sz w:val="16"/>
          <w:szCs w:val="16"/>
        </w:rPr>
        <w:t xml:space="preserve">zasiadających </w:t>
      </w:r>
      <w:r w:rsidRPr="00AF4B6A">
        <w:rPr>
          <w:rFonts w:ascii="Lato" w:hAnsi="Lato"/>
          <w:color w:val="000000" w:themeColor="text1"/>
          <w:sz w:val="16"/>
          <w:szCs w:val="16"/>
        </w:rPr>
        <w:t>w okresie objętym kontrol</w:t>
      </w:r>
      <w:r w:rsidR="006A0DB7">
        <w:rPr>
          <w:rFonts w:ascii="Lato" w:hAnsi="Lato"/>
          <w:color w:val="000000" w:themeColor="text1"/>
          <w:sz w:val="16"/>
          <w:szCs w:val="16"/>
        </w:rPr>
        <w:t>ą</w:t>
      </w:r>
      <w:r w:rsidRPr="00AF4B6A">
        <w:rPr>
          <w:rFonts w:ascii="Lato" w:hAnsi="Lato"/>
          <w:color w:val="000000" w:themeColor="text1"/>
          <w:sz w:val="16"/>
          <w:szCs w:val="16"/>
        </w:rPr>
        <w:t xml:space="preserve"> </w:t>
      </w:r>
      <w:r w:rsidR="00191505">
        <w:rPr>
          <w:rFonts w:ascii="Lato" w:hAnsi="Lato"/>
          <w:color w:val="000000" w:themeColor="text1"/>
          <w:sz w:val="16"/>
          <w:szCs w:val="16"/>
        </w:rPr>
        <w:t xml:space="preserve">na </w:t>
      </w:r>
      <w:r w:rsidRPr="00AF4B6A">
        <w:rPr>
          <w:rFonts w:ascii="Lato" w:hAnsi="Lato"/>
          <w:color w:val="000000" w:themeColor="text1"/>
          <w:sz w:val="16"/>
          <w:szCs w:val="16"/>
        </w:rPr>
        <w:t>stanowiska</w:t>
      </w:r>
      <w:r w:rsidR="00191505">
        <w:rPr>
          <w:rFonts w:ascii="Lato" w:hAnsi="Lato"/>
          <w:color w:val="000000" w:themeColor="text1"/>
          <w:sz w:val="16"/>
          <w:szCs w:val="16"/>
        </w:rPr>
        <w:t>ch</w:t>
      </w:r>
      <w:r w:rsidRPr="00AF4B6A">
        <w:rPr>
          <w:rFonts w:ascii="Lato" w:hAnsi="Lato"/>
          <w:color w:val="000000" w:themeColor="text1"/>
          <w:sz w:val="16"/>
          <w:szCs w:val="16"/>
        </w:rPr>
        <w:t xml:space="preserve"> Dyrektora i Zastępcy Dyrektora RDLP.</w:t>
      </w:r>
    </w:p>
  </w:footnote>
  <w:footnote w:id="17">
    <w:p w14:paraId="1D0ACF2D" w14:textId="77777777" w:rsidR="006A0DB7" w:rsidRPr="00A72739" w:rsidRDefault="006A0DB7" w:rsidP="006A0DB7">
      <w:pPr>
        <w:pStyle w:val="Tekstprzypisudolnego"/>
        <w:rPr>
          <w:rFonts w:ascii="Lato" w:hAnsi="Lato"/>
          <w:sz w:val="16"/>
          <w:szCs w:val="16"/>
        </w:rPr>
      </w:pPr>
      <w:r w:rsidRPr="00A72739">
        <w:rPr>
          <w:rStyle w:val="Odwoanieprzypisudolnego"/>
          <w:rFonts w:ascii="Lato" w:hAnsi="Lato"/>
          <w:sz w:val="16"/>
          <w:szCs w:val="16"/>
        </w:rPr>
        <w:footnoteRef/>
      </w:r>
      <w:r w:rsidRPr="00A72739">
        <w:rPr>
          <w:rFonts w:ascii="Lato" w:hAnsi="Lato"/>
          <w:sz w:val="16"/>
          <w:szCs w:val="16"/>
        </w:rPr>
        <w:t xml:space="preserve"> Zgodnie z art. 52 ust. 5 ustawy o kontroli w administracji rządowej.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CBE9" w14:textId="77777777" w:rsidR="00C33E9C" w:rsidRDefault="00C33E9C"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8CB9" w14:textId="77777777" w:rsidR="00C33E9C" w:rsidRDefault="00000000">
    <w:pPr>
      <w:pStyle w:val="Nagwek"/>
    </w:pPr>
    <w:r>
      <w:rPr>
        <w:noProof/>
        <w:lang w:eastAsia="pl-PL"/>
      </w:rPr>
      <w:drawing>
        <wp:anchor distT="0" distB="0" distL="114300" distR="114300" simplePos="0" relativeHeight="251658240" behindDoc="0" locked="0" layoutInCell="1" allowOverlap="1" wp14:anchorId="58025871" wp14:editId="6D07DAE3">
          <wp:simplePos x="0" y="0"/>
          <wp:positionH relativeFrom="column">
            <wp:posOffset>-908050</wp:posOffset>
          </wp:positionH>
          <wp:positionV relativeFrom="paragraph">
            <wp:posOffset>-67310</wp:posOffset>
          </wp:positionV>
          <wp:extent cx="3146425" cy="1061720"/>
          <wp:effectExtent l="0" t="0" r="0" b="0"/>
          <wp:wrapThrough wrapText="bothSides">
            <wp:wrapPolygon edited="0">
              <wp:start x="3139" y="2325"/>
              <wp:lineTo x="1700" y="3876"/>
              <wp:lineTo x="785" y="6589"/>
              <wp:lineTo x="1308" y="17053"/>
              <wp:lineTo x="3531" y="18215"/>
              <wp:lineTo x="6016" y="18990"/>
              <wp:lineTo x="20532" y="18990"/>
              <wp:lineTo x="20794" y="15890"/>
              <wp:lineTo x="5493" y="15502"/>
              <wp:lineTo x="20401" y="13952"/>
              <wp:lineTo x="20663" y="9689"/>
              <wp:lineTo x="13470" y="9301"/>
              <wp:lineTo x="13601" y="6589"/>
              <wp:lineTo x="10331" y="4651"/>
              <wp:lineTo x="3662" y="2325"/>
              <wp:lineTo x="3139"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314642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96A"/>
    <w:multiLevelType w:val="hybridMultilevel"/>
    <w:tmpl w:val="52BA2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61F2D"/>
    <w:multiLevelType w:val="hybridMultilevel"/>
    <w:tmpl w:val="47C81C2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F0A80"/>
    <w:multiLevelType w:val="hybridMultilevel"/>
    <w:tmpl w:val="0D96A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A911E7"/>
    <w:multiLevelType w:val="hybridMultilevel"/>
    <w:tmpl w:val="D6FE8D1C"/>
    <w:lvl w:ilvl="0" w:tplc="0415000F">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 w15:restartNumberingAfterBreak="0">
    <w:nsid w:val="08B70EEB"/>
    <w:multiLevelType w:val="hybridMultilevel"/>
    <w:tmpl w:val="CBEA4E8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D94673"/>
    <w:multiLevelType w:val="hybridMultilevel"/>
    <w:tmpl w:val="32123044"/>
    <w:lvl w:ilvl="0" w:tplc="2BA0EA7E">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D2930"/>
    <w:multiLevelType w:val="hybridMultilevel"/>
    <w:tmpl w:val="18F4C9C6"/>
    <w:lvl w:ilvl="0" w:tplc="E868647C">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F94D14"/>
    <w:multiLevelType w:val="hybridMultilevel"/>
    <w:tmpl w:val="196A4228"/>
    <w:lvl w:ilvl="0" w:tplc="FFFFFFFF">
      <w:start w:val="1"/>
      <w:numFmt w:val="decimal"/>
      <w:lvlText w:val="%1."/>
      <w:lvlJc w:val="left"/>
      <w:pPr>
        <w:ind w:left="720" w:hanging="360"/>
      </w:pPr>
      <w:rPr>
        <w:rFonts w:ascii="Lato" w:hAnsi="Lato"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B63036"/>
    <w:multiLevelType w:val="multilevel"/>
    <w:tmpl w:val="713A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77B72"/>
    <w:multiLevelType w:val="hybridMultilevel"/>
    <w:tmpl w:val="0E7C01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9D623C"/>
    <w:multiLevelType w:val="hybridMultilevel"/>
    <w:tmpl w:val="70A864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9A07E8"/>
    <w:multiLevelType w:val="hybridMultilevel"/>
    <w:tmpl w:val="F68A8D3E"/>
    <w:lvl w:ilvl="0" w:tplc="23DC06F4">
      <w:start w:val="1"/>
      <w:numFmt w:val="decimal"/>
      <w:lvlText w:val="%1."/>
      <w:lvlJc w:val="left"/>
      <w:pPr>
        <w:ind w:left="1020" w:hanging="360"/>
      </w:pPr>
    </w:lvl>
    <w:lvl w:ilvl="1" w:tplc="2F72A510">
      <w:start w:val="1"/>
      <w:numFmt w:val="decimal"/>
      <w:lvlText w:val="%2."/>
      <w:lvlJc w:val="left"/>
      <w:pPr>
        <w:ind w:left="1020" w:hanging="360"/>
      </w:pPr>
    </w:lvl>
    <w:lvl w:ilvl="2" w:tplc="BE8C8DEC">
      <w:start w:val="1"/>
      <w:numFmt w:val="decimal"/>
      <w:lvlText w:val="%3."/>
      <w:lvlJc w:val="left"/>
      <w:pPr>
        <w:ind w:left="1020" w:hanging="360"/>
      </w:pPr>
    </w:lvl>
    <w:lvl w:ilvl="3" w:tplc="1286DDB2">
      <w:start w:val="1"/>
      <w:numFmt w:val="decimal"/>
      <w:lvlText w:val="%4."/>
      <w:lvlJc w:val="left"/>
      <w:pPr>
        <w:ind w:left="1020" w:hanging="360"/>
      </w:pPr>
    </w:lvl>
    <w:lvl w:ilvl="4" w:tplc="B4A0E4A6">
      <w:start w:val="1"/>
      <w:numFmt w:val="decimal"/>
      <w:lvlText w:val="%5."/>
      <w:lvlJc w:val="left"/>
      <w:pPr>
        <w:ind w:left="1020" w:hanging="360"/>
      </w:pPr>
    </w:lvl>
    <w:lvl w:ilvl="5" w:tplc="75E074F0">
      <w:start w:val="1"/>
      <w:numFmt w:val="decimal"/>
      <w:lvlText w:val="%6."/>
      <w:lvlJc w:val="left"/>
      <w:pPr>
        <w:ind w:left="1020" w:hanging="360"/>
      </w:pPr>
    </w:lvl>
    <w:lvl w:ilvl="6" w:tplc="B2B4157E">
      <w:start w:val="1"/>
      <w:numFmt w:val="decimal"/>
      <w:lvlText w:val="%7."/>
      <w:lvlJc w:val="left"/>
      <w:pPr>
        <w:ind w:left="1020" w:hanging="360"/>
      </w:pPr>
    </w:lvl>
    <w:lvl w:ilvl="7" w:tplc="DB96878C">
      <w:start w:val="1"/>
      <w:numFmt w:val="decimal"/>
      <w:lvlText w:val="%8."/>
      <w:lvlJc w:val="left"/>
      <w:pPr>
        <w:ind w:left="1020" w:hanging="360"/>
      </w:pPr>
    </w:lvl>
    <w:lvl w:ilvl="8" w:tplc="772EBE74">
      <w:start w:val="1"/>
      <w:numFmt w:val="decimal"/>
      <w:lvlText w:val="%9."/>
      <w:lvlJc w:val="left"/>
      <w:pPr>
        <w:ind w:left="1020" w:hanging="360"/>
      </w:pPr>
    </w:lvl>
  </w:abstractNum>
  <w:abstractNum w:abstractNumId="12" w15:restartNumberingAfterBreak="0">
    <w:nsid w:val="27CE3D59"/>
    <w:multiLevelType w:val="hybridMultilevel"/>
    <w:tmpl w:val="8B06D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F763EC"/>
    <w:multiLevelType w:val="multilevel"/>
    <w:tmpl w:val="265A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40E75"/>
    <w:multiLevelType w:val="hybridMultilevel"/>
    <w:tmpl w:val="C55CF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084764"/>
    <w:multiLevelType w:val="multilevel"/>
    <w:tmpl w:val="F0AA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E582C"/>
    <w:multiLevelType w:val="hybridMultilevel"/>
    <w:tmpl w:val="C7664E8E"/>
    <w:lvl w:ilvl="0" w:tplc="634846E2">
      <w:start w:val="1"/>
      <w:numFmt w:val="bullet"/>
      <w:lvlText w:val="-"/>
      <w:lvlJc w:val="left"/>
      <w:pPr>
        <w:ind w:left="720" w:hanging="360"/>
      </w:pPr>
      <w:rPr>
        <w:rFonts w:ascii="Courier New" w:hAnsi="Courier New"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F81A3A"/>
    <w:multiLevelType w:val="hybridMultilevel"/>
    <w:tmpl w:val="7D942556"/>
    <w:lvl w:ilvl="0" w:tplc="99E8D98A">
      <w:start w:val="1"/>
      <w:numFmt w:val="decimal"/>
      <w:lvlText w:val="%1."/>
      <w:lvlJc w:val="left"/>
      <w:pPr>
        <w:ind w:left="720" w:hanging="360"/>
      </w:pPr>
      <w:rPr>
        <w:sz w:val="16"/>
        <w:szCs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AF915A0"/>
    <w:multiLevelType w:val="hybridMultilevel"/>
    <w:tmpl w:val="E45ADE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172AEA"/>
    <w:multiLevelType w:val="hybridMultilevel"/>
    <w:tmpl w:val="09A8BC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4637E4"/>
    <w:multiLevelType w:val="hybridMultilevel"/>
    <w:tmpl w:val="14C8BA2E"/>
    <w:lvl w:ilvl="0" w:tplc="634846E2">
      <w:start w:val="1"/>
      <w:numFmt w:val="bullet"/>
      <w:lvlText w:val="-"/>
      <w:lvlJc w:val="left"/>
      <w:pPr>
        <w:ind w:left="720" w:hanging="360"/>
      </w:pPr>
      <w:rPr>
        <w:rFonts w:ascii="Courier New" w:hAnsi="Courier New" w:hint="default"/>
        <w:sz w:val="16"/>
        <w:szCs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16E4DAE"/>
    <w:multiLevelType w:val="hybridMultilevel"/>
    <w:tmpl w:val="C1600C38"/>
    <w:lvl w:ilvl="0" w:tplc="FFFFFFFF">
      <w:start w:val="1"/>
      <w:numFmt w:val="decimal"/>
      <w:lvlText w:val="%1."/>
      <w:lvlJc w:val="left"/>
      <w:pPr>
        <w:ind w:left="720" w:hanging="360"/>
      </w:pPr>
      <w:rPr>
        <w:rFonts w:ascii="Lato" w:hAnsi="Lato"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033D36"/>
    <w:multiLevelType w:val="multilevel"/>
    <w:tmpl w:val="F9668810"/>
    <w:lvl w:ilvl="0">
      <w:start w:val="1"/>
      <w:numFmt w:val="bullet"/>
      <w:lvlText w:val=""/>
      <w:lvlJc w:val="left"/>
      <w:pPr>
        <w:tabs>
          <w:tab w:val="num" w:pos="720"/>
        </w:tabs>
        <w:ind w:left="720" w:hanging="360"/>
      </w:pPr>
      <w:rPr>
        <w:rFonts w:ascii="Symbol" w:hAnsi="Symbol" w:hint="default"/>
        <w:sz w:val="16"/>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AE3DBF"/>
    <w:multiLevelType w:val="multilevel"/>
    <w:tmpl w:val="EE94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122204"/>
    <w:multiLevelType w:val="multilevel"/>
    <w:tmpl w:val="6ED6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D4BD9"/>
    <w:multiLevelType w:val="hybridMultilevel"/>
    <w:tmpl w:val="2F0C4234"/>
    <w:lvl w:ilvl="0" w:tplc="6E6CBE28">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26" w15:restartNumberingAfterBreak="0">
    <w:nsid w:val="4C2607E8"/>
    <w:multiLevelType w:val="hybridMultilevel"/>
    <w:tmpl w:val="DF7E62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6A6BDF"/>
    <w:multiLevelType w:val="hybridMultilevel"/>
    <w:tmpl w:val="391442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897C84"/>
    <w:multiLevelType w:val="hybridMultilevel"/>
    <w:tmpl w:val="A1129608"/>
    <w:lvl w:ilvl="0" w:tplc="0415000F">
      <w:start w:val="1"/>
      <w:numFmt w:val="decimal"/>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9" w15:restartNumberingAfterBreak="0">
    <w:nsid w:val="5A552FD4"/>
    <w:multiLevelType w:val="hybridMultilevel"/>
    <w:tmpl w:val="1FF663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184676"/>
    <w:multiLevelType w:val="hybridMultilevel"/>
    <w:tmpl w:val="0F06B6C4"/>
    <w:lvl w:ilvl="0" w:tplc="634846E2">
      <w:start w:val="1"/>
      <w:numFmt w:val="bullet"/>
      <w:lvlText w:val="-"/>
      <w:lvlJc w:val="left"/>
      <w:pPr>
        <w:ind w:left="720" w:hanging="360"/>
      </w:pPr>
      <w:rPr>
        <w:rFonts w:ascii="Courier New" w:hAnsi="Courier New"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9E5609"/>
    <w:multiLevelType w:val="hybridMultilevel"/>
    <w:tmpl w:val="72908054"/>
    <w:lvl w:ilvl="0" w:tplc="95A43EF6">
      <w:start w:val="1"/>
      <w:numFmt w:val="decimal"/>
      <w:lvlText w:val="%1."/>
      <w:lvlJc w:val="left"/>
      <w:pPr>
        <w:ind w:left="720" w:hanging="360"/>
      </w:pPr>
      <w:rPr>
        <w:sz w:val="16"/>
        <w:szCs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CCA7392"/>
    <w:multiLevelType w:val="hybridMultilevel"/>
    <w:tmpl w:val="5EB6C3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85622B"/>
    <w:multiLevelType w:val="hybridMultilevel"/>
    <w:tmpl w:val="C07629D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15:restartNumberingAfterBreak="0">
    <w:nsid w:val="65A540A9"/>
    <w:multiLevelType w:val="hybridMultilevel"/>
    <w:tmpl w:val="CF021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057697"/>
    <w:multiLevelType w:val="hybridMultilevel"/>
    <w:tmpl w:val="B8728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F96699"/>
    <w:multiLevelType w:val="hybridMultilevel"/>
    <w:tmpl w:val="7ED08324"/>
    <w:lvl w:ilvl="0" w:tplc="E86864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211BE6"/>
    <w:multiLevelType w:val="hybridMultilevel"/>
    <w:tmpl w:val="09DC8E14"/>
    <w:lvl w:ilvl="0" w:tplc="BBE030CE">
      <w:start w:val="1"/>
      <w:numFmt w:val="decimal"/>
      <w:lvlText w:val="%1."/>
      <w:lvlJc w:val="left"/>
      <w:pPr>
        <w:ind w:left="720" w:hanging="360"/>
      </w:pPr>
      <w:rPr>
        <w:rFonts w:ascii="Lato" w:hAnsi="Lato"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64219E"/>
    <w:multiLevelType w:val="hybridMultilevel"/>
    <w:tmpl w:val="AAA6231C"/>
    <w:lvl w:ilvl="0" w:tplc="FFFFFFFF">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787862"/>
    <w:multiLevelType w:val="hybridMultilevel"/>
    <w:tmpl w:val="4FAAB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28071EE"/>
    <w:multiLevelType w:val="hybridMultilevel"/>
    <w:tmpl w:val="9ABA374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136F20"/>
    <w:multiLevelType w:val="multilevel"/>
    <w:tmpl w:val="D9BE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87B66"/>
    <w:multiLevelType w:val="hybridMultilevel"/>
    <w:tmpl w:val="B75E1BE0"/>
    <w:lvl w:ilvl="0" w:tplc="FFFFFFFF">
      <w:start w:val="1"/>
      <w:numFmt w:val="decimal"/>
      <w:lvlText w:val="%1."/>
      <w:lvlJc w:val="left"/>
      <w:pPr>
        <w:ind w:left="720" w:hanging="360"/>
      </w:pPr>
      <w:rPr>
        <w:rFonts w:ascii="Lato" w:hAnsi="Lato"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487117"/>
    <w:multiLevelType w:val="hybridMultilevel"/>
    <w:tmpl w:val="93F82A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DF7E6A"/>
    <w:multiLevelType w:val="hybridMultilevel"/>
    <w:tmpl w:val="D618074A"/>
    <w:lvl w:ilvl="0" w:tplc="E868647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9744031">
    <w:abstractNumId w:val="17"/>
    <w:lvlOverride w:ilvl="0">
      <w:startOverride w:val="1"/>
    </w:lvlOverride>
    <w:lvlOverride w:ilvl="1"/>
    <w:lvlOverride w:ilvl="2"/>
    <w:lvlOverride w:ilvl="3"/>
    <w:lvlOverride w:ilvl="4"/>
    <w:lvlOverride w:ilvl="5"/>
    <w:lvlOverride w:ilvl="6"/>
    <w:lvlOverride w:ilvl="7"/>
    <w:lvlOverride w:ilvl="8"/>
  </w:num>
  <w:num w:numId="2" w16cid:durableId="1615559252">
    <w:abstractNumId w:val="31"/>
    <w:lvlOverride w:ilvl="0">
      <w:startOverride w:val="1"/>
    </w:lvlOverride>
    <w:lvlOverride w:ilvl="1"/>
    <w:lvlOverride w:ilvl="2"/>
    <w:lvlOverride w:ilvl="3"/>
    <w:lvlOverride w:ilvl="4"/>
    <w:lvlOverride w:ilvl="5"/>
    <w:lvlOverride w:ilvl="6"/>
    <w:lvlOverride w:ilvl="7"/>
    <w:lvlOverride w:ilvl="8"/>
  </w:num>
  <w:num w:numId="3" w16cid:durableId="70549207">
    <w:abstractNumId w:val="17"/>
  </w:num>
  <w:num w:numId="4" w16cid:durableId="744186538">
    <w:abstractNumId w:val="37"/>
  </w:num>
  <w:num w:numId="5" w16cid:durableId="916014413">
    <w:abstractNumId w:val="28"/>
  </w:num>
  <w:num w:numId="6" w16cid:durableId="1112283580">
    <w:abstractNumId w:val="42"/>
  </w:num>
  <w:num w:numId="7" w16cid:durableId="616064548">
    <w:abstractNumId w:val="21"/>
  </w:num>
  <w:num w:numId="8" w16cid:durableId="874930885">
    <w:abstractNumId w:val="39"/>
  </w:num>
  <w:num w:numId="9" w16cid:durableId="779375933">
    <w:abstractNumId w:val="27"/>
  </w:num>
  <w:num w:numId="10" w16cid:durableId="427430825">
    <w:abstractNumId w:val="36"/>
  </w:num>
  <w:num w:numId="11" w16cid:durableId="1366250253">
    <w:abstractNumId w:val="10"/>
  </w:num>
  <w:num w:numId="12" w16cid:durableId="1044788126">
    <w:abstractNumId w:val="38"/>
  </w:num>
  <w:num w:numId="13" w16cid:durableId="1151479186">
    <w:abstractNumId w:val="7"/>
  </w:num>
  <w:num w:numId="14" w16cid:durableId="569779485">
    <w:abstractNumId w:val="44"/>
  </w:num>
  <w:num w:numId="15" w16cid:durableId="584649207">
    <w:abstractNumId w:val="0"/>
  </w:num>
  <w:num w:numId="16" w16cid:durableId="1258296045">
    <w:abstractNumId w:val="1"/>
  </w:num>
  <w:num w:numId="17" w16cid:durableId="408617692">
    <w:abstractNumId w:val="29"/>
  </w:num>
  <w:num w:numId="18" w16cid:durableId="2000575410">
    <w:abstractNumId w:val="40"/>
  </w:num>
  <w:num w:numId="19" w16cid:durableId="1244222949">
    <w:abstractNumId w:val="6"/>
  </w:num>
  <w:num w:numId="20" w16cid:durableId="1330869158">
    <w:abstractNumId w:val="35"/>
  </w:num>
  <w:num w:numId="21" w16cid:durableId="1795246981">
    <w:abstractNumId w:val="43"/>
  </w:num>
  <w:num w:numId="22" w16cid:durableId="860358983">
    <w:abstractNumId w:val="12"/>
  </w:num>
  <w:num w:numId="23" w16cid:durableId="1728649610">
    <w:abstractNumId w:val="3"/>
  </w:num>
  <w:num w:numId="24" w16cid:durableId="1726677158">
    <w:abstractNumId w:val="22"/>
  </w:num>
  <w:num w:numId="25" w16cid:durableId="1545869057">
    <w:abstractNumId w:val="5"/>
  </w:num>
  <w:num w:numId="26" w16cid:durableId="1683778543">
    <w:abstractNumId w:val="4"/>
  </w:num>
  <w:num w:numId="27" w16cid:durableId="1443188492">
    <w:abstractNumId w:val="19"/>
  </w:num>
  <w:num w:numId="28" w16cid:durableId="998000733">
    <w:abstractNumId w:val="26"/>
  </w:num>
  <w:num w:numId="29" w16cid:durableId="1764109400">
    <w:abstractNumId w:val="33"/>
  </w:num>
  <w:num w:numId="30" w16cid:durableId="786973179">
    <w:abstractNumId w:val="2"/>
  </w:num>
  <w:num w:numId="31" w16cid:durableId="1614093925">
    <w:abstractNumId w:val="23"/>
  </w:num>
  <w:num w:numId="32" w16cid:durableId="1361009750">
    <w:abstractNumId w:val="24"/>
  </w:num>
  <w:num w:numId="33" w16cid:durableId="1005278676">
    <w:abstractNumId w:val="13"/>
  </w:num>
  <w:num w:numId="34" w16cid:durableId="379982148">
    <w:abstractNumId w:val="41"/>
  </w:num>
  <w:num w:numId="35" w16cid:durableId="1508710228">
    <w:abstractNumId w:val="8"/>
  </w:num>
  <w:num w:numId="36" w16cid:durableId="1960185637">
    <w:abstractNumId w:val="15"/>
  </w:num>
  <w:num w:numId="37" w16cid:durableId="1862427184">
    <w:abstractNumId w:val="20"/>
  </w:num>
  <w:num w:numId="38" w16cid:durableId="315689090">
    <w:abstractNumId w:val="9"/>
  </w:num>
  <w:num w:numId="39" w16cid:durableId="1239754752">
    <w:abstractNumId w:val="32"/>
  </w:num>
  <w:num w:numId="40" w16cid:durableId="2108883868">
    <w:abstractNumId w:val="11"/>
  </w:num>
  <w:num w:numId="41" w16cid:durableId="391199840">
    <w:abstractNumId w:val="18"/>
  </w:num>
  <w:num w:numId="42" w16cid:durableId="1065372854">
    <w:abstractNumId w:val="14"/>
  </w:num>
  <w:num w:numId="43" w16cid:durableId="969020342">
    <w:abstractNumId w:val="34"/>
  </w:num>
  <w:num w:numId="44" w16cid:durableId="1702587832">
    <w:abstractNumId w:val="30"/>
  </w:num>
  <w:num w:numId="45" w16cid:durableId="411440043">
    <w:abstractNumId w:val="25"/>
  </w:num>
  <w:num w:numId="46" w16cid:durableId="18634682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66"/>
    <w:rsid w:val="0000468B"/>
    <w:rsid w:val="0000487E"/>
    <w:rsid w:val="000106C9"/>
    <w:rsid w:val="00010C78"/>
    <w:rsid w:val="00013D7E"/>
    <w:rsid w:val="00015D6D"/>
    <w:rsid w:val="000220DC"/>
    <w:rsid w:val="00022E63"/>
    <w:rsid w:val="00022ED7"/>
    <w:rsid w:val="000343C8"/>
    <w:rsid w:val="00044136"/>
    <w:rsid w:val="0004671D"/>
    <w:rsid w:val="00047BCF"/>
    <w:rsid w:val="00050281"/>
    <w:rsid w:val="000545FD"/>
    <w:rsid w:val="00055E9F"/>
    <w:rsid w:val="00064FF3"/>
    <w:rsid w:val="0007376A"/>
    <w:rsid w:val="00075747"/>
    <w:rsid w:val="00075C48"/>
    <w:rsid w:val="00082636"/>
    <w:rsid w:val="0009102D"/>
    <w:rsid w:val="00093474"/>
    <w:rsid w:val="00093D5B"/>
    <w:rsid w:val="000A1076"/>
    <w:rsid w:val="000A3BCA"/>
    <w:rsid w:val="000B2559"/>
    <w:rsid w:val="000B7519"/>
    <w:rsid w:val="000C48AA"/>
    <w:rsid w:val="000D43A4"/>
    <w:rsid w:val="000D49FC"/>
    <w:rsid w:val="000D7FEB"/>
    <w:rsid w:val="000E0C10"/>
    <w:rsid w:val="000E0EB4"/>
    <w:rsid w:val="000E1F37"/>
    <w:rsid w:val="000F2FBA"/>
    <w:rsid w:val="000F5485"/>
    <w:rsid w:val="001020F0"/>
    <w:rsid w:val="00116E32"/>
    <w:rsid w:val="00120A93"/>
    <w:rsid w:val="00125808"/>
    <w:rsid w:val="001277FE"/>
    <w:rsid w:val="00130B14"/>
    <w:rsid w:val="00131A4C"/>
    <w:rsid w:val="00132045"/>
    <w:rsid w:val="00134F86"/>
    <w:rsid w:val="00135ED8"/>
    <w:rsid w:val="001379DD"/>
    <w:rsid w:val="00140524"/>
    <w:rsid w:val="00140C1F"/>
    <w:rsid w:val="00141682"/>
    <w:rsid w:val="00146214"/>
    <w:rsid w:val="00146A51"/>
    <w:rsid w:val="00146DA5"/>
    <w:rsid w:val="001547B3"/>
    <w:rsid w:val="00155666"/>
    <w:rsid w:val="00164638"/>
    <w:rsid w:val="001654EC"/>
    <w:rsid w:val="001660E4"/>
    <w:rsid w:val="001666FA"/>
    <w:rsid w:val="00166D85"/>
    <w:rsid w:val="00175712"/>
    <w:rsid w:val="00176DCE"/>
    <w:rsid w:val="001867B4"/>
    <w:rsid w:val="0018707A"/>
    <w:rsid w:val="00191505"/>
    <w:rsid w:val="00191CA0"/>
    <w:rsid w:val="00193146"/>
    <w:rsid w:val="00196FA6"/>
    <w:rsid w:val="001A2017"/>
    <w:rsid w:val="001A4E50"/>
    <w:rsid w:val="001A727C"/>
    <w:rsid w:val="001B5F5E"/>
    <w:rsid w:val="001B6949"/>
    <w:rsid w:val="001C013D"/>
    <w:rsid w:val="001C3247"/>
    <w:rsid w:val="001C6983"/>
    <w:rsid w:val="001D04C7"/>
    <w:rsid w:val="001D4D55"/>
    <w:rsid w:val="001D5A3E"/>
    <w:rsid w:val="001D6238"/>
    <w:rsid w:val="001D6B89"/>
    <w:rsid w:val="001D77E7"/>
    <w:rsid w:val="001E68B9"/>
    <w:rsid w:val="001E7A47"/>
    <w:rsid w:val="001F06E8"/>
    <w:rsid w:val="001F1BD0"/>
    <w:rsid w:val="001F39D8"/>
    <w:rsid w:val="001F43C9"/>
    <w:rsid w:val="0020667A"/>
    <w:rsid w:val="00206CD0"/>
    <w:rsid w:val="00212E8D"/>
    <w:rsid w:val="00217DB2"/>
    <w:rsid w:val="00220D80"/>
    <w:rsid w:val="00223109"/>
    <w:rsid w:val="00225A0C"/>
    <w:rsid w:val="0024159C"/>
    <w:rsid w:val="00252A21"/>
    <w:rsid w:val="00253475"/>
    <w:rsid w:val="00253C5A"/>
    <w:rsid w:val="0025595C"/>
    <w:rsid w:val="002570BC"/>
    <w:rsid w:val="00257379"/>
    <w:rsid w:val="002669CB"/>
    <w:rsid w:val="002705A6"/>
    <w:rsid w:val="00274B01"/>
    <w:rsid w:val="00275F5A"/>
    <w:rsid w:val="002761E5"/>
    <w:rsid w:val="00284CAF"/>
    <w:rsid w:val="00284E49"/>
    <w:rsid w:val="00294662"/>
    <w:rsid w:val="00297DEC"/>
    <w:rsid w:val="002B0A11"/>
    <w:rsid w:val="002D09A7"/>
    <w:rsid w:val="002D1BD4"/>
    <w:rsid w:val="002D3B93"/>
    <w:rsid w:val="002E0E5B"/>
    <w:rsid w:val="002E531F"/>
    <w:rsid w:val="002E5EB5"/>
    <w:rsid w:val="002F052D"/>
    <w:rsid w:val="002F0D78"/>
    <w:rsid w:val="002F2CC8"/>
    <w:rsid w:val="002F3241"/>
    <w:rsid w:val="002F4DB3"/>
    <w:rsid w:val="002F593E"/>
    <w:rsid w:val="002F5EAC"/>
    <w:rsid w:val="002F75BD"/>
    <w:rsid w:val="003039D3"/>
    <w:rsid w:val="00304E65"/>
    <w:rsid w:val="0030787B"/>
    <w:rsid w:val="0031127C"/>
    <w:rsid w:val="00315DA6"/>
    <w:rsid w:val="00317317"/>
    <w:rsid w:val="00336B60"/>
    <w:rsid w:val="00351FAC"/>
    <w:rsid w:val="00362ED1"/>
    <w:rsid w:val="0036339B"/>
    <w:rsid w:val="00365E31"/>
    <w:rsid w:val="0037016C"/>
    <w:rsid w:val="00382D50"/>
    <w:rsid w:val="00384C1F"/>
    <w:rsid w:val="003900C7"/>
    <w:rsid w:val="003A22AE"/>
    <w:rsid w:val="003A337E"/>
    <w:rsid w:val="003B0DA6"/>
    <w:rsid w:val="003B2187"/>
    <w:rsid w:val="003B2643"/>
    <w:rsid w:val="003B4101"/>
    <w:rsid w:val="003C085A"/>
    <w:rsid w:val="003C379D"/>
    <w:rsid w:val="003C7061"/>
    <w:rsid w:val="003D029D"/>
    <w:rsid w:val="003D674D"/>
    <w:rsid w:val="003D7FCF"/>
    <w:rsid w:val="003E22E5"/>
    <w:rsid w:val="003E276A"/>
    <w:rsid w:val="003E6831"/>
    <w:rsid w:val="003E7A2E"/>
    <w:rsid w:val="003F021C"/>
    <w:rsid w:val="003F24DD"/>
    <w:rsid w:val="003F283E"/>
    <w:rsid w:val="003F6D48"/>
    <w:rsid w:val="003F79D4"/>
    <w:rsid w:val="00405423"/>
    <w:rsid w:val="004058A8"/>
    <w:rsid w:val="004068C3"/>
    <w:rsid w:val="00407CB0"/>
    <w:rsid w:val="00423A5D"/>
    <w:rsid w:val="0042449E"/>
    <w:rsid w:val="0043079E"/>
    <w:rsid w:val="004359D5"/>
    <w:rsid w:val="00440EF2"/>
    <w:rsid w:val="00441C5C"/>
    <w:rsid w:val="004520AA"/>
    <w:rsid w:val="00453481"/>
    <w:rsid w:val="00454C6B"/>
    <w:rsid w:val="00455ADC"/>
    <w:rsid w:val="0045769D"/>
    <w:rsid w:val="00476561"/>
    <w:rsid w:val="00477BAA"/>
    <w:rsid w:val="00482819"/>
    <w:rsid w:val="004829C6"/>
    <w:rsid w:val="00487B02"/>
    <w:rsid w:val="00490F2F"/>
    <w:rsid w:val="004947BD"/>
    <w:rsid w:val="004A1F87"/>
    <w:rsid w:val="004A653C"/>
    <w:rsid w:val="004B33F4"/>
    <w:rsid w:val="004B4C9E"/>
    <w:rsid w:val="004B57B5"/>
    <w:rsid w:val="004C0AF4"/>
    <w:rsid w:val="004C30AC"/>
    <w:rsid w:val="004D4DE0"/>
    <w:rsid w:val="004E016A"/>
    <w:rsid w:val="004E10DB"/>
    <w:rsid w:val="004E4ABB"/>
    <w:rsid w:val="004F1796"/>
    <w:rsid w:val="004F4496"/>
    <w:rsid w:val="0050255E"/>
    <w:rsid w:val="005029AC"/>
    <w:rsid w:val="005043A8"/>
    <w:rsid w:val="00505A9F"/>
    <w:rsid w:val="005139F2"/>
    <w:rsid w:val="00523A10"/>
    <w:rsid w:val="00523C6E"/>
    <w:rsid w:val="005378F4"/>
    <w:rsid w:val="00545D8A"/>
    <w:rsid w:val="00550B13"/>
    <w:rsid w:val="00553ECE"/>
    <w:rsid w:val="00566647"/>
    <w:rsid w:val="00566F2E"/>
    <w:rsid w:val="00573881"/>
    <w:rsid w:val="00575E2B"/>
    <w:rsid w:val="00587609"/>
    <w:rsid w:val="00592026"/>
    <w:rsid w:val="005A1CB4"/>
    <w:rsid w:val="005A754A"/>
    <w:rsid w:val="005B623D"/>
    <w:rsid w:val="005B6D03"/>
    <w:rsid w:val="005C1C1B"/>
    <w:rsid w:val="005C5CE7"/>
    <w:rsid w:val="005D0DAE"/>
    <w:rsid w:val="005D110A"/>
    <w:rsid w:val="005D24EB"/>
    <w:rsid w:val="005D5DB6"/>
    <w:rsid w:val="005E1A76"/>
    <w:rsid w:val="005E5287"/>
    <w:rsid w:val="00600C54"/>
    <w:rsid w:val="006012F7"/>
    <w:rsid w:val="0060423A"/>
    <w:rsid w:val="0060726A"/>
    <w:rsid w:val="00612371"/>
    <w:rsid w:val="00613A22"/>
    <w:rsid w:val="00617017"/>
    <w:rsid w:val="00620409"/>
    <w:rsid w:val="00621A60"/>
    <w:rsid w:val="006367C9"/>
    <w:rsid w:val="00640749"/>
    <w:rsid w:val="00640CA3"/>
    <w:rsid w:val="0064426E"/>
    <w:rsid w:val="00650AFE"/>
    <w:rsid w:val="006569A5"/>
    <w:rsid w:val="00661295"/>
    <w:rsid w:val="00661B0A"/>
    <w:rsid w:val="00662017"/>
    <w:rsid w:val="00662CF3"/>
    <w:rsid w:val="0067073C"/>
    <w:rsid w:val="00672755"/>
    <w:rsid w:val="00676606"/>
    <w:rsid w:val="00676F47"/>
    <w:rsid w:val="006824D3"/>
    <w:rsid w:val="0068313C"/>
    <w:rsid w:val="00687678"/>
    <w:rsid w:val="00690891"/>
    <w:rsid w:val="00690EB1"/>
    <w:rsid w:val="006918E1"/>
    <w:rsid w:val="00691A9E"/>
    <w:rsid w:val="00695060"/>
    <w:rsid w:val="006A0155"/>
    <w:rsid w:val="006A0DB7"/>
    <w:rsid w:val="006A1F0B"/>
    <w:rsid w:val="006A5AF0"/>
    <w:rsid w:val="006B1F03"/>
    <w:rsid w:val="006B29AB"/>
    <w:rsid w:val="006B2F20"/>
    <w:rsid w:val="006B4D5C"/>
    <w:rsid w:val="006C0FF8"/>
    <w:rsid w:val="006C23C4"/>
    <w:rsid w:val="006E37A5"/>
    <w:rsid w:val="006E55BA"/>
    <w:rsid w:val="006E59E0"/>
    <w:rsid w:val="006F13FA"/>
    <w:rsid w:val="006F2177"/>
    <w:rsid w:val="006F6A46"/>
    <w:rsid w:val="00704F85"/>
    <w:rsid w:val="007234D6"/>
    <w:rsid w:val="00730BA5"/>
    <w:rsid w:val="00733527"/>
    <w:rsid w:val="0073369A"/>
    <w:rsid w:val="007355C3"/>
    <w:rsid w:val="00740D2B"/>
    <w:rsid w:val="00741185"/>
    <w:rsid w:val="00745863"/>
    <w:rsid w:val="00745E32"/>
    <w:rsid w:val="00752461"/>
    <w:rsid w:val="007525F4"/>
    <w:rsid w:val="00761706"/>
    <w:rsid w:val="00764266"/>
    <w:rsid w:val="00775BE7"/>
    <w:rsid w:val="00777400"/>
    <w:rsid w:val="00787E8C"/>
    <w:rsid w:val="007939BD"/>
    <w:rsid w:val="00793B17"/>
    <w:rsid w:val="00795559"/>
    <w:rsid w:val="007A14D5"/>
    <w:rsid w:val="007A7766"/>
    <w:rsid w:val="007A781D"/>
    <w:rsid w:val="007B23D6"/>
    <w:rsid w:val="007B24D1"/>
    <w:rsid w:val="007B60D3"/>
    <w:rsid w:val="007B67AF"/>
    <w:rsid w:val="007D0BCC"/>
    <w:rsid w:val="007D3055"/>
    <w:rsid w:val="007E0EBD"/>
    <w:rsid w:val="007E4A21"/>
    <w:rsid w:val="0080491E"/>
    <w:rsid w:val="00805235"/>
    <w:rsid w:val="00807925"/>
    <w:rsid w:val="0081416B"/>
    <w:rsid w:val="00821BA9"/>
    <w:rsid w:val="008277CE"/>
    <w:rsid w:val="00830E1F"/>
    <w:rsid w:val="0083383F"/>
    <w:rsid w:val="008353A5"/>
    <w:rsid w:val="00837229"/>
    <w:rsid w:val="008418D8"/>
    <w:rsid w:val="00852304"/>
    <w:rsid w:val="00853FBA"/>
    <w:rsid w:val="008544EA"/>
    <w:rsid w:val="00861B99"/>
    <w:rsid w:val="00872502"/>
    <w:rsid w:val="00875099"/>
    <w:rsid w:val="00880032"/>
    <w:rsid w:val="00884F0E"/>
    <w:rsid w:val="008A3A13"/>
    <w:rsid w:val="008B3377"/>
    <w:rsid w:val="008C3AE1"/>
    <w:rsid w:val="008C6213"/>
    <w:rsid w:val="008E1128"/>
    <w:rsid w:val="008E13C4"/>
    <w:rsid w:val="008E3121"/>
    <w:rsid w:val="008E412F"/>
    <w:rsid w:val="008E50BF"/>
    <w:rsid w:val="008E71B6"/>
    <w:rsid w:val="009165CD"/>
    <w:rsid w:val="00924665"/>
    <w:rsid w:val="009310D3"/>
    <w:rsid w:val="00940F53"/>
    <w:rsid w:val="00942394"/>
    <w:rsid w:val="00944483"/>
    <w:rsid w:val="0095096A"/>
    <w:rsid w:val="00952436"/>
    <w:rsid w:val="009525C8"/>
    <w:rsid w:val="009549F8"/>
    <w:rsid w:val="00972632"/>
    <w:rsid w:val="00972C72"/>
    <w:rsid w:val="0097320E"/>
    <w:rsid w:val="00980F16"/>
    <w:rsid w:val="00983B0B"/>
    <w:rsid w:val="0099212C"/>
    <w:rsid w:val="00992E62"/>
    <w:rsid w:val="009A2605"/>
    <w:rsid w:val="009A27DD"/>
    <w:rsid w:val="009A79CF"/>
    <w:rsid w:val="009B2A15"/>
    <w:rsid w:val="009B5536"/>
    <w:rsid w:val="009B5F5D"/>
    <w:rsid w:val="009C45C5"/>
    <w:rsid w:val="009D3D55"/>
    <w:rsid w:val="009D4FB7"/>
    <w:rsid w:val="009D5A3C"/>
    <w:rsid w:val="009E00AB"/>
    <w:rsid w:val="009E2248"/>
    <w:rsid w:val="009E2515"/>
    <w:rsid w:val="009E5AB8"/>
    <w:rsid w:val="00A01131"/>
    <w:rsid w:val="00A02BAD"/>
    <w:rsid w:val="00A03A4C"/>
    <w:rsid w:val="00A04B6C"/>
    <w:rsid w:val="00A07EB1"/>
    <w:rsid w:val="00A1062E"/>
    <w:rsid w:val="00A112F4"/>
    <w:rsid w:val="00A24852"/>
    <w:rsid w:val="00A30CE4"/>
    <w:rsid w:val="00A33A46"/>
    <w:rsid w:val="00A3438F"/>
    <w:rsid w:val="00A358C9"/>
    <w:rsid w:val="00A36AE7"/>
    <w:rsid w:val="00A403D3"/>
    <w:rsid w:val="00A44650"/>
    <w:rsid w:val="00A53B92"/>
    <w:rsid w:val="00A55509"/>
    <w:rsid w:val="00A615FD"/>
    <w:rsid w:val="00A652B4"/>
    <w:rsid w:val="00A763F3"/>
    <w:rsid w:val="00A77AB2"/>
    <w:rsid w:val="00A814EE"/>
    <w:rsid w:val="00A92CE5"/>
    <w:rsid w:val="00A93BB7"/>
    <w:rsid w:val="00A94327"/>
    <w:rsid w:val="00AA1D08"/>
    <w:rsid w:val="00AA222C"/>
    <w:rsid w:val="00AA7846"/>
    <w:rsid w:val="00AA7F24"/>
    <w:rsid w:val="00AB311C"/>
    <w:rsid w:val="00AC1E7D"/>
    <w:rsid w:val="00AC7B9E"/>
    <w:rsid w:val="00AC7EC7"/>
    <w:rsid w:val="00AD2B82"/>
    <w:rsid w:val="00AD3C20"/>
    <w:rsid w:val="00AD6188"/>
    <w:rsid w:val="00AE25A9"/>
    <w:rsid w:val="00AF2361"/>
    <w:rsid w:val="00AF4B6A"/>
    <w:rsid w:val="00B00640"/>
    <w:rsid w:val="00B1095B"/>
    <w:rsid w:val="00B1365B"/>
    <w:rsid w:val="00B17582"/>
    <w:rsid w:val="00B20F73"/>
    <w:rsid w:val="00B22852"/>
    <w:rsid w:val="00B23F26"/>
    <w:rsid w:val="00B30840"/>
    <w:rsid w:val="00B30983"/>
    <w:rsid w:val="00B33732"/>
    <w:rsid w:val="00B3543D"/>
    <w:rsid w:val="00B35843"/>
    <w:rsid w:val="00B40B37"/>
    <w:rsid w:val="00B454C7"/>
    <w:rsid w:val="00B4568C"/>
    <w:rsid w:val="00B45DD3"/>
    <w:rsid w:val="00B4723E"/>
    <w:rsid w:val="00B54685"/>
    <w:rsid w:val="00B54EC7"/>
    <w:rsid w:val="00B552E2"/>
    <w:rsid w:val="00B60F80"/>
    <w:rsid w:val="00B61450"/>
    <w:rsid w:val="00B65F4D"/>
    <w:rsid w:val="00B67F34"/>
    <w:rsid w:val="00B70E6F"/>
    <w:rsid w:val="00B7231E"/>
    <w:rsid w:val="00B72D53"/>
    <w:rsid w:val="00B80FE0"/>
    <w:rsid w:val="00B83C27"/>
    <w:rsid w:val="00B9298F"/>
    <w:rsid w:val="00BA246C"/>
    <w:rsid w:val="00BC1F45"/>
    <w:rsid w:val="00BC2A64"/>
    <w:rsid w:val="00BC64A6"/>
    <w:rsid w:val="00BC6A39"/>
    <w:rsid w:val="00BD1611"/>
    <w:rsid w:val="00BD5403"/>
    <w:rsid w:val="00BD7EC3"/>
    <w:rsid w:val="00BE629F"/>
    <w:rsid w:val="00BF1A25"/>
    <w:rsid w:val="00BF2C0F"/>
    <w:rsid w:val="00BF52C4"/>
    <w:rsid w:val="00BF556E"/>
    <w:rsid w:val="00BF6A33"/>
    <w:rsid w:val="00BF7D07"/>
    <w:rsid w:val="00C00733"/>
    <w:rsid w:val="00C025BB"/>
    <w:rsid w:val="00C0767E"/>
    <w:rsid w:val="00C17892"/>
    <w:rsid w:val="00C22C89"/>
    <w:rsid w:val="00C260C4"/>
    <w:rsid w:val="00C30C6D"/>
    <w:rsid w:val="00C33E9C"/>
    <w:rsid w:val="00C355EC"/>
    <w:rsid w:val="00C366D0"/>
    <w:rsid w:val="00C404FE"/>
    <w:rsid w:val="00C45030"/>
    <w:rsid w:val="00C5021A"/>
    <w:rsid w:val="00C57BD0"/>
    <w:rsid w:val="00C643FE"/>
    <w:rsid w:val="00C64F52"/>
    <w:rsid w:val="00C87628"/>
    <w:rsid w:val="00C909BE"/>
    <w:rsid w:val="00C95198"/>
    <w:rsid w:val="00CA264C"/>
    <w:rsid w:val="00CA2C41"/>
    <w:rsid w:val="00CB2CB1"/>
    <w:rsid w:val="00CB4EB6"/>
    <w:rsid w:val="00CB598D"/>
    <w:rsid w:val="00CB7006"/>
    <w:rsid w:val="00CB7AC8"/>
    <w:rsid w:val="00CB7C6E"/>
    <w:rsid w:val="00CC25AC"/>
    <w:rsid w:val="00CC79C8"/>
    <w:rsid w:val="00CC7C75"/>
    <w:rsid w:val="00CE2342"/>
    <w:rsid w:val="00CE31C6"/>
    <w:rsid w:val="00CE661A"/>
    <w:rsid w:val="00CE70F5"/>
    <w:rsid w:val="00CF47B5"/>
    <w:rsid w:val="00D001D0"/>
    <w:rsid w:val="00D05ECC"/>
    <w:rsid w:val="00D10097"/>
    <w:rsid w:val="00D130D2"/>
    <w:rsid w:val="00D17EA8"/>
    <w:rsid w:val="00D22724"/>
    <w:rsid w:val="00D30307"/>
    <w:rsid w:val="00D3210C"/>
    <w:rsid w:val="00D32EDC"/>
    <w:rsid w:val="00D33D0B"/>
    <w:rsid w:val="00D42558"/>
    <w:rsid w:val="00D43FF3"/>
    <w:rsid w:val="00D46D07"/>
    <w:rsid w:val="00D50D1C"/>
    <w:rsid w:val="00D50F87"/>
    <w:rsid w:val="00D53890"/>
    <w:rsid w:val="00D60E81"/>
    <w:rsid w:val="00D61F9F"/>
    <w:rsid w:val="00D679E1"/>
    <w:rsid w:val="00D7284F"/>
    <w:rsid w:val="00D739B0"/>
    <w:rsid w:val="00D75B84"/>
    <w:rsid w:val="00D76717"/>
    <w:rsid w:val="00D772E7"/>
    <w:rsid w:val="00D82537"/>
    <w:rsid w:val="00D92B4F"/>
    <w:rsid w:val="00D9368F"/>
    <w:rsid w:val="00D94123"/>
    <w:rsid w:val="00D97565"/>
    <w:rsid w:val="00DA41B0"/>
    <w:rsid w:val="00DB0CBA"/>
    <w:rsid w:val="00DB2FBA"/>
    <w:rsid w:val="00DB71FF"/>
    <w:rsid w:val="00DC0B35"/>
    <w:rsid w:val="00DC4C33"/>
    <w:rsid w:val="00DC6297"/>
    <w:rsid w:val="00DD02E5"/>
    <w:rsid w:val="00DD1A14"/>
    <w:rsid w:val="00DD62A1"/>
    <w:rsid w:val="00DE21D1"/>
    <w:rsid w:val="00DE2FD2"/>
    <w:rsid w:val="00DE586F"/>
    <w:rsid w:val="00DF0423"/>
    <w:rsid w:val="00DF2F0F"/>
    <w:rsid w:val="00DF3D3A"/>
    <w:rsid w:val="00E0140E"/>
    <w:rsid w:val="00E14558"/>
    <w:rsid w:val="00E15FFE"/>
    <w:rsid w:val="00E225DA"/>
    <w:rsid w:val="00E502EF"/>
    <w:rsid w:val="00E50A0E"/>
    <w:rsid w:val="00E57A75"/>
    <w:rsid w:val="00E67A72"/>
    <w:rsid w:val="00E70422"/>
    <w:rsid w:val="00E76DB0"/>
    <w:rsid w:val="00E83D26"/>
    <w:rsid w:val="00E85812"/>
    <w:rsid w:val="00EA20AF"/>
    <w:rsid w:val="00EA4183"/>
    <w:rsid w:val="00EA5238"/>
    <w:rsid w:val="00EB6F08"/>
    <w:rsid w:val="00ED4123"/>
    <w:rsid w:val="00ED4E67"/>
    <w:rsid w:val="00EE3AF4"/>
    <w:rsid w:val="00EE5720"/>
    <w:rsid w:val="00EF1B5F"/>
    <w:rsid w:val="00F10549"/>
    <w:rsid w:val="00F11312"/>
    <w:rsid w:val="00F1157E"/>
    <w:rsid w:val="00F22C6D"/>
    <w:rsid w:val="00F23F45"/>
    <w:rsid w:val="00F24F55"/>
    <w:rsid w:val="00F25543"/>
    <w:rsid w:val="00F32D2B"/>
    <w:rsid w:val="00F35FD2"/>
    <w:rsid w:val="00F51C68"/>
    <w:rsid w:val="00F53EF2"/>
    <w:rsid w:val="00F54664"/>
    <w:rsid w:val="00F54F5A"/>
    <w:rsid w:val="00F556FA"/>
    <w:rsid w:val="00F55EF2"/>
    <w:rsid w:val="00F57043"/>
    <w:rsid w:val="00F614CC"/>
    <w:rsid w:val="00F73A87"/>
    <w:rsid w:val="00F74A31"/>
    <w:rsid w:val="00F801EB"/>
    <w:rsid w:val="00F81F9F"/>
    <w:rsid w:val="00F83F8A"/>
    <w:rsid w:val="00F87896"/>
    <w:rsid w:val="00F908B3"/>
    <w:rsid w:val="00F91D84"/>
    <w:rsid w:val="00F922CF"/>
    <w:rsid w:val="00F96BCC"/>
    <w:rsid w:val="00FA043D"/>
    <w:rsid w:val="00FA5626"/>
    <w:rsid w:val="00FB02AD"/>
    <w:rsid w:val="00FB04DD"/>
    <w:rsid w:val="00FB2BF9"/>
    <w:rsid w:val="00FB39E4"/>
    <w:rsid w:val="00FB58E5"/>
    <w:rsid w:val="00FB5A18"/>
    <w:rsid w:val="00FC116B"/>
    <w:rsid w:val="00FC59F8"/>
    <w:rsid w:val="00FC6347"/>
    <w:rsid w:val="00FE1576"/>
    <w:rsid w:val="00FE23DD"/>
    <w:rsid w:val="00FF07BC"/>
    <w:rsid w:val="00FF084B"/>
    <w:rsid w:val="00FF4B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DBC7"/>
  <w15:docId w15:val="{AAEA5588-72EA-47C1-B0C4-9540CC15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669CB"/>
    <w:pPr>
      <w:jc w:val="both"/>
    </w:pPr>
    <w:rPr>
      <w:rFonts w:ascii="Lato" w:hAnsi="Lato"/>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qFormat/>
    <w:rsid w:val="006939C0"/>
    <w:pPr>
      <w:tabs>
        <w:tab w:val="center" w:pos="4536"/>
        <w:tab w:val="right" w:pos="9072"/>
      </w:tabs>
      <w:spacing w:after="0" w:line="240" w:lineRule="auto"/>
      <w:jc w:val="left"/>
    </w:pPr>
    <w:rPr>
      <w:sz w:val="16"/>
    </w:rPr>
  </w:style>
  <w:style w:type="character" w:customStyle="1" w:styleId="StopkaZnak">
    <w:name w:val="Stopka Znak"/>
    <w:basedOn w:val="Domylnaczcionkaakapitu"/>
    <w:link w:val="Stopka"/>
    <w:uiPriority w:val="99"/>
    <w:rsid w:val="006939C0"/>
    <w:rPr>
      <w:rFonts w:ascii="Lato" w:hAnsi="Lato"/>
      <w:sz w:val="16"/>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Tekst przypisu Znak"/>
    <w:basedOn w:val="Domylnaczcionkaakapitu"/>
    <w:link w:val="Tekstprzypisudolnego"/>
    <w:uiPriority w:val="99"/>
    <w:qFormat/>
    <w:locked/>
    <w:rsid w:val="00DF2F0F"/>
    <w:rPr>
      <w:kern w:val="2"/>
      <w:sz w:val="20"/>
      <w:szCs w:val="20"/>
      <w14:ligatures w14:val="standardContextua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Tekst przypisu"/>
    <w:basedOn w:val="Normalny"/>
    <w:link w:val="TekstprzypisudolnegoZnak"/>
    <w:uiPriority w:val="99"/>
    <w:unhideWhenUsed/>
    <w:qFormat/>
    <w:rsid w:val="00DF2F0F"/>
    <w:pPr>
      <w:spacing w:after="0" w:line="240" w:lineRule="auto"/>
      <w:jc w:val="left"/>
    </w:pPr>
    <w:rPr>
      <w:rFonts w:asciiTheme="minorHAnsi" w:hAnsiTheme="minorHAnsi"/>
      <w:kern w:val="2"/>
      <w:szCs w:val="20"/>
      <w14:ligatures w14:val="standardContextual"/>
    </w:rPr>
  </w:style>
  <w:style w:type="character" w:customStyle="1" w:styleId="TekstprzypisudolnegoZnak1">
    <w:name w:val="Tekst przypisu dolnego Znak1"/>
    <w:basedOn w:val="Domylnaczcionkaakapitu"/>
    <w:uiPriority w:val="99"/>
    <w:semiHidden/>
    <w:rsid w:val="00DF2F0F"/>
    <w:rPr>
      <w:rFonts w:ascii="Lato" w:hAnsi="Lato"/>
      <w:sz w:val="20"/>
      <w:szCs w:val="20"/>
    </w:rPr>
  </w:style>
  <w:style w:type="character" w:styleId="Odwoanieprzypisudolnego">
    <w:name w:val="footnote reference"/>
    <w:aliases w:val="Odwołanie przypisu,1_przypis,Footnote Reference Number,Footnote symbol,Footnote reference number,note TESI,Footnote Reference Superscript,SUPERS,EN Footnote Reference,Footnote number"/>
    <w:basedOn w:val="Domylnaczcionkaakapitu"/>
    <w:uiPriority w:val="99"/>
    <w:unhideWhenUsed/>
    <w:qFormat/>
    <w:rsid w:val="00DF2F0F"/>
    <w:rPr>
      <w:vertAlign w:val="superscript"/>
    </w:rPr>
  </w:style>
  <w:style w:type="character" w:customStyle="1" w:styleId="AkapitzlistZnak">
    <w:name w:val="Akapit z listą Znak"/>
    <w:aliases w:val="Dot pt Znak,No Spacing1 Znak,List Paragraph Char Char Char Znak,Indicator Text Znak,Numbered Para 1 Znak,List Paragraph à moi Znak,LISTA Znak,Listaszerű bekezdés2 Znak,Listaszerű bekezdés1 Znak,Listaszerű bekezdés3 Znak,L1 Znak"/>
    <w:link w:val="Akapitzlist"/>
    <w:uiPriority w:val="34"/>
    <w:qFormat/>
    <w:locked/>
    <w:rsid w:val="00DF2F0F"/>
    <w:rPr>
      <w:kern w:val="2"/>
      <w14:ligatures w14:val="standardContextual"/>
    </w:rPr>
  </w:style>
  <w:style w:type="paragraph" w:styleId="Akapitzlist">
    <w:name w:val="List Paragraph"/>
    <w:aliases w:val="Dot pt,No Spacing1,List Paragraph Char Char Char,Indicator Text,Numbered Para 1,List Paragraph à moi,LISTA,Listaszerű bekezdés2,Listaszerű bekezdés1,Listaszerű bekezdés3,F5 List Paragraph,List Paragraph1,Recommendation,List Paragraph11,L1"/>
    <w:basedOn w:val="Normalny"/>
    <w:link w:val="AkapitzlistZnak"/>
    <w:uiPriority w:val="34"/>
    <w:qFormat/>
    <w:rsid w:val="00DF2F0F"/>
    <w:pPr>
      <w:spacing w:line="256" w:lineRule="auto"/>
      <w:ind w:left="720"/>
      <w:contextualSpacing/>
      <w:jc w:val="left"/>
    </w:pPr>
    <w:rPr>
      <w:rFonts w:asciiTheme="minorHAnsi" w:hAnsiTheme="minorHAnsi"/>
      <w:kern w:val="2"/>
      <w:sz w:val="22"/>
      <w14:ligatures w14:val="standardContextual"/>
    </w:rPr>
  </w:style>
  <w:style w:type="character" w:styleId="Hipercze">
    <w:name w:val="Hyperlink"/>
    <w:basedOn w:val="Domylnaczcionkaakapitu"/>
    <w:uiPriority w:val="99"/>
    <w:unhideWhenUsed/>
    <w:rsid w:val="00DB0CBA"/>
    <w:rPr>
      <w:color w:val="0563C1" w:themeColor="hyperlink"/>
      <w:u w:val="single"/>
    </w:rPr>
  </w:style>
  <w:style w:type="character" w:styleId="Nierozpoznanawzmianka">
    <w:name w:val="Unresolved Mention"/>
    <w:basedOn w:val="Domylnaczcionkaakapitu"/>
    <w:uiPriority w:val="99"/>
    <w:rsid w:val="003B4101"/>
    <w:rPr>
      <w:color w:val="605E5C"/>
      <w:shd w:val="clear" w:color="auto" w:fill="E1DFDD"/>
    </w:rPr>
  </w:style>
  <w:style w:type="character" w:styleId="Odwoaniedokomentarza">
    <w:name w:val="annotation reference"/>
    <w:basedOn w:val="Domylnaczcionkaakapitu"/>
    <w:uiPriority w:val="99"/>
    <w:semiHidden/>
    <w:unhideWhenUsed/>
    <w:rsid w:val="00B7231E"/>
    <w:rPr>
      <w:sz w:val="16"/>
      <w:szCs w:val="16"/>
    </w:rPr>
  </w:style>
  <w:style w:type="paragraph" w:styleId="Tekstkomentarza">
    <w:name w:val="annotation text"/>
    <w:basedOn w:val="Normalny"/>
    <w:link w:val="TekstkomentarzaZnak"/>
    <w:uiPriority w:val="99"/>
    <w:unhideWhenUsed/>
    <w:rsid w:val="00B7231E"/>
    <w:pPr>
      <w:spacing w:line="240" w:lineRule="auto"/>
    </w:pPr>
    <w:rPr>
      <w:szCs w:val="20"/>
    </w:rPr>
  </w:style>
  <w:style w:type="character" w:customStyle="1" w:styleId="TekstkomentarzaZnak">
    <w:name w:val="Tekst komentarza Znak"/>
    <w:basedOn w:val="Domylnaczcionkaakapitu"/>
    <w:link w:val="Tekstkomentarza"/>
    <w:uiPriority w:val="99"/>
    <w:rsid w:val="00B7231E"/>
    <w:rPr>
      <w:rFonts w:ascii="Lato" w:hAnsi="Lato"/>
      <w:sz w:val="20"/>
      <w:szCs w:val="20"/>
    </w:rPr>
  </w:style>
  <w:style w:type="paragraph" w:styleId="Poprawka">
    <w:name w:val="Revision"/>
    <w:hidden/>
    <w:uiPriority w:val="99"/>
    <w:semiHidden/>
    <w:rsid w:val="00B35843"/>
    <w:pPr>
      <w:spacing w:after="0" w:line="240" w:lineRule="auto"/>
    </w:pPr>
    <w:rPr>
      <w:rFonts w:ascii="Lato" w:hAnsi="Lato"/>
      <w:sz w:val="20"/>
    </w:rPr>
  </w:style>
  <w:style w:type="paragraph" w:styleId="Tematkomentarza">
    <w:name w:val="annotation subject"/>
    <w:basedOn w:val="Tekstkomentarza"/>
    <w:next w:val="Tekstkomentarza"/>
    <w:link w:val="TematkomentarzaZnak"/>
    <w:uiPriority w:val="99"/>
    <w:semiHidden/>
    <w:unhideWhenUsed/>
    <w:rsid w:val="00F32D2B"/>
    <w:rPr>
      <w:b/>
      <w:bCs/>
    </w:rPr>
  </w:style>
  <w:style w:type="character" w:customStyle="1" w:styleId="TematkomentarzaZnak">
    <w:name w:val="Temat komentarza Znak"/>
    <w:basedOn w:val="TekstkomentarzaZnak"/>
    <w:link w:val="Tematkomentarza"/>
    <w:uiPriority w:val="99"/>
    <w:semiHidden/>
    <w:rsid w:val="00F32D2B"/>
    <w:rPr>
      <w:rFonts w:ascii="Lato" w:hAnsi="Lato"/>
      <w:b/>
      <w:bCs/>
      <w:sz w:val="20"/>
      <w:szCs w:val="20"/>
    </w:rPr>
  </w:style>
  <w:style w:type="paragraph" w:styleId="Tekstprzypisukocowego">
    <w:name w:val="endnote text"/>
    <w:basedOn w:val="Normalny"/>
    <w:link w:val="TekstprzypisukocowegoZnak"/>
    <w:uiPriority w:val="99"/>
    <w:semiHidden/>
    <w:unhideWhenUsed/>
    <w:rsid w:val="00D42558"/>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D42558"/>
    <w:rPr>
      <w:rFonts w:ascii="Lato" w:hAnsi="Lato"/>
      <w:sz w:val="20"/>
      <w:szCs w:val="20"/>
    </w:rPr>
  </w:style>
  <w:style w:type="character" w:styleId="Odwoanieprzypisukocowego">
    <w:name w:val="endnote reference"/>
    <w:basedOn w:val="Domylnaczcionkaakapitu"/>
    <w:uiPriority w:val="99"/>
    <w:semiHidden/>
    <w:unhideWhenUsed/>
    <w:rsid w:val="00D42558"/>
    <w:rPr>
      <w:vertAlign w:val="superscript"/>
    </w:rPr>
  </w:style>
  <w:style w:type="paragraph" w:styleId="NormalnyWeb">
    <w:name w:val="Normal (Web)"/>
    <w:basedOn w:val="Normalny"/>
    <w:uiPriority w:val="99"/>
    <w:unhideWhenUsed/>
    <w:rsid w:val="00423A5D"/>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60E81"/>
    <w:rPr>
      <w:b/>
      <w:bCs/>
    </w:rPr>
  </w:style>
  <w:style w:type="character" w:customStyle="1" w:styleId="cf01">
    <w:name w:val="cf01"/>
    <w:basedOn w:val="Domylnaczcionkaakapitu"/>
    <w:rsid w:val="00BF6A33"/>
    <w:rPr>
      <w:rFonts w:ascii="Segoe UI" w:hAnsi="Segoe UI" w:cs="Segoe UI" w:hint="default"/>
      <w:sz w:val="18"/>
      <w:szCs w:val="18"/>
    </w:rPr>
  </w:style>
  <w:style w:type="character" w:styleId="UyteHipercze">
    <w:name w:val="FollowedHyperlink"/>
    <w:basedOn w:val="Domylnaczcionkaakapitu"/>
    <w:uiPriority w:val="99"/>
    <w:semiHidden/>
    <w:unhideWhenUsed/>
    <w:rsid w:val="00F51C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7683">
      <w:bodyDiv w:val="1"/>
      <w:marLeft w:val="0"/>
      <w:marRight w:val="0"/>
      <w:marTop w:val="0"/>
      <w:marBottom w:val="0"/>
      <w:divBdr>
        <w:top w:val="none" w:sz="0" w:space="0" w:color="auto"/>
        <w:left w:val="none" w:sz="0" w:space="0" w:color="auto"/>
        <w:bottom w:val="none" w:sz="0" w:space="0" w:color="auto"/>
        <w:right w:val="none" w:sz="0" w:space="0" w:color="auto"/>
      </w:divBdr>
    </w:div>
    <w:div w:id="156921346">
      <w:bodyDiv w:val="1"/>
      <w:marLeft w:val="0"/>
      <w:marRight w:val="0"/>
      <w:marTop w:val="0"/>
      <w:marBottom w:val="0"/>
      <w:divBdr>
        <w:top w:val="none" w:sz="0" w:space="0" w:color="auto"/>
        <w:left w:val="none" w:sz="0" w:space="0" w:color="auto"/>
        <w:bottom w:val="none" w:sz="0" w:space="0" w:color="auto"/>
        <w:right w:val="none" w:sz="0" w:space="0" w:color="auto"/>
      </w:divBdr>
    </w:div>
    <w:div w:id="165875104">
      <w:bodyDiv w:val="1"/>
      <w:marLeft w:val="0"/>
      <w:marRight w:val="0"/>
      <w:marTop w:val="0"/>
      <w:marBottom w:val="0"/>
      <w:divBdr>
        <w:top w:val="none" w:sz="0" w:space="0" w:color="auto"/>
        <w:left w:val="none" w:sz="0" w:space="0" w:color="auto"/>
        <w:bottom w:val="none" w:sz="0" w:space="0" w:color="auto"/>
        <w:right w:val="none" w:sz="0" w:space="0" w:color="auto"/>
      </w:divBdr>
    </w:div>
    <w:div w:id="376587294">
      <w:bodyDiv w:val="1"/>
      <w:marLeft w:val="0"/>
      <w:marRight w:val="0"/>
      <w:marTop w:val="0"/>
      <w:marBottom w:val="0"/>
      <w:divBdr>
        <w:top w:val="none" w:sz="0" w:space="0" w:color="auto"/>
        <w:left w:val="none" w:sz="0" w:space="0" w:color="auto"/>
        <w:bottom w:val="none" w:sz="0" w:space="0" w:color="auto"/>
        <w:right w:val="none" w:sz="0" w:space="0" w:color="auto"/>
      </w:divBdr>
    </w:div>
    <w:div w:id="639501961">
      <w:bodyDiv w:val="1"/>
      <w:marLeft w:val="0"/>
      <w:marRight w:val="0"/>
      <w:marTop w:val="0"/>
      <w:marBottom w:val="0"/>
      <w:divBdr>
        <w:top w:val="none" w:sz="0" w:space="0" w:color="auto"/>
        <w:left w:val="none" w:sz="0" w:space="0" w:color="auto"/>
        <w:bottom w:val="none" w:sz="0" w:space="0" w:color="auto"/>
        <w:right w:val="none" w:sz="0" w:space="0" w:color="auto"/>
      </w:divBdr>
    </w:div>
    <w:div w:id="774251139">
      <w:bodyDiv w:val="1"/>
      <w:marLeft w:val="0"/>
      <w:marRight w:val="0"/>
      <w:marTop w:val="0"/>
      <w:marBottom w:val="0"/>
      <w:divBdr>
        <w:top w:val="none" w:sz="0" w:space="0" w:color="auto"/>
        <w:left w:val="none" w:sz="0" w:space="0" w:color="auto"/>
        <w:bottom w:val="none" w:sz="0" w:space="0" w:color="auto"/>
        <w:right w:val="none" w:sz="0" w:space="0" w:color="auto"/>
      </w:divBdr>
    </w:div>
    <w:div w:id="779834657">
      <w:bodyDiv w:val="1"/>
      <w:marLeft w:val="0"/>
      <w:marRight w:val="0"/>
      <w:marTop w:val="0"/>
      <w:marBottom w:val="0"/>
      <w:divBdr>
        <w:top w:val="none" w:sz="0" w:space="0" w:color="auto"/>
        <w:left w:val="none" w:sz="0" w:space="0" w:color="auto"/>
        <w:bottom w:val="none" w:sz="0" w:space="0" w:color="auto"/>
        <w:right w:val="none" w:sz="0" w:space="0" w:color="auto"/>
      </w:divBdr>
    </w:div>
    <w:div w:id="863514812">
      <w:bodyDiv w:val="1"/>
      <w:marLeft w:val="0"/>
      <w:marRight w:val="0"/>
      <w:marTop w:val="0"/>
      <w:marBottom w:val="0"/>
      <w:divBdr>
        <w:top w:val="none" w:sz="0" w:space="0" w:color="auto"/>
        <w:left w:val="none" w:sz="0" w:space="0" w:color="auto"/>
        <w:bottom w:val="none" w:sz="0" w:space="0" w:color="auto"/>
        <w:right w:val="none" w:sz="0" w:space="0" w:color="auto"/>
      </w:divBdr>
    </w:div>
    <w:div w:id="1131947947">
      <w:bodyDiv w:val="1"/>
      <w:marLeft w:val="0"/>
      <w:marRight w:val="0"/>
      <w:marTop w:val="0"/>
      <w:marBottom w:val="0"/>
      <w:divBdr>
        <w:top w:val="none" w:sz="0" w:space="0" w:color="auto"/>
        <w:left w:val="none" w:sz="0" w:space="0" w:color="auto"/>
        <w:bottom w:val="none" w:sz="0" w:space="0" w:color="auto"/>
        <w:right w:val="none" w:sz="0" w:space="0" w:color="auto"/>
      </w:divBdr>
    </w:div>
    <w:div w:id="1428498665">
      <w:bodyDiv w:val="1"/>
      <w:marLeft w:val="0"/>
      <w:marRight w:val="0"/>
      <w:marTop w:val="0"/>
      <w:marBottom w:val="0"/>
      <w:divBdr>
        <w:top w:val="none" w:sz="0" w:space="0" w:color="auto"/>
        <w:left w:val="none" w:sz="0" w:space="0" w:color="auto"/>
        <w:bottom w:val="none" w:sz="0" w:space="0" w:color="auto"/>
        <w:right w:val="none" w:sz="0" w:space="0" w:color="auto"/>
      </w:divBdr>
    </w:div>
    <w:div w:id="1598322586">
      <w:bodyDiv w:val="1"/>
      <w:marLeft w:val="0"/>
      <w:marRight w:val="0"/>
      <w:marTop w:val="0"/>
      <w:marBottom w:val="0"/>
      <w:divBdr>
        <w:top w:val="none" w:sz="0" w:space="0" w:color="auto"/>
        <w:left w:val="none" w:sz="0" w:space="0" w:color="auto"/>
        <w:bottom w:val="none" w:sz="0" w:space="0" w:color="auto"/>
        <w:right w:val="none" w:sz="0" w:space="0" w:color="auto"/>
      </w:divBdr>
    </w:div>
    <w:div w:id="2029988735">
      <w:bodyDiv w:val="1"/>
      <w:marLeft w:val="0"/>
      <w:marRight w:val="0"/>
      <w:marTop w:val="0"/>
      <w:marBottom w:val="0"/>
      <w:divBdr>
        <w:top w:val="none" w:sz="0" w:space="0" w:color="auto"/>
        <w:left w:val="none" w:sz="0" w:space="0" w:color="auto"/>
        <w:bottom w:val="none" w:sz="0" w:space="0" w:color="auto"/>
        <w:right w:val="none" w:sz="0" w:space="0" w:color="auto"/>
      </w:divBdr>
    </w:div>
    <w:div w:id="2098474115">
      <w:bodyDiv w:val="1"/>
      <w:marLeft w:val="0"/>
      <w:marRight w:val="0"/>
      <w:marTop w:val="0"/>
      <w:marBottom w:val="0"/>
      <w:divBdr>
        <w:top w:val="none" w:sz="0" w:space="0" w:color="auto"/>
        <w:left w:val="none" w:sz="0" w:space="0" w:color="auto"/>
        <w:bottom w:val="none" w:sz="0" w:space="0" w:color="auto"/>
        <w:right w:val="none" w:sz="0" w:space="0" w:color="auto"/>
      </w:divBdr>
    </w:div>
    <w:div w:id="21424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819E-6B7E-402B-A1BA-AF484019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2660</Words>
  <Characters>15963</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Minister Klimatu i Środowiska kolor</vt:lpstr>
    </vt:vector>
  </TitlesOfParts>
  <Company>Ministerstwo Klimatu i Środowiska</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Klimatu i Środowiska kolor</dc:title>
  <dc:creator>Stasiak Krzysztof</dc:creator>
  <cp:keywords>PL, KOLOR</cp:keywords>
  <dc:description>Wersja 9.1, dostępna od 11.04.2023</dc:description>
  <cp:lastModifiedBy>Mikielska Natalia</cp:lastModifiedBy>
  <cp:revision>3</cp:revision>
  <cp:lastPrinted>2022-09-08T13:34:00Z</cp:lastPrinted>
  <dcterms:created xsi:type="dcterms:W3CDTF">2025-01-20T16:22:00Z</dcterms:created>
  <dcterms:modified xsi:type="dcterms:W3CDTF">2025-01-20T16:23:00Z</dcterms:modified>
  <cp:category>KIEROWNICTWO</cp:category>
</cp:coreProperties>
</file>