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B5541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lang w:val="pl-PL"/>
        </w:rPr>
        <w:t>……………………………</w:t>
      </w: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…………….                                                     ……………………………</w:t>
      </w:r>
    </w:p>
    <w:p w14:paraId="5162783A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  <w:t>/miejsce, data/</w:t>
      </w:r>
    </w:p>
    <w:p w14:paraId="49AB2C33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46CB8648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/imię i nazwisko wnioskodawcy lub wnioskodawców</w:t>
      </w:r>
    </w:p>
    <w:p w14:paraId="08EB4543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 adres, telefon</w:t>
      </w:r>
      <w:r w:rsidR="00B44D84"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 xml:space="preserve"> (opcjonalnie)</w:t>
      </w: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</w:t>
      </w:r>
    </w:p>
    <w:p w14:paraId="44CCCB4B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7F9FDFAC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3354CB1D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5700D44D" w14:textId="77777777" w:rsidR="00584CC1" w:rsidRPr="008737D0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/imię i nazwisko pełnomocnika, adres, telefon/</w:t>
      </w:r>
      <w:r w:rsidRPr="008737D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pl-PL"/>
        </w:rPr>
        <w:endnoteReference w:id="1"/>
      </w:r>
      <w:r w:rsidRPr="008737D0">
        <w:rPr>
          <w:rFonts w:ascii="Times New Roman" w:hAnsi="Times New Roman" w:cs="Times New Roman"/>
          <w:color w:val="auto"/>
          <w:lang w:val="pl-PL"/>
        </w:rPr>
        <w:tab/>
      </w:r>
      <w:r w:rsidRPr="008737D0">
        <w:rPr>
          <w:rFonts w:ascii="Times New Roman" w:hAnsi="Times New Roman" w:cs="Times New Roman"/>
          <w:color w:val="auto"/>
          <w:lang w:val="pl-PL"/>
        </w:rPr>
        <w:tab/>
      </w:r>
      <w:r w:rsidRPr="008737D0">
        <w:rPr>
          <w:rFonts w:ascii="Times New Roman" w:hAnsi="Times New Roman" w:cs="Times New Roman"/>
          <w:color w:val="auto"/>
          <w:lang w:val="pl-PL"/>
        </w:rPr>
        <w:tab/>
      </w:r>
      <w:r w:rsidRPr="008737D0">
        <w:rPr>
          <w:rFonts w:ascii="Times New Roman" w:hAnsi="Times New Roman" w:cs="Times New Roman"/>
          <w:color w:val="auto"/>
          <w:lang w:val="pl-PL"/>
        </w:rPr>
        <w:tab/>
        <w:t xml:space="preserve">        </w:t>
      </w:r>
    </w:p>
    <w:p w14:paraId="55DD73B9" w14:textId="77777777" w:rsidR="00584CC1" w:rsidRPr="008737D0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2BAD73AC" w14:textId="77777777" w:rsidR="00584CC1" w:rsidRPr="008737D0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383B63CD" w14:textId="77777777" w:rsidR="00584CC1" w:rsidRPr="008737D0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597092E7" w14:textId="77777777" w:rsidR="00584CC1" w:rsidRPr="008737D0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4EC0832E" w14:textId="77777777" w:rsidR="00584CC1" w:rsidRPr="008737D0" w:rsidRDefault="00584CC1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 xml:space="preserve">Regionalny Dyrektor Ochrony Środowiska w </w:t>
      </w:r>
      <w:r w:rsidR="00B44D84" w:rsidRPr="008737D0">
        <w:rPr>
          <w:rFonts w:ascii="Times New Roman" w:hAnsi="Times New Roman" w:cs="Times New Roman"/>
          <w:color w:val="auto"/>
          <w:lang w:val="pl-PL"/>
        </w:rPr>
        <w:t>Gdańsku</w:t>
      </w:r>
    </w:p>
    <w:p w14:paraId="4A755EB1" w14:textId="77777777" w:rsidR="00584CC1" w:rsidRPr="008737D0" w:rsidRDefault="00B44D84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ul. chmielna 54/57</w:t>
      </w:r>
    </w:p>
    <w:p w14:paraId="13BE841F" w14:textId="77777777" w:rsidR="00584CC1" w:rsidRPr="008737D0" w:rsidRDefault="00B44D84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80-</w:t>
      </w:r>
      <w:r w:rsidR="00A00E6C" w:rsidRPr="008737D0">
        <w:rPr>
          <w:rFonts w:ascii="Times New Roman" w:hAnsi="Times New Roman" w:cs="Times New Roman"/>
          <w:color w:val="auto"/>
          <w:lang w:val="pl-PL"/>
        </w:rPr>
        <w:t>748</w:t>
      </w:r>
      <w:r w:rsidR="00584CC1" w:rsidRPr="008737D0">
        <w:rPr>
          <w:rFonts w:ascii="Times New Roman" w:hAnsi="Times New Roman" w:cs="Times New Roman"/>
          <w:color w:val="auto"/>
          <w:lang w:val="pl-PL"/>
        </w:rPr>
        <w:t xml:space="preserve"> </w:t>
      </w:r>
      <w:r w:rsidR="00A00E6C" w:rsidRPr="008737D0">
        <w:rPr>
          <w:rFonts w:ascii="Times New Roman" w:hAnsi="Times New Roman" w:cs="Times New Roman"/>
          <w:color w:val="auto"/>
          <w:lang w:val="pl-PL"/>
        </w:rPr>
        <w:t>Gdańsk</w:t>
      </w:r>
    </w:p>
    <w:p w14:paraId="0EDF483F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26E34818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785184D3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6A619720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WNIOSEK</w:t>
      </w:r>
    </w:p>
    <w:p w14:paraId="3CEF85DC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 xml:space="preserve">O WYDANIE DECYZJI O ŚRODOWISKOWYCH UWARUNKOWANIACH </w:t>
      </w:r>
    </w:p>
    <w:p w14:paraId="4BEF1D97" w14:textId="77777777" w:rsidR="00584CC1" w:rsidRPr="008737D0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2F4F0D70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06C34487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 xml:space="preserve">Wnioskuję o wydanie decyzji o środowiskowych uwarunkowaniach dla przedsięwzięcia polegającego na zmianie lasu, niestanowiącego własności Skarbu Państwa, na użytek rolny, na działce/-ach: </w:t>
      </w:r>
    </w:p>
    <w:p w14:paraId="0C28A36C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0E121871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67404EFC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292312A2" w14:textId="77777777" w:rsidR="00584CC1" w:rsidRPr="008737D0" w:rsidRDefault="00584CC1">
      <w:pPr>
        <w:jc w:val="center"/>
        <w:rPr>
          <w:rFonts w:ascii="Times New Roman" w:hAnsi="Times New Roman" w:cs="Times New Roman"/>
          <w:i/>
          <w:iCs/>
          <w:color w:val="auto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/numery ewidencyjne działek, obręby, gmina/</w:t>
      </w:r>
    </w:p>
    <w:p w14:paraId="418E98B5" w14:textId="77777777" w:rsidR="00584CC1" w:rsidRPr="008737D0" w:rsidRDefault="00584CC1">
      <w:pPr>
        <w:jc w:val="both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16853904" w14:textId="67C0B8E4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które zgodnie z § 3 ust. 1 pkt …………….……………..</w:t>
      </w:r>
      <w:r w:rsidRPr="008737D0">
        <w:rPr>
          <w:rFonts w:ascii="Times New Roman" w:hAnsi="Times New Roman" w:cs="Times New Roman"/>
          <w:color w:val="auto"/>
          <w:vertAlign w:val="superscript"/>
          <w:lang w:val="pl-PL"/>
        </w:rPr>
        <w:endnoteReference w:id="2"/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rozporządzenia Rady Ministrów z</w:t>
      </w:r>
      <w:r w:rsidR="006D579A">
        <w:rPr>
          <w:rFonts w:ascii="Times New Roman" w:hAnsi="Times New Roman" w:cs="Times New Roman"/>
          <w:color w:val="auto"/>
          <w:lang w:val="pl-PL"/>
        </w:rPr>
        <w:t> 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dnia </w:t>
      </w:r>
      <w:r w:rsidR="006D579A">
        <w:rPr>
          <w:rFonts w:ascii="Times New Roman" w:hAnsi="Times New Roman" w:cs="Times New Roman"/>
          <w:color w:val="auto"/>
          <w:lang w:val="pl-PL"/>
        </w:rPr>
        <w:t>10 września 2019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r. w sprawie </w:t>
      </w:r>
      <w:r w:rsidR="00386341" w:rsidRPr="008737D0">
        <w:rPr>
          <w:rFonts w:ascii="Times New Roman" w:hAnsi="Times New Roman" w:cs="Times New Roman"/>
          <w:color w:val="auto"/>
          <w:lang w:val="pl-PL"/>
        </w:rPr>
        <w:t>przedsięwzięć mogących znacząco oddziaływać na</w:t>
      </w:r>
      <w:r w:rsidR="006D579A">
        <w:rPr>
          <w:rFonts w:ascii="Times New Roman" w:hAnsi="Times New Roman" w:cs="Times New Roman"/>
          <w:color w:val="auto"/>
          <w:lang w:val="pl-PL"/>
        </w:rPr>
        <w:t> </w:t>
      </w:r>
      <w:r w:rsidR="00386341" w:rsidRPr="008737D0">
        <w:rPr>
          <w:rFonts w:ascii="Times New Roman" w:hAnsi="Times New Roman" w:cs="Times New Roman"/>
          <w:color w:val="auto"/>
          <w:lang w:val="pl-PL"/>
        </w:rPr>
        <w:t>środowisko</w:t>
      </w:r>
      <w:r w:rsidRPr="008737D0">
        <w:rPr>
          <w:rFonts w:ascii="Times New Roman" w:hAnsi="Times New Roman" w:cs="Times New Roman"/>
          <w:color w:val="auto"/>
          <w:lang w:val="pl-PL"/>
        </w:rPr>
        <w:t>, zalicza się do przedsięwzięć mogących potencjalnie znacząco oddziaływać na</w:t>
      </w:r>
      <w:r w:rsidR="006D579A">
        <w:rPr>
          <w:rFonts w:ascii="Times New Roman" w:hAnsi="Times New Roman" w:cs="Times New Roman"/>
          <w:color w:val="auto"/>
          <w:lang w:val="pl-PL"/>
        </w:rPr>
        <w:t> </w:t>
      </w:r>
      <w:r w:rsidRPr="008737D0">
        <w:rPr>
          <w:rFonts w:ascii="Times New Roman" w:hAnsi="Times New Roman" w:cs="Times New Roman"/>
          <w:color w:val="auto"/>
          <w:lang w:val="pl-PL"/>
        </w:rPr>
        <w:t>środowisko. Decyzja o środowiskowych uwarunkowaniach będzie niezbędna do uzyskania decyzji o zmianie lasu na użytek rolny.</w:t>
      </w:r>
    </w:p>
    <w:p w14:paraId="0FE8F917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77A8A864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1C50F7A5" w14:textId="77777777" w:rsidR="00584CC1" w:rsidRPr="008737D0" w:rsidRDefault="00584CC1">
      <w:pPr>
        <w:ind w:left="3540" w:firstLine="708"/>
        <w:jc w:val="both"/>
        <w:rPr>
          <w:rFonts w:ascii="Times New Roman" w:hAnsi="Times New Roman" w:cs="Times New Roman"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…………………………………………………..</w:t>
      </w:r>
    </w:p>
    <w:p w14:paraId="69393D65" w14:textId="77777777" w:rsidR="00584CC1" w:rsidRPr="008737D0" w:rsidRDefault="00584CC1">
      <w:pPr>
        <w:ind w:left="4536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8737D0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/podpis wnioskodawcy/-ów lub pełnomocnika</w:t>
      </w:r>
    </w:p>
    <w:p w14:paraId="53F53E55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02651946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7B875676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120CEA61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148838DF" w14:textId="77777777" w:rsidR="00584CC1" w:rsidRPr="008737D0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  <w:r w:rsidRPr="008737D0">
        <w:rPr>
          <w:rFonts w:ascii="Times New Roman" w:hAnsi="Times New Roman" w:cs="Times New Roman"/>
          <w:color w:val="auto"/>
          <w:u w:val="single"/>
          <w:lang w:val="pl-PL"/>
        </w:rPr>
        <w:t>Załączniki:</w:t>
      </w:r>
    </w:p>
    <w:p w14:paraId="48FA8E3D" w14:textId="55B1D3A4" w:rsidR="00E90D8B" w:rsidRPr="008737D0" w:rsidRDefault="00584CC1" w:rsidP="00D67C0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b/>
          <w:color w:val="auto"/>
          <w:lang w:val="pl-PL"/>
        </w:rPr>
      </w:pPr>
      <w:r w:rsidRPr="008737D0">
        <w:rPr>
          <w:rFonts w:ascii="Times New Roman" w:hAnsi="Times New Roman" w:cs="Times New Roman"/>
          <w:color w:val="auto"/>
          <w:lang w:val="pl-PL"/>
        </w:rPr>
        <w:t>Karta informacyjna przedsięwzięcia</w:t>
      </w:r>
      <w:r w:rsidR="0094677F" w:rsidRPr="008737D0">
        <w:rPr>
          <w:rStyle w:val="Odwoanieprzypisukocowego"/>
          <w:rFonts w:ascii="Times New Roman" w:hAnsi="Times New Roman" w:cs="Times New Roman"/>
          <w:color w:val="auto"/>
          <w:lang w:val="pl-PL"/>
        </w:rPr>
        <w:endnoteReference w:id="3"/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(</w:t>
      </w:r>
      <w:r w:rsidR="00A00E6C" w:rsidRPr="008737D0">
        <w:rPr>
          <w:rFonts w:ascii="Times New Roman" w:hAnsi="Times New Roman" w:cs="Times New Roman"/>
          <w:color w:val="auto"/>
          <w:lang w:val="pl-PL"/>
        </w:rPr>
        <w:t>2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egzemplarze</w:t>
      </w:r>
      <w:r w:rsidR="00E839AF" w:rsidRPr="008737D0">
        <w:rPr>
          <w:rFonts w:ascii="Times New Roman" w:hAnsi="Times New Roman" w:cs="Times New Roman"/>
          <w:color w:val="auto"/>
          <w:lang w:val="pl-PL"/>
        </w:rPr>
        <w:t xml:space="preserve"> papierowe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+ </w:t>
      </w:r>
      <w:r w:rsidR="00A00E6C" w:rsidRPr="008737D0">
        <w:rPr>
          <w:rFonts w:ascii="Times New Roman" w:hAnsi="Times New Roman" w:cs="Times New Roman"/>
          <w:color w:val="auto"/>
          <w:lang w:val="pl-PL"/>
        </w:rPr>
        <w:t>2</w:t>
      </w:r>
      <w:r w:rsidR="00E839AF" w:rsidRPr="008737D0">
        <w:rPr>
          <w:rFonts w:ascii="Times New Roman" w:hAnsi="Times New Roman" w:cs="Times New Roman"/>
          <w:color w:val="auto"/>
          <w:lang w:val="pl-PL"/>
        </w:rPr>
        <w:t xml:space="preserve"> w </w:t>
      </w:r>
      <w:r w:rsidRPr="008737D0">
        <w:rPr>
          <w:rFonts w:ascii="Times New Roman" w:hAnsi="Times New Roman" w:cs="Times New Roman"/>
          <w:color w:val="auto"/>
          <w:lang w:val="pl-PL"/>
        </w:rPr>
        <w:t>form</w:t>
      </w:r>
      <w:r w:rsidR="00E839AF" w:rsidRPr="008737D0">
        <w:rPr>
          <w:rFonts w:ascii="Times New Roman" w:hAnsi="Times New Roman" w:cs="Times New Roman"/>
          <w:color w:val="auto"/>
          <w:lang w:val="pl-PL"/>
        </w:rPr>
        <w:t>ie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 elektroniczn</w:t>
      </w:r>
      <w:r w:rsidR="00D67C0F" w:rsidRPr="008737D0">
        <w:rPr>
          <w:rFonts w:ascii="Times New Roman" w:hAnsi="Times New Roman" w:cs="Times New Roman"/>
          <w:color w:val="auto"/>
          <w:lang w:val="pl-PL"/>
        </w:rPr>
        <w:t xml:space="preserve">ej) </w:t>
      </w:r>
      <w:r w:rsidR="00E839AF" w:rsidRPr="008737D0">
        <w:rPr>
          <w:rFonts w:ascii="Times New Roman" w:hAnsi="Times New Roman" w:cs="Times New Roman"/>
          <w:color w:val="auto"/>
          <w:lang w:val="pl-PL"/>
        </w:rPr>
        <w:t xml:space="preserve">opracowana zgodnie z art. </w:t>
      </w:r>
      <w:r w:rsidR="00EE7532" w:rsidRPr="008737D0">
        <w:rPr>
          <w:rFonts w:ascii="Times New Roman" w:hAnsi="Times New Roman" w:cs="Times New Roman"/>
          <w:b/>
          <w:color w:val="auto"/>
          <w:lang w:val="pl-PL"/>
        </w:rPr>
        <w:t>62a</w:t>
      </w:r>
      <w:r w:rsidR="000A6D98" w:rsidRPr="008737D0"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="00D67C0F" w:rsidRPr="008737D0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8737D0">
        <w:rPr>
          <w:rFonts w:ascii="Times New Roman" w:hAnsi="Times New Roman" w:cs="Times New Roman"/>
          <w:color w:val="auto"/>
          <w:lang w:val="pl-PL"/>
        </w:rPr>
        <w:t>ustawy z dnia 3 października 2008 r. o udostępnianiu informacji o środowisku i jego ochronie, udziale społeczeństwa w</w:t>
      </w:r>
      <w:r w:rsidR="006D579A">
        <w:rPr>
          <w:rFonts w:ascii="Times New Roman" w:hAnsi="Times New Roman" w:cs="Times New Roman"/>
          <w:color w:val="auto"/>
          <w:lang w:val="pl-PL"/>
        </w:rPr>
        <w:t> </w:t>
      </w:r>
      <w:r w:rsidRPr="008737D0">
        <w:rPr>
          <w:rFonts w:ascii="Times New Roman" w:hAnsi="Times New Roman" w:cs="Times New Roman"/>
          <w:color w:val="auto"/>
          <w:lang w:val="pl-PL"/>
        </w:rPr>
        <w:t xml:space="preserve">ochronie środowiska oraz o ocenach oddziaływania na środowisko, dalej </w:t>
      </w:r>
      <w:r w:rsidR="000A6D98" w:rsidRPr="008737D0">
        <w:rPr>
          <w:rFonts w:ascii="Times New Roman" w:hAnsi="Times New Roman" w:cs="Times New Roman"/>
          <w:i/>
          <w:iCs/>
          <w:color w:val="auto"/>
          <w:lang w:val="pl-PL"/>
        </w:rPr>
        <w:t>ustaw</w:t>
      </w:r>
      <w:r w:rsidR="00EE7532" w:rsidRPr="008737D0">
        <w:rPr>
          <w:rFonts w:ascii="Times New Roman" w:hAnsi="Times New Roman" w:cs="Times New Roman"/>
          <w:i/>
          <w:iCs/>
          <w:color w:val="auto"/>
          <w:lang w:val="pl-PL"/>
        </w:rPr>
        <w:t>y</w:t>
      </w:r>
      <w:r w:rsidR="000A6D98" w:rsidRPr="008737D0">
        <w:rPr>
          <w:rFonts w:ascii="Times New Roman" w:hAnsi="Times New Roman" w:cs="Times New Roman"/>
          <w:i/>
          <w:iCs/>
          <w:color w:val="auto"/>
          <w:lang w:val="pl-PL"/>
        </w:rPr>
        <w:t xml:space="preserve"> </w:t>
      </w:r>
      <w:proofErr w:type="spellStart"/>
      <w:r w:rsidRPr="008737D0">
        <w:rPr>
          <w:rFonts w:ascii="Times New Roman" w:hAnsi="Times New Roman" w:cs="Times New Roman"/>
          <w:i/>
          <w:iCs/>
          <w:color w:val="auto"/>
          <w:lang w:val="pl-PL"/>
        </w:rPr>
        <w:t>ooś</w:t>
      </w:r>
      <w:proofErr w:type="spellEnd"/>
      <w:r w:rsidRPr="008737D0">
        <w:rPr>
          <w:rFonts w:ascii="Times New Roman" w:hAnsi="Times New Roman" w:cs="Times New Roman"/>
          <w:color w:val="auto"/>
          <w:lang w:val="pl-PL"/>
        </w:rPr>
        <w:t>.</w:t>
      </w:r>
      <w:r w:rsidR="00D67C0F" w:rsidRPr="008737D0">
        <w:rPr>
          <w:rFonts w:ascii="Times New Roman" w:hAnsi="Times New Roman" w:cs="Times New Roman"/>
          <w:lang w:val="pl-PL"/>
        </w:rPr>
        <w:t xml:space="preserve"> Karta informacyjna przedsięwzięcia powinna zawierać podstawowe informacje o</w:t>
      </w:r>
      <w:r w:rsidR="006D579A">
        <w:rPr>
          <w:rFonts w:ascii="Times New Roman" w:hAnsi="Times New Roman" w:cs="Times New Roman"/>
          <w:lang w:val="pl-PL"/>
        </w:rPr>
        <w:t> </w:t>
      </w:r>
      <w:r w:rsidR="00D67C0F" w:rsidRPr="008737D0">
        <w:rPr>
          <w:rFonts w:ascii="Times New Roman" w:hAnsi="Times New Roman" w:cs="Times New Roman"/>
          <w:lang w:val="pl-PL"/>
        </w:rPr>
        <w:t xml:space="preserve">planowanym przedsięwzięciu, umożliwiające </w:t>
      </w:r>
      <w:r w:rsidR="00D67C0F" w:rsidRPr="008737D0">
        <w:rPr>
          <w:rFonts w:ascii="Times New Roman" w:hAnsi="Times New Roman" w:cs="Times New Roman"/>
          <w:b/>
          <w:lang w:val="pl-PL"/>
        </w:rPr>
        <w:t xml:space="preserve">analizę kryteriów, o których mowa w art. 63 ust. 1 </w:t>
      </w:r>
      <w:proofErr w:type="spellStart"/>
      <w:r w:rsidR="00D67C0F" w:rsidRPr="008737D0">
        <w:rPr>
          <w:rFonts w:ascii="Times New Roman" w:hAnsi="Times New Roman" w:cs="Times New Roman"/>
          <w:b/>
          <w:lang w:val="pl-PL"/>
        </w:rPr>
        <w:t>usawy</w:t>
      </w:r>
      <w:proofErr w:type="spellEnd"/>
      <w:r w:rsidR="00D67C0F" w:rsidRPr="008737D0"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="00D67C0F" w:rsidRPr="008737D0">
        <w:rPr>
          <w:rFonts w:ascii="Times New Roman" w:hAnsi="Times New Roman" w:cs="Times New Roman"/>
          <w:b/>
          <w:lang w:val="pl-PL"/>
        </w:rPr>
        <w:t>ooś</w:t>
      </w:r>
      <w:proofErr w:type="spellEnd"/>
      <w:r w:rsidR="00D67C0F" w:rsidRPr="008737D0">
        <w:rPr>
          <w:rFonts w:ascii="Times New Roman" w:hAnsi="Times New Roman" w:cs="Times New Roman"/>
          <w:b/>
          <w:lang w:val="pl-PL"/>
        </w:rPr>
        <w:t>.</w:t>
      </w:r>
    </w:p>
    <w:p w14:paraId="4F2FA216" w14:textId="77777777" w:rsidR="004F1EB5" w:rsidRPr="008737D0" w:rsidRDefault="004F1EB5" w:rsidP="004F1EB5">
      <w:pPr>
        <w:ind w:left="720"/>
        <w:jc w:val="both"/>
        <w:rPr>
          <w:rFonts w:ascii="Times New Roman" w:hAnsi="Times New Roman" w:cs="Times New Roman"/>
          <w:b/>
          <w:color w:val="auto"/>
          <w:lang w:val="pl-PL"/>
        </w:rPr>
      </w:pPr>
    </w:p>
    <w:p w14:paraId="7169FD5B" w14:textId="77777777" w:rsidR="00584CC1" w:rsidRPr="006D579A" w:rsidRDefault="0094677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6D579A">
        <w:rPr>
          <w:rFonts w:ascii="Times New Roman" w:hAnsi="Times New Roman" w:cs="Times New Roman"/>
          <w:color w:val="auto"/>
          <w:shd w:val="clear" w:color="auto" w:fill="FFFFFF"/>
          <w:lang w:val="pl-PL"/>
        </w:rPr>
        <w:t xml:space="preserve">Poświadczona przez właściwy organ kopia mapy ewidencyjnej obejmującej przewidywany teren, na którym będzie realizowane przedsięwzięcie, oraz obejmującej </w:t>
      </w:r>
      <w:r w:rsidRPr="006D579A">
        <w:rPr>
          <w:rFonts w:ascii="Times New Roman" w:hAnsi="Times New Roman" w:cs="Times New Roman"/>
          <w:color w:val="333333"/>
          <w:shd w:val="clear" w:color="auto" w:fill="FFFFFF"/>
          <w:lang w:val="pl-PL"/>
        </w:rPr>
        <w:t>przewidywany obszar, na który będzie oddziaływać przedsięwzięcie</w:t>
      </w:r>
      <w:r w:rsidR="00584CC1" w:rsidRPr="006D579A">
        <w:rPr>
          <w:rFonts w:ascii="Times New Roman" w:hAnsi="Times New Roman" w:cs="Times New Roman"/>
          <w:lang w:val="pl-PL"/>
        </w:rPr>
        <w:t xml:space="preserve">, wymagana zgodnie z art. 74 ust. 1 pkt 3 </w:t>
      </w:r>
      <w:r w:rsidR="00584CC1" w:rsidRPr="006D579A">
        <w:rPr>
          <w:rFonts w:ascii="Times New Roman" w:hAnsi="Times New Roman" w:cs="Times New Roman"/>
          <w:i/>
          <w:iCs/>
          <w:lang w:val="pl-PL"/>
        </w:rPr>
        <w:t xml:space="preserve">ustawy </w:t>
      </w:r>
      <w:proofErr w:type="spellStart"/>
      <w:r w:rsidR="00584CC1" w:rsidRPr="006D579A">
        <w:rPr>
          <w:rFonts w:ascii="Times New Roman" w:hAnsi="Times New Roman" w:cs="Times New Roman"/>
          <w:i/>
          <w:iCs/>
          <w:lang w:val="pl-PL"/>
        </w:rPr>
        <w:t>ooś</w:t>
      </w:r>
      <w:proofErr w:type="spellEnd"/>
      <w:r w:rsidR="00584CC1" w:rsidRPr="006D579A">
        <w:rPr>
          <w:rFonts w:ascii="Times New Roman" w:hAnsi="Times New Roman" w:cs="Times New Roman"/>
          <w:lang w:val="pl-PL"/>
        </w:rPr>
        <w:t>.</w:t>
      </w:r>
    </w:p>
    <w:p w14:paraId="0A298452" w14:textId="6DAC9293" w:rsidR="001D1CA7" w:rsidRPr="006D579A" w:rsidRDefault="0094677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6D579A">
        <w:rPr>
          <w:rFonts w:ascii="Times New Roman" w:hAnsi="Times New Roman" w:cs="Times New Roman"/>
          <w:color w:val="333333"/>
          <w:shd w:val="clear" w:color="auto" w:fill="FFFFFF"/>
          <w:lang w:val="pl-PL"/>
        </w:rPr>
        <w:t>Mapa w skali zapewniającej czytelność przedstawionych danych z zaznaczonym przewidywanym terenem, na którym będzie realizowane przedsięwzięcie, oraz z</w:t>
      </w:r>
      <w:r w:rsidR="006D579A">
        <w:rPr>
          <w:rFonts w:ascii="Times New Roman" w:hAnsi="Times New Roman" w:cs="Times New Roman"/>
          <w:color w:val="333333"/>
          <w:shd w:val="clear" w:color="auto" w:fill="FFFFFF"/>
          <w:lang w:val="pl-PL"/>
        </w:rPr>
        <w:t> </w:t>
      </w:r>
      <w:r w:rsidRPr="006D579A">
        <w:rPr>
          <w:rFonts w:ascii="Times New Roman" w:hAnsi="Times New Roman" w:cs="Times New Roman"/>
          <w:color w:val="333333"/>
          <w:shd w:val="clear" w:color="auto" w:fill="FFFFFF"/>
          <w:lang w:val="pl-PL"/>
        </w:rPr>
        <w:t>zaznaczonym przewidywanym obszarem, na który będzie oddziaływać przedsięwzięcie, wraz z zapisem mapy w formie elektronicznej</w:t>
      </w:r>
      <w:r w:rsidR="001D1CA7" w:rsidRPr="006D579A">
        <w:rPr>
          <w:rFonts w:ascii="Times New Roman" w:hAnsi="Times New Roman" w:cs="Times New Roman"/>
          <w:lang w:val="pl-PL"/>
        </w:rPr>
        <w:t>, wymagan</w:t>
      </w:r>
      <w:r w:rsidR="00381BF4" w:rsidRPr="006D579A">
        <w:rPr>
          <w:rFonts w:ascii="Times New Roman" w:hAnsi="Times New Roman" w:cs="Times New Roman"/>
          <w:lang w:val="pl-PL"/>
        </w:rPr>
        <w:t>a</w:t>
      </w:r>
      <w:r w:rsidR="001D1CA7" w:rsidRPr="006D579A">
        <w:rPr>
          <w:rFonts w:ascii="Times New Roman" w:hAnsi="Times New Roman" w:cs="Times New Roman"/>
          <w:lang w:val="pl-PL"/>
        </w:rPr>
        <w:t xml:space="preserve"> zgodnie z</w:t>
      </w:r>
      <w:r w:rsidR="006D579A">
        <w:rPr>
          <w:rFonts w:ascii="Times New Roman" w:hAnsi="Times New Roman" w:cs="Times New Roman"/>
          <w:lang w:val="pl-PL"/>
        </w:rPr>
        <w:t> </w:t>
      </w:r>
      <w:r w:rsidR="001D1CA7" w:rsidRPr="006D579A">
        <w:rPr>
          <w:rFonts w:ascii="Times New Roman" w:hAnsi="Times New Roman" w:cs="Times New Roman"/>
          <w:lang w:val="pl-PL"/>
        </w:rPr>
        <w:t xml:space="preserve">art. 74 ust.1 pkt 3a </w:t>
      </w:r>
      <w:r w:rsidR="001D1CA7" w:rsidRPr="006D579A">
        <w:rPr>
          <w:rFonts w:ascii="Times New Roman" w:hAnsi="Times New Roman" w:cs="Times New Roman"/>
          <w:i/>
          <w:lang w:val="pl-PL"/>
        </w:rPr>
        <w:t>ustawy</w:t>
      </w:r>
      <w:r w:rsidR="00381BF4" w:rsidRPr="006D579A">
        <w:rPr>
          <w:rFonts w:ascii="Times New Roman" w:hAnsi="Times New Roman" w:cs="Times New Roman"/>
          <w:i/>
          <w:lang w:val="pl-PL"/>
        </w:rPr>
        <w:t xml:space="preserve"> </w:t>
      </w:r>
      <w:proofErr w:type="spellStart"/>
      <w:r w:rsidR="001D1CA7" w:rsidRPr="006D579A">
        <w:rPr>
          <w:rFonts w:ascii="Times New Roman" w:hAnsi="Times New Roman" w:cs="Times New Roman"/>
          <w:i/>
          <w:lang w:val="pl-PL"/>
        </w:rPr>
        <w:t>ooś</w:t>
      </w:r>
      <w:proofErr w:type="spellEnd"/>
      <w:r w:rsidR="001D1CA7" w:rsidRPr="006D579A">
        <w:rPr>
          <w:rFonts w:ascii="Times New Roman" w:hAnsi="Times New Roman" w:cs="Times New Roman"/>
          <w:i/>
          <w:lang w:val="pl-PL"/>
        </w:rPr>
        <w:t>.</w:t>
      </w:r>
    </w:p>
    <w:p w14:paraId="75C605CB" w14:textId="77777777" w:rsidR="00584CC1" w:rsidRPr="006D579A" w:rsidRDefault="00381BF4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6D579A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Wypis z rejestru gruntów lub inny dokument, wydany przez organ prowadzący ewidencję gruntów i budynków, pozwalający na ustalenie </w:t>
      </w:r>
      <w:r w:rsidRPr="006D579A">
        <w:rPr>
          <w:rFonts w:ascii="Times New Roman" w:eastAsia="Times New Roman" w:hAnsi="Times New Roman" w:cs="Times New Roman"/>
          <w:b/>
          <w:color w:val="auto"/>
          <w:lang w:val="pl-PL" w:eastAsia="pl-PL"/>
        </w:rPr>
        <w:t>stron postępowania</w:t>
      </w:r>
      <w:r w:rsidRPr="006D579A">
        <w:rPr>
          <w:rFonts w:ascii="Times New Roman" w:eastAsia="Times New Roman" w:hAnsi="Times New Roman" w:cs="Times New Roman"/>
          <w:color w:val="auto"/>
          <w:lang w:val="pl-PL" w:eastAsia="pl-PL"/>
        </w:rPr>
        <w:t>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</w:t>
      </w:r>
      <w:r w:rsidR="00584CC1" w:rsidRPr="006D579A">
        <w:rPr>
          <w:rFonts w:ascii="Times New Roman" w:hAnsi="Times New Roman" w:cs="Times New Roman"/>
          <w:lang w:val="pl-PL"/>
        </w:rPr>
        <w:t xml:space="preserve">, wymagany zgodnie z art. 74 ust. 1 pkt 6 </w:t>
      </w:r>
      <w:r w:rsidR="00584CC1" w:rsidRPr="006D579A">
        <w:rPr>
          <w:rFonts w:ascii="Times New Roman" w:hAnsi="Times New Roman" w:cs="Times New Roman"/>
          <w:i/>
          <w:iCs/>
          <w:lang w:val="pl-PL"/>
        </w:rPr>
        <w:t xml:space="preserve">ustawy </w:t>
      </w:r>
      <w:proofErr w:type="spellStart"/>
      <w:r w:rsidR="00584CC1" w:rsidRPr="006D579A">
        <w:rPr>
          <w:rFonts w:ascii="Times New Roman" w:hAnsi="Times New Roman" w:cs="Times New Roman"/>
          <w:i/>
          <w:iCs/>
          <w:lang w:val="pl-PL"/>
        </w:rPr>
        <w:t>ooś</w:t>
      </w:r>
      <w:proofErr w:type="spellEnd"/>
      <w:r w:rsidR="00584CC1" w:rsidRPr="006D579A">
        <w:rPr>
          <w:rFonts w:ascii="Times New Roman" w:hAnsi="Times New Roman" w:cs="Times New Roman"/>
          <w:lang w:val="pl-PL"/>
        </w:rPr>
        <w:t>.</w:t>
      </w:r>
    </w:p>
    <w:p w14:paraId="48D92BF1" w14:textId="77777777" w:rsidR="00A172F4" w:rsidRPr="006D579A" w:rsidRDefault="00A172F4" w:rsidP="00A172F4">
      <w:pPr>
        <w:pStyle w:val="Akapitzlist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6D579A">
        <w:rPr>
          <w:rFonts w:ascii="Times New Roman" w:eastAsia="Times New Roman" w:hAnsi="Times New Roman" w:cs="Times New Roman"/>
          <w:b/>
          <w:color w:val="auto"/>
          <w:lang w:val="pl-PL" w:eastAsia="pl-PL"/>
        </w:rPr>
        <w:t>Stroną postępowania</w:t>
      </w:r>
      <w:r w:rsidRPr="006D579A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o wydanie decyzji o środowiskowych uwarunkowaniach jest wnioskodawca oraz podmiot, któremu przysługuje prawo rzeczowe do nieruchomości znajdującej się w obszarze, na który będzie oddziaływać przedsięwzięcie. Przez obszar ten rozumie się:</w:t>
      </w:r>
    </w:p>
    <w:p w14:paraId="4E77854E" w14:textId="77777777" w:rsidR="00A172F4" w:rsidRPr="006D579A" w:rsidRDefault="00A172F4" w:rsidP="006D579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6D579A">
        <w:rPr>
          <w:rFonts w:ascii="Times New Roman" w:eastAsia="Times New Roman" w:hAnsi="Times New Roman" w:cs="Times New Roman"/>
          <w:color w:val="auto"/>
          <w:lang w:val="pl-PL" w:eastAsia="pl-PL"/>
        </w:rPr>
        <w:t>1) działki przylegające bezpośrednio do działek, na których ma być realizowane przedsięwzięcie;</w:t>
      </w:r>
    </w:p>
    <w:p w14:paraId="5A41E97C" w14:textId="77777777" w:rsidR="00A172F4" w:rsidRPr="006D579A" w:rsidRDefault="00A172F4" w:rsidP="006D579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6D579A">
        <w:rPr>
          <w:rFonts w:ascii="Times New Roman" w:eastAsia="Times New Roman" w:hAnsi="Times New Roman" w:cs="Times New Roman"/>
          <w:color w:val="auto"/>
          <w:lang w:val="pl-PL" w:eastAsia="pl-PL"/>
        </w:rPr>
        <w:t>2) działki, na których w wyniku realizacji lub funkcjonowania przedsięwzięcia zostałyby przekroczone standardy jakości środowiska;</w:t>
      </w:r>
    </w:p>
    <w:p w14:paraId="2DA72652" w14:textId="19A3B657" w:rsidR="00A172F4" w:rsidRPr="006D579A" w:rsidRDefault="00A172F4" w:rsidP="006D579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6D579A">
        <w:rPr>
          <w:rFonts w:ascii="Times New Roman" w:eastAsia="Times New Roman" w:hAnsi="Times New Roman" w:cs="Times New Roman"/>
          <w:color w:val="auto"/>
          <w:lang w:val="pl-PL" w:eastAsia="pl-PL"/>
        </w:rPr>
        <w:t>3) działki znajdujące się w zasięgu znaczącego oddziaływania przedsięwzięcia, które może wprowadzić ograniczenia w zagospodarowaniu nieruchomości, zgodnie z</w:t>
      </w:r>
      <w:r w:rsidR="006D579A">
        <w:rPr>
          <w:rFonts w:ascii="Times New Roman" w:eastAsia="Times New Roman" w:hAnsi="Times New Roman" w:cs="Times New Roman"/>
          <w:color w:val="auto"/>
          <w:lang w:val="pl-PL" w:eastAsia="pl-PL"/>
        </w:rPr>
        <w:t> </w:t>
      </w:r>
      <w:r w:rsidRPr="006D579A">
        <w:rPr>
          <w:rFonts w:ascii="Times New Roman" w:eastAsia="Times New Roman" w:hAnsi="Times New Roman" w:cs="Times New Roman"/>
          <w:color w:val="auto"/>
          <w:lang w:val="pl-PL" w:eastAsia="pl-PL"/>
        </w:rPr>
        <w:t>jej aktualnym przeznaczeniem.</w:t>
      </w:r>
    </w:p>
    <w:p w14:paraId="0075DD54" w14:textId="77777777" w:rsidR="00584CC1" w:rsidRPr="006D579A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6D579A">
        <w:rPr>
          <w:rFonts w:ascii="Times New Roman" w:hAnsi="Times New Roman" w:cs="Times New Roman"/>
          <w:lang w:val="pl-PL"/>
        </w:rPr>
        <w:t xml:space="preserve">Wypis i </w:t>
      </w:r>
      <w:proofErr w:type="spellStart"/>
      <w:r w:rsidRPr="006D579A">
        <w:rPr>
          <w:rFonts w:ascii="Times New Roman" w:hAnsi="Times New Roman" w:cs="Times New Roman"/>
          <w:lang w:val="pl-PL"/>
        </w:rPr>
        <w:t>wyrys</w:t>
      </w:r>
      <w:proofErr w:type="spellEnd"/>
      <w:r w:rsidRPr="006D579A">
        <w:rPr>
          <w:rFonts w:ascii="Times New Roman" w:hAnsi="Times New Roman" w:cs="Times New Roman"/>
          <w:lang w:val="pl-PL"/>
        </w:rPr>
        <w:t xml:space="preserve"> z miejscowego planu zagospodarowania przestrzennego albo informacja o braku takiego planu – zaświadczenie właściwego organu gminy, wymagane zgodnie z art. 74 ust. 1 pkt 5 </w:t>
      </w:r>
      <w:r w:rsidRPr="006D579A">
        <w:rPr>
          <w:rFonts w:ascii="Times New Roman" w:hAnsi="Times New Roman" w:cs="Times New Roman"/>
          <w:i/>
          <w:iCs/>
          <w:lang w:val="pl-PL"/>
        </w:rPr>
        <w:t xml:space="preserve">ustawy </w:t>
      </w:r>
      <w:proofErr w:type="spellStart"/>
      <w:r w:rsidRPr="006D579A">
        <w:rPr>
          <w:rFonts w:ascii="Times New Roman" w:hAnsi="Times New Roman" w:cs="Times New Roman"/>
          <w:i/>
          <w:iCs/>
          <w:lang w:val="pl-PL"/>
        </w:rPr>
        <w:t>ooś</w:t>
      </w:r>
      <w:proofErr w:type="spellEnd"/>
      <w:r w:rsidRPr="006D579A">
        <w:rPr>
          <w:rFonts w:ascii="Times New Roman" w:hAnsi="Times New Roman" w:cs="Times New Roman"/>
          <w:lang w:val="pl-PL"/>
        </w:rPr>
        <w:t>;</w:t>
      </w:r>
    </w:p>
    <w:p w14:paraId="44B88235" w14:textId="77777777" w:rsidR="00584CC1" w:rsidRPr="006D579A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6D579A">
        <w:rPr>
          <w:rFonts w:ascii="Times New Roman" w:hAnsi="Times New Roman" w:cs="Times New Roman"/>
          <w:lang w:val="pl-PL"/>
        </w:rPr>
        <w:t>Oryginał pełnomocnictwa lub jego uwierzytelnioną kopię.</w:t>
      </w:r>
      <w:r w:rsidRPr="006D579A">
        <w:rPr>
          <w:rFonts w:ascii="Times New Roman" w:hAnsi="Times New Roman" w:cs="Times New Roman"/>
          <w:vertAlign w:val="superscript"/>
          <w:lang w:val="pl-PL"/>
        </w:rPr>
        <w:endnoteReference w:id="4"/>
      </w:r>
    </w:p>
    <w:p w14:paraId="756808EA" w14:textId="77777777" w:rsidR="00584CC1" w:rsidRPr="006D579A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6D579A">
        <w:rPr>
          <w:rFonts w:ascii="Times New Roman" w:hAnsi="Times New Roman" w:cs="Times New Roman"/>
          <w:lang w:val="pl-PL"/>
        </w:rPr>
        <w:t>Potwierdzenie wniesienia opłaty za wydanie decyzji o środowiskowych uwarunkowaniach w wysokości 205 zł oraz za udzielone pełnomocnictwo/a w kwocie 17 zł za każde pełnomocnictwo.</w:t>
      </w:r>
      <w:r w:rsidRPr="006D579A">
        <w:rPr>
          <w:rFonts w:ascii="Times New Roman" w:hAnsi="Times New Roman" w:cs="Times New Roman"/>
          <w:vertAlign w:val="superscript"/>
          <w:lang w:val="pl-PL"/>
        </w:rPr>
        <w:endnoteReference w:id="5"/>
      </w:r>
    </w:p>
    <w:p w14:paraId="332AE043" w14:textId="77777777" w:rsidR="00584CC1" w:rsidRPr="008737D0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0EEA2982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4847186C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A80C9EA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9CEF850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4418FAE4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0D5DD0E7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323D9C0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71657E8D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5DB4E553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7FCE95F6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335C0564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C478D17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0FFC9B4D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8DE9AD5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3EE6D09E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37DE252D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044F8C7" w14:textId="77777777" w:rsidR="00D20C9A" w:rsidRPr="008737D0" w:rsidRDefault="00D20C9A">
      <w:pPr>
        <w:ind w:left="720"/>
        <w:jc w:val="both"/>
        <w:rPr>
          <w:rFonts w:ascii="Times New Roman" w:hAnsi="Times New Roman" w:cs="Times New Roman"/>
          <w:lang w:val="pl-PL"/>
        </w:rPr>
      </w:pPr>
    </w:p>
    <w:sectPr w:rsidR="00D20C9A" w:rsidRPr="008737D0" w:rsidSect="00B04439">
      <w:pgSz w:w="11900" w:h="16840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23B11" w14:textId="77777777" w:rsidR="002D5179" w:rsidRDefault="002D5179">
      <w:r>
        <w:separator/>
      </w:r>
    </w:p>
  </w:endnote>
  <w:endnote w:type="continuationSeparator" w:id="0">
    <w:p w14:paraId="27ACC5DD" w14:textId="77777777" w:rsidR="002D5179" w:rsidRDefault="002D5179">
      <w:r>
        <w:continuationSeparator/>
      </w:r>
    </w:p>
  </w:endnote>
  <w:endnote w:id="1">
    <w:p w14:paraId="1C3F7B2E" w14:textId="77777777" w:rsidR="00584CC1" w:rsidRPr="006D579A" w:rsidRDefault="00584CC1" w:rsidP="00866F53">
      <w:pPr>
        <w:pStyle w:val="Tekstprzypisukocowego1"/>
        <w:ind w:left="284" w:hanging="284"/>
        <w:jc w:val="both"/>
        <w:rPr>
          <w:rFonts w:eastAsia="Arial Unicode MS"/>
          <w:color w:val="auto"/>
          <w:sz w:val="24"/>
          <w:szCs w:val="24"/>
        </w:rPr>
      </w:pPr>
      <w:r w:rsidRPr="009125A8">
        <w:rPr>
          <w:i/>
          <w:iCs/>
          <w:color w:val="auto"/>
          <w:vertAlign w:val="superscript"/>
        </w:rPr>
        <w:endnoteRef/>
      </w:r>
      <w:r w:rsidRPr="009125A8">
        <w:rPr>
          <w:color w:val="auto"/>
          <w:sz w:val="22"/>
          <w:szCs w:val="22"/>
        </w:rPr>
        <w:t xml:space="preserve"> </w:t>
      </w:r>
      <w:r w:rsidRPr="009125A8">
        <w:rPr>
          <w:color w:val="auto"/>
          <w:sz w:val="22"/>
          <w:szCs w:val="22"/>
        </w:rPr>
        <w:tab/>
      </w:r>
      <w:r w:rsidRPr="006D579A">
        <w:rPr>
          <w:color w:val="auto"/>
          <w:sz w:val="24"/>
          <w:szCs w:val="24"/>
        </w:rPr>
        <w:t>Wypełnia się, jeżeli podejmujący przedsięwzięcie (Inwestor, wnioskodawca/y) działa przez pełnomocnika.</w:t>
      </w:r>
    </w:p>
  </w:endnote>
  <w:endnote w:id="2">
    <w:p w14:paraId="4A6566F5" w14:textId="3954B6EC" w:rsidR="00584CC1" w:rsidRPr="009125A8" w:rsidRDefault="00584CC1" w:rsidP="006D579A">
      <w:pPr>
        <w:jc w:val="both"/>
        <w:rPr>
          <w:color w:val="auto"/>
          <w:sz w:val="22"/>
          <w:szCs w:val="22"/>
          <w:lang w:val="pl-PL"/>
        </w:rPr>
      </w:pPr>
    </w:p>
    <w:p w14:paraId="2F2B9747" w14:textId="063D7343" w:rsidR="00584CC1" w:rsidRPr="006D579A" w:rsidRDefault="00584CC1" w:rsidP="00866F53">
      <w:pPr>
        <w:ind w:left="284" w:hanging="284"/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/>
          <w:color w:val="auto"/>
          <w:sz w:val="22"/>
          <w:szCs w:val="22"/>
          <w:lang w:val="pl-PL"/>
        </w:rPr>
        <w:tab/>
        <w:t xml:space="preserve">- </w:t>
      </w:r>
      <w:r w:rsidRPr="006D579A">
        <w:rPr>
          <w:rFonts w:ascii="Times New Roman" w:hAnsi="Times New Roman" w:cs="Times New Roman"/>
          <w:color w:val="auto"/>
          <w:lang w:val="pl-PL"/>
        </w:rPr>
        <w:t xml:space="preserve">wpisać </w:t>
      </w:r>
      <w:r w:rsidRPr="006D579A">
        <w:rPr>
          <w:rFonts w:ascii="Times New Roman" w:hAnsi="Times New Roman" w:cs="Times New Roman"/>
          <w:b/>
          <w:bCs/>
          <w:color w:val="auto"/>
          <w:lang w:val="pl-PL"/>
        </w:rPr>
        <w:t>8</w:t>
      </w:r>
      <w:r w:rsidR="006D579A" w:rsidRPr="006D579A">
        <w:rPr>
          <w:rFonts w:ascii="Times New Roman" w:hAnsi="Times New Roman" w:cs="Times New Roman"/>
          <w:b/>
          <w:bCs/>
          <w:color w:val="auto"/>
          <w:lang w:val="pl-PL"/>
        </w:rPr>
        <w:t>8</w:t>
      </w:r>
      <w:r w:rsidRPr="006D579A">
        <w:rPr>
          <w:rFonts w:ascii="Times New Roman" w:hAnsi="Times New Roman" w:cs="Times New Roman"/>
          <w:b/>
          <w:bCs/>
          <w:color w:val="auto"/>
          <w:lang w:val="pl-PL"/>
        </w:rPr>
        <w:t xml:space="preserve"> lit a, </w:t>
      </w:r>
      <w:r w:rsidRPr="006D579A">
        <w:rPr>
          <w:rFonts w:ascii="Times New Roman" w:hAnsi="Times New Roman" w:cs="Times New Roman"/>
          <w:color w:val="auto"/>
          <w:lang w:val="pl-PL"/>
        </w:rPr>
        <w:t>jeżeli zmiana lasu na użytek rolny dotyczy lasów łęgowych, olsów lub lasów na siedliskach bagiennych,</w:t>
      </w:r>
    </w:p>
    <w:p w14:paraId="36574334" w14:textId="6141B303" w:rsidR="00584CC1" w:rsidRPr="006D579A" w:rsidRDefault="00584CC1" w:rsidP="00866F53">
      <w:pPr>
        <w:ind w:left="284" w:hanging="284"/>
        <w:jc w:val="both"/>
        <w:rPr>
          <w:rFonts w:ascii="Times New Roman" w:hAnsi="Times New Roman" w:cs="Times New Roman"/>
          <w:color w:val="auto"/>
          <w:lang w:val="pl-PL"/>
        </w:rPr>
      </w:pPr>
      <w:r w:rsidRPr="006D579A">
        <w:rPr>
          <w:rFonts w:ascii="Times New Roman" w:hAnsi="Times New Roman" w:cs="Times New Roman"/>
          <w:color w:val="auto"/>
          <w:lang w:val="pl-PL"/>
        </w:rPr>
        <w:tab/>
        <w:t xml:space="preserve">- wpisać </w:t>
      </w:r>
      <w:r w:rsidRPr="006D579A">
        <w:rPr>
          <w:rFonts w:ascii="Times New Roman" w:hAnsi="Times New Roman" w:cs="Times New Roman"/>
          <w:b/>
          <w:bCs/>
          <w:color w:val="auto"/>
          <w:lang w:val="pl-PL"/>
        </w:rPr>
        <w:t>8</w:t>
      </w:r>
      <w:r w:rsidR="006D579A" w:rsidRPr="006D579A">
        <w:rPr>
          <w:rFonts w:ascii="Times New Roman" w:hAnsi="Times New Roman" w:cs="Times New Roman"/>
          <w:b/>
          <w:bCs/>
          <w:color w:val="auto"/>
          <w:lang w:val="pl-PL"/>
        </w:rPr>
        <w:t>8</w:t>
      </w:r>
      <w:r w:rsidRPr="006D579A">
        <w:rPr>
          <w:rFonts w:ascii="Times New Roman" w:hAnsi="Times New Roman" w:cs="Times New Roman"/>
          <w:b/>
          <w:bCs/>
          <w:color w:val="auto"/>
          <w:lang w:val="pl-PL"/>
        </w:rPr>
        <w:t xml:space="preserve"> lit b, </w:t>
      </w:r>
      <w:r w:rsidRPr="006D579A">
        <w:rPr>
          <w:rFonts w:ascii="Times New Roman" w:hAnsi="Times New Roman" w:cs="Times New Roman"/>
          <w:color w:val="auto"/>
          <w:lang w:val="pl-PL"/>
        </w:rPr>
        <w:t>jeżeli zmiana lasu na użytek rolny dotyczy lasu będącego enklawą pośród użytków rolnych lub nieużytków,</w:t>
      </w:r>
    </w:p>
    <w:p w14:paraId="4CB9F583" w14:textId="29A100E9" w:rsidR="00584CC1" w:rsidRPr="006D579A" w:rsidRDefault="00584CC1" w:rsidP="00866F53">
      <w:pPr>
        <w:ind w:left="284" w:hanging="284"/>
        <w:jc w:val="both"/>
        <w:rPr>
          <w:rFonts w:ascii="Times New Roman" w:hAnsi="Times New Roman" w:cs="Times New Roman"/>
          <w:color w:val="auto"/>
          <w:lang w:val="pl-PL"/>
        </w:rPr>
      </w:pPr>
      <w:r w:rsidRPr="006D579A">
        <w:rPr>
          <w:rFonts w:ascii="Times New Roman" w:hAnsi="Times New Roman" w:cs="Times New Roman"/>
          <w:color w:val="auto"/>
          <w:lang w:val="pl-PL"/>
        </w:rPr>
        <w:tab/>
        <w:t xml:space="preserve">- wpisać </w:t>
      </w:r>
      <w:r w:rsidRPr="006D579A">
        <w:rPr>
          <w:rFonts w:ascii="Times New Roman" w:hAnsi="Times New Roman" w:cs="Times New Roman"/>
          <w:b/>
          <w:bCs/>
          <w:color w:val="auto"/>
          <w:lang w:val="fr-FR"/>
        </w:rPr>
        <w:t>8</w:t>
      </w:r>
      <w:r w:rsidR="006D579A" w:rsidRPr="006D579A">
        <w:rPr>
          <w:rFonts w:ascii="Times New Roman" w:hAnsi="Times New Roman" w:cs="Times New Roman"/>
          <w:b/>
          <w:bCs/>
          <w:color w:val="auto"/>
          <w:lang w:val="fr-FR"/>
        </w:rPr>
        <w:t>8</w:t>
      </w:r>
      <w:r w:rsidRPr="006D579A">
        <w:rPr>
          <w:rFonts w:ascii="Times New Roman" w:hAnsi="Times New Roman" w:cs="Times New Roman"/>
          <w:b/>
          <w:bCs/>
          <w:color w:val="auto"/>
          <w:lang w:val="fr-FR"/>
        </w:rPr>
        <w:t xml:space="preserve"> lit c, </w:t>
      </w:r>
      <w:r w:rsidRPr="006D579A">
        <w:rPr>
          <w:rFonts w:ascii="Times New Roman" w:hAnsi="Times New Roman" w:cs="Times New Roman"/>
          <w:color w:val="auto"/>
          <w:lang w:val="pl-PL"/>
        </w:rPr>
        <w:t>jeżeli zmiana lasu na użytek rolny dotyczy terenu na obszarach objętych formami ochrony przyrody, o których mowa w </w:t>
      </w:r>
      <w:hyperlink r:id="rId1" w:anchor="hiperlinkText.rpc?hiperlink=type=tresc:nro=Powszechny.1219574:part=a6u1p1&amp;full=1" w:history="1">
        <w:r w:rsidRPr="006D579A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pl-PL"/>
          </w:rPr>
          <w:t>art. 6 ust. 1 pkt 1-5</w:t>
        </w:r>
      </w:hyperlink>
      <w:r w:rsidRPr="006D579A">
        <w:rPr>
          <w:rFonts w:ascii="Times New Roman" w:hAnsi="Times New Roman" w:cs="Times New Roman"/>
          <w:color w:val="auto"/>
          <w:lang w:val="pl-PL"/>
        </w:rPr>
        <w:t>, </w:t>
      </w:r>
      <w:hyperlink r:id="rId2" w:anchor="hiperlinkText.rpc?hiperlink=type=tresc:nro=Powszechny.1219574:part=a6u1p8&amp;full=1" w:history="1">
        <w:r w:rsidRPr="006D579A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pl-PL"/>
          </w:rPr>
          <w:t>8</w:t>
        </w:r>
      </w:hyperlink>
      <w:r w:rsidRPr="006D579A">
        <w:rPr>
          <w:rFonts w:ascii="Times New Roman" w:hAnsi="Times New Roman" w:cs="Times New Roman"/>
          <w:color w:val="auto"/>
          <w:lang w:val="pl-PL"/>
        </w:rPr>
        <w:t> i </w:t>
      </w:r>
      <w:hyperlink r:id="rId3" w:anchor="hiperlinkText.rpc?hiperlink=type=tresc:nro=Powszechny.1219574:part=a6u1p9&amp;full=1" w:history="1">
        <w:r w:rsidRPr="006D579A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pl-PL"/>
          </w:rPr>
          <w:t>9</w:t>
        </w:r>
      </w:hyperlink>
      <w:r w:rsidRPr="006D579A">
        <w:rPr>
          <w:rFonts w:ascii="Times New Roman" w:hAnsi="Times New Roman" w:cs="Times New Roman"/>
          <w:color w:val="auto"/>
          <w:lang w:val="pl-PL"/>
        </w:rPr>
        <w:t> ustawy z dnia 16</w:t>
      </w:r>
      <w:r w:rsidR="006D579A">
        <w:rPr>
          <w:rFonts w:ascii="Times New Roman" w:hAnsi="Times New Roman" w:cs="Times New Roman"/>
          <w:color w:val="auto"/>
          <w:lang w:val="pl-PL"/>
        </w:rPr>
        <w:t> </w:t>
      </w:r>
      <w:r w:rsidRPr="006D579A">
        <w:rPr>
          <w:rFonts w:ascii="Times New Roman" w:hAnsi="Times New Roman" w:cs="Times New Roman"/>
          <w:color w:val="auto"/>
          <w:lang w:val="pl-PL"/>
        </w:rPr>
        <w:t>kwietnia 2004 r. o ochronie przyrody, lub w otulinach form ochrony przyrody, o</w:t>
      </w:r>
      <w:r w:rsidR="006D579A">
        <w:rPr>
          <w:rFonts w:ascii="Times New Roman" w:hAnsi="Times New Roman" w:cs="Times New Roman"/>
          <w:color w:val="auto"/>
          <w:lang w:val="pl-PL"/>
        </w:rPr>
        <w:t> </w:t>
      </w:r>
      <w:r w:rsidRPr="006D579A">
        <w:rPr>
          <w:rFonts w:ascii="Times New Roman" w:hAnsi="Times New Roman" w:cs="Times New Roman"/>
          <w:color w:val="auto"/>
          <w:lang w:val="pl-PL"/>
        </w:rPr>
        <w:t>których mowa w </w:t>
      </w:r>
      <w:hyperlink r:id="rId4" w:anchor="hiperlinkText.rpc?hiperlink=type=tresc:nro=Powszechny.1219574:part=a6u1p1&amp;full=1" w:history="1">
        <w:r w:rsidRPr="006D579A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pl-PL"/>
          </w:rPr>
          <w:t>art. 6 ust. 1 pkt 1-3</w:t>
        </w:r>
      </w:hyperlink>
      <w:r w:rsidRPr="006D579A">
        <w:rPr>
          <w:rFonts w:ascii="Times New Roman" w:hAnsi="Times New Roman" w:cs="Times New Roman"/>
          <w:color w:val="auto"/>
          <w:lang w:val="pl-PL"/>
        </w:rPr>
        <w:t> tej ustawy,</w:t>
      </w:r>
    </w:p>
    <w:p w14:paraId="150C7158" w14:textId="14369EBC" w:rsidR="00584CC1" w:rsidRPr="006D579A" w:rsidRDefault="00584CC1" w:rsidP="00866F53">
      <w:pPr>
        <w:ind w:left="284" w:hanging="284"/>
        <w:jc w:val="both"/>
        <w:rPr>
          <w:rFonts w:ascii="Times New Roman" w:hAnsi="Times New Roman" w:cs="Times New Roman"/>
          <w:color w:val="auto"/>
          <w:lang w:val="pl-PL"/>
        </w:rPr>
      </w:pPr>
      <w:r w:rsidRPr="006D579A">
        <w:rPr>
          <w:rFonts w:ascii="Times New Roman" w:hAnsi="Times New Roman" w:cs="Times New Roman"/>
          <w:color w:val="auto"/>
          <w:lang w:val="pl-PL"/>
        </w:rPr>
        <w:tab/>
        <w:t xml:space="preserve">- wpisać </w:t>
      </w:r>
      <w:r w:rsidRPr="006D579A">
        <w:rPr>
          <w:rFonts w:ascii="Times New Roman" w:hAnsi="Times New Roman" w:cs="Times New Roman"/>
          <w:b/>
          <w:bCs/>
          <w:color w:val="auto"/>
          <w:lang w:val="de-DE"/>
        </w:rPr>
        <w:t>8</w:t>
      </w:r>
      <w:r w:rsidR="006D579A" w:rsidRPr="006D579A">
        <w:rPr>
          <w:rFonts w:ascii="Times New Roman" w:hAnsi="Times New Roman" w:cs="Times New Roman"/>
          <w:b/>
          <w:bCs/>
          <w:color w:val="auto"/>
          <w:lang w:val="de-DE"/>
        </w:rPr>
        <w:t>8</w:t>
      </w:r>
      <w:r w:rsidRPr="006D579A">
        <w:rPr>
          <w:rFonts w:ascii="Times New Roman" w:hAnsi="Times New Roman" w:cs="Times New Roman"/>
          <w:b/>
          <w:bCs/>
          <w:color w:val="auto"/>
          <w:lang w:val="de-DE"/>
        </w:rPr>
        <w:t xml:space="preserve"> </w:t>
      </w:r>
      <w:proofErr w:type="spellStart"/>
      <w:r w:rsidRPr="006D579A">
        <w:rPr>
          <w:rFonts w:ascii="Times New Roman" w:hAnsi="Times New Roman" w:cs="Times New Roman"/>
          <w:b/>
          <w:bCs/>
          <w:color w:val="auto"/>
          <w:lang w:val="de-DE"/>
        </w:rPr>
        <w:t>lit</w:t>
      </w:r>
      <w:proofErr w:type="spellEnd"/>
      <w:r w:rsidRPr="006D579A">
        <w:rPr>
          <w:rFonts w:ascii="Times New Roman" w:hAnsi="Times New Roman" w:cs="Times New Roman"/>
          <w:b/>
          <w:bCs/>
          <w:color w:val="auto"/>
          <w:lang w:val="de-DE"/>
        </w:rPr>
        <w:t xml:space="preserve"> d, </w:t>
      </w:r>
      <w:r w:rsidRPr="006D579A">
        <w:rPr>
          <w:rFonts w:ascii="Times New Roman" w:hAnsi="Times New Roman" w:cs="Times New Roman"/>
          <w:color w:val="auto"/>
          <w:lang w:val="pl-PL"/>
        </w:rPr>
        <w:t>jeżeli zmiana lasu na użytek rolny dotyczy terenu w granicach administracyjnych miast</w:t>
      </w:r>
    </w:p>
    <w:p w14:paraId="215FE3AB" w14:textId="336FBE5D" w:rsidR="006D579A" w:rsidRPr="006D579A" w:rsidRDefault="006D579A" w:rsidP="00866F53">
      <w:pPr>
        <w:ind w:left="284" w:hanging="284"/>
        <w:jc w:val="both"/>
        <w:rPr>
          <w:rFonts w:ascii="Times New Roman" w:hAnsi="Times New Roman" w:cs="Times New Roman"/>
          <w:color w:val="auto"/>
          <w:lang w:val="pl-PL"/>
        </w:rPr>
      </w:pPr>
      <w:r w:rsidRPr="006D579A">
        <w:rPr>
          <w:rFonts w:ascii="Times New Roman" w:hAnsi="Times New Roman" w:cs="Times New Roman"/>
          <w:color w:val="auto"/>
          <w:lang w:val="pl-PL"/>
        </w:rPr>
        <w:tab/>
        <w:t xml:space="preserve">- wpisać </w:t>
      </w:r>
      <w:r w:rsidRPr="006D579A">
        <w:rPr>
          <w:rFonts w:ascii="Times New Roman" w:hAnsi="Times New Roman" w:cs="Times New Roman"/>
          <w:b/>
          <w:bCs/>
          <w:color w:val="auto"/>
          <w:lang w:val="pl-PL"/>
        </w:rPr>
        <w:t>88 lit. e</w:t>
      </w:r>
      <w:r w:rsidRPr="006D579A">
        <w:rPr>
          <w:rFonts w:ascii="Times New Roman" w:hAnsi="Times New Roman" w:cs="Times New Roman"/>
          <w:color w:val="auto"/>
          <w:lang w:val="pl-PL"/>
        </w:rPr>
        <w:t>, jeżeli zmiana lasu na użytek rolny dotyczy powierzchni nie mniejszej niż 1 ha, inne niż wymienione w lit. a-d</w:t>
      </w:r>
    </w:p>
    <w:p w14:paraId="2987EB0A" w14:textId="77777777" w:rsidR="006D579A" w:rsidRDefault="006D579A" w:rsidP="00381BF4">
      <w:pPr>
        <w:ind w:left="284"/>
        <w:jc w:val="both"/>
        <w:rPr>
          <w:rFonts w:ascii="Times New Roman" w:hAnsi="Times New Roman" w:cs="Times New Roman"/>
          <w:color w:val="auto"/>
          <w:lang w:val="pl-PL"/>
        </w:rPr>
      </w:pPr>
    </w:p>
    <w:p w14:paraId="1964ECC7" w14:textId="3AF02353" w:rsidR="00584CC1" w:rsidRPr="006D579A" w:rsidRDefault="00584CC1" w:rsidP="006D579A">
      <w:pPr>
        <w:ind w:firstLine="284"/>
        <w:jc w:val="both"/>
        <w:rPr>
          <w:rFonts w:ascii="Times New Roman" w:hAnsi="Times New Roman" w:cs="Times New Roman"/>
          <w:color w:val="auto"/>
          <w:lang w:val="pl-PL"/>
        </w:rPr>
      </w:pPr>
      <w:r w:rsidRPr="006D579A">
        <w:rPr>
          <w:rFonts w:ascii="Times New Roman" w:hAnsi="Times New Roman" w:cs="Times New Roman"/>
          <w:color w:val="auto"/>
          <w:lang w:val="pl-PL"/>
        </w:rPr>
        <w:t>Jeżeli zachodzi więcej niż jeden opisany wyżej przypadek, wpisać te punkty, które odpowiadają tym przypadkom.</w:t>
      </w:r>
    </w:p>
  </w:endnote>
  <w:endnote w:id="3">
    <w:p w14:paraId="4FDC3D6C" w14:textId="5743A857" w:rsidR="0094677F" w:rsidRPr="006D579A" w:rsidRDefault="0094677F" w:rsidP="0087772C">
      <w:pPr>
        <w:pStyle w:val="Tekstprzypisukocowego"/>
        <w:jc w:val="both"/>
        <w:rPr>
          <w:rFonts w:ascii="Times New Roman" w:hAnsi="Times New Roman"/>
          <w:color w:val="auto"/>
          <w:sz w:val="24"/>
          <w:szCs w:val="24"/>
          <w:u w:val="single"/>
          <w:lang w:val="pl-PL"/>
        </w:rPr>
      </w:pPr>
      <w:r w:rsidRPr="006D579A">
        <w:rPr>
          <w:rFonts w:ascii="Times New Roman" w:hAnsi="Times New Roman"/>
          <w:color w:val="auto"/>
          <w:sz w:val="24"/>
          <w:szCs w:val="24"/>
          <w:lang w:val="pl-PL"/>
        </w:rPr>
        <w:t xml:space="preserve">Kartę informacyjną przedsięwzięcia </w:t>
      </w:r>
      <w:r w:rsidR="00037F82" w:rsidRPr="006D579A">
        <w:rPr>
          <w:rFonts w:ascii="Times New Roman" w:hAnsi="Times New Roman"/>
          <w:color w:val="auto"/>
          <w:sz w:val="24"/>
          <w:szCs w:val="24"/>
          <w:lang w:val="pl-PL"/>
        </w:rPr>
        <w:t xml:space="preserve">(KIP) </w:t>
      </w:r>
      <w:r w:rsidRPr="006D579A">
        <w:rPr>
          <w:rFonts w:ascii="Times New Roman" w:hAnsi="Times New Roman"/>
          <w:color w:val="auto"/>
          <w:sz w:val="24"/>
          <w:szCs w:val="24"/>
          <w:lang w:val="pl-PL"/>
        </w:rPr>
        <w:t>podpisuje autor, a w przypadku gdy jej wykonawcą jest zespół autorów - kierujący tym zespołem, wraz z podaniem imienia i</w:t>
      </w:r>
      <w:r w:rsidR="006D579A">
        <w:rPr>
          <w:rFonts w:ascii="Times New Roman" w:hAnsi="Times New Roman"/>
          <w:color w:val="auto"/>
          <w:sz w:val="24"/>
          <w:szCs w:val="24"/>
          <w:lang w:val="pl-PL"/>
        </w:rPr>
        <w:t> </w:t>
      </w:r>
      <w:r w:rsidRPr="006D579A">
        <w:rPr>
          <w:rFonts w:ascii="Times New Roman" w:hAnsi="Times New Roman"/>
          <w:color w:val="auto"/>
          <w:sz w:val="24"/>
          <w:szCs w:val="24"/>
          <w:lang w:val="pl-PL"/>
        </w:rPr>
        <w:t>nazwiska oraz daty sporządzenia karty informacyjnej przedsięwzięcia.</w:t>
      </w:r>
      <w:r w:rsidR="004F1EB5" w:rsidRPr="006D579A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87772C" w:rsidRPr="006D579A">
        <w:rPr>
          <w:rFonts w:ascii="Times New Roman" w:hAnsi="Times New Roman"/>
          <w:color w:val="auto"/>
          <w:sz w:val="24"/>
          <w:szCs w:val="24"/>
          <w:lang w:val="pl-PL"/>
        </w:rPr>
        <w:t xml:space="preserve">Dodatkowo </w:t>
      </w:r>
      <w:r w:rsidR="004F1EB5" w:rsidRPr="006D579A">
        <w:rPr>
          <w:rFonts w:ascii="Times New Roman" w:hAnsi="Times New Roman"/>
          <w:color w:val="auto"/>
          <w:sz w:val="24"/>
          <w:szCs w:val="24"/>
          <w:u w:val="single"/>
          <w:lang w:val="pl-PL"/>
        </w:rPr>
        <w:t xml:space="preserve">KIP powinna zawierać </w:t>
      </w:r>
      <w:r w:rsidR="00037F82" w:rsidRPr="006D579A">
        <w:rPr>
          <w:rFonts w:ascii="Times New Roman" w:hAnsi="Times New Roman"/>
          <w:color w:val="auto"/>
          <w:sz w:val="24"/>
          <w:szCs w:val="24"/>
          <w:u w:val="single"/>
          <w:lang w:val="pl-PL"/>
        </w:rPr>
        <w:t>uzasadnienie</w:t>
      </w:r>
      <w:r w:rsidR="004F1EB5" w:rsidRPr="006D579A">
        <w:rPr>
          <w:rFonts w:ascii="Times New Roman" w:hAnsi="Times New Roman"/>
          <w:color w:val="auto"/>
          <w:sz w:val="24"/>
          <w:szCs w:val="24"/>
          <w:u w:val="single"/>
          <w:lang w:val="pl-PL"/>
        </w:rPr>
        <w:t xml:space="preserve"> potrzeb</w:t>
      </w:r>
      <w:r w:rsidR="00037F82" w:rsidRPr="006D579A">
        <w:rPr>
          <w:rFonts w:ascii="Times New Roman" w:hAnsi="Times New Roman"/>
          <w:color w:val="auto"/>
          <w:sz w:val="24"/>
          <w:szCs w:val="24"/>
          <w:u w:val="single"/>
          <w:lang w:val="pl-PL"/>
        </w:rPr>
        <w:t xml:space="preserve">y zmiany lasu na użytek rolny. </w:t>
      </w:r>
    </w:p>
  </w:endnote>
  <w:endnote w:id="4">
    <w:p w14:paraId="4F2D3BBD" w14:textId="7E75B9C5" w:rsidR="00584CC1" w:rsidRPr="006D579A" w:rsidRDefault="00584CC1" w:rsidP="006D579A">
      <w:pPr>
        <w:pStyle w:val="Tekstprzypisukocowego1"/>
        <w:spacing w:before="120"/>
        <w:ind w:firstLine="284"/>
        <w:jc w:val="both"/>
        <w:rPr>
          <w:rFonts w:eastAsia="Arial Unicode MS"/>
          <w:color w:val="auto"/>
          <w:sz w:val="24"/>
          <w:szCs w:val="24"/>
        </w:rPr>
      </w:pPr>
      <w:r w:rsidRPr="006D579A">
        <w:rPr>
          <w:color w:val="auto"/>
          <w:sz w:val="24"/>
          <w:szCs w:val="24"/>
        </w:rPr>
        <w:t>W przypadku, jeżeli podejmujący przedsięwzięcie (Inwestor) działa przez pełnomocnika.</w:t>
      </w:r>
      <w:r w:rsidR="006D579A">
        <w:rPr>
          <w:color w:val="auto"/>
          <w:sz w:val="24"/>
          <w:szCs w:val="24"/>
        </w:rPr>
        <w:t xml:space="preserve"> </w:t>
      </w:r>
      <w:r w:rsidRPr="006D579A">
        <w:rPr>
          <w:color w:val="auto"/>
          <w:sz w:val="24"/>
          <w:szCs w:val="24"/>
        </w:rPr>
        <w:t>Jeżeli wnioskodawcami są dwie lub więcej osób wniosek winien zostać podpisany przez wszystkie osoby. Wniosek może zostać podpisany przez jedną z tych osób, pod warunkiem, że dołączy pełnomocnictwo wystawione przez pozostałe osoby.</w:t>
      </w:r>
    </w:p>
  </w:endnote>
  <w:endnote w:id="5">
    <w:p w14:paraId="1559A3E5" w14:textId="7BC1D084" w:rsidR="00584CC1" w:rsidRPr="006D579A" w:rsidRDefault="00584CC1" w:rsidP="006D579A">
      <w:pPr>
        <w:pStyle w:val="Tekstprzypisukocowego1"/>
        <w:spacing w:before="120"/>
        <w:ind w:firstLine="284"/>
        <w:jc w:val="both"/>
        <w:rPr>
          <w:rFonts w:eastAsia="Arial Unicode MS"/>
          <w:color w:val="auto"/>
          <w:sz w:val="24"/>
          <w:szCs w:val="24"/>
        </w:rPr>
      </w:pPr>
      <w:r w:rsidRPr="006D579A">
        <w:rPr>
          <w:color w:val="auto"/>
          <w:sz w:val="24"/>
          <w:szCs w:val="24"/>
        </w:rPr>
        <w:t>Opłaty za pełnomocnictwo nie uiszcza się, jeż</w:t>
      </w:r>
      <w:r w:rsidRPr="006D579A">
        <w:rPr>
          <w:color w:val="auto"/>
          <w:sz w:val="24"/>
          <w:szCs w:val="24"/>
          <w:lang w:val="it-IT"/>
        </w:rPr>
        <w:t>eli pe</w:t>
      </w:r>
      <w:proofErr w:type="spellStart"/>
      <w:r w:rsidRPr="006D579A">
        <w:rPr>
          <w:color w:val="auto"/>
          <w:sz w:val="24"/>
          <w:szCs w:val="24"/>
        </w:rPr>
        <w:t>łnomocnictwo</w:t>
      </w:r>
      <w:proofErr w:type="spellEnd"/>
      <w:r w:rsidRPr="006D579A">
        <w:rPr>
          <w:color w:val="auto"/>
          <w:sz w:val="24"/>
          <w:szCs w:val="24"/>
        </w:rPr>
        <w:t xml:space="preserve"> udzielane jest </w:t>
      </w:r>
      <w:r w:rsidRPr="006D579A">
        <w:rPr>
          <w:b/>
          <w:bCs/>
          <w:color w:val="auto"/>
          <w:sz w:val="24"/>
          <w:szCs w:val="24"/>
        </w:rPr>
        <w:t>małżonkowi</w:t>
      </w:r>
      <w:r w:rsidRPr="006D579A">
        <w:rPr>
          <w:color w:val="auto"/>
          <w:sz w:val="24"/>
          <w:szCs w:val="24"/>
        </w:rPr>
        <w:t xml:space="preserve">, </w:t>
      </w:r>
      <w:r w:rsidRPr="006D579A">
        <w:rPr>
          <w:b/>
          <w:bCs/>
          <w:color w:val="auto"/>
          <w:sz w:val="24"/>
          <w:szCs w:val="24"/>
        </w:rPr>
        <w:t>wstępnemu, zstępnemu oraz rodzeństwu.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6E4C5" w14:textId="77777777" w:rsidR="002D5179" w:rsidRDefault="002D5179">
      <w:r>
        <w:separator/>
      </w:r>
    </w:p>
  </w:footnote>
  <w:footnote w:type="continuationSeparator" w:id="0">
    <w:p w14:paraId="1EDA30D7" w14:textId="77777777" w:rsidR="002D5179" w:rsidRDefault="002D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rPr>
        <w:rFonts w:hint="default"/>
        <w:position w:val="0"/>
      </w:rPr>
    </w:lvl>
    <w:lvl w:ilvl="1">
      <w:start w:val="1"/>
      <w:numFmt w:val="lowerLetter"/>
      <w:lvlText w:val="%2."/>
      <w:lvlJc w:val="left"/>
      <w:rPr>
        <w:rFonts w:hint="default"/>
        <w:position w:val="0"/>
      </w:rPr>
    </w:lvl>
    <w:lvl w:ilvl="2">
      <w:start w:val="1"/>
      <w:numFmt w:val="lowerRoman"/>
      <w:lvlText w:val="%3."/>
      <w:lvlJc w:val="left"/>
      <w:rPr>
        <w:rFonts w:hint="default"/>
        <w:position w:val="0"/>
      </w:rPr>
    </w:lvl>
    <w:lvl w:ilvl="3">
      <w:start w:val="1"/>
      <w:numFmt w:val="decimal"/>
      <w:lvlText w:val="%4."/>
      <w:lvlJc w:val="left"/>
      <w:rPr>
        <w:rFonts w:hint="default"/>
        <w:position w:val="0"/>
      </w:rPr>
    </w:lvl>
    <w:lvl w:ilvl="4">
      <w:start w:val="1"/>
      <w:numFmt w:val="lowerLetter"/>
      <w:lvlText w:val="%5."/>
      <w:lvlJc w:val="left"/>
      <w:rPr>
        <w:rFonts w:hint="default"/>
        <w:position w:val="0"/>
      </w:rPr>
    </w:lvl>
    <w:lvl w:ilvl="5">
      <w:start w:val="1"/>
      <w:numFmt w:val="lowerRoman"/>
      <w:lvlText w:val="%6."/>
      <w:lvlJc w:val="left"/>
      <w:rPr>
        <w:rFonts w:hint="default"/>
        <w:position w:val="0"/>
      </w:rPr>
    </w:lvl>
    <w:lvl w:ilvl="6">
      <w:start w:val="1"/>
      <w:numFmt w:val="decimal"/>
      <w:lvlText w:val="%7."/>
      <w:lvlJc w:val="left"/>
      <w:rPr>
        <w:rFonts w:hint="default"/>
        <w:position w:val="0"/>
      </w:rPr>
    </w:lvl>
    <w:lvl w:ilvl="7">
      <w:start w:val="1"/>
      <w:numFmt w:val="lowerLetter"/>
      <w:lvlText w:val="%8."/>
      <w:lvlJc w:val="left"/>
      <w:rPr>
        <w:rFonts w:hint="default"/>
        <w:position w:val="0"/>
      </w:rPr>
    </w:lvl>
    <w:lvl w:ilvl="8">
      <w:start w:val="1"/>
      <w:numFmt w:val="lowerRoman"/>
      <w:lvlText w:val="%9."/>
      <w:lvlJc w:val="left"/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41EA1D3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8A28C5"/>
    <w:multiLevelType w:val="multilevel"/>
    <w:tmpl w:val="894EE872"/>
    <w:lvl w:ilvl="0">
      <w:start w:val="1"/>
      <w:numFmt w:val="decimal"/>
      <w:lvlText w:val="%1."/>
      <w:lvlJc w:val="left"/>
      <w:rPr>
        <w:rFonts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rFonts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rFonts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hint="default"/>
        <w:position w:val="0"/>
        <w:rtl w:val="0"/>
      </w:rPr>
    </w:lvl>
    <w:lvl w:ilvl="4">
      <w:start w:val="1"/>
      <w:numFmt w:val="lowerLetter"/>
      <w:lvlText w:val="%5."/>
      <w:lvlJc w:val="left"/>
      <w:rPr>
        <w:rFonts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rPr>
        <w:rFonts w:hint="default"/>
        <w:position w:val="0"/>
        <w:rtl w:val="0"/>
      </w:rPr>
    </w:lvl>
  </w:abstractNum>
  <w:num w:numId="1" w16cid:durableId="194998794">
    <w:abstractNumId w:val="2"/>
  </w:num>
  <w:num w:numId="2" w16cid:durableId="2142990112">
    <w:abstractNumId w:val="0"/>
  </w:num>
  <w:num w:numId="3" w16cid:durableId="574781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8"/>
    <w:rsid w:val="00000157"/>
    <w:rsid w:val="00037F82"/>
    <w:rsid w:val="000A6D98"/>
    <w:rsid w:val="001D1CA7"/>
    <w:rsid w:val="00251232"/>
    <w:rsid w:val="002D5179"/>
    <w:rsid w:val="00326DDE"/>
    <w:rsid w:val="00381BF4"/>
    <w:rsid w:val="0038508B"/>
    <w:rsid w:val="00386341"/>
    <w:rsid w:val="004F1EB5"/>
    <w:rsid w:val="005844B2"/>
    <w:rsid w:val="00584CC1"/>
    <w:rsid w:val="0069035B"/>
    <w:rsid w:val="006A698E"/>
    <w:rsid w:val="006D579A"/>
    <w:rsid w:val="00783103"/>
    <w:rsid w:val="00866F53"/>
    <w:rsid w:val="008737D0"/>
    <w:rsid w:val="0087772C"/>
    <w:rsid w:val="008842C1"/>
    <w:rsid w:val="008A5102"/>
    <w:rsid w:val="008F510D"/>
    <w:rsid w:val="009125A8"/>
    <w:rsid w:val="0094677F"/>
    <w:rsid w:val="009D5C5F"/>
    <w:rsid w:val="00A00E6C"/>
    <w:rsid w:val="00A172F4"/>
    <w:rsid w:val="00AE5F6F"/>
    <w:rsid w:val="00B04439"/>
    <w:rsid w:val="00B44133"/>
    <w:rsid w:val="00B44D84"/>
    <w:rsid w:val="00B5393E"/>
    <w:rsid w:val="00BD6AAD"/>
    <w:rsid w:val="00C07E44"/>
    <w:rsid w:val="00C11D31"/>
    <w:rsid w:val="00C84261"/>
    <w:rsid w:val="00D20C9A"/>
    <w:rsid w:val="00D67C0F"/>
    <w:rsid w:val="00E76D02"/>
    <w:rsid w:val="00E839AF"/>
    <w:rsid w:val="00E86B0E"/>
    <w:rsid w:val="00E90D8B"/>
    <w:rsid w:val="00E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5E4C5BCF"/>
  <w15:docId w15:val="{532A71FF-EFBC-4655-89BD-8DD87C70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439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04439"/>
    <w:rPr>
      <w:u w:val="single"/>
    </w:rPr>
  </w:style>
  <w:style w:type="paragraph" w:customStyle="1" w:styleId="HeaderFooter">
    <w:name w:val="Header &amp; Footer"/>
    <w:rsid w:val="00B04439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Tekstprzypisukocowego1">
    <w:name w:val="Tekst przypisu końcowego1"/>
    <w:rsid w:val="00B04439"/>
    <w:rPr>
      <w:color w:val="000000"/>
      <w:u w:color="000000"/>
    </w:rPr>
  </w:style>
  <w:style w:type="character" w:customStyle="1" w:styleId="Link">
    <w:name w:val="Link"/>
    <w:rsid w:val="00B04439"/>
    <w:rPr>
      <w:color w:val="0000FF"/>
      <w:u w:val="single" w:color="0000FF"/>
    </w:rPr>
  </w:style>
  <w:style w:type="character" w:customStyle="1" w:styleId="Hyperlink0">
    <w:name w:val="Hyperlink.0"/>
    <w:rsid w:val="00B04439"/>
    <w:rPr>
      <w:color w:val="0000CD"/>
      <w:sz w:val="22"/>
      <w:szCs w:val="22"/>
      <w:u w:color="0000CD"/>
      <w:rtl w:val="0"/>
    </w:rPr>
  </w:style>
  <w:style w:type="numbering" w:customStyle="1" w:styleId="List0">
    <w:name w:val="List 0"/>
    <w:basedOn w:val="ImportedStyle1"/>
    <w:semiHidden/>
    <w:rsid w:val="00B04439"/>
  </w:style>
  <w:style w:type="numbering" w:customStyle="1" w:styleId="ImportedStyle1">
    <w:name w:val="Imported Style 1"/>
    <w:rsid w:val="00B04439"/>
  </w:style>
  <w:style w:type="character" w:styleId="Odwoaniedokomentarza">
    <w:name w:val="annotation reference"/>
    <w:locked/>
    <w:rsid w:val="000A6D9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0A6D9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0A6D98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0A6D98"/>
    <w:rPr>
      <w:b/>
      <w:bCs/>
    </w:rPr>
  </w:style>
  <w:style w:type="character" w:customStyle="1" w:styleId="TematkomentarzaZnak">
    <w:name w:val="Temat komentarza Znak"/>
    <w:link w:val="Tematkomentarza"/>
    <w:rsid w:val="000A6D98"/>
    <w:rPr>
      <w:rFonts w:ascii="Arial Unicode MS" w:eastAsia="Arial Unicode MS" w:hAnsi="Arial Unicode MS" w:cs="Arial Unicode MS"/>
      <w:b/>
      <w:bCs/>
      <w:color w:val="000000"/>
      <w:u w:color="000000"/>
      <w:lang w:val="en-US" w:eastAsia="en-US"/>
    </w:rPr>
  </w:style>
  <w:style w:type="paragraph" w:styleId="Tekstdymka">
    <w:name w:val="Balloon Text"/>
    <w:basedOn w:val="Normalny"/>
    <w:link w:val="TekstdymkaZnak"/>
    <w:locked/>
    <w:rsid w:val="000A6D98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0A6D98"/>
    <w:rPr>
      <w:rFonts w:ascii="Tahoma" w:eastAsia="Arial Unicode MS" w:hAnsi="Tahoma" w:cs="Tahoma"/>
      <w:color w:val="000000"/>
      <w:sz w:val="16"/>
      <w:szCs w:val="16"/>
      <w:u w:color="000000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94677F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4677F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character" w:styleId="Odwoanieprzypisukocowego">
    <w:name w:val="endnote reference"/>
    <w:locked/>
    <w:rsid w:val="0094677F"/>
    <w:rPr>
      <w:vertAlign w:val="superscript"/>
    </w:rPr>
  </w:style>
  <w:style w:type="character" w:customStyle="1" w:styleId="alb">
    <w:name w:val="a_lb"/>
    <w:basedOn w:val="Domylnaczcionkaakapitu"/>
    <w:rsid w:val="00A172F4"/>
  </w:style>
  <w:style w:type="paragraph" w:styleId="Akapitzlist">
    <w:name w:val="List Paragraph"/>
    <w:basedOn w:val="Normalny"/>
    <w:uiPriority w:val="34"/>
    <w:qFormat/>
    <w:rsid w:val="00A1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ex.online.wolterskluwer.pl/WKPLOnline/index.rpc" TargetMode="External"/><Relationship Id="rId2" Type="http://schemas.openxmlformats.org/officeDocument/2006/relationships/hyperlink" Target="http://lex.online.wolterskluwer.pl/WKPLOnline/index.rpc" TargetMode="External"/><Relationship Id="rId1" Type="http://schemas.openxmlformats.org/officeDocument/2006/relationships/hyperlink" Target="http://lex.online.wolterskluwer.pl/WKPLOnline/index.rpc" TargetMode="External"/><Relationship Id="rId4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AC25-D37C-444F-A44E-C58C4B3E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Links>
    <vt:vector size="24" baseType="variant">
      <vt:variant>
        <vt:i4>458752</vt:i4>
      </vt:variant>
      <vt:variant>
        <vt:i4>9</vt:i4>
      </vt:variant>
      <vt:variant>
        <vt:i4>0</vt:i4>
      </vt:variant>
      <vt:variant>
        <vt:i4>5</vt:i4>
      </vt:variant>
      <vt:variant>
        <vt:lpwstr>http://lex.online.wolterskluwer.pl/WKPLOnline/index.rpc#hiperlinkText.rpc?hiperlink=type=tresc:nro=Powszechny.1219574:part=a6u1p1&amp;full=1</vt:lpwstr>
      </vt:variant>
      <vt:variant>
        <vt:lpwstr/>
      </vt:variant>
      <vt:variant>
        <vt:i4>458760</vt:i4>
      </vt:variant>
      <vt:variant>
        <vt:i4>6</vt:i4>
      </vt:variant>
      <vt:variant>
        <vt:i4>0</vt:i4>
      </vt:variant>
      <vt:variant>
        <vt:i4>5</vt:i4>
      </vt:variant>
      <vt:variant>
        <vt:lpwstr>http://lex.online.wolterskluwer.pl/WKPLOnline/index.rpc#hiperlinkText.rpc?hiperlink=type=tresc:nro=Powszechny.1219574:part=a6u1p9&amp;full=1</vt:lpwstr>
      </vt:variant>
      <vt:variant>
        <vt:lpwstr/>
      </vt:variant>
      <vt:variant>
        <vt:i4>458761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http://lex.online.wolterskluwer.pl/WKPLOnline/index.rpc#hiperlinkText.rpc?hiperlink=type=tresc:nro=Powszechny.1219574:part=a6u1p8&amp;full=1</vt:lpwstr>
      </vt:variant>
      <vt:variant>
        <vt:lpwstr/>
      </vt:variant>
      <vt:variant>
        <vt:i4>458752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http://lex.online.wolterskluwer.pl/WKPLOnline/index.rpc#hiperlinkText.rpc?hiperlink=type=tresc:nro=Powszechny.1219574:part=a6u1p1&amp;full=1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Jakub Kięczkowski</cp:lastModifiedBy>
  <cp:revision>2</cp:revision>
  <dcterms:created xsi:type="dcterms:W3CDTF">2024-07-25T11:44:00Z</dcterms:created>
  <dcterms:modified xsi:type="dcterms:W3CDTF">2024-07-25T11:44:00Z</dcterms:modified>
</cp:coreProperties>
</file>