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831"/>
        <w:gridCol w:w="2047"/>
        <w:gridCol w:w="1397"/>
        <w:gridCol w:w="1397"/>
        <w:gridCol w:w="1578"/>
      </w:tblGrid>
      <w:tr w:rsidR="00FC1748" w:rsidTr="00C604E1">
        <w:trPr>
          <w:trHeight w:val="79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Numer inwentarzowy 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Wartość księgowa brutto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Stan techniczny</w:t>
            </w:r>
          </w:p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składnika</w:t>
            </w:r>
          </w:p>
        </w:tc>
      </w:tr>
      <w:tr w:rsidR="00FC1748" w:rsidTr="00C604E1">
        <w:trPr>
          <w:trHeight w:val="838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476A0">
              <w:rPr>
                <w:rFonts w:cstheme="minorHAnsi"/>
                <w:sz w:val="20"/>
                <w:szCs w:val="20"/>
                <w:lang w:val="en-US"/>
              </w:rPr>
              <w:t xml:space="preserve">FORD FT 300 2.2 </w:t>
            </w:r>
            <w:proofErr w:type="spellStart"/>
            <w:r w:rsidRPr="007476A0">
              <w:rPr>
                <w:rFonts w:cstheme="minorHAnsi"/>
                <w:sz w:val="20"/>
                <w:szCs w:val="20"/>
                <w:lang w:val="en-US"/>
              </w:rPr>
              <w:t>TDCi</w:t>
            </w:r>
            <w:proofErr w:type="spellEnd"/>
            <w:r w:rsidRPr="007476A0">
              <w:rPr>
                <w:rFonts w:cstheme="minorHAnsi"/>
                <w:sz w:val="20"/>
                <w:szCs w:val="20"/>
                <w:lang w:val="en-US"/>
              </w:rPr>
              <w:t xml:space="preserve"> Kat. MR’07 E4 3.0t L Trend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ST/742/00084/2019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156 160,00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41 200,00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Pojazd sprawny. Klimatyzacja dodatkowa.</w:t>
            </w:r>
          </w:p>
        </w:tc>
      </w:tr>
      <w:tr w:rsidR="00FC1748" w:rsidTr="00C604E1">
        <w:trPr>
          <w:trHeight w:val="70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476A0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476A0">
              <w:rPr>
                <w:rFonts w:cstheme="minorHAnsi"/>
                <w:sz w:val="20"/>
                <w:szCs w:val="20"/>
                <w:lang w:val="en-US"/>
              </w:rPr>
              <w:t xml:space="preserve">FORD FT 350 2.2 </w:t>
            </w:r>
            <w:proofErr w:type="spellStart"/>
            <w:r w:rsidRPr="007476A0">
              <w:rPr>
                <w:rFonts w:cstheme="minorHAnsi"/>
                <w:sz w:val="20"/>
                <w:szCs w:val="20"/>
                <w:lang w:val="en-US"/>
              </w:rPr>
              <w:t>TDCi</w:t>
            </w:r>
            <w:proofErr w:type="spellEnd"/>
            <w:r w:rsidRPr="007476A0">
              <w:rPr>
                <w:rFonts w:cstheme="minorHAnsi"/>
                <w:sz w:val="20"/>
                <w:szCs w:val="20"/>
                <w:lang w:val="en-US"/>
              </w:rPr>
              <w:t xml:space="preserve"> MR’14 E5 3.5t L3 </w:t>
            </w:r>
            <w:proofErr w:type="spellStart"/>
            <w:r w:rsidRPr="007476A0">
              <w:rPr>
                <w:rFonts w:cstheme="minorHAnsi"/>
                <w:sz w:val="20"/>
                <w:szCs w:val="20"/>
                <w:lang w:val="en-US"/>
              </w:rPr>
              <w:t>Ambiente</w:t>
            </w:r>
            <w:proofErr w:type="spellEnd"/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ST/743/00023/2019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181 976,04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144 400,00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1748" w:rsidRPr="007476A0" w:rsidRDefault="00FC1748" w:rsidP="00C6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76A0">
              <w:rPr>
                <w:rFonts w:cstheme="minorHAnsi"/>
                <w:sz w:val="20"/>
                <w:szCs w:val="20"/>
              </w:rPr>
              <w:t>Pojazd sprawny, stacja meteo, agregat prądotwórczy.</w:t>
            </w:r>
          </w:p>
        </w:tc>
      </w:tr>
    </w:tbl>
    <w:p w:rsidR="003357EB" w:rsidRDefault="00FC1748">
      <w:bookmarkStart w:id="0" w:name="_GoBack"/>
      <w:bookmarkEnd w:id="0"/>
    </w:p>
    <w:sectPr w:rsidR="003357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48" w:rsidRDefault="00FC1748" w:rsidP="00FC1748">
      <w:pPr>
        <w:spacing w:after="0" w:line="240" w:lineRule="auto"/>
      </w:pPr>
      <w:r>
        <w:separator/>
      </w:r>
    </w:p>
  </w:endnote>
  <w:endnote w:type="continuationSeparator" w:id="0">
    <w:p w:rsidR="00FC1748" w:rsidRDefault="00FC1748" w:rsidP="00FC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48" w:rsidRDefault="00FC1748" w:rsidP="00FC1748">
      <w:pPr>
        <w:spacing w:after="0" w:line="240" w:lineRule="auto"/>
      </w:pPr>
      <w:r>
        <w:separator/>
      </w:r>
    </w:p>
  </w:footnote>
  <w:footnote w:type="continuationSeparator" w:id="0">
    <w:p w:rsidR="00FC1748" w:rsidRDefault="00FC1748" w:rsidP="00FC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48" w:rsidRDefault="00FC1748">
    <w:pPr>
      <w:pStyle w:val="Nagwek"/>
    </w:pPr>
    <w:r>
      <w:t>Załącznik nr 5 – Wykaz zbędnych składników mienia CLB Szczecin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48"/>
    <w:rsid w:val="00E16BB3"/>
    <w:rsid w:val="00F27BCE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C0D1"/>
  <w15:chartTrackingRefBased/>
  <w15:docId w15:val="{625B1B12-5799-45B6-98F1-7A5F02EB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748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748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C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7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Telechon</dc:creator>
  <cp:keywords/>
  <dc:description/>
  <cp:lastModifiedBy>Marek Telechon</cp:lastModifiedBy>
  <cp:revision>1</cp:revision>
  <dcterms:created xsi:type="dcterms:W3CDTF">2025-11-27T15:19:00Z</dcterms:created>
  <dcterms:modified xsi:type="dcterms:W3CDTF">2025-11-27T15:23:00Z</dcterms:modified>
</cp:coreProperties>
</file>