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2B77" w14:textId="77777777" w:rsidR="00B57120" w:rsidRDefault="00B57120" w:rsidP="00C53987">
      <w:pPr>
        <w:spacing w:after="0" w:line="240" w:lineRule="exact"/>
        <w:rPr>
          <w:rFonts w:ascii="Lato" w:hAnsi="Lato"/>
          <w:sz w:val="20"/>
        </w:rPr>
      </w:pPr>
    </w:p>
    <w:p w14:paraId="01EA73EA" w14:textId="77777777" w:rsidR="00B57120" w:rsidRDefault="00B57120" w:rsidP="00C53987">
      <w:pPr>
        <w:spacing w:after="0" w:line="240" w:lineRule="exact"/>
        <w:rPr>
          <w:rFonts w:ascii="Lato" w:hAnsi="Lato"/>
          <w:sz w:val="20"/>
        </w:rPr>
      </w:pPr>
    </w:p>
    <w:p w14:paraId="1A6D78E7" w14:textId="77777777" w:rsidR="00B57120" w:rsidRPr="009276B2" w:rsidRDefault="00B57120" w:rsidP="00C53987">
      <w:pPr>
        <w:spacing w:after="0" w:line="240" w:lineRule="exact"/>
        <w:rPr>
          <w:rFonts w:ascii="Lato" w:hAnsi="Lato"/>
          <w:sz w:val="20"/>
        </w:rPr>
      </w:pPr>
    </w:p>
    <w:p w14:paraId="74C405CA" w14:textId="1CC47106" w:rsidR="00B57120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DLI-IX.7621.89.2025</w:t>
      </w:r>
      <w:bookmarkEnd w:id="0"/>
      <w:r w:rsidR="00E12115">
        <w:rPr>
          <w:rFonts w:ascii="Lato" w:hAnsi="Lato"/>
          <w:sz w:val="20"/>
        </w:rPr>
        <w:t>.JM</w:t>
      </w:r>
    </w:p>
    <w:p w14:paraId="08029B09" w14:textId="2296BFF8" w:rsidR="00B57120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0D38F2" w:rsidRPr="000D38F2">
        <w:rPr>
          <w:rFonts w:ascii="Lato" w:hAnsi="Lato"/>
          <w:sz w:val="20"/>
        </w:rPr>
        <w:t>07 sierpnia 2026 r.</w:t>
      </w:r>
    </w:p>
    <w:p w14:paraId="67026BDA" w14:textId="77777777" w:rsidR="00B57120" w:rsidRPr="009276B2" w:rsidRDefault="00B57120" w:rsidP="00C53987">
      <w:pPr>
        <w:spacing w:after="0" w:line="240" w:lineRule="exact"/>
        <w:rPr>
          <w:rFonts w:ascii="Lato" w:hAnsi="Lato"/>
          <w:sz w:val="20"/>
        </w:rPr>
      </w:pPr>
    </w:p>
    <w:p w14:paraId="62F08440" w14:textId="77777777" w:rsidR="00B57120" w:rsidRPr="009276B2" w:rsidRDefault="00B57120" w:rsidP="00C53987">
      <w:pPr>
        <w:spacing w:after="0" w:line="240" w:lineRule="exact"/>
        <w:rPr>
          <w:rFonts w:ascii="Lato" w:hAnsi="Lato"/>
          <w:sz w:val="20"/>
        </w:rPr>
      </w:pPr>
    </w:p>
    <w:p w14:paraId="45D6FA6E" w14:textId="77777777" w:rsidR="00E12115" w:rsidRPr="004245BC" w:rsidRDefault="00E12115" w:rsidP="00E12115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63522F84" w14:textId="77777777" w:rsidR="00E12115" w:rsidRPr="009276B2" w:rsidRDefault="00E12115" w:rsidP="00E12115">
      <w:pPr>
        <w:spacing w:after="0" w:line="240" w:lineRule="exact"/>
        <w:rPr>
          <w:rFonts w:ascii="Lato" w:hAnsi="Lato"/>
          <w:sz w:val="20"/>
        </w:rPr>
      </w:pPr>
    </w:p>
    <w:p w14:paraId="62F5C7D2" w14:textId="77777777" w:rsidR="00E12115" w:rsidRPr="004245BC" w:rsidRDefault="00E12115" w:rsidP="00E12115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Na podstawie art. 11f ust. 3 i 7 ustawy z dnia 10 kwietnia 2003 r. o szczególnych zasadach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przygotowania i realizacji inwestycji w zakresie dróg publicznych (Dz.U. z 2024 r., poz. 311)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oraz art. 49 ustawy z dnia 14 czerwca 1960 r. — Kodeks postępowania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administracyjnego (Dz.U. z 2025 r., poz. 1691), zwanej dalej: „Kpa”,</w:t>
      </w:r>
    </w:p>
    <w:p w14:paraId="09FFC093" w14:textId="77777777" w:rsidR="00E12115" w:rsidRPr="004245BC" w:rsidRDefault="00E12115" w:rsidP="00E12115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4245BC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338B6F7D" w14:textId="4EE1D98A" w:rsidR="00E12115" w:rsidRPr="004245BC" w:rsidRDefault="00E12115" w:rsidP="00E12115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zawiadamia o </w:t>
      </w:r>
      <w:r>
        <w:rPr>
          <w:rFonts w:ascii="Lato" w:hAnsi="Lato" w:cs="Times New Roman"/>
          <w:sz w:val="20"/>
          <w:szCs w:val="20"/>
        </w:rPr>
        <w:t>wydaniu decyzji z dnia 7 sierpnia 2026 r., znak: DLI-IX.7621.89.2025.JM, odmawiającej zmiany/uchylenia</w:t>
      </w:r>
      <w:r w:rsidRPr="004245BC">
        <w:rPr>
          <w:rFonts w:ascii="Lato" w:hAnsi="Lato" w:cs="Times New Roman"/>
          <w:sz w:val="20"/>
          <w:szCs w:val="20"/>
        </w:rPr>
        <w:t xml:space="preserve"> na podstawie art.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15</w:t>
      </w:r>
      <w:r>
        <w:rPr>
          <w:rFonts w:ascii="Lato" w:hAnsi="Lato" w:cs="Times New Roman"/>
          <w:sz w:val="20"/>
          <w:szCs w:val="20"/>
        </w:rPr>
        <w:t>4</w:t>
      </w:r>
      <w:r w:rsidRPr="004245BC">
        <w:rPr>
          <w:rFonts w:ascii="Lato" w:hAnsi="Lato" w:cs="Times New Roman"/>
          <w:sz w:val="20"/>
          <w:szCs w:val="20"/>
        </w:rPr>
        <w:t xml:space="preserve"> Kpa decyzji Ministra Inwestycji i Rozwoju z dnia 12 kwietnia 2019 r., znak: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DLI.1.6621.6.2018.SG.22, uchylającej w części i w tym zakresie orzekającej co do istoty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sprawy, a w pozostałej części utrzymującej w mocy decyzję Wojewody Śląskiego nr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17/2017 z dnia 6 grudnia 2017 r., znak: IFXIII.7820.69.2013, o zezwoleniu na realizację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inwestycji drogowej pn.: „Budowa drogi ekspresowej S69 (obecnie S1) Bielsko-Biała–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Żywiec–Zwardoń, odcinek Przybędza–Milówka (Obejście Węgierskiej Górki)”, w części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dotyczącej działek nr 433, nr 452, nr 454, nr 411/2, obręb Cisiec, gmina Węgierska Górka.</w:t>
      </w:r>
    </w:p>
    <w:p w14:paraId="0740EF12" w14:textId="77777777" w:rsidR="00E12115" w:rsidRPr="004245BC" w:rsidRDefault="00E12115" w:rsidP="00E12115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Strony, zgodnie z art. 73 Kpa, mogą </w:t>
      </w:r>
      <w:r>
        <w:rPr>
          <w:rFonts w:ascii="Lato" w:hAnsi="Lato" w:cs="Times New Roman"/>
          <w:sz w:val="20"/>
          <w:szCs w:val="20"/>
        </w:rPr>
        <w:t>zapoznać się z treścią decyzji i aktami sprawy</w:t>
      </w:r>
      <w:r w:rsidRPr="004245BC">
        <w:rPr>
          <w:rFonts w:ascii="Lato" w:hAnsi="Lato" w:cs="Times New Roman"/>
          <w:sz w:val="20"/>
          <w:szCs w:val="20"/>
        </w:rPr>
        <w:t xml:space="preserve">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4245BC">
        <w:rPr>
          <w:rFonts w:ascii="Lato" w:hAnsi="Lato" w:cs="Times New Roman"/>
          <w:sz w:val="20"/>
          <w:szCs w:val="20"/>
          <w:u w:val="single"/>
        </w:rPr>
        <w:t>po wcześniejszym umówieniu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4245BC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4245BC">
        <w:rPr>
          <w:rFonts w:ascii="Lato" w:hAnsi="Lato" w:cs="Times New Roman"/>
          <w:sz w:val="20"/>
          <w:szCs w:val="20"/>
        </w:rPr>
        <w:t>.</w:t>
      </w:r>
    </w:p>
    <w:p w14:paraId="61204527" w14:textId="77777777" w:rsidR="00E12115" w:rsidRPr="004245BC" w:rsidRDefault="00E12115" w:rsidP="00E12115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Korespondencję w niniejszej sprawie należy kierować na adres Ministerstwa Rozwoju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Technologii, obsługującego Ministra Finansów i Gospodarki.</w:t>
      </w:r>
    </w:p>
    <w:p w14:paraId="2E09CB2D" w14:textId="77777777" w:rsidR="00E12115" w:rsidRPr="004245BC" w:rsidRDefault="00E12115" w:rsidP="00E12115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  <w:u w:val="single"/>
        </w:rPr>
        <w:t>Data publikacji obwieszczenia:</w:t>
      </w:r>
      <w:r w:rsidRPr="004245BC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13 sierpnia</w:t>
      </w:r>
      <w:r w:rsidRPr="004245BC">
        <w:rPr>
          <w:rFonts w:ascii="Lato" w:hAnsi="Lato" w:cs="Times New Roman"/>
          <w:sz w:val="20"/>
          <w:szCs w:val="20"/>
        </w:rPr>
        <w:t xml:space="preserve"> 2026 r.</w:t>
      </w:r>
    </w:p>
    <w:p w14:paraId="4ED9D0DE" w14:textId="77777777" w:rsidR="00B57120" w:rsidRPr="00565D32" w:rsidRDefault="00B57120" w:rsidP="00C53987">
      <w:pPr>
        <w:spacing w:after="120" w:line="240" w:lineRule="exact"/>
        <w:rPr>
          <w:rFonts w:ascii="Lato" w:hAnsi="Lato"/>
          <w:sz w:val="20"/>
        </w:rPr>
      </w:pPr>
    </w:p>
    <w:p w14:paraId="152EA114" w14:textId="4963655D" w:rsidR="00B57120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38E63A3B" w14:textId="4B011D6F" w:rsidR="00B57120" w:rsidRPr="00565D32" w:rsidRDefault="0011329F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11329F">
        <w:rPr>
          <w:rFonts w:ascii="Lato" w:hAnsi="Lato"/>
          <w:sz w:val="20"/>
        </w:rPr>
        <w:t xml:space="preserve">Justyna </w:t>
      </w:r>
      <w:proofErr w:type="spellStart"/>
      <w:r w:rsidRPr="0011329F">
        <w:rPr>
          <w:rFonts w:ascii="Lato" w:hAnsi="Lato"/>
          <w:sz w:val="20"/>
        </w:rPr>
        <w:t>Wnuczyńska</w:t>
      </w:r>
      <w:proofErr w:type="spellEnd"/>
    </w:p>
    <w:p w14:paraId="7354CB96" w14:textId="05E88DCB" w:rsidR="00B57120" w:rsidRPr="00565D32" w:rsidRDefault="0011329F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11329F">
        <w:rPr>
          <w:rFonts w:ascii="Lato" w:hAnsi="Lato"/>
          <w:sz w:val="20"/>
        </w:rPr>
        <w:t>zastępca dyrektora</w:t>
      </w:r>
    </w:p>
    <w:p w14:paraId="171337C0" w14:textId="16CB8E17" w:rsidR="00B57120" w:rsidRDefault="0011329F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11329F">
        <w:rPr>
          <w:rFonts w:ascii="Lato" w:hAnsi="Lato"/>
          <w:color w:val="000000" w:themeColor="text1"/>
          <w:sz w:val="20"/>
        </w:rPr>
        <w:t>Departament Lokalizacji Inwestycji</w:t>
      </w:r>
    </w:p>
    <w:p w14:paraId="574E76C6" w14:textId="34A007F9" w:rsidR="00B57120" w:rsidRDefault="0011329F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11329F">
        <w:rPr>
          <w:rFonts w:ascii="Lato" w:hAnsi="Lato"/>
          <w:color w:val="000000" w:themeColor="text1"/>
          <w:sz w:val="20"/>
        </w:rPr>
        <w:t>/ kwalifikowany podpis elektroniczny /</w:t>
      </w:r>
    </w:p>
    <w:p w14:paraId="782F6258" w14:textId="77777777" w:rsidR="00B57120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4CDCB0B2" w14:textId="77777777" w:rsidR="00B57120" w:rsidRPr="00565D32" w:rsidRDefault="00B57120" w:rsidP="00A94F72">
      <w:pPr>
        <w:spacing w:after="120" w:line="240" w:lineRule="exact"/>
        <w:rPr>
          <w:rFonts w:ascii="Lato" w:hAnsi="Lato"/>
          <w:sz w:val="20"/>
        </w:rPr>
      </w:pPr>
    </w:p>
    <w:p w14:paraId="685895C4" w14:textId="2EBD74BC" w:rsidR="00E12115" w:rsidRDefault="00E12115">
      <w:pPr>
        <w:rPr>
          <w:rFonts w:ascii="Lato" w:hAnsi="Lato" w:cstheme="minorHAnsi"/>
          <w:b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br w:type="page"/>
      </w:r>
    </w:p>
    <w:p w14:paraId="45CD08D1" w14:textId="77777777" w:rsidR="00E12115" w:rsidRDefault="00E12115" w:rsidP="00E12115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65D81556" w14:textId="77777777" w:rsidR="00E12115" w:rsidRPr="0083206C" w:rsidRDefault="00E12115" w:rsidP="00E12115">
      <w:pPr>
        <w:rPr>
          <w:rFonts w:ascii="Lato" w:hAnsi="Lato" w:cstheme="minorHAnsi"/>
          <w:b/>
          <w:bCs/>
          <w:sz w:val="20"/>
          <w:szCs w:val="20"/>
        </w:rPr>
      </w:pPr>
    </w:p>
    <w:p w14:paraId="2DB77529" w14:textId="77777777" w:rsidR="00E12115" w:rsidRPr="0083206C" w:rsidRDefault="00E12115" w:rsidP="00E12115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72167577" w14:textId="77777777" w:rsidR="00E12115" w:rsidRPr="0083206C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62A552AF" w14:textId="77777777" w:rsidR="00E12115" w:rsidRPr="0083206C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7B61F889" w14:textId="77777777" w:rsidR="00E12115" w:rsidRPr="0083206C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78888E5C" w14:textId="77777777" w:rsidR="00E12115" w:rsidRPr="0083206C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29CA6386" w14:textId="77777777" w:rsidR="00E12115" w:rsidRPr="0083206C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5458C825" w14:textId="77777777" w:rsidR="00E12115" w:rsidRPr="0083206C" w:rsidRDefault="00E12115" w:rsidP="00E12115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6D0323AE" w14:textId="77777777" w:rsidR="00E12115" w:rsidRPr="0083206C" w:rsidRDefault="00E12115" w:rsidP="00E12115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2C7CCE29" w14:textId="77777777" w:rsidR="00E12115" w:rsidRPr="0083206C" w:rsidRDefault="00E12115" w:rsidP="00E12115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4AFDCFCA" w14:textId="77777777" w:rsidR="00E12115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06194A82" w14:textId="77777777" w:rsidR="00E12115" w:rsidRPr="0085172D" w:rsidRDefault="00E12115" w:rsidP="00E12115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134C13B4" w14:textId="77777777" w:rsidR="00E12115" w:rsidRPr="006F6A38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689C95E3" w14:textId="77777777" w:rsidR="00E12115" w:rsidRPr="006F6A38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5A2F19D4" w14:textId="77777777" w:rsidR="00E12115" w:rsidRPr="006F6A38" w:rsidRDefault="00E12115" w:rsidP="00E12115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5BFEB73A" w14:textId="77777777" w:rsidR="00E12115" w:rsidRPr="006F6A38" w:rsidRDefault="00E12115" w:rsidP="00E12115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55C80469" w14:textId="77777777" w:rsidR="00E12115" w:rsidRDefault="00E12115" w:rsidP="00E12115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755E0FE6" w14:textId="77777777" w:rsidR="00E12115" w:rsidRPr="006F6A38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3494F001" w14:textId="77777777" w:rsidR="00E12115" w:rsidRPr="006F6A38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35341947" w14:textId="1A7C4BE9" w:rsidR="00B57120" w:rsidRPr="00E12115" w:rsidRDefault="00E12115" w:rsidP="00E12115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B57120" w:rsidRPr="00E12115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7AE0E" w14:textId="77777777" w:rsidR="0087672D" w:rsidRDefault="0087672D">
      <w:pPr>
        <w:spacing w:after="0" w:line="240" w:lineRule="auto"/>
      </w:pPr>
      <w:r>
        <w:separator/>
      </w:r>
    </w:p>
  </w:endnote>
  <w:endnote w:type="continuationSeparator" w:id="0">
    <w:p w14:paraId="284BA198" w14:textId="77777777" w:rsidR="0087672D" w:rsidRDefault="0087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B50ABE9-C711-48D1-B575-6C063BA9CF27}"/>
    <w:embedBold r:id="rId2" w:fontKey="{F4394847-415F-4BFF-A10D-5CC43DD8048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F8AF1421-67CD-4874-9230-19F70D95DDF7}"/>
    <w:embedBold r:id="rId4" w:fontKey="{3224A117-1202-4B24-8282-D60A4D30B39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37243E23-CB99-44E2-860B-8BADC02E42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3AFD" w14:textId="77777777" w:rsidR="00B57120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E8C1CF" wp14:editId="6D5FE20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7578C27D" w14:textId="77777777" w:rsidR="00B57120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34CA39A9" w14:textId="77777777" w:rsidR="00B57120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FD01" w14:textId="77777777" w:rsidR="00B57120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C5214F" wp14:editId="729B95B5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5D7D7AB" w14:textId="77777777" w:rsidR="00B57120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4799FD3" w14:textId="77777777" w:rsidR="00B57120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981E4" w14:textId="77777777" w:rsidR="0087672D" w:rsidRDefault="0087672D">
      <w:pPr>
        <w:spacing w:after="0" w:line="240" w:lineRule="auto"/>
      </w:pPr>
      <w:r>
        <w:separator/>
      </w:r>
    </w:p>
  </w:footnote>
  <w:footnote w:type="continuationSeparator" w:id="0">
    <w:p w14:paraId="085BAC66" w14:textId="77777777" w:rsidR="0087672D" w:rsidRDefault="00876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AA99" w14:textId="77777777" w:rsidR="00B57120" w:rsidRDefault="00B5712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C41C" w14:textId="77777777" w:rsidR="00B57120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26F6A2F" wp14:editId="57494ABD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0442D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B7E8C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8E223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5C63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F3414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C86ACC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534E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FEAC6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B0D4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5DA29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2043A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6F85C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04CAE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46855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DA026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D5823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BF24E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3203BF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896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2291701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115"/>
    <w:rsid w:val="000D38F2"/>
    <w:rsid w:val="000E631E"/>
    <w:rsid w:val="0011329F"/>
    <w:rsid w:val="004740AC"/>
    <w:rsid w:val="0087672D"/>
    <w:rsid w:val="00B57120"/>
    <w:rsid w:val="00CA3169"/>
    <w:rsid w:val="00CB28E2"/>
    <w:rsid w:val="00E1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D26FE"/>
  <w15:docId w15:val="{BEB5D2BE-1A2F-4FED-A141-A8887D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12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4714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2026-08-13T07:55:00Z</dcterms:created>
  <dcterms:modified xsi:type="dcterms:W3CDTF">2026-08-13T07:55:00Z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