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B6C2" w14:textId="089954FF" w:rsidR="00976BE8" w:rsidRDefault="005E44AB" w:rsidP="00E371B9">
      <w:pPr>
        <w:autoSpaceDE w:val="0"/>
        <w:autoSpaceDN w:val="0"/>
        <w:adjustRightInd w:val="0"/>
        <w:spacing w:before="24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bookmarkStart w:id="0" w:name="_Toc24617675"/>
      <w:r>
        <w:rPr>
          <w:rFonts w:cstheme="minorHAnsi"/>
          <w:b/>
          <w:bCs/>
          <w:color w:val="000000" w:themeColor="text1"/>
          <w:sz w:val="24"/>
          <w:szCs w:val="24"/>
        </w:rPr>
        <w:br/>
      </w:r>
      <w:r w:rsidR="00561622" w:rsidRPr="004A5555">
        <w:rPr>
          <w:rFonts w:cstheme="minorHAnsi"/>
          <w:b/>
          <w:bCs/>
          <w:color w:val="000000" w:themeColor="text1"/>
          <w:sz w:val="24"/>
          <w:szCs w:val="24"/>
        </w:rPr>
        <w:t xml:space="preserve">OGŁOSZENIE O NABORZE WNIOSKÓW W RAMACH PROGRAMU </w:t>
      </w:r>
      <w:r w:rsidR="00E371B9">
        <w:rPr>
          <w:rFonts w:cstheme="minorHAnsi"/>
          <w:b/>
          <w:bCs/>
          <w:color w:val="000000" w:themeColor="text1"/>
          <w:sz w:val="24"/>
          <w:szCs w:val="24"/>
        </w:rPr>
        <w:br/>
      </w:r>
      <w:r w:rsidR="00561622" w:rsidRPr="004A5555">
        <w:rPr>
          <w:rFonts w:cstheme="minorHAnsi"/>
          <w:b/>
          <w:bCs/>
          <w:color w:val="000000" w:themeColor="text1"/>
          <w:sz w:val="24"/>
          <w:szCs w:val="24"/>
        </w:rPr>
        <w:t>„</w:t>
      </w:r>
      <w:r w:rsidR="007229A9">
        <w:rPr>
          <w:rFonts w:cstheme="minorHAnsi"/>
          <w:b/>
          <w:bCs/>
          <w:color w:val="000000" w:themeColor="text1"/>
          <w:sz w:val="24"/>
          <w:szCs w:val="24"/>
        </w:rPr>
        <w:t>PRZEDSIĘBIORSTWO SPOŁECZNE</w:t>
      </w:r>
      <w:r w:rsidR="000A434F">
        <w:rPr>
          <w:rFonts w:cstheme="minorHAnsi"/>
          <w:b/>
          <w:bCs/>
          <w:color w:val="000000" w:themeColor="text1"/>
          <w:sz w:val="24"/>
          <w:szCs w:val="24"/>
        </w:rPr>
        <w:t xml:space="preserve"> +</w:t>
      </w:r>
      <w:r w:rsidR="00561622" w:rsidRPr="004A5555">
        <w:rPr>
          <w:rFonts w:cstheme="minorHAnsi"/>
          <w:b/>
          <w:bCs/>
          <w:color w:val="000000" w:themeColor="text1"/>
          <w:sz w:val="24"/>
          <w:szCs w:val="24"/>
        </w:rPr>
        <w:t>” NA LATA 20</w:t>
      </w:r>
      <w:r w:rsidR="007229A9">
        <w:rPr>
          <w:rFonts w:cstheme="minorHAnsi"/>
          <w:b/>
          <w:bCs/>
          <w:color w:val="000000" w:themeColor="text1"/>
          <w:sz w:val="24"/>
          <w:szCs w:val="24"/>
        </w:rPr>
        <w:t>23-</w:t>
      </w:r>
      <w:r w:rsidR="00561622" w:rsidRPr="004A5555">
        <w:rPr>
          <w:rFonts w:cstheme="minorHAnsi"/>
          <w:b/>
          <w:bCs/>
          <w:color w:val="000000" w:themeColor="text1"/>
          <w:sz w:val="24"/>
          <w:szCs w:val="24"/>
        </w:rPr>
        <w:t>2025</w:t>
      </w:r>
      <w:r w:rsidR="00976BE8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49D53BF1" w14:textId="54221D0E" w:rsidR="00976BE8" w:rsidRDefault="00483985" w:rsidP="007229A9">
      <w:pPr>
        <w:autoSpaceDE w:val="0"/>
        <w:autoSpaceDN w:val="0"/>
        <w:adjustRightInd w:val="0"/>
        <w:spacing w:before="240" w:line="276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(</w:t>
      </w:r>
      <w:r w:rsidR="00976BE8">
        <w:rPr>
          <w:rFonts w:cstheme="minorHAnsi"/>
          <w:b/>
          <w:bCs/>
          <w:color w:val="000000" w:themeColor="text1"/>
          <w:sz w:val="24"/>
          <w:szCs w:val="24"/>
        </w:rPr>
        <w:t xml:space="preserve">NABÓR </w:t>
      </w:r>
      <w:r w:rsidR="007229A9">
        <w:rPr>
          <w:rFonts w:cstheme="minorHAnsi"/>
          <w:b/>
          <w:bCs/>
          <w:color w:val="000000" w:themeColor="text1"/>
          <w:sz w:val="24"/>
          <w:szCs w:val="24"/>
        </w:rPr>
        <w:t>–</w:t>
      </w:r>
      <w:r w:rsidR="00E371B9">
        <w:rPr>
          <w:rFonts w:cstheme="minorHAnsi"/>
          <w:b/>
          <w:bCs/>
          <w:color w:val="000000" w:themeColor="text1"/>
          <w:sz w:val="24"/>
          <w:szCs w:val="24"/>
        </w:rPr>
        <w:t xml:space="preserve"> EDYCJA</w:t>
      </w:r>
      <w:r w:rsidR="007229A9">
        <w:rPr>
          <w:rFonts w:cstheme="minorHAnsi"/>
          <w:b/>
          <w:bCs/>
          <w:color w:val="000000" w:themeColor="text1"/>
          <w:sz w:val="24"/>
          <w:szCs w:val="24"/>
        </w:rPr>
        <w:t xml:space="preserve"> 2023</w:t>
      </w:r>
      <w:r>
        <w:rPr>
          <w:rFonts w:cstheme="minorHAnsi"/>
          <w:b/>
          <w:bCs/>
          <w:color w:val="000000" w:themeColor="text1"/>
          <w:sz w:val="24"/>
          <w:szCs w:val="24"/>
        </w:rPr>
        <w:t>)</w:t>
      </w:r>
    </w:p>
    <w:p w14:paraId="4D7766F3" w14:textId="3876F88F" w:rsidR="00F0012A" w:rsidRPr="004A5555" w:rsidRDefault="005E431B" w:rsidP="00483985">
      <w:pPr>
        <w:spacing w:before="24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4A5555">
        <w:rPr>
          <w:rFonts w:eastAsia="Times New Roman" w:cstheme="minorHAnsi"/>
          <w:b/>
          <w:iCs/>
          <w:color w:val="000000" w:themeColor="text1"/>
          <w:spacing w:val="5"/>
          <w:sz w:val="24"/>
          <w:szCs w:val="24"/>
          <w:lang w:eastAsia="pl-PL"/>
        </w:rPr>
        <w:t>Działając na podstawie</w:t>
      </w:r>
      <w:r w:rsidR="005F1766" w:rsidRPr="004A5555">
        <w:rPr>
          <w:rFonts w:cstheme="minorHAnsi"/>
          <w:b/>
          <w:color w:val="000000" w:themeColor="text1"/>
          <w:sz w:val="24"/>
          <w:szCs w:val="24"/>
        </w:rPr>
        <w:t xml:space="preserve"> art. 33 ustawy z dnia 5 sierpnia 2022 r. o ekonomii społecznej </w:t>
      </w:r>
      <w:r w:rsidR="005951BA" w:rsidRPr="004A5555">
        <w:rPr>
          <w:rFonts w:cstheme="minorHAnsi"/>
          <w:b/>
          <w:color w:val="000000" w:themeColor="text1"/>
          <w:sz w:val="24"/>
          <w:szCs w:val="24"/>
        </w:rPr>
        <w:br/>
      </w:r>
      <w:r w:rsidR="005F1766" w:rsidRPr="004A5555">
        <w:rPr>
          <w:rFonts w:cstheme="minorHAnsi"/>
          <w:b/>
          <w:color w:val="000000" w:themeColor="text1"/>
          <w:sz w:val="24"/>
          <w:szCs w:val="24"/>
        </w:rPr>
        <w:t>(Dz. U. z 2022 r., poz. 1812</w:t>
      </w:r>
      <w:r w:rsidR="003F11E9">
        <w:rPr>
          <w:rFonts w:cstheme="minorHAnsi"/>
          <w:b/>
          <w:color w:val="000000" w:themeColor="text1"/>
          <w:sz w:val="24"/>
          <w:szCs w:val="24"/>
        </w:rPr>
        <w:t>, 2140</w:t>
      </w:r>
      <w:r w:rsidR="005F1766" w:rsidRPr="004A5555">
        <w:rPr>
          <w:rFonts w:cstheme="minorHAnsi"/>
          <w:b/>
          <w:color w:val="000000" w:themeColor="text1"/>
          <w:sz w:val="24"/>
          <w:szCs w:val="24"/>
        </w:rPr>
        <w:t xml:space="preserve">), Minister Rodziny i Polityki Społecznej ogłasza nabór wniosków </w:t>
      </w:r>
      <w:r w:rsidR="00F0012A" w:rsidRPr="004A5555">
        <w:rPr>
          <w:rFonts w:cstheme="minorHAnsi"/>
          <w:b/>
          <w:color w:val="000000" w:themeColor="text1"/>
          <w:sz w:val="24"/>
          <w:szCs w:val="24"/>
        </w:rPr>
        <w:t>w ramach</w:t>
      </w:r>
      <w:r w:rsidR="005F1766" w:rsidRPr="004A5555">
        <w:rPr>
          <w:rFonts w:cstheme="minorHAnsi"/>
          <w:b/>
          <w:color w:val="000000" w:themeColor="text1"/>
          <w:sz w:val="24"/>
          <w:szCs w:val="24"/>
        </w:rPr>
        <w:t xml:space="preserve"> Program</w:t>
      </w:r>
      <w:r w:rsidR="00F0012A" w:rsidRPr="004A5555">
        <w:rPr>
          <w:rFonts w:cstheme="minorHAnsi"/>
          <w:b/>
          <w:color w:val="000000" w:themeColor="text1"/>
          <w:sz w:val="24"/>
          <w:szCs w:val="24"/>
        </w:rPr>
        <w:t xml:space="preserve">u </w:t>
      </w:r>
      <w:r w:rsidR="005F1766" w:rsidRPr="004A5555">
        <w:rPr>
          <w:rFonts w:cstheme="minorHAnsi"/>
          <w:b/>
          <w:color w:val="000000" w:themeColor="text1"/>
          <w:sz w:val="24"/>
          <w:szCs w:val="24"/>
        </w:rPr>
        <w:t>„</w:t>
      </w:r>
      <w:r w:rsidR="007229A9">
        <w:rPr>
          <w:rFonts w:cstheme="minorHAnsi"/>
          <w:b/>
          <w:color w:val="000000" w:themeColor="text1"/>
          <w:sz w:val="24"/>
          <w:szCs w:val="24"/>
        </w:rPr>
        <w:t>Przedsiębiorstwo Społeczne</w:t>
      </w:r>
      <w:r w:rsidR="000A434F">
        <w:rPr>
          <w:rFonts w:cstheme="minorHAnsi"/>
          <w:b/>
          <w:color w:val="000000" w:themeColor="text1"/>
          <w:sz w:val="24"/>
          <w:szCs w:val="24"/>
        </w:rPr>
        <w:t xml:space="preserve"> +</w:t>
      </w:r>
      <w:r w:rsidR="005F1766" w:rsidRPr="004A5555">
        <w:rPr>
          <w:rFonts w:cstheme="minorHAnsi"/>
          <w:b/>
          <w:color w:val="000000" w:themeColor="text1"/>
          <w:sz w:val="24"/>
          <w:szCs w:val="24"/>
        </w:rPr>
        <w:t>” na lata 202</w:t>
      </w:r>
      <w:r w:rsidR="007229A9">
        <w:rPr>
          <w:rFonts w:cstheme="minorHAnsi"/>
          <w:b/>
          <w:color w:val="000000" w:themeColor="text1"/>
          <w:sz w:val="24"/>
          <w:szCs w:val="24"/>
        </w:rPr>
        <w:t>3</w:t>
      </w:r>
      <w:r w:rsidR="005F1766" w:rsidRPr="004A5555">
        <w:rPr>
          <w:rFonts w:cstheme="minorHAnsi"/>
          <w:b/>
          <w:color w:val="000000" w:themeColor="text1"/>
          <w:sz w:val="24"/>
          <w:szCs w:val="24"/>
        </w:rPr>
        <w:t xml:space="preserve"> – 2025</w:t>
      </w:r>
      <w:r w:rsidR="0056631F">
        <w:rPr>
          <w:rFonts w:cstheme="minorHAnsi"/>
          <w:b/>
          <w:color w:val="000000" w:themeColor="text1"/>
          <w:sz w:val="24"/>
          <w:szCs w:val="24"/>
        </w:rPr>
        <w:t>.</w:t>
      </w:r>
      <w:r w:rsidR="00F0012A" w:rsidRPr="004A5555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124567E9" w14:textId="29853C0A" w:rsidR="007229A9" w:rsidRDefault="003F61C7" w:rsidP="001D6525">
      <w:pPr>
        <w:jc w:val="both"/>
        <w:rPr>
          <w:rFonts w:cstheme="minorHAnsi"/>
          <w:sz w:val="24"/>
          <w:szCs w:val="24"/>
        </w:rPr>
      </w:pPr>
      <w:r w:rsidRPr="007229A9">
        <w:rPr>
          <w:rFonts w:cstheme="minorHAnsi"/>
          <w:color w:val="000000" w:themeColor="text1"/>
          <w:sz w:val="24"/>
          <w:szCs w:val="24"/>
        </w:rPr>
        <w:t>Głównym celem Programu jes</w:t>
      </w:r>
      <w:r w:rsidR="007229A9" w:rsidRPr="007229A9">
        <w:rPr>
          <w:rFonts w:cstheme="minorHAnsi"/>
          <w:color w:val="000000" w:themeColor="text1"/>
          <w:sz w:val="24"/>
          <w:szCs w:val="24"/>
        </w:rPr>
        <w:t>t</w:t>
      </w:r>
      <w:r w:rsidR="007229A9" w:rsidRPr="007229A9">
        <w:rPr>
          <w:sz w:val="24"/>
          <w:szCs w:val="24"/>
        </w:rPr>
        <w:t xml:space="preserve"> wspieranie przedsiębiorczości społecznej przez zapewnienie przedsiębiorstwom społecznym (PS) dostępu do wsparcia finansowego ułatwiającego tworzeniem miejsc pracy oraz reintegracją społeczną i zawodową osób zagrożonych wykluczeniem społecznym, jak również wzmocnienie zdolności do świadczenia przez nie usług </w:t>
      </w:r>
      <w:r w:rsidR="007229A9" w:rsidRPr="007229A9">
        <w:rPr>
          <w:rFonts w:cstheme="minorHAnsi"/>
          <w:sz w:val="24"/>
          <w:szCs w:val="24"/>
        </w:rPr>
        <w:t>społecznych.</w:t>
      </w:r>
      <w:r w:rsidR="001D6525">
        <w:rPr>
          <w:rFonts w:cstheme="minorHAnsi"/>
          <w:sz w:val="24"/>
          <w:szCs w:val="24"/>
        </w:rPr>
        <w:t xml:space="preserve"> </w:t>
      </w:r>
      <w:r w:rsidR="007229A9" w:rsidRPr="001D6525">
        <w:rPr>
          <w:rFonts w:cstheme="minorHAnsi"/>
          <w:sz w:val="24"/>
          <w:szCs w:val="24"/>
        </w:rPr>
        <w:t>Beneficjentami Programu są przedsiębiorstwa społeczne oraz podmioty ekonomii społecznej, które zobowiążą się do uzyskania tego statusu w terminie określonym przez Ministra w niniejszym ogłoszeniu.</w:t>
      </w:r>
      <w:r w:rsidR="007229A9" w:rsidRPr="001D6525">
        <w:rPr>
          <w:rFonts w:cstheme="minorHAnsi"/>
          <w:sz w:val="24"/>
          <w:szCs w:val="24"/>
        </w:rPr>
        <w:tab/>
      </w:r>
    </w:p>
    <w:p w14:paraId="7471C099" w14:textId="07149EFB" w:rsidR="00C47400" w:rsidRPr="00C47400" w:rsidRDefault="001D6525" w:rsidP="001D6525">
      <w:pPr>
        <w:pStyle w:val="Akapitzlist"/>
        <w:numPr>
          <w:ilvl w:val="0"/>
          <w:numId w:val="27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1D6525">
        <w:rPr>
          <w:rFonts w:cstheme="minorHAnsi"/>
          <w:sz w:val="24"/>
          <w:szCs w:val="24"/>
        </w:rPr>
        <w:t xml:space="preserve">O wsparcie w ramach </w:t>
      </w:r>
      <w:r w:rsidR="00E371B9">
        <w:rPr>
          <w:rFonts w:cstheme="minorHAnsi"/>
          <w:sz w:val="24"/>
          <w:szCs w:val="24"/>
        </w:rPr>
        <w:t>p</w:t>
      </w:r>
      <w:r w:rsidRPr="001D6525">
        <w:rPr>
          <w:rFonts w:cstheme="minorHAnsi"/>
          <w:sz w:val="24"/>
          <w:szCs w:val="24"/>
        </w:rPr>
        <w:t>rogramu mogą ubiegać</w:t>
      </w:r>
      <w:r w:rsidR="00E371B9">
        <w:rPr>
          <w:rFonts w:cstheme="minorHAnsi"/>
          <w:sz w:val="24"/>
          <w:szCs w:val="24"/>
        </w:rPr>
        <w:t xml:space="preserve"> </w:t>
      </w:r>
      <w:r w:rsidR="00EF614E">
        <w:rPr>
          <w:rFonts w:cstheme="minorHAnsi"/>
          <w:sz w:val="24"/>
          <w:szCs w:val="24"/>
        </w:rPr>
        <w:t>się</w:t>
      </w:r>
      <w:r w:rsidRPr="001D6525">
        <w:rPr>
          <w:rFonts w:cstheme="minorHAnsi"/>
          <w:sz w:val="24"/>
          <w:szCs w:val="24"/>
        </w:rPr>
        <w:t xml:space="preserve"> </w:t>
      </w:r>
      <w:r w:rsidRPr="008B7279">
        <w:rPr>
          <w:rFonts w:eastAsia="Times New Roman" w:cstheme="minorHAnsi"/>
          <w:b/>
          <w:color w:val="000000"/>
          <w:sz w:val="24"/>
          <w:szCs w:val="24"/>
          <w:lang w:eastAsia="pl-PL"/>
        </w:rPr>
        <w:t>podmioty ekonomii społecznej (PES) posiadające status Przedsiębiorstwa Społecznego (PS)</w:t>
      </w:r>
      <w:r w:rsidRPr="001D652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o którym mowa w art. 3 </w:t>
      </w:r>
      <w:r w:rsidRPr="001D6525">
        <w:rPr>
          <w:rFonts w:cstheme="minorHAnsi"/>
          <w:sz w:val="24"/>
          <w:szCs w:val="24"/>
        </w:rPr>
        <w:t xml:space="preserve">ustawy z dnia 5 sierpnia 2022 r. o ekonomii społecznej </w:t>
      </w:r>
      <w:r w:rsidRPr="001D6525">
        <w:rPr>
          <w:rFonts w:eastAsia="Times New Roman" w:cstheme="minorHAnsi"/>
          <w:bCs/>
          <w:color w:val="000000"/>
          <w:sz w:val="24"/>
          <w:szCs w:val="24"/>
          <w:lang w:eastAsia="pl-PL"/>
        </w:rPr>
        <w:t>(Dz. U. z 2022 r. poz. 1812 i 2140)</w:t>
      </w:r>
      <w:r w:rsidRPr="001D6525">
        <w:rPr>
          <w:rFonts w:cstheme="minorHAnsi"/>
          <w:sz w:val="24"/>
          <w:szCs w:val="24"/>
        </w:rPr>
        <w:t xml:space="preserve"> tj. PES, które uzyskały od Wojewody właściwego ze względu na siedzibę podmiotu decyzję o nadaniu statusu PS.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Pr="001D6525">
        <w:rPr>
          <w:rFonts w:cstheme="minorHAnsi"/>
          <w:sz w:val="24"/>
          <w:szCs w:val="24"/>
        </w:rPr>
        <w:t xml:space="preserve">O wsparcie mogą się ubiegać również </w:t>
      </w:r>
      <w:r w:rsidRPr="008B7279">
        <w:rPr>
          <w:rFonts w:cstheme="minorHAnsi"/>
          <w:b/>
          <w:sz w:val="24"/>
          <w:szCs w:val="24"/>
        </w:rPr>
        <w:t>PES, które zobowiążą się do uzyskania statusu PS</w:t>
      </w:r>
      <w:r w:rsidR="00C47400">
        <w:rPr>
          <w:rFonts w:cstheme="minorHAnsi"/>
          <w:b/>
          <w:sz w:val="24"/>
          <w:szCs w:val="24"/>
        </w:rPr>
        <w:t>.</w:t>
      </w:r>
      <w:r w:rsidR="00C47400">
        <w:rPr>
          <w:rFonts w:cstheme="minorHAnsi"/>
          <w:sz w:val="24"/>
          <w:szCs w:val="24"/>
        </w:rPr>
        <w:br/>
      </w:r>
    </w:p>
    <w:p w14:paraId="7A41034F" w14:textId="6F776877" w:rsidR="00C47400" w:rsidRPr="002C5684" w:rsidRDefault="00C47400" w:rsidP="00C47400">
      <w:pPr>
        <w:pStyle w:val="Akapitzlist"/>
        <w:spacing w:after="120" w:line="240" w:lineRule="auto"/>
        <w:ind w:left="360"/>
        <w:contextualSpacing w:val="0"/>
        <w:jc w:val="both"/>
        <w:rPr>
          <w:rFonts w:cstheme="minorHAnsi"/>
          <w:sz w:val="24"/>
          <w:szCs w:val="24"/>
          <w:highlight w:val="yellow"/>
        </w:rPr>
      </w:pPr>
      <w:r w:rsidRPr="002C5684">
        <w:rPr>
          <w:rFonts w:cstheme="minorHAnsi"/>
          <w:sz w:val="24"/>
          <w:szCs w:val="24"/>
        </w:rPr>
        <w:t xml:space="preserve">Uzyskanie statusu </w:t>
      </w:r>
      <w:r w:rsidRPr="002C568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przedsiębiorstwa społecznego (PS), o którym mowa w art. 3 </w:t>
      </w:r>
      <w:r w:rsidRPr="002C5684">
        <w:rPr>
          <w:rFonts w:cstheme="minorHAnsi"/>
          <w:sz w:val="24"/>
          <w:szCs w:val="24"/>
        </w:rPr>
        <w:t xml:space="preserve">ustawy z dnia 5 sierpnia 2022 r. o ekonomii społecznej </w:t>
      </w:r>
      <w:r w:rsidRPr="002C5684">
        <w:rPr>
          <w:rFonts w:eastAsia="Times New Roman" w:cstheme="minorHAnsi"/>
          <w:bCs/>
          <w:color w:val="000000"/>
          <w:sz w:val="24"/>
          <w:szCs w:val="24"/>
          <w:lang w:eastAsia="pl-PL"/>
        </w:rPr>
        <w:t>(Dz. U. z 2022 r. poz. 1812 i 2140)</w:t>
      </w:r>
      <w:r w:rsidRPr="002C5684">
        <w:rPr>
          <w:rFonts w:cstheme="minorHAnsi"/>
          <w:sz w:val="24"/>
          <w:szCs w:val="24"/>
        </w:rPr>
        <w:t xml:space="preserve"> musi nastąpić najpóźniej w terminie </w:t>
      </w:r>
      <w:r w:rsidRPr="002C5684">
        <w:rPr>
          <w:rFonts w:cstheme="minorHAnsi"/>
          <w:b/>
          <w:sz w:val="24"/>
          <w:szCs w:val="24"/>
        </w:rPr>
        <w:t xml:space="preserve">do dnia </w:t>
      </w:r>
      <w:r w:rsidR="00595B42" w:rsidRPr="002C5684">
        <w:rPr>
          <w:rFonts w:cstheme="minorHAnsi"/>
          <w:b/>
          <w:sz w:val="24"/>
          <w:szCs w:val="24"/>
        </w:rPr>
        <w:t>1 września 2023 roku.</w:t>
      </w:r>
      <w:r w:rsidR="00D35163" w:rsidRPr="002C5684">
        <w:rPr>
          <w:rFonts w:cstheme="minorHAnsi"/>
          <w:b/>
          <w:sz w:val="24"/>
          <w:szCs w:val="24"/>
        </w:rPr>
        <w:tab/>
      </w:r>
      <w:r w:rsidR="00D35163" w:rsidRPr="002C5684">
        <w:rPr>
          <w:rFonts w:cstheme="minorHAnsi"/>
          <w:b/>
          <w:sz w:val="24"/>
          <w:szCs w:val="24"/>
        </w:rPr>
        <w:br/>
      </w:r>
    </w:p>
    <w:p w14:paraId="22710940" w14:textId="7E92F5EA" w:rsidR="00D417A7" w:rsidRPr="002C5684" w:rsidRDefault="005E44AB" w:rsidP="00C47400">
      <w:pPr>
        <w:pStyle w:val="Akapitzlist"/>
        <w:spacing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2C5684">
        <w:rPr>
          <w:rFonts w:cstheme="minorHAnsi"/>
          <w:bCs/>
          <w:color w:val="000000" w:themeColor="text1"/>
          <w:sz w:val="24"/>
          <w:szCs w:val="24"/>
        </w:rPr>
        <w:t xml:space="preserve">Z możliwości składania wniosku wyłączone są podmioty, które </w:t>
      </w:r>
      <w:r w:rsidRPr="002C5684">
        <w:rPr>
          <w:rFonts w:cstheme="minorHAnsi"/>
          <w:color w:val="000000" w:themeColor="text1"/>
          <w:sz w:val="24"/>
          <w:szCs w:val="24"/>
        </w:rPr>
        <w:t xml:space="preserve">w momencie składania wniosku przekraczają dopuszczalny próg pomocy </w:t>
      </w:r>
      <w:r w:rsidRPr="002C5684">
        <w:rPr>
          <w:rFonts w:cstheme="minorHAnsi"/>
          <w:i/>
          <w:color w:val="000000" w:themeColor="text1"/>
          <w:sz w:val="24"/>
          <w:szCs w:val="24"/>
        </w:rPr>
        <w:t>de minimis</w:t>
      </w:r>
      <w:r w:rsidRPr="002C5684">
        <w:rPr>
          <w:rFonts w:cstheme="minorHAnsi"/>
          <w:color w:val="000000" w:themeColor="text1"/>
          <w:sz w:val="24"/>
          <w:szCs w:val="24"/>
        </w:rPr>
        <w:t>.</w:t>
      </w:r>
      <w:r w:rsidRPr="002C5684">
        <w:rPr>
          <w:rFonts w:cstheme="minorHAnsi"/>
          <w:color w:val="000000" w:themeColor="text1"/>
          <w:sz w:val="24"/>
          <w:szCs w:val="24"/>
        </w:rPr>
        <w:tab/>
      </w:r>
    </w:p>
    <w:p w14:paraId="4D3C3EC2" w14:textId="77777777" w:rsidR="005E44AB" w:rsidRPr="001D6525" w:rsidRDefault="005E44AB" w:rsidP="005E44AB">
      <w:pPr>
        <w:pStyle w:val="Akapitzlist"/>
        <w:spacing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</w:p>
    <w:p w14:paraId="751FAC75" w14:textId="4C3FBBFE" w:rsidR="001D6525" w:rsidRPr="008B7279" w:rsidRDefault="007229A9" w:rsidP="001D6525">
      <w:pPr>
        <w:pStyle w:val="Akapitzlist"/>
        <w:numPr>
          <w:ilvl w:val="0"/>
          <w:numId w:val="27"/>
        </w:numPr>
        <w:jc w:val="both"/>
        <w:rPr>
          <w:rFonts w:cstheme="minorHAnsi"/>
          <w:b/>
          <w:sz w:val="24"/>
          <w:szCs w:val="24"/>
        </w:rPr>
      </w:pPr>
      <w:r w:rsidRPr="008B7279">
        <w:rPr>
          <w:rFonts w:cstheme="minorHAnsi"/>
          <w:b/>
          <w:sz w:val="24"/>
          <w:szCs w:val="24"/>
        </w:rPr>
        <w:t>Podmioty uprawnione</w:t>
      </w:r>
      <w:r w:rsidR="001D6525" w:rsidRPr="008B7279">
        <w:rPr>
          <w:rFonts w:cstheme="minorHAnsi"/>
          <w:b/>
          <w:sz w:val="24"/>
          <w:szCs w:val="24"/>
        </w:rPr>
        <w:t xml:space="preserve"> do składania wniosków w ramach Programu </w:t>
      </w:r>
      <w:r w:rsidRPr="008B7279">
        <w:rPr>
          <w:rFonts w:cstheme="minorHAnsi"/>
          <w:b/>
          <w:sz w:val="24"/>
          <w:szCs w:val="24"/>
        </w:rPr>
        <w:t xml:space="preserve">będą mogły skorzystać z trzech </w:t>
      </w:r>
      <w:r w:rsidR="001D6525" w:rsidRPr="008B7279">
        <w:rPr>
          <w:rFonts w:cstheme="minorHAnsi"/>
          <w:b/>
          <w:sz w:val="24"/>
          <w:szCs w:val="24"/>
        </w:rPr>
        <w:t>I</w:t>
      </w:r>
      <w:r w:rsidRPr="008B7279">
        <w:rPr>
          <w:rFonts w:cstheme="minorHAnsi"/>
          <w:b/>
          <w:sz w:val="24"/>
          <w:szCs w:val="24"/>
        </w:rPr>
        <w:t>nstrumentów wsparcia:</w:t>
      </w:r>
    </w:p>
    <w:p w14:paraId="441BD0CC" w14:textId="77777777" w:rsidR="001D6525" w:rsidRPr="001D6525" w:rsidRDefault="001D6525" w:rsidP="001D6525">
      <w:pPr>
        <w:pStyle w:val="Akapitzlist"/>
        <w:ind w:left="360"/>
        <w:jc w:val="both"/>
        <w:rPr>
          <w:rFonts w:cstheme="minorHAnsi"/>
          <w:sz w:val="24"/>
          <w:szCs w:val="24"/>
        </w:rPr>
      </w:pPr>
    </w:p>
    <w:p w14:paraId="773ECA9A" w14:textId="3EEF6BE2" w:rsidR="00E371B9" w:rsidRPr="00E371B9" w:rsidRDefault="001D6525" w:rsidP="00E371B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Instrument 1 – </w:t>
      </w:r>
      <w:r w:rsidR="007229A9" w:rsidRPr="001D6525">
        <w:rPr>
          <w:rFonts w:eastAsia="Calibri" w:cstheme="minorHAnsi"/>
          <w:b/>
          <w:bCs/>
          <w:sz w:val="24"/>
          <w:szCs w:val="24"/>
        </w:rPr>
        <w:t>Wsparcie zatrudnienia</w:t>
      </w:r>
      <w:r w:rsidRPr="001D6525">
        <w:rPr>
          <w:rFonts w:eastAsia="Calibri" w:cstheme="minorHAnsi"/>
          <w:b/>
          <w:bCs/>
          <w:sz w:val="24"/>
          <w:szCs w:val="24"/>
        </w:rPr>
        <w:t>.</w:t>
      </w:r>
      <w:r w:rsidRPr="001D6525">
        <w:rPr>
          <w:rFonts w:eastAsia="Calibri" w:cstheme="minorHAnsi"/>
          <w:b/>
          <w:bCs/>
          <w:sz w:val="24"/>
          <w:szCs w:val="24"/>
        </w:rPr>
        <w:tab/>
      </w:r>
      <w:r w:rsidRPr="001D6525">
        <w:rPr>
          <w:rFonts w:eastAsia="Calibri" w:cstheme="minorHAnsi"/>
          <w:b/>
          <w:bCs/>
          <w:sz w:val="24"/>
          <w:szCs w:val="24"/>
        </w:rPr>
        <w:br/>
      </w:r>
      <w:r w:rsidR="007229A9" w:rsidRPr="001D6525">
        <w:rPr>
          <w:rFonts w:eastAsia="Calibri" w:cstheme="minorHAnsi"/>
          <w:sz w:val="24"/>
          <w:szCs w:val="24"/>
        </w:rPr>
        <w:t xml:space="preserve">W ramach tego instrumentu możliwe będzie uzyskanie dofinansowania do wynagrodzenia pracownika zatrudnionego w PS. </w:t>
      </w:r>
    </w:p>
    <w:p w14:paraId="020A9359" w14:textId="77777777" w:rsidR="00E371B9" w:rsidRPr="00E371B9" w:rsidRDefault="00E371B9" w:rsidP="00E371B9">
      <w:pPr>
        <w:pStyle w:val="Akapitzlist"/>
        <w:autoSpaceDE w:val="0"/>
        <w:autoSpaceDN w:val="0"/>
        <w:adjustRightInd w:val="0"/>
        <w:spacing w:after="120"/>
        <w:ind w:left="1440"/>
        <w:jc w:val="both"/>
        <w:rPr>
          <w:rFonts w:cstheme="minorHAnsi"/>
          <w:sz w:val="24"/>
          <w:szCs w:val="24"/>
        </w:rPr>
      </w:pPr>
    </w:p>
    <w:p w14:paraId="59055BCA" w14:textId="77777777" w:rsidR="00E371B9" w:rsidRPr="00E371B9" w:rsidRDefault="001D6525" w:rsidP="00E371B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E371B9">
        <w:rPr>
          <w:rFonts w:eastAsia="Calibri" w:cstheme="minorHAnsi"/>
          <w:b/>
          <w:sz w:val="24"/>
          <w:szCs w:val="24"/>
        </w:rPr>
        <w:t xml:space="preserve">Instrument 2 – </w:t>
      </w:r>
      <w:r w:rsidR="007229A9" w:rsidRPr="00E371B9">
        <w:rPr>
          <w:rFonts w:eastAsia="Calibri" w:cstheme="minorHAnsi"/>
          <w:b/>
          <w:sz w:val="24"/>
          <w:szCs w:val="24"/>
        </w:rPr>
        <w:t xml:space="preserve">Wsparcie bieżące. </w:t>
      </w:r>
      <w:r w:rsidRPr="00E371B9">
        <w:rPr>
          <w:rFonts w:eastAsia="Calibri" w:cstheme="minorHAnsi"/>
          <w:b/>
          <w:sz w:val="24"/>
          <w:szCs w:val="24"/>
        </w:rPr>
        <w:tab/>
      </w:r>
      <w:r w:rsidRPr="00E371B9">
        <w:rPr>
          <w:rFonts w:eastAsia="Calibri" w:cstheme="minorHAnsi"/>
          <w:b/>
          <w:sz w:val="24"/>
          <w:szCs w:val="24"/>
        </w:rPr>
        <w:br/>
      </w:r>
      <w:r w:rsidR="007229A9" w:rsidRPr="00E371B9">
        <w:rPr>
          <w:rFonts w:eastAsia="Calibri" w:cstheme="minorHAnsi"/>
          <w:sz w:val="24"/>
          <w:szCs w:val="24"/>
        </w:rPr>
        <w:t>W ramach tego instrumentu możliwe będzie uzyskanie środków na pokrycie niezbędnych kosztów stałych, np.: zarządzania, promocji, obsługi prawnej i księgowej.</w:t>
      </w:r>
    </w:p>
    <w:p w14:paraId="3D9F3BB6" w14:textId="77777777" w:rsidR="00E371B9" w:rsidRPr="00E371B9" w:rsidRDefault="00E371B9" w:rsidP="00E371B9">
      <w:pPr>
        <w:pStyle w:val="Akapitzlist"/>
        <w:rPr>
          <w:rFonts w:eastAsia="Calibri" w:cstheme="minorHAnsi"/>
          <w:b/>
          <w:sz w:val="24"/>
          <w:szCs w:val="24"/>
        </w:rPr>
      </w:pPr>
    </w:p>
    <w:p w14:paraId="65B7AC56" w14:textId="08EF2259" w:rsidR="005E44AB" w:rsidRPr="00E371B9" w:rsidRDefault="001D6525" w:rsidP="00E371B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E371B9">
        <w:rPr>
          <w:rFonts w:eastAsia="Calibri" w:cstheme="minorHAnsi"/>
          <w:b/>
          <w:sz w:val="24"/>
          <w:szCs w:val="24"/>
        </w:rPr>
        <w:lastRenderedPageBreak/>
        <w:t xml:space="preserve">Instrument 3 – </w:t>
      </w:r>
      <w:r w:rsidR="007229A9" w:rsidRPr="00E371B9">
        <w:rPr>
          <w:rFonts w:eastAsia="Calibri" w:cstheme="minorHAnsi"/>
          <w:b/>
          <w:sz w:val="24"/>
          <w:szCs w:val="24"/>
        </w:rPr>
        <w:t>Wsparcie reintegracji.</w:t>
      </w:r>
      <w:r w:rsidR="007229A9" w:rsidRPr="00E371B9">
        <w:rPr>
          <w:rFonts w:eastAsia="Calibri" w:cstheme="minorHAnsi"/>
          <w:sz w:val="24"/>
          <w:szCs w:val="24"/>
        </w:rPr>
        <w:t xml:space="preserve"> </w:t>
      </w:r>
      <w:r w:rsidRPr="00E371B9">
        <w:rPr>
          <w:rFonts w:eastAsia="Calibri" w:cstheme="minorHAnsi"/>
          <w:sz w:val="24"/>
          <w:szCs w:val="24"/>
        </w:rPr>
        <w:tab/>
      </w:r>
      <w:r w:rsidRPr="00E371B9">
        <w:rPr>
          <w:rFonts w:eastAsia="Calibri" w:cstheme="minorHAnsi"/>
          <w:sz w:val="24"/>
          <w:szCs w:val="24"/>
        </w:rPr>
        <w:br/>
      </w:r>
      <w:r w:rsidR="007229A9" w:rsidRPr="00E371B9">
        <w:rPr>
          <w:rFonts w:eastAsia="Calibri" w:cstheme="minorHAnsi"/>
          <w:sz w:val="24"/>
          <w:szCs w:val="24"/>
        </w:rPr>
        <w:t>W ramach tego instrumentu możliwe będzie uzyskanie dofinansowania na pokrycie kosztów reintegracji społecznej i zawodowej pracowników zagrożonych wykluczeniem społecznym.</w:t>
      </w:r>
    </w:p>
    <w:p w14:paraId="6BB9D599" w14:textId="77777777" w:rsidR="005E44AB" w:rsidRPr="008B7279" w:rsidRDefault="005E44AB" w:rsidP="008B7279">
      <w:pPr>
        <w:pStyle w:val="Akapitzlist"/>
        <w:autoSpaceDE w:val="0"/>
        <w:autoSpaceDN w:val="0"/>
        <w:adjustRightInd w:val="0"/>
        <w:spacing w:before="240" w:line="276" w:lineRule="auto"/>
        <w:ind w:left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9A927B5" w14:textId="1DD70A23" w:rsidR="00BB18A3" w:rsidRPr="004A5555" w:rsidRDefault="00BB18A3" w:rsidP="00E371B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A5555">
        <w:rPr>
          <w:rFonts w:cstheme="minorHAnsi"/>
          <w:b/>
          <w:bCs/>
          <w:color w:val="000000" w:themeColor="text1"/>
          <w:sz w:val="24"/>
          <w:szCs w:val="24"/>
        </w:rPr>
        <w:t>Wysokość środków przeznaczonych na realizację Programu</w:t>
      </w:r>
    </w:p>
    <w:p w14:paraId="6F5C929D" w14:textId="77777777" w:rsidR="00E371B9" w:rsidRPr="00E371B9" w:rsidRDefault="00E371B9" w:rsidP="00E371B9">
      <w:pPr>
        <w:spacing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E371B9">
        <w:rPr>
          <w:rFonts w:cstheme="minorHAnsi"/>
          <w:sz w:val="24"/>
          <w:szCs w:val="24"/>
          <w:lang w:eastAsia="pl-PL"/>
        </w:rPr>
        <w:t>Na realizację Programu przeznaczone zostaną środki z Funduszu Pracy (Wsparcie zatrudnia i Wsparcie bieżące) oraz Funduszu Solidarnościowego (Wsparcie reintegracji).</w:t>
      </w:r>
    </w:p>
    <w:p w14:paraId="3F69280F" w14:textId="52ED88A1" w:rsidR="00483985" w:rsidRPr="00E371B9" w:rsidRDefault="00BB18A3" w:rsidP="00483985">
      <w:pPr>
        <w:pStyle w:val="Akapitzlist"/>
        <w:autoSpaceDE w:val="0"/>
        <w:autoSpaceDN w:val="0"/>
        <w:adjustRightInd w:val="0"/>
        <w:spacing w:before="240" w:line="276" w:lineRule="auto"/>
        <w:ind w:left="0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371B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Minister Rodzin</w:t>
      </w:r>
      <w:r w:rsidR="00EC42AD" w:rsidRPr="00E371B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y</w:t>
      </w:r>
      <w:r w:rsidRPr="00E371B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i Polityki Społecznej, na wsparcie finansowe podmiotów uprawnionych do złożenia wniosków w ramach Programu, </w:t>
      </w:r>
      <w:r w:rsidR="005E44AB" w:rsidRPr="00E371B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2023 roku </w:t>
      </w:r>
      <w:r w:rsidRPr="00E371B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dysponuje</w:t>
      </w:r>
      <w:r w:rsidR="005E44AB" w:rsidRPr="00E371B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łącznie</w:t>
      </w:r>
      <w:r w:rsidRPr="00E371B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kwotą</w:t>
      </w:r>
      <w:r w:rsidR="005E44AB" w:rsidRPr="00E371B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22 mln zł.</w:t>
      </w:r>
      <w:r w:rsidRPr="00E371B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44C5DF0B" w14:textId="77777777" w:rsidR="00E371B9" w:rsidRPr="00E371B9" w:rsidRDefault="00E371B9" w:rsidP="00483985">
      <w:pPr>
        <w:pStyle w:val="Akapitzlist"/>
        <w:autoSpaceDE w:val="0"/>
        <w:autoSpaceDN w:val="0"/>
        <w:adjustRightInd w:val="0"/>
        <w:spacing w:before="240" w:line="276" w:lineRule="auto"/>
        <w:ind w:left="0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616A9A60" w14:textId="77777777" w:rsidR="00E371B9" w:rsidRPr="00E371B9" w:rsidRDefault="005E44AB" w:rsidP="00E371B9">
      <w:pPr>
        <w:pStyle w:val="Akapitzlist"/>
        <w:numPr>
          <w:ilvl w:val="0"/>
          <w:numId w:val="30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E371B9">
        <w:rPr>
          <w:rFonts w:cstheme="minorHAnsi"/>
          <w:sz w:val="24"/>
          <w:szCs w:val="24"/>
          <w:lang w:eastAsia="pl-PL"/>
        </w:rPr>
        <w:t xml:space="preserve">Na finansowanie Instrumentów 1 i 2 - </w:t>
      </w:r>
      <w:r w:rsidRPr="00E371B9">
        <w:rPr>
          <w:rFonts w:cstheme="minorHAnsi"/>
          <w:bCs/>
          <w:sz w:val="24"/>
          <w:szCs w:val="24"/>
          <w:lang w:eastAsia="pl-PL"/>
        </w:rPr>
        <w:t xml:space="preserve">wsparcie zatrudnienia i wsparcie bieżące </w:t>
      </w:r>
      <w:r w:rsidRPr="00E371B9">
        <w:rPr>
          <w:rFonts w:cstheme="minorHAnsi"/>
          <w:sz w:val="24"/>
          <w:szCs w:val="24"/>
          <w:lang w:eastAsia="pl-PL"/>
        </w:rPr>
        <w:t>w</w:t>
      </w:r>
      <w:r w:rsidR="00E371B9" w:rsidRPr="00E371B9">
        <w:rPr>
          <w:rFonts w:cstheme="minorHAnsi"/>
          <w:sz w:val="24"/>
          <w:szCs w:val="24"/>
          <w:lang w:eastAsia="pl-PL"/>
        </w:rPr>
        <w:t xml:space="preserve"> </w:t>
      </w:r>
      <w:r w:rsidRPr="00E371B9">
        <w:rPr>
          <w:rFonts w:cstheme="minorHAnsi"/>
          <w:sz w:val="24"/>
          <w:szCs w:val="24"/>
          <w:lang w:eastAsia="pl-PL"/>
        </w:rPr>
        <w:t xml:space="preserve">2023 </w:t>
      </w:r>
      <w:r w:rsidR="00E371B9" w:rsidRPr="00E371B9">
        <w:rPr>
          <w:rFonts w:cstheme="minorHAnsi"/>
          <w:sz w:val="24"/>
          <w:szCs w:val="24"/>
          <w:lang w:eastAsia="pl-PL"/>
        </w:rPr>
        <w:t>r.</w:t>
      </w:r>
      <w:r w:rsidRPr="00E371B9">
        <w:rPr>
          <w:rFonts w:cstheme="minorHAnsi"/>
          <w:bCs/>
          <w:sz w:val="24"/>
          <w:szCs w:val="24"/>
          <w:lang w:eastAsia="pl-PL"/>
        </w:rPr>
        <w:t xml:space="preserve"> </w:t>
      </w:r>
      <w:r w:rsidRPr="00E371B9">
        <w:rPr>
          <w:rFonts w:cstheme="minorHAnsi"/>
          <w:sz w:val="24"/>
          <w:szCs w:val="24"/>
          <w:lang w:eastAsia="pl-PL"/>
        </w:rPr>
        <w:t>przeznaczono łączną kwotę 20 mln z</w:t>
      </w:r>
      <w:r w:rsidR="00E371B9" w:rsidRPr="00E371B9">
        <w:rPr>
          <w:rFonts w:cstheme="minorHAnsi"/>
          <w:sz w:val="24"/>
          <w:szCs w:val="24"/>
          <w:lang w:eastAsia="pl-PL"/>
        </w:rPr>
        <w:t xml:space="preserve">ł. </w:t>
      </w:r>
    </w:p>
    <w:p w14:paraId="502252B5" w14:textId="3B8466DA" w:rsidR="005E44AB" w:rsidRPr="00E371B9" w:rsidRDefault="005E44AB" w:rsidP="00E371B9">
      <w:pPr>
        <w:pStyle w:val="Akapitzlist"/>
        <w:numPr>
          <w:ilvl w:val="0"/>
          <w:numId w:val="30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E371B9">
        <w:rPr>
          <w:rFonts w:cstheme="minorHAnsi"/>
          <w:sz w:val="24"/>
          <w:szCs w:val="24"/>
          <w:lang w:eastAsia="pl-PL"/>
        </w:rPr>
        <w:t xml:space="preserve">Na finansowanie Instrumentu 3 - </w:t>
      </w:r>
      <w:r w:rsidRPr="00E371B9">
        <w:rPr>
          <w:rFonts w:cstheme="minorHAnsi"/>
          <w:bCs/>
          <w:sz w:val="24"/>
          <w:szCs w:val="24"/>
          <w:lang w:eastAsia="pl-PL"/>
        </w:rPr>
        <w:t>wsparcie reintegracji</w:t>
      </w:r>
      <w:r w:rsidRPr="00E371B9">
        <w:rPr>
          <w:rFonts w:cstheme="minorHAnsi"/>
          <w:sz w:val="24"/>
          <w:szCs w:val="24"/>
          <w:lang w:eastAsia="pl-PL"/>
        </w:rPr>
        <w:t xml:space="preserve"> w 2023 r.</w:t>
      </w:r>
      <w:r w:rsidRPr="00E371B9">
        <w:rPr>
          <w:rFonts w:cstheme="minorHAnsi"/>
          <w:bCs/>
          <w:sz w:val="24"/>
          <w:szCs w:val="24"/>
          <w:lang w:eastAsia="pl-PL"/>
        </w:rPr>
        <w:t xml:space="preserve"> </w:t>
      </w:r>
      <w:r w:rsidRPr="00E371B9">
        <w:rPr>
          <w:rFonts w:cstheme="minorHAnsi"/>
          <w:sz w:val="24"/>
          <w:szCs w:val="24"/>
          <w:lang w:eastAsia="pl-PL"/>
        </w:rPr>
        <w:t>przeznaczono łączną kwotę 2 mln zł.</w:t>
      </w:r>
    </w:p>
    <w:p w14:paraId="726EE04A" w14:textId="77777777" w:rsidR="00422E98" w:rsidRDefault="00422E98" w:rsidP="00E371B9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DDC725F" w14:textId="3AC6A9DA" w:rsidR="00E371B9" w:rsidRPr="00E371B9" w:rsidRDefault="00E371B9" w:rsidP="00E371B9">
      <w:pPr>
        <w:spacing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E371B9">
        <w:rPr>
          <w:rFonts w:cstheme="minorHAnsi"/>
          <w:sz w:val="24"/>
          <w:szCs w:val="24"/>
        </w:rPr>
        <w:t xml:space="preserve">Kwoty </w:t>
      </w:r>
      <w:r w:rsidRPr="00E371B9">
        <w:rPr>
          <w:rFonts w:eastAsia="Calibri" w:cstheme="minorHAnsi"/>
          <w:sz w:val="24"/>
          <w:szCs w:val="24"/>
          <w:lang w:eastAsia="pl-PL"/>
        </w:rPr>
        <w:t>wsparcia w ramach poszczególnych instrumentów przewidzianych w Programie:</w:t>
      </w:r>
    </w:p>
    <w:p w14:paraId="1D1C934F" w14:textId="09CE8010" w:rsidR="00E371B9" w:rsidRPr="000415BF" w:rsidRDefault="00422E98" w:rsidP="000415BF">
      <w:pPr>
        <w:pStyle w:val="Akapitzlist"/>
        <w:numPr>
          <w:ilvl w:val="0"/>
          <w:numId w:val="33"/>
        </w:numPr>
        <w:spacing w:after="120" w:line="240" w:lineRule="auto"/>
        <w:jc w:val="both"/>
        <w:rPr>
          <w:rFonts w:eastAsia="Calibri" w:cstheme="minorHAnsi"/>
          <w:b/>
          <w:sz w:val="24"/>
        </w:rPr>
      </w:pPr>
      <w:r w:rsidRPr="000415BF">
        <w:rPr>
          <w:rFonts w:eastAsia="Calibri" w:cstheme="minorHAnsi"/>
          <w:b/>
          <w:bCs/>
          <w:sz w:val="24"/>
        </w:rPr>
        <w:t xml:space="preserve">Instrument 1 - </w:t>
      </w:r>
      <w:r w:rsidR="00E371B9" w:rsidRPr="000415BF">
        <w:rPr>
          <w:rFonts w:eastAsia="Calibri" w:cstheme="minorHAnsi"/>
          <w:b/>
          <w:bCs/>
          <w:sz w:val="24"/>
        </w:rPr>
        <w:t>Wsparcie zatrudnienia.</w:t>
      </w:r>
    </w:p>
    <w:p w14:paraId="2A005FB2" w14:textId="3D342FC0" w:rsidR="00422E98" w:rsidRDefault="00E371B9" w:rsidP="00422E98">
      <w:pPr>
        <w:spacing w:after="120" w:line="240" w:lineRule="auto"/>
        <w:jc w:val="both"/>
        <w:rPr>
          <w:rFonts w:eastAsia="Calibri" w:cstheme="minorHAnsi"/>
          <w:bCs/>
          <w:sz w:val="24"/>
        </w:rPr>
      </w:pPr>
      <w:r w:rsidRPr="00E371B9">
        <w:rPr>
          <w:rFonts w:eastAsia="Calibri" w:cstheme="minorHAnsi"/>
          <w:sz w:val="24"/>
        </w:rPr>
        <w:t>Maksymalna wartość dofinansowania nie przekracza 1200 zł na jednego pracownika miesięcznie oraz</w:t>
      </w:r>
      <w:r w:rsidRPr="00E371B9">
        <w:rPr>
          <w:rFonts w:eastAsia="Calibri" w:cstheme="minorHAnsi"/>
          <w:b/>
          <w:sz w:val="24"/>
        </w:rPr>
        <w:t xml:space="preserve"> </w:t>
      </w:r>
      <w:r w:rsidRPr="00E371B9">
        <w:rPr>
          <w:rFonts w:eastAsia="Calibri" w:cstheme="minorHAnsi"/>
          <w:sz w:val="24"/>
        </w:rPr>
        <w:t>nie może być wyższa niż realny koszt wynagrodzenia pracownika.</w:t>
      </w:r>
      <w:r w:rsidR="00422E98">
        <w:rPr>
          <w:rFonts w:eastAsia="Calibri" w:cstheme="minorHAnsi"/>
          <w:sz w:val="24"/>
        </w:rPr>
        <w:t xml:space="preserve"> </w:t>
      </w:r>
      <w:r w:rsidRPr="00E371B9">
        <w:rPr>
          <w:rFonts w:eastAsia="Calibri" w:cstheme="minorHAnsi"/>
          <w:sz w:val="24"/>
        </w:rPr>
        <w:t xml:space="preserve">Dofinansowanie może zostać przyznane na wynagrodzenia ponoszone w związku z zatrudnieniem nie więcej niż 5 pracowników </w:t>
      </w:r>
      <w:r w:rsidR="000415BF">
        <w:rPr>
          <w:rFonts w:eastAsia="Calibri" w:cstheme="minorHAnsi"/>
          <w:sz w:val="24"/>
        </w:rPr>
        <w:t>(</w:t>
      </w:r>
      <w:r w:rsidRPr="00E371B9">
        <w:rPr>
          <w:rFonts w:eastAsia="Calibri" w:cstheme="minorHAnsi"/>
          <w:sz w:val="24"/>
        </w:rPr>
        <w:t>zatrudnionych na podstawie umowy o pracę lub spółdzielczej umowy o pracę w wymiarze co najmniej ½ pełnego wymiaru czasu pracy</w:t>
      </w:r>
      <w:r w:rsidR="000415BF">
        <w:rPr>
          <w:rFonts w:eastAsia="Calibri" w:cstheme="minorHAnsi"/>
          <w:sz w:val="24"/>
        </w:rPr>
        <w:t>)</w:t>
      </w:r>
      <w:r w:rsidRPr="00E371B9">
        <w:rPr>
          <w:rFonts w:eastAsia="Calibri" w:cstheme="minorHAnsi"/>
          <w:sz w:val="24"/>
        </w:rPr>
        <w:t>.</w:t>
      </w:r>
      <w:r w:rsidRPr="00E371B9">
        <w:rPr>
          <w:rFonts w:eastAsia="Calibri" w:cstheme="minorHAnsi"/>
          <w:sz w:val="24"/>
        </w:rPr>
        <w:tab/>
      </w:r>
      <w:r w:rsidRPr="00E371B9">
        <w:rPr>
          <w:rFonts w:eastAsia="Calibri" w:cstheme="minorHAnsi"/>
          <w:sz w:val="24"/>
        </w:rPr>
        <w:br/>
      </w:r>
      <w:r w:rsidR="00422E98" w:rsidRPr="002C5684">
        <w:rPr>
          <w:rFonts w:eastAsia="Calibri" w:cstheme="minorHAnsi"/>
          <w:bCs/>
          <w:sz w:val="24"/>
        </w:rPr>
        <w:t xml:space="preserve">Maksymalna wartość </w:t>
      </w:r>
      <w:r w:rsidRPr="002C5684">
        <w:rPr>
          <w:rFonts w:eastAsia="Calibri" w:cstheme="minorHAnsi"/>
          <w:bCs/>
          <w:sz w:val="24"/>
        </w:rPr>
        <w:t>dofinansowania</w:t>
      </w:r>
      <w:r w:rsidR="00422E98" w:rsidRPr="002C5684">
        <w:rPr>
          <w:rFonts w:eastAsia="Calibri" w:cstheme="minorHAnsi"/>
          <w:bCs/>
          <w:sz w:val="24"/>
        </w:rPr>
        <w:t xml:space="preserve"> obliczana jest na podstawie wzoru:</w:t>
      </w:r>
      <w:r w:rsidRPr="002C5684">
        <w:rPr>
          <w:rFonts w:eastAsia="Calibri" w:cstheme="minorHAnsi"/>
          <w:bCs/>
          <w:sz w:val="24"/>
        </w:rPr>
        <w:t xml:space="preserve"> 1200 zł x </w:t>
      </w:r>
      <w:r w:rsidR="00422E98" w:rsidRPr="002C5684">
        <w:rPr>
          <w:rFonts w:eastAsia="Calibri" w:cstheme="minorHAnsi"/>
          <w:bCs/>
          <w:sz w:val="24"/>
        </w:rPr>
        <w:t>liczba</w:t>
      </w:r>
      <w:r w:rsidRPr="002C5684">
        <w:rPr>
          <w:rFonts w:eastAsia="Calibri" w:cstheme="minorHAnsi"/>
          <w:bCs/>
          <w:sz w:val="24"/>
        </w:rPr>
        <w:t xml:space="preserve"> </w:t>
      </w:r>
      <w:r w:rsidR="000415BF" w:rsidRPr="002C5684">
        <w:rPr>
          <w:rFonts w:eastAsia="Calibri" w:cstheme="minorHAnsi"/>
          <w:bCs/>
          <w:sz w:val="24"/>
        </w:rPr>
        <w:t>pracowników</w:t>
      </w:r>
      <w:r w:rsidRPr="002C5684">
        <w:rPr>
          <w:rFonts w:eastAsia="Calibri" w:cstheme="minorHAnsi"/>
          <w:bCs/>
          <w:sz w:val="24"/>
        </w:rPr>
        <w:t xml:space="preserve"> x </w:t>
      </w:r>
      <w:r w:rsidR="00422E98" w:rsidRPr="002C5684">
        <w:rPr>
          <w:rFonts w:eastAsia="Calibri" w:cstheme="minorHAnsi"/>
          <w:bCs/>
          <w:sz w:val="24"/>
        </w:rPr>
        <w:t>liczba</w:t>
      </w:r>
      <w:r w:rsidRPr="002C5684">
        <w:rPr>
          <w:rFonts w:eastAsia="Calibri" w:cstheme="minorHAnsi"/>
          <w:bCs/>
          <w:sz w:val="24"/>
        </w:rPr>
        <w:t xml:space="preserve"> miesięcy</w:t>
      </w:r>
      <w:r w:rsidR="000415BF" w:rsidRPr="002C5684">
        <w:rPr>
          <w:rFonts w:eastAsia="Calibri" w:cstheme="minorHAnsi"/>
          <w:bCs/>
          <w:sz w:val="24"/>
        </w:rPr>
        <w:t xml:space="preserve"> (okres kwalifikowalności wsparcia).</w:t>
      </w:r>
      <w:r w:rsidR="00422E98" w:rsidRPr="002C5684">
        <w:rPr>
          <w:rFonts w:eastAsia="Calibri" w:cstheme="minorHAnsi"/>
          <w:bCs/>
          <w:sz w:val="24"/>
        </w:rPr>
        <w:tab/>
      </w:r>
      <w:r w:rsidR="00422E98">
        <w:rPr>
          <w:rFonts w:eastAsia="Calibri" w:cstheme="minorHAnsi"/>
          <w:bCs/>
          <w:sz w:val="24"/>
        </w:rPr>
        <w:br/>
      </w:r>
    </w:p>
    <w:p w14:paraId="3CB46BE0" w14:textId="34BA490A" w:rsidR="00E371B9" w:rsidRPr="000415BF" w:rsidRDefault="00422E98" w:rsidP="000415BF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</w:rPr>
      </w:pPr>
      <w:r w:rsidRPr="000415BF">
        <w:rPr>
          <w:rFonts w:eastAsia="Calibri" w:cstheme="minorHAnsi"/>
          <w:b/>
          <w:sz w:val="24"/>
        </w:rPr>
        <w:t xml:space="preserve">Instrument 2 - </w:t>
      </w:r>
      <w:r w:rsidR="00E371B9" w:rsidRPr="000415BF">
        <w:rPr>
          <w:rFonts w:eastAsia="Calibri" w:cstheme="minorHAnsi"/>
          <w:b/>
          <w:sz w:val="24"/>
        </w:rPr>
        <w:t>Wsparcie bieżące.</w:t>
      </w:r>
    </w:p>
    <w:p w14:paraId="1177E646" w14:textId="7FBD283F" w:rsidR="00E371B9" w:rsidRPr="002C5684" w:rsidRDefault="00E371B9" w:rsidP="002C5684">
      <w:pPr>
        <w:spacing w:after="120" w:line="240" w:lineRule="auto"/>
        <w:jc w:val="both"/>
        <w:rPr>
          <w:rFonts w:eastAsia="Calibri" w:cstheme="minorHAnsi"/>
          <w:bCs/>
          <w:sz w:val="24"/>
        </w:rPr>
      </w:pPr>
      <w:r w:rsidRPr="00E371B9">
        <w:rPr>
          <w:rFonts w:eastAsia="Calibri" w:cstheme="minorHAnsi"/>
          <w:bCs/>
          <w:sz w:val="24"/>
        </w:rPr>
        <w:t>Maksymalna wartość dofinansowania wynosi 50 tys. zł.</w:t>
      </w:r>
      <w:r w:rsidRPr="00E371B9">
        <w:rPr>
          <w:rFonts w:eastAsia="Calibri" w:cstheme="minorHAnsi"/>
          <w:bCs/>
          <w:sz w:val="24"/>
        </w:rPr>
        <w:tab/>
      </w:r>
    </w:p>
    <w:p w14:paraId="3FC9D396" w14:textId="10F491AD" w:rsidR="00E371B9" w:rsidRPr="000415BF" w:rsidRDefault="00422E98" w:rsidP="000415BF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</w:rPr>
      </w:pPr>
      <w:r w:rsidRPr="000415BF">
        <w:rPr>
          <w:rFonts w:eastAsia="Calibri" w:cstheme="minorHAnsi"/>
          <w:b/>
          <w:sz w:val="24"/>
        </w:rPr>
        <w:t xml:space="preserve">Instrument 3 - </w:t>
      </w:r>
      <w:r w:rsidR="00E371B9" w:rsidRPr="000415BF">
        <w:rPr>
          <w:rFonts w:eastAsia="Calibri" w:cstheme="minorHAnsi"/>
          <w:b/>
          <w:sz w:val="24"/>
        </w:rPr>
        <w:t>Wsparcie reintegracji.</w:t>
      </w:r>
    </w:p>
    <w:p w14:paraId="47352BE2" w14:textId="01A7AE83" w:rsidR="00C107CA" w:rsidRPr="002C5684" w:rsidRDefault="00E371B9" w:rsidP="002C5684">
      <w:pPr>
        <w:jc w:val="both"/>
        <w:rPr>
          <w:rFonts w:eastAsia="Calibri" w:cstheme="minorHAnsi"/>
          <w:bCs/>
          <w:sz w:val="24"/>
        </w:rPr>
      </w:pPr>
      <w:r w:rsidRPr="00422E98">
        <w:rPr>
          <w:rFonts w:eastAsia="Calibri" w:cstheme="minorHAnsi"/>
          <w:sz w:val="24"/>
        </w:rPr>
        <w:t xml:space="preserve">Maksymalna wartość dofinansowania na jednego pracownika wynosi 12 tys. zł, a maksymalna wartość dofinansowania w ramach Programu, którą uzyskać </w:t>
      </w:r>
      <w:r w:rsidRPr="00422E98">
        <w:rPr>
          <w:rFonts w:eastAsia="Calibri" w:cstheme="minorHAnsi"/>
          <w:bCs/>
          <w:sz w:val="24"/>
        </w:rPr>
        <w:t>może podmiot uprawniony wynosi nie więcej niż 36 tys. zł.</w:t>
      </w:r>
    </w:p>
    <w:p w14:paraId="5E3B8720" w14:textId="361DAD92" w:rsidR="00974D33" w:rsidRPr="00422E98" w:rsidRDefault="00C827A5" w:rsidP="00422E9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bookmarkStart w:id="1" w:name="_Hlk117505879"/>
      <w:r w:rsidRPr="00422E98">
        <w:rPr>
          <w:rFonts w:cstheme="minorHAnsi"/>
          <w:b/>
          <w:bCs/>
          <w:color w:val="000000" w:themeColor="text1"/>
          <w:sz w:val="24"/>
          <w:szCs w:val="24"/>
        </w:rPr>
        <w:t>Kryteria oceny wniosków</w:t>
      </w:r>
      <w:bookmarkEnd w:id="1"/>
    </w:p>
    <w:p w14:paraId="6E616A1D" w14:textId="6FD5BFEB" w:rsidR="006E4246" w:rsidRPr="004A5555" w:rsidRDefault="006E4246" w:rsidP="00483985">
      <w:pPr>
        <w:pStyle w:val="Akapitzlist"/>
        <w:spacing w:before="240"/>
        <w:ind w:left="0"/>
        <w:contextualSpacing w:val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4A5555">
        <w:rPr>
          <w:rFonts w:cstheme="minorHAnsi"/>
          <w:b/>
          <w:color w:val="000000" w:themeColor="text1"/>
          <w:sz w:val="24"/>
          <w:szCs w:val="24"/>
        </w:rPr>
        <w:t>Kryteria formalne</w:t>
      </w:r>
    </w:p>
    <w:p w14:paraId="2F242D01" w14:textId="3E79CEDB" w:rsidR="006E4246" w:rsidRPr="004A5555" w:rsidRDefault="006E4246" w:rsidP="00483985">
      <w:pPr>
        <w:pStyle w:val="Akapitzlist"/>
        <w:spacing w:before="240" w:line="276" w:lineRule="auto"/>
        <w:ind w:left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4A5555">
        <w:rPr>
          <w:rFonts w:cstheme="minorHAnsi"/>
          <w:bCs/>
          <w:color w:val="000000" w:themeColor="text1"/>
          <w:sz w:val="24"/>
          <w:szCs w:val="24"/>
        </w:rPr>
        <w:t>Każdy wniosek złożony w ramach Programu musi spełnić kryteria formalne</w:t>
      </w:r>
      <w:r w:rsidR="00422E98">
        <w:rPr>
          <w:rFonts w:cstheme="minorHAnsi"/>
          <w:bCs/>
          <w:color w:val="000000" w:themeColor="text1"/>
          <w:sz w:val="24"/>
          <w:szCs w:val="24"/>
        </w:rPr>
        <w:t xml:space="preserve">, </w:t>
      </w:r>
      <w:r w:rsidRPr="004A5555">
        <w:rPr>
          <w:rFonts w:cstheme="minorHAnsi"/>
          <w:bCs/>
          <w:color w:val="000000" w:themeColor="text1"/>
          <w:sz w:val="24"/>
          <w:szCs w:val="24"/>
        </w:rPr>
        <w:t>o których mowa w Regulaminie naboru wniosków w ramach Programu.</w:t>
      </w:r>
    </w:p>
    <w:p w14:paraId="3698FF86" w14:textId="62017DE0" w:rsidR="000E7EE4" w:rsidRDefault="006E4246" w:rsidP="000E7EE4">
      <w:pPr>
        <w:spacing w:before="24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4A5555">
        <w:rPr>
          <w:rFonts w:cstheme="minorHAnsi"/>
          <w:color w:val="000000" w:themeColor="text1"/>
          <w:sz w:val="24"/>
          <w:szCs w:val="24"/>
        </w:rPr>
        <w:t xml:space="preserve">Wnioski, które nie spełnią wymogów formalnych tj. nie uzyskają maksymalnej liczby punktów w ramach oceny formalnej wniosku </w:t>
      </w:r>
      <w:r w:rsidR="00422E98">
        <w:rPr>
          <w:rFonts w:cstheme="minorHAnsi"/>
          <w:color w:val="000000" w:themeColor="text1"/>
          <w:sz w:val="24"/>
          <w:szCs w:val="24"/>
        </w:rPr>
        <w:t>(</w:t>
      </w:r>
      <w:r w:rsidR="000415BF">
        <w:rPr>
          <w:rFonts w:cstheme="minorHAnsi"/>
          <w:color w:val="000000" w:themeColor="text1"/>
          <w:sz w:val="24"/>
          <w:szCs w:val="24"/>
        </w:rPr>
        <w:t xml:space="preserve">4 </w:t>
      </w:r>
      <w:r w:rsidRPr="004A5555">
        <w:rPr>
          <w:rFonts w:cstheme="minorHAnsi"/>
          <w:color w:val="000000" w:themeColor="text1"/>
          <w:sz w:val="24"/>
          <w:szCs w:val="24"/>
        </w:rPr>
        <w:t>pkt) nie będą oceniane pod względem merytorycznym.</w:t>
      </w:r>
      <w:r w:rsidRPr="004A5555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766734FF" w14:textId="044A6F35" w:rsidR="006E4246" w:rsidRPr="004A5555" w:rsidRDefault="006E4246" w:rsidP="000E7EE4">
      <w:pPr>
        <w:spacing w:before="24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4A5555">
        <w:rPr>
          <w:rFonts w:cstheme="minorHAnsi"/>
          <w:b/>
          <w:color w:val="000000" w:themeColor="text1"/>
          <w:sz w:val="24"/>
          <w:szCs w:val="24"/>
        </w:rPr>
        <w:lastRenderedPageBreak/>
        <w:t>Kryteria merytoryczne</w:t>
      </w:r>
    </w:p>
    <w:p w14:paraId="47C72B1C" w14:textId="190C956A" w:rsidR="00DE1EEB" w:rsidRPr="000415BF" w:rsidRDefault="006E4246" w:rsidP="000415BF">
      <w:pPr>
        <w:pStyle w:val="Nagwek1"/>
        <w:spacing w:after="16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A5555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Ocenie merytorycznej podlegają jedynie wnioski spełniające kryteria formalne.</w:t>
      </w:r>
      <w:r w:rsidRPr="004A55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Kryteria merytoryczne oceny wniosku</w:t>
      </w:r>
      <w:r w:rsidR="00EE3AA6" w:rsidRPr="004A55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 zostały </w:t>
      </w:r>
      <w:r w:rsidRPr="004A55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Regulaminie naboru wniosków </w:t>
      </w:r>
      <w:r w:rsidR="00EE3AA6" w:rsidRPr="004A5555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4A5555">
        <w:rPr>
          <w:rFonts w:asciiTheme="minorHAnsi" w:hAnsiTheme="minorHAnsi" w:cstheme="minorHAnsi"/>
          <w:color w:val="000000" w:themeColor="text1"/>
          <w:sz w:val="24"/>
          <w:szCs w:val="24"/>
        </w:rPr>
        <w:t>w ramach Programu.</w:t>
      </w:r>
    </w:p>
    <w:p w14:paraId="369E2E87" w14:textId="0ACBCEBF" w:rsidR="00EE3AA6" w:rsidRPr="00252103" w:rsidRDefault="00EE3AA6" w:rsidP="00252103">
      <w:pPr>
        <w:rPr>
          <w:rFonts w:cstheme="minorHAnsi"/>
          <w:color w:val="000000" w:themeColor="text1"/>
          <w:sz w:val="24"/>
          <w:szCs w:val="24"/>
        </w:rPr>
      </w:pPr>
      <w:r w:rsidRPr="004A5555">
        <w:rPr>
          <w:rFonts w:cstheme="minorHAnsi"/>
          <w:b/>
          <w:color w:val="000000" w:themeColor="text1"/>
          <w:sz w:val="24"/>
          <w:szCs w:val="24"/>
        </w:rPr>
        <w:t xml:space="preserve">Kryteria strategiczne </w:t>
      </w:r>
    </w:p>
    <w:p w14:paraId="09761B88" w14:textId="409F688A" w:rsidR="00532929" w:rsidRPr="00DC2C51" w:rsidRDefault="00532929" w:rsidP="00483985">
      <w:pPr>
        <w:pStyle w:val="Nagwek1"/>
        <w:spacing w:after="16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A5555">
        <w:rPr>
          <w:rFonts w:asciiTheme="minorHAnsi" w:hAnsiTheme="minorHAnsi" w:cstheme="minorHAnsi"/>
          <w:color w:val="000000" w:themeColor="text1"/>
          <w:sz w:val="24"/>
          <w:szCs w:val="24"/>
        </w:rPr>
        <w:t>Spełnienie kryteriów strategicznych, o których mowa w Regulaminie naboru wniosków w ramach Programu nie jest obowiązkowe do zakwalifikowania wniosku do wsparcia.</w:t>
      </w:r>
      <w:r w:rsidRPr="004A555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Punkty za kryteria strategiczne przyznawane są wyłącznie wnioskom ocenionym pozytywnie formalnie.</w:t>
      </w:r>
    </w:p>
    <w:p w14:paraId="3835F1D8" w14:textId="6D2ABBB1" w:rsidR="00974D33" w:rsidRPr="004A5555" w:rsidRDefault="00974D33" w:rsidP="00483985">
      <w:pPr>
        <w:pStyle w:val="Nagwek1"/>
        <w:spacing w:after="160"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A55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5.</w:t>
      </w:r>
      <w:r w:rsidRPr="004A55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A555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Terminy i warunki realizacji </w:t>
      </w:r>
      <w:r w:rsidR="000415B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wsparcia</w:t>
      </w:r>
      <w:r w:rsidRPr="004A555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4B25E28A" w14:textId="6E46DDCD" w:rsidR="000415BF" w:rsidRPr="002C5684" w:rsidRDefault="000415BF" w:rsidP="000415BF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C5684">
        <w:rPr>
          <w:rFonts w:eastAsia="Calibri" w:cstheme="minorHAnsi"/>
          <w:bCs/>
          <w:sz w:val="24"/>
        </w:rPr>
        <w:t>W ramach wszystkich instrumentów wsparcia k</w:t>
      </w:r>
      <w:r w:rsidRPr="002C5684">
        <w:rPr>
          <w:rFonts w:cstheme="minorHAnsi"/>
          <w:bCs/>
          <w:sz w:val="24"/>
          <w:szCs w:val="24"/>
          <w:lang w:eastAsia="pl-PL"/>
        </w:rPr>
        <w:t xml:space="preserve">walifikowane będą wydatki poniesione przez PS od dnia ogłoszenia naboru wniosków do 31 grudnia 2023 r. </w:t>
      </w:r>
      <w:r w:rsidR="00595B42" w:rsidRPr="002C5684">
        <w:rPr>
          <w:rFonts w:cstheme="minorHAnsi"/>
          <w:sz w:val="24"/>
          <w:szCs w:val="24"/>
          <w:lang w:eastAsia="pl-PL"/>
        </w:rPr>
        <w:t>W</w:t>
      </w:r>
      <w:r w:rsidRPr="002C5684">
        <w:rPr>
          <w:rFonts w:cstheme="minorHAnsi"/>
          <w:sz w:val="24"/>
          <w:szCs w:val="24"/>
          <w:lang w:eastAsia="pl-PL"/>
        </w:rPr>
        <w:t xml:space="preserve"> przypadku PES, które zobowiążą się do uzyskania statusu PS - od momentu uzyskania statusu przedsiębiorstwa społecznego.  </w:t>
      </w:r>
    </w:p>
    <w:p w14:paraId="7D7286B0" w14:textId="464F3BCA" w:rsidR="00B0077B" w:rsidRPr="000415BF" w:rsidRDefault="00974D33" w:rsidP="000415BF">
      <w:pPr>
        <w:spacing w:after="120" w:line="240" w:lineRule="auto"/>
        <w:jc w:val="both"/>
        <w:rPr>
          <w:rFonts w:eastAsia="Calibri" w:cstheme="minorHAnsi"/>
          <w:bCs/>
          <w:sz w:val="24"/>
        </w:rPr>
      </w:pPr>
      <w:r w:rsidRPr="004A5555">
        <w:rPr>
          <w:rFonts w:cstheme="minorHAnsi"/>
          <w:color w:val="000000" w:themeColor="text1"/>
          <w:sz w:val="24"/>
          <w:szCs w:val="24"/>
        </w:rPr>
        <w:t xml:space="preserve">Szczegółowe warunki realizacji </w:t>
      </w:r>
      <w:r w:rsidR="00D417A7">
        <w:rPr>
          <w:rFonts w:cstheme="minorHAnsi"/>
          <w:color w:val="000000" w:themeColor="text1"/>
          <w:sz w:val="24"/>
          <w:szCs w:val="24"/>
        </w:rPr>
        <w:t>wsparcia</w:t>
      </w:r>
      <w:r w:rsidR="00FC7232">
        <w:rPr>
          <w:rFonts w:cstheme="minorHAnsi"/>
          <w:color w:val="000000" w:themeColor="text1"/>
          <w:sz w:val="24"/>
          <w:szCs w:val="24"/>
        </w:rPr>
        <w:t xml:space="preserve"> </w:t>
      </w:r>
      <w:r w:rsidRPr="004A5555">
        <w:rPr>
          <w:rFonts w:cstheme="minorHAnsi"/>
          <w:color w:val="000000" w:themeColor="text1"/>
          <w:sz w:val="24"/>
          <w:szCs w:val="24"/>
        </w:rPr>
        <w:t>zostały określone w Regulaminie naboru wniosków w ramach Programu, w tym m.in.: wydatki kwalifikowalne i niekwalifikowalne, dopuszczalność zmian w kosztorysie, zasady zmiany treści umowy, wytyczne w zakresie wypełniania obowiązków informacyjnych, wymagania służące zapewnieniu dostępności osobom ze szczególnymi potrzebami</w:t>
      </w:r>
      <w:r w:rsidR="00D417A7">
        <w:rPr>
          <w:rFonts w:cstheme="minorHAnsi"/>
          <w:color w:val="000000" w:themeColor="text1"/>
          <w:sz w:val="24"/>
          <w:szCs w:val="24"/>
        </w:rPr>
        <w:t>, zasady przetwarzania danych osobowych</w:t>
      </w:r>
      <w:r w:rsidRPr="004A5555">
        <w:rPr>
          <w:rFonts w:cstheme="minorHAnsi"/>
          <w:color w:val="000000" w:themeColor="text1"/>
          <w:sz w:val="24"/>
          <w:szCs w:val="24"/>
        </w:rPr>
        <w:t>.</w:t>
      </w:r>
    </w:p>
    <w:p w14:paraId="4BB06DBD" w14:textId="1FE78035" w:rsidR="00C268FF" w:rsidRPr="004A5555" w:rsidRDefault="00033BAD" w:rsidP="00483985">
      <w:pPr>
        <w:spacing w:before="24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4A5555">
        <w:rPr>
          <w:rFonts w:cstheme="minorHAnsi"/>
          <w:b/>
          <w:bCs/>
          <w:color w:val="000000" w:themeColor="text1"/>
          <w:sz w:val="24"/>
          <w:szCs w:val="24"/>
        </w:rPr>
        <w:t xml:space="preserve">6. </w:t>
      </w:r>
      <w:r w:rsidR="00C47400">
        <w:rPr>
          <w:rFonts w:cstheme="minorHAnsi"/>
          <w:b/>
          <w:bCs/>
          <w:color w:val="000000" w:themeColor="text1"/>
          <w:sz w:val="24"/>
          <w:szCs w:val="24"/>
        </w:rPr>
        <w:t>Sposób</w:t>
      </w:r>
      <w:r w:rsidRPr="004A555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C268FF" w:rsidRPr="004A5555">
        <w:rPr>
          <w:rFonts w:cstheme="minorHAnsi"/>
          <w:b/>
          <w:bCs/>
          <w:color w:val="000000" w:themeColor="text1"/>
          <w:sz w:val="24"/>
          <w:szCs w:val="24"/>
        </w:rPr>
        <w:t>składania wniosków</w:t>
      </w:r>
    </w:p>
    <w:p w14:paraId="1B93E138" w14:textId="77777777" w:rsidR="00C47400" w:rsidRPr="00C47400" w:rsidRDefault="00C47400" w:rsidP="00C47400">
      <w:pPr>
        <w:spacing w:after="120" w:line="276" w:lineRule="auto"/>
        <w:jc w:val="both"/>
        <w:rPr>
          <w:rFonts w:cstheme="minorHAnsi"/>
          <w:color w:val="000000" w:themeColor="text1"/>
          <w:sz w:val="24"/>
          <w:szCs w:val="24"/>
          <w:lang w:eastAsia="pl-PL"/>
        </w:rPr>
      </w:pPr>
      <w:r w:rsidRPr="00C47400">
        <w:rPr>
          <w:rFonts w:cstheme="minorHAnsi"/>
          <w:color w:val="000000" w:themeColor="text1"/>
          <w:sz w:val="24"/>
          <w:szCs w:val="24"/>
          <w:lang w:eastAsia="pl-PL"/>
        </w:rPr>
        <w:t>W naborze obowiązują dwa wzory wniosków:</w:t>
      </w:r>
    </w:p>
    <w:p w14:paraId="1333F0B2" w14:textId="77777777" w:rsidR="00C47400" w:rsidRPr="00C47400" w:rsidRDefault="009F2F0F" w:rsidP="00C47400">
      <w:pPr>
        <w:pStyle w:val="Akapitzlist"/>
        <w:numPr>
          <w:ilvl w:val="0"/>
          <w:numId w:val="36"/>
        </w:numPr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  <w:lang w:eastAsia="pl-PL"/>
        </w:rPr>
      </w:pPr>
      <w:hyperlink w:anchor="_WZÓR_A_–" w:history="1">
        <w:r w:rsidR="00C47400" w:rsidRPr="00C47400">
          <w:rPr>
            <w:rStyle w:val="Hipercze"/>
            <w:rFonts w:cstheme="minorHAnsi"/>
            <w:color w:val="000000" w:themeColor="text1"/>
            <w:sz w:val="24"/>
            <w:szCs w:val="24"/>
            <w:u w:val="none"/>
            <w:lang w:eastAsia="pl-PL"/>
          </w:rPr>
          <w:t>Wniosek A – dotyczy instrumentów 1 i 2, tj. wsparcie zatrudnienia i wsparcie bieżące;</w:t>
        </w:r>
      </w:hyperlink>
    </w:p>
    <w:p w14:paraId="75C239A5" w14:textId="64D7A75B" w:rsidR="00C47400" w:rsidRPr="00C47400" w:rsidRDefault="009F2F0F" w:rsidP="00C47400">
      <w:pPr>
        <w:pStyle w:val="Akapitzlist"/>
        <w:numPr>
          <w:ilvl w:val="0"/>
          <w:numId w:val="36"/>
        </w:numPr>
        <w:spacing w:after="120" w:line="276" w:lineRule="auto"/>
        <w:contextualSpacing w:val="0"/>
        <w:jc w:val="both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hyperlink w:anchor="_WZÓR_B_–" w:history="1">
        <w:r w:rsidR="00C47400" w:rsidRPr="00C47400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Wniosek B – dotyczy instrumentu 3, tj. wsparcie reintegracji.</w:t>
        </w:r>
      </w:hyperlink>
    </w:p>
    <w:p w14:paraId="640AB58D" w14:textId="403C31F1" w:rsidR="00C47400" w:rsidRPr="002C5684" w:rsidRDefault="00C47400" w:rsidP="00C4740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2C5684">
        <w:rPr>
          <w:rFonts w:eastAsia="Arial Unicode MS" w:cstheme="minorHAnsi"/>
          <w:sz w:val="24"/>
          <w:szCs w:val="24"/>
          <w:lang w:eastAsia="pl-PL"/>
        </w:rPr>
        <w:t xml:space="preserve">W przypadku ubiegania się o wsparcie w ramach wszystkich trzech instrumentów - </w:t>
      </w:r>
      <w:r w:rsidRPr="002C5684">
        <w:rPr>
          <w:rFonts w:cstheme="minorHAnsi"/>
          <w:sz w:val="24"/>
          <w:szCs w:val="24"/>
          <w:lang w:eastAsia="pl-PL"/>
        </w:rPr>
        <w:t xml:space="preserve">w Generatorze Wniosków i Sprawozdań należy złożyć dwa wnioski (Wniosek A i Wniosek B). </w:t>
      </w:r>
    </w:p>
    <w:p w14:paraId="19464D53" w14:textId="2FD91946" w:rsidR="00C47400" w:rsidRPr="002C5684" w:rsidRDefault="00C47400" w:rsidP="00C47400">
      <w:pPr>
        <w:spacing w:after="12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2C5684">
        <w:rPr>
          <w:rFonts w:eastAsia="Calibri" w:cstheme="minorHAnsi"/>
          <w:bCs/>
          <w:sz w:val="24"/>
          <w:szCs w:val="24"/>
        </w:rPr>
        <w:t>Wnioskodawca w naborze wniosków może złożyć po jednym wniosku na każdy instrument wsparcia</w:t>
      </w:r>
      <w:r w:rsidRPr="002C5684">
        <w:rPr>
          <w:rFonts w:cstheme="minorHAnsi"/>
          <w:sz w:val="24"/>
          <w:szCs w:val="24"/>
          <w:lang w:eastAsia="pl-PL"/>
        </w:rPr>
        <w:t xml:space="preserve"> </w:t>
      </w:r>
      <w:r w:rsidRPr="002C5684">
        <w:rPr>
          <w:rFonts w:cstheme="minorHAnsi"/>
          <w:bCs/>
          <w:sz w:val="24"/>
          <w:szCs w:val="24"/>
          <w:lang w:eastAsia="pl-PL"/>
        </w:rPr>
        <w:t>w ramach Programu.</w:t>
      </w:r>
    </w:p>
    <w:p w14:paraId="5378EC46" w14:textId="0A2A173F" w:rsidR="00C47400" w:rsidRPr="002C5684" w:rsidRDefault="00C47400" w:rsidP="00C47400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C5684">
        <w:rPr>
          <w:rFonts w:eastAsia="Calibri" w:cstheme="minorHAnsi"/>
          <w:bCs/>
          <w:sz w:val="24"/>
          <w:szCs w:val="24"/>
        </w:rPr>
        <w:t xml:space="preserve">W przypadku złożenia więcej niż jednego wniosku w ramach </w:t>
      </w:r>
      <w:r w:rsidR="00D879C6" w:rsidRPr="002C5684">
        <w:rPr>
          <w:rFonts w:eastAsia="Calibri" w:cstheme="minorHAnsi"/>
          <w:bCs/>
          <w:sz w:val="24"/>
          <w:szCs w:val="24"/>
        </w:rPr>
        <w:t>danego</w:t>
      </w:r>
      <w:r w:rsidRPr="002C5684">
        <w:rPr>
          <w:rFonts w:eastAsia="Calibri" w:cstheme="minorHAnsi"/>
          <w:bCs/>
          <w:sz w:val="24"/>
          <w:szCs w:val="24"/>
        </w:rPr>
        <w:t xml:space="preserve"> instrumentu wsparcia w </w:t>
      </w:r>
      <w:r w:rsidR="00D879C6" w:rsidRPr="002C5684">
        <w:rPr>
          <w:rFonts w:eastAsia="Calibri" w:cstheme="minorHAnsi"/>
          <w:bCs/>
          <w:sz w:val="24"/>
          <w:szCs w:val="24"/>
        </w:rPr>
        <w:t xml:space="preserve">jednym </w:t>
      </w:r>
      <w:r w:rsidRPr="002C5684">
        <w:rPr>
          <w:rFonts w:eastAsia="Calibri" w:cstheme="minorHAnsi"/>
          <w:bCs/>
          <w:sz w:val="24"/>
          <w:szCs w:val="24"/>
        </w:rPr>
        <w:t xml:space="preserve">naborze (np. 2 wnioski o wsparcie zatrudnienia), wszystkie wnioski złożone przez Wnioskodawcę w ramach danego instrumentu zostaną odrzucone.  </w:t>
      </w:r>
    </w:p>
    <w:p w14:paraId="6A430D05" w14:textId="09A400AA" w:rsidR="00C47400" w:rsidRDefault="00C268FF" w:rsidP="00483985">
      <w:p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4A5555">
        <w:rPr>
          <w:rFonts w:cstheme="minorHAnsi"/>
          <w:color w:val="000000" w:themeColor="text1"/>
          <w:sz w:val="24"/>
          <w:szCs w:val="24"/>
        </w:rPr>
        <w:t>Wniosek</w:t>
      </w:r>
      <w:r w:rsidR="00C47400">
        <w:rPr>
          <w:rFonts w:cstheme="minorHAnsi"/>
          <w:color w:val="000000" w:themeColor="text1"/>
          <w:sz w:val="24"/>
          <w:szCs w:val="24"/>
        </w:rPr>
        <w:t>/wnioski</w:t>
      </w:r>
      <w:r w:rsidRPr="004A55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A5555">
        <w:rPr>
          <w:rFonts w:eastAsia="Arial Unicode MS" w:cstheme="minorHAnsi"/>
          <w:color w:val="000000" w:themeColor="text1"/>
          <w:sz w:val="24"/>
          <w:szCs w:val="24"/>
          <w:lang w:eastAsia="pl-PL"/>
        </w:rPr>
        <w:t xml:space="preserve">wraz z oświadczeniami należy </w:t>
      </w:r>
      <w:r w:rsidR="00FC6589" w:rsidRPr="004A5555">
        <w:rPr>
          <w:rFonts w:eastAsia="Arial Unicode MS" w:cstheme="minorHAnsi"/>
          <w:color w:val="000000" w:themeColor="text1"/>
          <w:sz w:val="24"/>
          <w:szCs w:val="24"/>
          <w:lang w:eastAsia="pl-PL"/>
        </w:rPr>
        <w:t>s</w:t>
      </w:r>
      <w:r w:rsidR="00FC6589">
        <w:rPr>
          <w:rFonts w:eastAsia="Arial Unicode MS" w:cstheme="minorHAnsi"/>
          <w:color w:val="000000" w:themeColor="text1"/>
          <w:sz w:val="24"/>
          <w:szCs w:val="24"/>
          <w:lang w:eastAsia="pl-PL"/>
        </w:rPr>
        <w:t>kładać</w:t>
      </w:r>
      <w:r w:rsidRPr="004A5555">
        <w:rPr>
          <w:rFonts w:eastAsia="Arial Unicode MS" w:cstheme="minorHAnsi"/>
          <w:color w:val="000000" w:themeColor="text1"/>
          <w:sz w:val="24"/>
          <w:szCs w:val="24"/>
          <w:lang w:eastAsia="pl-PL"/>
        </w:rPr>
        <w:t xml:space="preserve"> </w:t>
      </w:r>
      <w:r w:rsidRPr="002C5684">
        <w:rPr>
          <w:rFonts w:eastAsia="Arial Unicode MS" w:cstheme="minorHAnsi"/>
          <w:b/>
          <w:color w:val="000000" w:themeColor="text1"/>
          <w:sz w:val="24"/>
          <w:szCs w:val="24"/>
          <w:lang w:eastAsia="pl-PL"/>
        </w:rPr>
        <w:t>w terminie</w:t>
      </w:r>
      <w:r w:rsidR="00FC6589" w:rsidRPr="002C5684">
        <w:rPr>
          <w:rFonts w:eastAsia="Arial Unicode MS" w:cstheme="minorHAnsi"/>
          <w:b/>
          <w:color w:val="000000" w:themeColor="text1"/>
          <w:sz w:val="24"/>
          <w:szCs w:val="24"/>
          <w:lang w:eastAsia="pl-PL"/>
        </w:rPr>
        <w:t xml:space="preserve"> od dnia </w:t>
      </w:r>
      <w:r w:rsidR="00595B42" w:rsidRPr="002C5684">
        <w:rPr>
          <w:rFonts w:eastAsia="Arial Unicode MS" w:cstheme="minorHAnsi"/>
          <w:b/>
          <w:color w:val="000000" w:themeColor="text1"/>
          <w:sz w:val="24"/>
          <w:szCs w:val="24"/>
          <w:lang w:eastAsia="pl-PL"/>
        </w:rPr>
        <w:t>1</w:t>
      </w:r>
      <w:r w:rsidR="00532EA0">
        <w:rPr>
          <w:rFonts w:eastAsia="Arial Unicode MS" w:cstheme="minorHAnsi"/>
          <w:b/>
          <w:color w:val="000000" w:themeColor="text1"/>
          <w:sz w:val="24"/>
          <w:szCs w:val="24"/>
          <w:lang w:eastAsia="pl-PL"/>
        </w:rPr>
        <w:t>4</w:t>
      </w:r>
      <w:r w:rsidR="00595B42" w:rsidRPr="002C5684">
        <w:rPr>
          <w:rFonts w:eastAsia="Arial Unicode MS" w:cstheme="minorHAnsi"/>
          <w:b/>
          <w:color w:val="000000" w:themeColor="text1"/>
          <w:sz w:val="24"/>
          <w:szCs w:val="24"/>
          <w:lang w:eastAsia="pl-PL"/>
        </w:rPr>
        <w:t xml:space="preserve"> czerwca</w:t>
      </w:r>
      <w:r w:rsidR="00FC6589" w:rsidRPr="002C5684">
        <w:rPr>
          <w:rFonts w:eastAsia="Arial Unicode MS" w:cstheme="minorHAnsi"/>
          <w:b/>
          <w:color w:val="000000" w:themeColor="text1"/>
          <w:sz w:val="24"/>
          <w:szCs w:val="24"/>
          <w:lang w:eastAsia="pl-PL"/>
        </w:rPr>
        <w:t xml:space="preserve"> 202</w:t>
      </w:r>
      <w:r w:rsidR="00D417A7" w:rsidRPr="002C5684">
        <w:rPr>
          <w:rFonts w:eastAsia="Arial Unicode MS" w:cstheme="minorHAnsi"/>
          <w:b/>
          <w:color w:val="000000" w:themeColor="text1"/>
          <w:sz w:val="24"/>
          <w:szCs w:val="24"/>
          <w:lang w:eastAsia="pl-PL"/>
        </w:rPr>
        <w:t>3</w:t>
      </w:r>
      <w:r w:rsidR="00FC6589" w:rsidRPr="002C5684">
        <w:rPr>
          <w:rFonts w:eastAsia="Arial Unicode MS" w:cstheme="minorHAnsi"/>
          <w:b/>
          <w:color w:val="000000" w:themeColor="text1"/>
          <w:sz w:val="24"/>
          <w:szCs w:val="24"/>
          <w:lang w:eastAsia="pl-PL"/>
        </w:rPr>
        <w:t xml:space="preserve"> r. </w:t>
      </w:r>
      <w:r w:rsidRPr="002C5684">
        <w:rPr>
          <w:rFonts w:eastAsia="Arial Unicode MS" w:cstheme="minorHAnsi"/>
          <w:b/>
          <w:color w:val="000000" w:themeColor="text1"/>
          <w:sz w:val="24"/>
          <w:szCs w:val="24"/>
          <w:lang w:eastAsia="pl-PL"/>
        </w:rPr>
        <w:t>do</w:t>
      </w:r>
      <w:r w:rsidR="00595B42" w:rsidRPr="002C5684">
        <w:rPr>
          <w:rFonts w:eastAsia="Arial Unicode MS" w:cstheme="minorHAnsi"/>
          <w:b/>
          <w:color w:val="000000" w:themeColor="text1"/>
          <w:sz w:val="24"/>
          <w:szCs w:val="24"/>
          <w:lang w:eastAsia="pl-PL"/>
        </w:rPr>
        <w:t xml:space="preserve"> dnia 30 czerwca</w:t>
      </w:r>
      <w:r w:rsidRPr="002C5684">
        <w:rPr>
          <w:rFonts w:eastAsia="Arial Unicode MS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="00F26643" w:rsidRPr="002C5684">
        <w:rPr>
          <w:rFonts w:eastAsia="Arial Unicode MS" w:cstheme="minorHAnsi"/>
          <w:b/>
          <w:color w:val="000000" w:themeColor="text1"/>
          <w:sz w:val="24"/>
          <w:szCs w:val="24"/>
          <w:lang w:eastAsia="pl-PL"/>
        </w:rPr>
        <w:t>2023 r.</w:t>
      </w:r>
      <w:r w:rsidR="00D54D19" w:rsidRPr="002C5684">
        <w:rPr>
          <w:rFonts w:eastAsia="Arial Unicode MS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2C5684">
        <w:rPr>
          <w:rFonts w:eastAsia="Arial Unicode MS" w:cstheme="minorHAnsi"/>
          <w:b/>
          <w:color w:val="000000" w:themeColor="text1"/>
          <w:sz w:val="24"/>
          <w:szCs w:val="24"/>
          <w:lang w:eastAsia="pl-PL"/>
        </w:rPr>
        <w:t>do godz. 1</w:t>
      </w:r>
      <w:r w:rsidR="00595B42" w:rsidRPr="002C5684">
        <w:rPr>
          <w:rFonts w:eastAsia="Arial Unicode MS" w:cstheme="minorHAnsi"/>
          <w:b/>
          <w:color w:val="000000" w:themeColor="text1"/>
          <w:sz w:val="24"/>
          <w:szCs w:val="24"/>
          <w:lang w:eastAsia="pl-PL"/>
        </w:rPr>
        <w:t>2</w:t>
      </w:r>
      <w:r w:rsidRPr="002C5684">
        <w:rPr>
          <w:rFonts w:eastAsia="Arial Unicode MS" w:cstheme="minorHAnsi"/>
          <w:b/>
          <w:color w:val="000000" w:themeColor="text1"/>
          <w:sz w:val="24"/>
          <w:szCs w:val="24"/>
          <w:lang w:eastAsia="pl-PL"/>
        </w:rPr>
        <w:t>:00</w:t>
      </w:r>
      <w:r w:rsidR="002775A5" w:rsidRPr="004A5555">
        <w:rPr>
          <w:rFonts w:eastAsia="Arial Unicode MS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4A5555">
        <w:rPr>
          <w:rFonts w:eastAsia="Arial Unicode MS" w:cstheme="minorHAnsi"/>
          <w:b/>
          <w:color w:val="000000" w:themeColor="text1"/>
          <w:sz w:val="24"/>
          <w:szCs w:val="24"/>
          <w:lang w:eastAsia="pl-PL"/>
        </w:rPr>
        <w:t>za pośrednictwem Generatora dostępnego na stronie internetowej</w:t>
      </w:r>
      <w:r w:rsidR="00571889" w:rsidRPr="00AF63BA">
        <w:rPr>
          <w:rFonts w:eastAsia="Arial Unicode MS" w:cstheme="minorHAnsi"/>
          <w:b/>
          <w:color w:val="000000" w:themeColor="text1"/>
          <w:sz w:val="24"/>
          <w:szCs w:val="24"/>
          <w:lang w:eastAsia="pl-PL"/>
        </w:rPr>
        <w:t>:</w:t>
      </w:r>
      <w:r w:rsidR="00C107CA" w:rsidRPr="00AF63BA">
        <w:rPr>
          <w:rFonts w:eastAsia="Arial Unicode MS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hyperlink r:id="rId8" w:history="1">
        <w:r w:rsidR="00C47400" w:rsidRPr="00AF63BA">
          <w:rPr>
            <w:rStyle w:val="Hipercze"/>
            <w:rFonts w:cstheme="minorHAnsi"/>
            <w:b/>
            <w:sz w:val="24"/>
            <w:szCs w:val="24"/>
          </w:rPr>
          <w:t>https://ppluss.mrips.gov.pl/</w:t>
        </w:r>
      </w:hyperlink>
      <w:r w:rsidR="00FC6589" w:rsidRPr="00AF63BA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32A0F317" w14:textId="77777777" w:rsidR="009021B9" w:rsidRPr="00C47400" w:rsidRDefault="009021B9" w:rsidP="00483985">
      <w:p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b/>
          <w:color w:val="000000" w:themeColor="text1"/>
          <w:sz w:val="24"/>
          <w:szCs w:val="24"/>
          <w:highlight w:val="yellow"/>
        </w:rPr>
      </w:pPr>
    </w:p>
    <w:p w14:paraId="3A148512" w14:textId="66F81B4F" w:rsidR="00D41647" w:rsidRPr="004A5555" w:rsidRDefault="00D41647" w:rsidP="00483985">
      <w:pPr>
        <w:spacing w:before="24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4A5555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7. Termin rozpatrzenia wniosków</w:t>
      </w:r>
    </w:p>
    <w:p w14:paraId="62B576E1" w14:textId="65F456FA" w:rsidR="00160671" w:rsidRPr="004A5555" w:rsidRDefault="00160671" w:rsidP="00483985">
      <w:p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A5555">
        <w:rPr>
          <w:rFonts w:cstheme="minorHAnsi"/>
          <w:color w:val="000000" w:themeColor="text1"/>
          <w:sz w:val="24"/>
          <w:szCs w:val="24"/>
        </w:rPr>
        <w:t xml:space="preserve">Rozpatrzenie wniosków nastąpi w ciągu </w:t>
      </w:r>
      <w:r w:rsidR="00595B42" w:rsidRPr="002C5684">
        <w:rPr>
          <w:rFonts w:cstheme="minorHAnsi"/>
          <w:bCs/>
          <w:color w:val="000000" w:themeColor="text1"/>
          <w:sz w:val="24"/>
          <w:szCs w:val="24"/>
        </w:rPr>
        <w:t xml:space="preserve">4 </w:t>
      </w:r>
      <w:r w:rsidRPr="002C5684">
        <w:rPr>
          <w:rFonts w:cstheme="minorHAnsi"/>
          <w:bCs/>
          <w:color w:val="000000" w:themeColor="text1"/>
          <w:sz w:val="24"/>
          <w:szCs w:val="24"/>
        </w:rPr>
        <w:t>miesięcy</w:t>
      </w:r>
      <w:r w:rsidRPr="004A5555">
        <w:rPr>
          <w:rFonts w:cstheme="minorHAnsi"/>
          <w:color w:val="000000" w:themeColor="text1"/>
          <w:sz w:val="24"/>
          <w:szCs w:val="24"/>
        </w:rPr>
        <w:t xml:space="preserve"> od daty zakończenia naboru wniosków. </w:t>
      </w:r>
    </w:p>
    <w:p w14:paraId="655C92BA" w14:textId="467E11CF" w:rsidR="00160671" w:rsidRPr="002C5684" w:rsidRDefault="00874DA7" w:rsidP="00D417A7">
      <w:p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2C5684">
        <w:rPr>
          <w:rFonts w:cstheme="minorHAnsi"/>
          <w:bCs/>
          <w:color w:val="000000" w:themeColor="text1"/>
          <w:sz w:val="24"/>
          <w:szCs w:val="24"/>
        </w:rPr>
        <w:t xml:space="preserve">Lista podmiotów, których wnioski zostały zatwierdzone do wsparcia wraz ze wskazaniem kwoty przyznanych środków zostanie opublikowana w Biuletynie Informacji Publicznej, na stronie internetowej </w:t>
      </w:r>
      <w:r w:rsidR="00FC7232" w:rsidRPr="002C5684">
        <w:rPr>
          <w:rFonts w:cstheme="minorHAnsi"/>
          <w:bCs/>
          <w:color w:val="000000" w:themeColor="text1"/>
          <w:sz w:val="24"/>
          <w:szCs w:val="24"/>
        </w:rPr>
        <w:t>MRiPS</w:t>
      </w:r>
      <w:r w:rsidRPr="002C5684">
        <w:rPr>
          <w:rFonts w:cstheme="minorHAnsi"/>
          <w:bCs/>
          <w:color w:val="000000" w:themeColor="text1"/>
          <w:sz w:val="24"/>
          <w:szCs w:val="24"/>
        </w:rPr>
        <w:t xml:space="preserve"> oraz Departamentu Ekonomii Społecznej:</w:t>
      </w:r>
      <w:r w:rsidR="00D417A7" w:rsidRPr="002C5684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2C5684">
        <w:rPr>
          <w:rFonts w:cstheme="minorHAnsi"/>
          <w:bCs/>
          <w:color w:val="000000" w:themeColor="text1"/>
          <w:sz w:val="24"/>
          <w:szCs w:val="24"/>
        </w:rPr>
        <w:t>www.ekonomiaspoleczna.gov.pl.</w:t>
      </w:r>
      <w:bookmarkEnd w:id="0"/>
    </w:p>
    <w:p w14:paraId="1100D3D8" w14:textId="77777777" w:rsidR="00D417A7" w:rsidRDefault="00D417A7" w:rsidP="00D417A7">
      <w:pPr>
        <w:spacing w:before="24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8</w:t>
      </w:r>
      <w:r w:rsidR="00160671" w:rsidRPr="004A5555">
        <w:rPr>
          <w:rFonts w:cstheme="minorHAnsi"/>
          <w:b/>
          <w:bCs/>
          <w:color w:val="000000" w:themeColor="text1"/>
          <w:sz w:val="24"/>
          <w:szCs w:val="24"/>
        </w:rPr>
        <w:t xml:space="preserve">. </w:t>
      </w:r>
      <w:r w:rsidR="00033BAD" w:rsidRPr="004A5555">
        <w:rPr>
          <w:rFonts w:cstheme="minorHAnsi"/>
          <w:b/>
          <w:bCs/>
          <w:color w:val="000000" w:themeColor="text1"/>
          <w:sz w:val="24"/>
          <w:szCs w:val="24"/>
        </w:rPr>
        <w:t xml:space="preserve"> Dodatkowe informacje o naborze wniosków </w:t>
      </w:r>
      <w:r w:rsidR="008E723A" w:rsidRPr="004A5555">
        <w:rPr>
          <w:rFonts w:cstheme="minorHAnsi"/>
          <w:b/>
          <w:bCs/>
          <w:color w:val="000000" w:themeColor="text1"/>
          <w:sz w:val="24"/>
          <w:szCs w:val="24"/>
        </w:rPr>
        <w:t>w ramach Programu</w:t>
      </w:r>
      <w:r w:rsidR="00F15667" w:rsidRPr="004A5555">
        <w:rPr>
          <w:rFonts w:cstheme="minorHAnsi"/>
          <w:b/>
          <w:bCs/>
          <w:color w:val="000000" w:themeColor="text1"/>
          <w:sz w:val="24"/>
          <w:szCs w:val="24"/>
        </w:rPr>
        <w:tab/>
      </w:r>
    </w:p>
    <w:p w14:paraId="6A80C0AD" w14:textId="4F0514EE" w:rsidR="00D417A7" w:rsidRPr="00D417A7" w:rsidRDefault="00D417A7" w:rsidP="00D417A7">
      <w:pPr>
        <w:spacing w:before="24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D417A7">
        <w:rPr>
          <w:rFonts w:cstheme="minorHAnsi"/>
          <w:sz w:val="24"/>
          <w:szCs w:val="24"/>
          <w:lang w:eastAsia="pl-PL"/>
        </w:rPr>
        <w:t xml:space="preserve">Minister może ogłosić więcej niż jeden nabór wniosków w ramach Programu, do momentu wyczerpania puli środków przewidzianych na realizację Programu. </w:t>
      </w:r>
    </w:p>
    <w:p w14:paraId="51B5314E" w14:textId="42FA2205" w:rsidR="00D417A7" w:rsidRPr="00D417A7" w:rsidRDefault="00D417A7" w:rsidP="00D417A7">
      <w:pPr>
        <w:tabs>
          <w:tab w:val="left" w:pos="3210"/>
        </w:tabs>
        <w:spacing w:before="24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D417A7">
        <w:rPr>
          <w:rFonts w:cstheme="minorHAnsi"/>
          <w:sz w:val="24"/>
          <w:szCs w:val="24"/>
          <w:lang w:eastAsia="pl-PL"/>
        </w:rPr>
        <w:t>Minister może odwołać nabór wniosków ogłoszony w ramach Programu, w szczególności w przypadku braku środków finansowych</w:t>
      </w:r>
      <w:r>
        <w:rPr>
          <w:rFonts w:cstheme="minorHAnsi"/>
          <w:sz w:val="24"/>
          <w:szCs w:val="24"/>
          <w:lang w:eastAsia="pl-PL"/>
        </w:rPr>
        <w:t xml:space="preserve">. </w:t>
      </w:r>
      <w:r>
        <w:rPr>
          <w:rFonts w:cstheme="minorHAnsi"/>
          <w:sz w:val="24"/>
          <w:szCs w:val="24"/>
          <w:lang w:eastAsia="pl-PL"/>
        </w:rPr>
        <w:tab/>
      </w:r>
      <w:r>
        <w:rPr>
          <w:rFonts w:cstheme="minorHAnsi"/>
          <w:sz w:val="24"/>
          <w:szCs w:val="24"/>
          <w:lang w:eastAsia="pl-PL"/>
        </w:rPr>
        <w:br/>
      </w:r>
      <w:r>
        <w:rPr>
          <w:rFonts w:cstheme="minorHAnsi"/>
          <w:sz w:val="24"/>
          <w:szCs w:val="24"/>
          <w:lang w:eastAsia="pl-PL"/>
        </w:rPr>
        <w:br/>
      </w:r>
      <w:r w:rsidRPr="00D417A7">
        <w:rPr>
          <w:rFonts w:cstheme="minorHAnsi"/>
          <w:sz w:val="24"/>
          <w:szCs w:val="24"/>
        </w:rPr>
        <w:t>Minister zastrzega sobie prawo do wprowadzenia zmian w Regulaminie w trakcie trwania naboru wniosków w ramach Programu, z wyjątkiem zmian skutkujących nierównym traktowaniem Wnioskodawców, chyba że konieczność wprowadzenia tych zmian wynika z przepisów powszechnie obowiązującego prawa.</w:t>
      </w:r>
    </w:p>
    <w:p w14:paraId="755EE4F0" w14:textId="7280C93E" w:rsidR="004455AA" w:rsidRPr="004455AA" w:rsidRDefault="004455AA" w:rsidP="00483985">
      <w:pPr>
        <w:tabs>
          <w:tab w:val="left" w:pos="3210"/>
        </w:tabs>
        <w:spacing w:before="24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4455AA">
        <w:rPr>
          <w:rFonts w:cstheme="minorHAnsi"/>
          <w:b/>
          <w:color w:val="000000" w:themeColor="text1"/>
          <w:sz w:val="24"/>
          <w:szCs w:val="24"/>
        </w:rPr>
        <w:t>Dokumenty do pobrania:</w:t>
      </w:r>
    </w:p>
    <w:p w14:paraId="35E4A305" w14:textId="77B8CFD2" w:rsidR="004455AA" w:rsidRDefault="004455AA" w:rsidP="00483985">
      <w:pPr>
        <w:tabs>
          <w:tab w:val="left" w:pos="3210"/>
        </w:tabs>
        <w:spacing w:before="24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C331B9">
        <w:rPr>
          <w:rFonts w:cstheme="minorHAnsi"/>
          <w:b/>
          <w:color w:val="000000" w:themeColor="text1"/>
          <w:sz w:val="24"/>
          <w:szCs w:val="24"/>
        </w:rPr>
        <w:t>1. Program „</w:t>
      </w:r>
      <w:r w:rsidR="00D417A7">
        <w:rPr>
          <w:rFonts w:cstheme="minorHAnsi"/>
          <w:b/>
          <w:color w:val="000000" w:themeColor="text1"/>
          <w:sz w:val="24"/>
          <w:szCs w:val="24"/>
        </w:rPr>
        <w:t>Przedsiębiorstwo Społeczne</w:t>
      </w:r>
      <w:r w:rsidR="000A434F">
        <w:rPr>
          <w:rFonts w:cstheme="minorHAnsi"/>
          <w:b/>
          <w:color w:val="000000" w:themeColor="text1"/>
          <w:sz w:val="24"/>
          <w:szCs w:val="24"/>
        </w:rPr>
        <w:t xml:space="preserve"> +</w:t>
      </w:r>
      <w:r w:rsidRPr="00C331B9">
        <w:rPr>
          <w:rFonts w:cstheme="minorHAnsi"/>
          <w:b/>
          <w:color w:val="000000" w:themeColor="text1"/>
          <w:sz w:val="24"/>
          <w:szCs w:val="24"/>
        </w:rPr>
        <w:t>” na lata 202</w:t>
      </w:r>
      <w:r w:rsidR="00D417A7">
        <w:rPr>
          <w:rFonts w:cstheme="minorHAnsi"/>
          <w:b/>
          <w:color w:val="000000" w:themeColor="text1"/>
          <w:sz w:val="24"/>
          <w:szCs w:val="24"/>
        </w:rPr>
        <w:t>3</w:t>
      </w:r>
      <w:r w:rsidRPr="00C331B9">
        <w:rPr>
          <w:rFonts w:cstheme="minorHAnsi"/>
          <w:b/>
          <w:color w:val="000000" w:themeColor="text1"/>
          <w:sz w:val="24"/>
          <w:szCs w:val="24"/>
        </w:rPr>
        <w:t>–2025.</w:t>
      </w:r>
      <w:r w:rsidRPr="004455AA">
        <w:rPr>
          <w:rFonts w:cstheme="minorHAnsi"/>
          <w:bCs/>
          <w:color w:val="000000" w:themeColor="text1"/>
          <w:sz w:val="24"/>
          <w:szCs w:val="24"/>
        </w:rPr>
        <w:t xml:space="preserve"> (do pobrania)</w:t>
      </w:r>
      <w:r w:rsidRPr="004455AA">
        <w:rPr>
          <w:rFonts w:cstheme="minorHAnsi"/>
          <w:bCs/>
          <w:color w:val="000000" w:themeColor="text1"/>
          <w:sz w:val="24"/>
          <w:szCs w:val="24"/>
        </w:rPr>
        <w:tab/>
      </w:r>
      <w:r w:rsidRPr="004455AA">
        <w:rPr>
          <w:rFonts w:cstheme="minorHAnsi"/>
          <w:bCs/>
          <w:color w:val="000000" w:themeColor="text1"/>
          <w:sz w:val="24"/>
          <w:szCs w:val="24"/>
        </w:rPr>
        <w:br/>
      </w:r>
      <w:r w:rsidRPr="00C331B9">
        <w:rPr>
          <w:rFonts w:cstheme="minorHAnsi"/>
          <w:b/>
          <w:color w:val="000000" w:themeColor="text1"/>
          <w:sz w:val="24"/>
          <w:szCs w:val="24"/>
        </w:rPr>
        <w:t>2. Regulamin naboru wniosków w ramach Programu „</w:t>
      </w:r>
      <w:r w:rsidR="00D417A7">
        <w:rPr>
          <w:rFonts w:cstheme="minorHAnsi"/>
          <w:b/>
          <w:color w:val="000000" w:themeColor="text1"/>
          <w:sz w:val="24"/>
          <w:szCs w:val="24"/>
        </w:rPr>
        <w:t>Przedsiębiorstwo Społeczne</w:t>
      </w:r>
      <w:r w:rsidR="000A434F">
        <w:rPr>
          <w:rFonts w:cstheme="minorHAnsi"/>
          <w:b/>
          <w:color w:val="000000" w:themeColor="text1"/>
          <w:sz w:val="24"/>
          <w:szCs w:val="24"/>
        </w:rPr>
        <w:t xml:space="preserve"> +</w:t>
      </w:r>
      <w:r w:rsidR="00D417A7" w:rsidRPr="00C331B9">
        <w:rPr>
          <w:rFonts w:cstheme="minorHAnsi"/>
          <w:b/>
          <w:color w:val="000000" w:themeColor="text1"/>
          <w:sz w:val="24"/>
          <w:szCs w:val="24"/>
        </w:rPr>
        <w:t>” na lata 202</w:t>
      </w:r>
      <w:r w:rsidR="00D417A7">
        <w:rPr>
          <w:rFonts w:cstheme="minorHAnsi"/>
          <w:b/>
          <w:color w:val="000000" w:themeColor="text1"/>
          <w:sz w:val="24"/>
          <w:szCs w:val="24"/>
        </w:rPr>
        <w:t>3</w:t>
      </w:r>
      <w:r w:rsidR="00D417A7" w:rsidRPr="00C331B9">
        <w:rPr>
          <w:rFonts w:cstheme="minorHAnsi"/>
          <w:b/>
          <w:color w:val="000000" w:themeColor="text1"/>
          <w:sz w:val="24"/>
          <w:szCs w:val="24"/>
        </w:rPr>
        <w:t>–2025</w:t>
      </w:r>
      <w:r w:rsidRPr="00C331B9">
        <w:rPr>
          <w:rFonts w:cstheme="minorHAnsi"/>
          <w:b/>
          <w:color w:val="000000" w:themeColor="text1"/>
          <w:sz w:val="24"/>
          <w:szCs w:val="24"/>
        </w:rPr>
        <w:t>.</w:t>
      </w:r>
      <w:r w:rsidRPr="004455AA">
        <w:rPr>
          <w:rFonts w:cstheme="minorHAnsi"/>
          <w:bCs/>
          <w:color w:val="000000" w:themeColor="text1"/>
          <w:sz w:val="24"/>
          <w:szCs w:val="24"/>
        </w:rPr>
        <w:t xml:space="preserve"> (do pobrania)</w:t>
      </w:r>
    </w:p>
    <w:p w14:paraId="57CD74BF" w14:textId="70C4D379" w:rsidR="00D54D19" w:rsidRPr="00D54D19" w:rsidRDefault="00D54D19" w:rsidP="00483985">
      <w:pPr>
        <w:tabs>
          <w:tab w:val="left" w:pos="3210"/>
        </w:tabs>
        <w:spacing w:before="24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D54D19">
        <w:rPr>
          <w:rFonts w:cstheme="minorHAnsi"/>
          <w:b/>
          <w:color w:val="000000" w:themeColor="text1"/>
          <w:sz w:val="24"/>
          <w:szCs w:val="24"/>
        </w:rPr>
        <w:t xml:space="preserve">Link do </w:t>
      </w:r>
      <w:r w:rsidRPr="00D54D19">
        <w:rPr>
          <w:rFonts w:cstheme="minorHAnsi"/>
          <w:b/>
          <w:sz w:val="24"/>
          <w:szCs w:val="24"/>
        </w:rPr>
        <w:t>Generatora</w:t>
      </w:r>
      <w:r>
        <w:rPr>
          <w:rFonts w:cstheme="minorHAnsi"/>
          <w:b/>
          <w:sz w:val="24"/>
          <w:szCs w:val="24"/>
        </w:rPr>
        <w:t xml:space="preserve">: </w:t>
      </w:r>
      <w:r w:rsidR="00D417A7" w:rsidRPr="00AF63BA">
        <w:rPr>
          <w:rFonts w:cstheme="minorHAnsi"/>
          <w:b/>
          <w:color w:val="000000" w:themeColor="text1"/>
          <w:sz w:val="24"/>
          <w:szCs w:val="24"/>
        </w:rPr>
        <w:t>https://ppluss.mrips.gov.pl/.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Pr="00D54D19">
        <w:rPr>
          <w:rFonts w:cstheme="minorHAnsi"/>
          <w:b/>
          <w:sz w:val="24"/>
          <w:szCs w:val="24"/>
        </w:rPr>
        <w:br/>
      </w:r>
    </w:p>
    <w:sectPr w:rsidR="00D54D19" w:rsidRPr="00D54D1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ED60" w14:textId="77777777" w:rsidR="009F2F0F" w:rsidRDefault="009F2F0F" w:rsidP="00236744">
      <w:pPr>
        <w:spacing w:after="0" w:line="240" w:lineRule="auto"/>
      </w:pPr>
      <w:r>
        <w:separator/>
      </w:r>
    </w:p>
  </w:endnote>
  <w:endnote w:type="continuationSeparator" w:id="0">
    <w:p w14:paraId="42432272" w14:textId="77777777" w:rsidR="009F2F0F" w:rsidRDefault="009F2F0F" w:rsidP="0023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3789622"/>
      <w:docPartObj>
        <w:docPartGallery w:val="Page Numbers (Bottom of Page)"/>
        <w:docPartUnique/>
      </w:docPartObj>
    </w:sdtPr>
    <w:sdtEndPr/>
    <w:sdtContent>
      <w:p w14:paraId="7F96BB0E" w14:textId="29D9B7CD" w:rsidR="00874DA7" w:rsidRDefault="00874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1D6FB1" w14:textId="77777777" w:rsidR="00874DA7" w:rsidRDefault="00874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5DA7C" w14:textId="77777777" w:rsidR="009F2F0F" w:rsidRDefault="009F2F0F" w:rsidP="00236744">
      <w:pPr>
        <w:spacing w:after="0" w:line="240" w:lineRule="auto"/>
      </w:pPr>
      <w:r>
        <w:separator/>
      </w:r>
    </w:p>
  </w:footnote>
  <w:footnote w:type="continuationSeparator" w:id="0">
    <w:p w14:paraId="1F0FFA2A" w14:textId="77777777" w:rsidR="009F2F0F" w:rsidRDefault="009F2F0F" w:rsidP="00236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EE987" w14:textId="392E2C1F" w:rsidR="00236744" w:rsidRDefault="007229A9" w:rsidP="00561622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5F7BDA" wp14:editId="3D44312B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1897590" cy="1066800"/>
          <wp:effectExtent l="0" t="0" r="762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59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3F35"/>
    <w:multiLevelType w:val="hybridMultilevel"/>
    <w:tmpl w:val="1BCCAA04"/>
    <w:lvl w:ilvl="0" w:tplc="E79C0E42">
      <w:start w:val="1"/>
      <w:numFmt w:val="decimal"/>
      <w:lvlText w:val="%1. 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C4A356B"/>
    <w:multiLevelType w:val="hybridMultilevel"/>
    <w:tmpl w:val="0B9A7128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21BE0"/>
    <w:multiLevelType w:val="multilevel"/>
    <w:tmpl w:val="0F604FEC"/>
    <w:lvl w:ilvl="0">
      <w:start w:val="1"/>
      <w:numFmt w:val="decimal"/>
      <w:pStyle w:val="Nagwek3"/>
      <w:lvlText w:val="%1."/>
      <w:lvlJc w:val="left"/>
      <w:pPr>
        <w:ind w:left="113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umerowaniepodpkt"/>
      <w:isLgl/>
      <w:lvlText w:val="%1.%2."/>
      <w:lvlJc w:val="left"/>
      <w:pPr>
        <w:ind w:left="992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</w:rPr>
    </w:lvl>
  </w:abstractNum>
  <w:abstractNum w:abstractNumId="3" w15:restartNumberingAfterBreak="0">
    <w:nsid w:val="156745E5"/>
    <w:multiLevelType w:val="hybridMultilevel"/>
    <w:tmpl w:val="A0206B82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420FC9"/>
    <w:multiLevelType w:val="hybridMultilevel"/>
    <w:tmpl w:val="867A6636"/>
    <w:lvl w:ilvl="0" w:tplc="94B0B6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46F10"/>
    <w:multiLevelType w:val="hybridMultilevel"/>
    <w:tmpl w:val="644AEFD8"/>
    <w:lvl w:ilvl="0" w:tplc="1F66FE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7060B0"/>
    <w:multiLevelType w:val="hybridMultilevel"/>
    <w:tmpl w:val="F016268A"/>
    <w:lvl w:ilvl="0" w:tplc="A9EC5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56439D"/>
    <w:multiLevelType w:val="hybridMultilevel"/>
    <w:tmpl w:val="597C6530"/>
    <w:lvl w:ilvl="0" w:tplc="430ECF4A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172367"/>
    <w:multiLevelType w:val="hybridMultilevel"/>
    <w:tmpl w:val="3DB8154E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5403683"/>
    <w:multiLevelType w:val="hybridMultilevel"/>
    <w:tmpl w:val="75F24E50"/>
    <w:lvl w:ilvl="0" w:tplc="1F0C6372">
      <w:start w:val="1"/>
      <w:numFmt w:val="decimal"/>
      <w:lvlText w:val="%1. 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-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</w:abstractNum>
  <w:abstractNum w:abstractNumId="10" w15:restartNumberingAfterBreak="0">
    <w:nsid w:val="28F33F8B"/>
    <w:multiLevelType w:val="hybridMultilevel"/>
    <w:tmpl w:val="18D2841A"/>
    <w:lvl w:ilvl="0" w:tplc="124A1CBC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83EAB"/>
    <w:multiLevelType w:val="hybridMultilevel"/>
    <w:tmpl w:val="9104DE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636A05"/>
    <w:multiLevelType w:val="hybridMultilevel"/>
    <w:tmpl w:val="6C6CFFCE"/>
    <w:lvl w:ilvl="0" w:tplc="04150017">
      <w:start w:val="1"/>
      <w:numFmt w:val="lowerLetter"/>
      <w:lvlText w:val="%1)"/>
      <w:lvlJc w:val="left"/>
      <w:pPr>
        <w:ind w:left="106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3" w15:restartNumberingAfterBreak="0">
    <w:nsid w:val="2D775E57"/>
    <w:multiLevelType w:val="hybridMultilevel"/>
    <w:tmpl w:val="FF0E66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131CF"/>
    <w:multiLevelType w:val="hybridMultilevel"/>
    <w:tmpl w:val="3B64B826"/>
    <w:lvl w:ilvl="0" w:tplc="14F2D5EC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304BAF"/>
    <w:multiLevelType w:val="hybridMultilevel"/>
    <w:tmpl w:val="9DAAF504"/>
    <w:lvl w:ilvl="0" w:tplc="94B0B64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0F71F3"/>
    <w:multiLevelType w:val="hybridMultilevel"/>
    <w:tmpl w:val="74DA671C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997096E"/>
    <w:multiLevelType w:val="hybridMultilevel"/>
    <w:tmpl w:val="C6808E5C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3AD53644"/>
    <w:multiLevelType w:val="hybridMultilevel"/>
    <w:tmpl w:val="2FE0F7D6"/>
    <w:lvl w:ilvl="0" w:tplc="041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3C69559B"/>
    <w:multiLevelType w:val="hybridMultilevel"/>
    <w:tmpl w:val="B7E68E76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3F055942"/>
    <w:multiLevelType w:val="hybridMultilevel"/>
    <w:tmpl w:val="018A8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167CA5"/>
    <w:multiLevelType w:val="hybridMultilevel"/>
    <w:tmpl w:val="40FEA9D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1911CEA"/>
    <w:multiLevelType w:val="hybridMultilevel"/>
    <w:tmpl w:val="D2884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51933"/>
    <w:multiLevelType w:val="hybridMultilevel"/>
    <w:tmpl w:val="51989FA2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6F90D9F"/>
    <w:multiLevelType w:val="hybridMultilevel"/>
    <w:tmpl w:val="EE7A4A28"/>
    <w:lvl w:ilvl="0" w:tplc="F9CCB27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3D79CE"/>
    <w:multiLevelType w:val="hybridMultilevel"/>
    <w:tmpl w:val="4522B5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D008D"/>
    <w:multiLevelType w:val="hybridMultilevel"/>
    <w:tmpl w:val="656AFFF6"/>
    <w:lvl w:ilvl="0" w:tplc="F9CCB27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B272882"/>
    <w:multiLevelType w:val="hybridMultilevel"/>
    <w:tmpl w:val="3E301E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E5106"/>
    <w:multiLevelType w:val="hybridMultilevel"/>
    <w:tmpl w:val="CAD870BE"/>
    <w:lvl w:ilvl="0" w:tplc="C3807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C96DC3"/>
    <w:multiLevelType w:val="hybridMultilevel"/>
    <w:tmpl w:val="3FC01D64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75032EE"/>
    <w:multiLevelType w:val="hybridMultilevel"/>
    <w:tmpl w:val="3784396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6E6A315F"/>
    <w:multiLevelType w:val="hybridMultilevel"/>
    <w:tmpl w:val="75F24E50"/>
    <w:lvl w:ilvl="0" w:tplc="1F0C6372">
      <w:start w:val="1"/>
      <w:numFmt w:val="decimal"/>
      <w:lvlText w:val="%1. "/>
      <w:lvlJc w:val="left"/>
      <w:pPr>
        <w:ind w:left="106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-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</w:abstractNum>
  <w:abstractNum w:abstractNumId="32" w15:restartNumberingAfterBreak="0">
    <w:nsid w:val="6F764FD2"/>
    <w:multiLevelType w:val="hybridMultilevel"/>
    <w:tmpl w:val="43768BDA"/>
    <w:lvl w:ilvl="0" w:tplc="6254B826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08C7E29"/>
    <w:multiLevelType w:val="hybridMultilevel"/>
    <w:tmpl w:val="1D10626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0937D88"/>
    <w:multiLevelType w:val="hybridMultilevel"/>
    <w:tmpl w:val="58FE8C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4581FC8"/>
    <w:multiLevelType w:val="hybridMultilevel"/>
    <w:tmpl w:val="92320FD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7E0F4C"/>
    <w:multiLevelType w:val="hybridMultilevel"/>
    <w:tmpl w:val="04FC8F0C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6"/>
  </w:num>
  <w:num w:numId="3">
    <w:abstractNumId w:val="12"/>
  </w:num>
  <w:num w:numId="4">
    <w:abstractNumId w:val="2"/>
  </w:num>
  <w:num w:numId="5">
    <w:abstractNumId w:val="13"/>
  </w:num>
  <w:num w:numId="6">
    <w:abstractNumId w:val="16"/>
  </w:num>
  <w:num w:numId="7">
    <w:abstractNumId w:val="15"/>
  </w:num>
  <w:num w:numId="8">
    <w:abstractNumId w:val="6"/>
  </w:num>
  <w:num w:numId="9">
    <w:abstractNumId w:val="14"/>
  </w:num>
  <w:num w:numId="10">
    <w:abstractNumId w:val="4"/>
  </w:num>
  <w:num w:numId="11">
    <w:abstractNumId w:val="23"/>
  </w:num>
  <w:num w:numId="12">
    <w:abstractNumId w:val="30"/>
  </w:num>
  <w:num w:numId="13">
    <w:abstractNumId w:val="11"/>
  </w:num>
  <w:num w:numId="14">
    <w:abstractNumId w:val="3"/>
  </w:num>
  <w:num w:numId="15">
    <w:abstractNumId w:val="8"/>
  </w:num>
  <w:num w:numId="16">
    <w:abstractNumId w:val="17"/>
  </w:num>
  <w:num w:numId="17">
    <w:abstractNumId w:val="1"/>
  </w:num>
  <w:num w:numId="18">
    <w:abstractNumId w:val="21"/>
  </w:num>
  <w:num w:numId="19">
    <w:abstractNumId w:val="28"/>
  </w:num>
  <w:num w:numId="20">
    <w:abstractNumId w:val="34"/>
  </w:num>
  <w:num w:numId="21">
    <w:abstractNumId w:val="24"/>
  </w:num>
  <w:num w:numId="22">
    <w:abstractNumId w:val="0"/>
  </w:num>
  <w:num w:numId="23">
    <w:abstractNumId w:val="26"/>
  </w:num>
  <w:num w:numId="24">
    <w:abstractNumId w:val="7"/>
  </w:num>
  <w:num w:numId="25">
    <w:abstractNumId w:val="19"/>
  </w:num>
  <w:num w:numId="26">
    <w:abstractNumId w:val="27"/>
  </w:num>
  <w:num w:numId="27">
    <w:abstractNumId w:val="5"/>
  </w:num>
  <w:num w:numId="28">
    <w:abstractNumId w:val="10"/>
  </w:num>
  <w:num w:numId="29">
    <w:abstractNumId w:val="31"/>
    <w:lvlOverride w:ilvl="0">
      <w:startOverride w:val="1"/>
    </w:lvlOverride>
  </w:num>
  <w:num w:numId="30">
    <w:abstractNumId w:val="29"/>
  </w:num>
  <w:num w:numId="31">
    <w:abstractNumId w:val="20"/>
  </w:num>
  <w:num w:numId="32">
    <w:abstractNumId w:val="33"/>
  </w:num>
  <w:num w:numId="33">
    <w:abstractNumId w:val="25"/>
  </w:num>
  <w:num w:numId="34">
    <w:abstractNumId w:val="32"/>
  </w:num>
  <w:num w:numId="35">
    <w:abstractNumId w:val="35"/>
  </w:num>
  <w:num w:numId="36">
    <w:abstractNumId w:val="18"/>
  </w:num>
  <w:num w:numId="3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43"/>
    <w:rsid w:val="000074D3"/>
    <w:rsid w:val="00011BF9"/>
    <w:rsid w:val="00033BAD"/>
    <w:rsid w:val="00034BAC"/>
    <w:rsid w:val="000415BF"/>
    <w:rsid w:val="0005434F"/>
    <w:rsid w:val="0005624A"/>
    <w:rsid w:val="000627B5"/>
    <w:rsid w:val="00080E69"/>
    <w:rsid w:val="0008135D"/>
    <w:rsid w:val="000A1431"/>
    <w:rsid w:val="000A434F"/>
    <w:rsid w:val="000A5791"/>
    <w:rsid w:val="000C06A2"/>
    <w:rsid w:val="000E4C1D"/>
    <w:rsid w:val="000E7710"/>
    <w:rsid w:val="000E7EE4"/>
    <w:rsid w:val="000F0A96"/>
    <w:rsid w:val="000F5D76"/>
    <w:rsid w:val="001061D4"/>
    <w:rsid w:val="0012013B"/>
    <w:rsid w:val="00125313"/>
    <w:rsid w:val="00160671"/>
    <w:rsid w:val="00193EBE"/>
    <w:rsid w:val="001A0485"/>
    <w:rsid w:val="001A1E9A"/>
    <w:rsid w:val="001A47AE"/>
    <w:rsid w:val="001A7744"/>
    <w:rsid w:val="001D1507"/>
    <w:rsid w:val="001D6525"/>
    <w:rsid w:val="00217841"/>
    <w:rsid w:val="00221C5D"/>
    <w:rsid w:val="00222D27"/>
    <w:rsid w:val="00223873"/>
    <w:rsid w:val="00236744"/>
    <w:rsid w:val="002444F4"/>
    <w:rsid w:val="00250532"/>
    <w:rsid w:val="00251CAB"/>
    <w:rsid w:val="00252103"/>
    <w:rsid w:val="0025321A"/>
    <w:rsid w:val="002656C8"/>
    <w:rsid w:val="002775A5"/>
    <w:rsid w:val="00277B20"/>
    <w:rsid w:val="002A6D7F"/>
    <w:rsid w:val="002B115B"/>
    <w:rsid w:val="002C5684"/>
    <w:rsid w:val="002D5492"/>
    <w:rsid w:val="00303E42"/>
    <w:rsid w:val="00324FEC"/>
    <w:rsid w:val="00333705"/>
    <w:rsid w:val="0033583E"/>
    <w:rsid w:val="00346ACE"/>
    <w:rsid w:val="00366390"/>
    <w:rsid w:val="003D2A56"/>
    <w:rsid w:val="003D71BA"/>
    <w:rsid w:val="003F11E9"/>
    <w:rsid w:val="003F61C7"/>
    <w:rsid w:val="004029A8"/>
    <w:rsid w:val="00421772"/>
    <w:rsid w:val="00422E98"/>
    <w:rsid w:val="004455AA"/>
    <w:rsid w:val="0045585A"/>
    <w:rsid w:val="0046041D"/>
    <w:rsid w:val="0048008D"/>
    <w:rsid w:val="0048293B"/>
    <w:rsid w:val="00483985"/>
    <w:rsid w:val="004A5555"/>
    <w:rsid w:val="004D238C"/>
    <w:rsid w:val="004D2ED1"/>
    <w:rsid w:val="004E5793"/>
    <w:rsid w:val="00501AEF"/>
    <w:rsid w:val="0050596F"/>
    <w:rsid w:val="00531257"/>
    <w:rsid w:val="00532929"/>
    <w:rsid w:val="00532EA0"/>
    <w:rsid w:val="005477FF"/>
    <w:rsid w:val="00550785"/>
    <w:rsid w:val="005544CA"/>
    <w:rsid w:val="0055663D"/>
    <w:rsid w:val="0056153B"/>
    <w:rsid w:val="00561622"/>
    <w:rsid w:val="0056631F"/>
    <w:rsid w:val="00571889"/>
    <w:rsid w:val="00591795"/>
    <w:rsid w:val="005951BA"/>
    <w:rsid w:val="00595B42"/>
    <w:rsid w:val="005A5366"/>
    <w:rsid w:val="005B194B"/>
    <w:rsid w:val="005C147B"/>
    <w:rsid w:val="005D5688"/>
    <w:rsid w:val="005E0CEF"/>
    <w:rsid w:val="005E431B"/>
    <w:rsid w:val="005E44AB"/>
    <w:rsid w:val="005E5C43"/>
    <w:rsid w:val="005F1766"/>
    <w:rsid w:val="005F7474"/>
    <w:rsid w:val="00612A97"/>
    <w:rsid w:val="00616B23"/>
    <w:rsid w:val="00622FAF"/>
    <w:rsid w:val="00651E47"/>
    <w:rsid w:val="00653B96"/>
    <w:rsid w:val="00655481"/>
    <w:rsid w:val="00673E0C"/>
    <w:rsid w:val="00676ECE"/>
    <w:rsid w:val="00694516"/>
    <w:rsid w:val="006B1A84"/>
    <w:rsid w:val="006B5499"/>
    <w:rsid w:val="006E4246"/>
    <w:rsid w:val="006E5D9F"/>
    <w:rsid w:val="00701B55"/>
    <w:rsid w:val="00702AB9"/>
    <w:rsid w:val="00710A75"/>
    <w:rsid w:val="007175FE"/>
    <w:rsid w:val="007229A9"/>
    <w:rsid w:val="00724AA1"/>
    <w:rsid w:val="00726284"/>
    <w:rsid w:val="00741030"/>
    <w:rsid w:val="007D37E0"/>
    <w:rsid w:val="007D5F05"/>
    <w:rsid w:val="007E199C"/>
    <w:rsid w:val="007E2691"/>
    <w:rsid w:val="007E3745"/>
    <w:rsid w:val="007E3823"/>
    <w:rsid w:val="007F38AA"/>
    <w:rsid w:val="007F6297"/>
    <w:rsid w:val="00813F3C"/>
    <w:rsid w:val="00813F95"/>
    <w:rsid w:val="008717E8"/>
    <w:rsid w:val="00874385"/>
    <w:rsid w:val="00874DA7"/>
    <w:rsid w:val="00875DC1"/>
    <w:rsid w:val="0089696F"/>
    <w:rsid w:val="00897AEE"/>
    <w:rsid w:val="008B7279"/>
    <w:rsid w:val="008C63C5"/>
    <w:rsid w:val="008C69DC"/>
    <w:rsid w:val="008E723A"/>
    <w:rsid w:val="009021B9"/>
    <w:rsid w:val="00926912"/>
    <w:rsid w:val="00947480"/>
    <w:rsid w:val="0095515D"/>
    <w:rsid w:val="0096222F"/>
    <w:rsid w:val="00965C8D"/>
    <w:rsid w:val="00970A20"/>
    <w:rsid w:val="00974D33"/>
    <w:rsid w:val="00976BE8"/>
    <w:rsid w:val="00986013"/>
    <w:rsid w:val="009B2B2B"/>
    <w:rsid w:val="009B7601"/>
    <w:rsid w:val="009F0A2D"/>
    <w:rsid w:val="009F2F0F"/>
    <w:rsid w:val="00A113B4"/>
    <w:rsid w:val="00A147B3"/>
    <w:rsid w:val="00A1731B"/>
    <w:rsid w:val="00A22BD3"/>
    <w:rsid w:val="00A47BEE"/>
    <w:rsid w:val="00A82FA6"/>
    <w:rsid w:val="00A8739F"/>
    <w:rsid w:val="00A90A9D"/>
    <w:rsid w:val="00A91C9E"/>
    <w:rsid w:val="00AC4F39"/>
    <w:rsid w:val="00AD4C7A"/>
    <w:rsid w:val="00AF169F"/>
    <w:rsid w:val="00AF4A9B"/>
    <w:rsid w:val="00AF63BA"/>
    <w:rsid w:val="00B0077B"/>
    <w:rsid w:val="00B02415"/>
    <w:rsid w:val="00B04828"/>
    <w:rsid w:val="00B10CED"/>
    <w:rsid w:val="00B2160D"/>
    <w:rsid w:val="00B2435A"/>
    <w:rsid w:val="00B438C6"/>
    <w:rsid w:val="00B509F9"/>
    <w:rsid w:val="00B54DE0"/>
    <w:rsid w:val="00B57130"/>
    <w:rsid w:val="00B66AF3"/>
    <w:rsid w:val="00BA441D"/>
    <w:rsid w:val="00BA6F27"/>
    <w:rsid w:val="00BB18A3"/>
    <w:rsid w:val="00BD3ED8"/>
    <w:rsid w:val="00BE1414"/>
    <w:rsid w:val="00C10670"/>
    <w:rsid w:val="00C107CA"/>
    <w:rsid w:val="00C12FAC"/>
    <w:rsid w:val="00C268FF"/>
    <w:rsid w:val="00C3193E"/>
    <w:rsid w:val="00C331B9"/>
    <w:rsid w:val="00C47400"/>
    <w:rsid w:val="00C52650"/>
    <w:rsid w:val="00C529C3"/>
    <w:rsid w:val="00C57970"/>
    <w:rsid w:val="00C712BC"/>
    <w:rsid w:val="00C774B2"/>
    <w:rsid w:val="00C827A5"/>
    <w:rsid w:val="00C91538"/>
    <w:rsid w:val="00C96B26"/>
    <w:rsid w:val="00CD7C20"/>
    <w:rsid w:val="00CE3236"/>
    <w:rsid w:val="00D0779B"/>
    <w:rsid w:val="00D27819"/>
    <w:rsid w:val="00D35163"/>
    <w:rsid w:val="00D41647"/>
    <w:rsid w:val="00D417A7"/>
    <w:rsid w:val="00D54D19"/>
    <w:rsid w:val="00D55F09"/>
    <w:rsid w:val="00D879C6"/>
    <w:rsid w:val="00DB1627"/>
    <w:rsid w:val="00DB1DDA"/>
    <w:rsid w:val="00DC0EA4"/>
    <w:rsid w:val="00DC2C51"/>
    <w:rsid w:val="00DD4C50"/>
    <w:rsid w:val="00DD645A"/>
    <w:rsid w:val="00DE1EEB"/>
    <w:rsid w:val="00E0267F"/>
    <w:rsid w:val="00E16E13"/>
    <w:rsid w:val="00E17A7E"/>
    <w:rsid w:val="00E34A26"/>
    <w:rsid w:val="00E371B9"/>
    <w:rsid w:val="00E52661"/>
    <w:rsid w:val="00E8084B"/>
    <w:rsid w:val="00E90F1F"/>
    <w:rsid w:val="00E93887"/>
    <w:rsid w:val="00E96842"/>
    <w:rsid w:val="00EA534F"/>
    <w:rsid w:val="00EC42AD"/>
    <w:rsid w:val="00EC6E7E"/>
    <w:rsid w:val="00EC77BF"/>
    <w:rsid w:val="00EE3AA6"/>
    <w:rsid w:val="00EE5E4D"/>
    <w:rsid w:val="00EF614E"/>
    <w:rsid w:val="00F0012A"/>
    <w:rsid w:val="00F15667"/>
    <w:rsid w:val="00F26643"/>
    <w:rsid w:val="00F32807"/>
    <w:rsid w:val="00F705F4"/>
    <w:rsid w:val="00F83A04"/>
    <w:rsid w:val="00F84AB4"/>
    <w:rsid w:val="00F84F25"/>
    <w:rsid w:val="00FA5D40"/>
    <w:rsid w:val="00FC6589"/>
    <w:rsid w:val="00FC7232"/>
    <w:rsid w:val="00FE0894"/>
    <w:rsid w:val="00FE4099"/>
    <w:rsid w:val="00FE5945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034D1"/>
  <w15:chartTrackingRefBased/>
  <w15:docId w15:val="{34F35B59-5E4B-4B27-A699-200FB348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31B"/>
  </w:style>
  <w:style w:type="paragraph" w:styleId="Nagwek1">
    <w:name w:val="heading 1"/>
    <w:basedOn w:val="Normalny"/>
    <w:next w:val="Normalny"/>
    <w:link w:val="Nagwek1Znak"/>
    <w:uiPriority w:val="9"/>
    <w:qFormat/>
    <w:rsid w:val="005E43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8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1"/>
    <w:unhideWhenUsed/>
    <w:qFormat/>
    <w:rsid w:val="007E3823"/>
    <w:pPr>
      <w:keepNext w:val="0"/>
      <w:keepLines w:val="0"/>
      <w:numPr>
        <w:numId w:val="4"/>
      </w:numPr>
      <w:spacing w:before="120" w:after="120" w:line="276" w:lineRule="auto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 lit,Punkt 1.1"/>
    <w:basedOn w:val="Normalny"/>
    <w:link w:val="AkapitzlistZnak"/>
    <w:uiPriority w:val="34"/>
    <w:qFormat/>
    <w:rsid w:val="005D56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6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44"/>
  </w:style>
  <w:style w:type="paragraph" w:styleId="Stopka">
    <w:name w:val="footer"/>
    <w:basedOn w:val="Normalny"/>
    <w:link w:val="StopkaZnak"/>
    <w:uiPriority w:val="99"/>
    <w:unhideWhenUsed/>
    <w:rsid w:val="00236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44"/>
  </w:style>
  <w:style w:type="paragraph" w:styleId="Tekstdymka">
    <w:name w:val="Balloon Text"/>
    <w:basedOn w:val="Normalny"/>
    <w:link w:val="TekstdymkaZnak"/>
    <w:uiPriority w:val="99"/>
    <w:semiHidden/>
    <w:unhideWhenUsed/>
    <w:rsid w:val="001A0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4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12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2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2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2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25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0A7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915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53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E4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kapitzlistZnak">
    <w:name w:val="Akapit z listą Znak"/>
    <w:aliases w:val="numerowanie lit Znak,Punkt 1.1 Znak"/>
    <w:link w:val="Akapitzlist"/>
    <w:uiPriority w:val="34"/>
    <w:locked/>
    <w:rsid w:val="005E431B"/>
  </w:style>
  <w:style w:type="character" w:customStyle="1" w:styleId="markedcontent">
    <w:name w:val="markedcontent"/>
    <w:basedOn w:val="Domylnaczcionkaakapitu"/>
    <w:rsid w:val="00DB1DDA"/>
  </w:style>
  <w:style w:type="character" w:styleId="Odwoanieprzypisudolnego">
    <w:name w:val="footnote reference"/>
    <w:uiPriority w:val="99"/>
    <w:unhideWhenUsed/>
    <w:rsid w:val="00726284"/>
    <w:rPr>
      <w:vertAlign w:val="superscript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unhideWhenUsed/>
    <w:rsid w:val="00726284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1"/>
    <w:uiPriority w:val="99"/>
    <w:rsid w:val="00726284"/>
    <w:rPr>
      <w:rFonts w:ascii="Times New Roman" w:hAnsi="Times New Roman"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unhideWhenUsed/>
    <w:rsid w:val="00726284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semiHidden/>
    <w:rsid w:val="00726284"/>
    <w:rPr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7E3823"/>
    <w:rPr>
      <w:rFonts w:ascii="Times New Roman" w:hAnsi="Times New Roman" w:cs="Times New Roman"/>
      <w:b/>
      <w:bCs/>
      <w:szCs w:val="24"/>
    </w:rPr>
  </w:style>
  <w:style w:type="paragraph" w:customStyle="1" w:styleId="numerowaniepodpkt">
    <w:name w:val="numerowanie pod.pkt."/>
    <w:basedOn w:val="Akapitzlist"/>
    <w:qFormat/>
    <w:rsid w:val="007E3823"/>
    <w:pPr>
      <w:numPr>
        <w:ilvl w:val="1"/>
        <w:numId w:val="4"/>
      </w:numPr>
      <w:autoSpaceDE w:val="0"/>
      <w:autoSpaceDN w:val="0"/>
      <w:adjustRightInd w:val="0"/>
      <w:spacing w:after="120" w:line="276" w:lineRule="auto"/>
      <w:jc w:val="both"/>
    </w:pPr>
    <w:rPr>
      <w:rFonts w:ascii="Times New Roman" w:hAnsi="Times New Roman" w:cs="Times New Roman"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8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STustnpkodeksu">
    <w:name w:val="UST(§) – ust. (§ np. kodeksu)"/>
    <w:basedOn w:val="Normalny"/>
    <w:uiPriority w:val="12"/>
    <w:qFormat/>
    <w:rsid w:val="00874DA7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EE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2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luss.mrip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351CB-421A-4407-A47E-71AF4990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Tomaszewska</dc:creator>
  <cp:keywords/>
  <dc:description/>
  <cp:lastModifiedBy>Karolina Staszewska</cp:lastModifiedBy>
  <cp:revision>3</cp:revision>
  <dcterms:created xsi:type="dcterms:W3CDTF">2023-06-12T11:40:00Z</dcterms:created>
  <dcterms:modified xsi:type="dcterms:W3CDTF">2023-06-13T09:32:00Z</dcterms:modified>
</cp:coreProperties>
</file>