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65189" w14:paraId="33A33C4D" w14:textId="77777777" w:rsidTr="001327DA">
        <w:tc>
          <w:tcPr>
            <w:tcW w:w="4531" w:type="dxa"/>
          </w:tcPr>
          <w:p w14:paraId="4C34F6AD" w14:textId="46065611" w:rsidR="00265189" w:rsidRDefault="00265189">
            <w:r>
              <w:rPr>
                <w:noProof/>
              </w:rPr>
              <w:drawing>
                <wp:inline distT="0" distB="0" distL="0" distR="0" wp14:anchorId="37782767" wp14:editId="3D42C82E">
                  <wp:extent cx="1952625" cy="409575"/>
                  <wp:effectExtent l="0" t="0" r="9525" b="9525"/>
                  <wp:docPr id="166307056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26E82A15" w14:textId="616431AD" w:rsidR="00265189" w:rsidRDefault="00265189" w:rsidP="00265189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8F914D1" wp14:editId="1B1EE188">
                  <wp:extent cx="787038" cy="860822"/>
                  <wp:effectExtent l="0" t="0" r="0" b="0"/>
                  <wp:docPr id="122087112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735" cy="869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8A4405" w14:textId="77777777" w:rsidR="007F6DE9" w:rsidRPr="00A36D71" w:rsidRDefault="007F6DE9" w:rsidP="007F6DE9">
      <w:pPr>
        <w:widowControl w:val="0"/>
        <w:spacing w:after="0" w:line="266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</w:pP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t xml:space="preserve">LOGO KTZ 2026 </w:t>
      </w:r>
      <w:r w:rsidRPr="00A36D71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pl-PL" w:bidi="pl-PL"/>
          <w14:ligatures w14:val="none"/>
        </w:rPr>
        <w:br/>
        <w:t>Autor: Aurelia Juszczak</w:t>
      </w:r>
    </w:p>
    <w:p w14:paraId="0E88CFBC" w14:textId="77777777" w:rsidR="00265189" w:rsidRPr="00265189" w:rsidRDefault="00265189" w:rsidP="00265189">
      <w:pPr>
        <w:widowControl w:val="0"/>
        <w:spacing w:after="0" w:line="266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0573A19" w14:textId="26CC6BC9" w:rsidR="00662718" w:rsidRPr="00D361AF" w:rsidRDefault="00662718" w:rsidP="0066271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mallCaps/>
          <w:color w:val="000000"/>
          <w:kern w:val="1"/>
          <w:sz w:val="24"/>
          <w:szCs w:val="24"/>
          <w:lang w:eastAsia="pl-PL"/>
          <w14:ligatures w14:val="none"/>
        </w:rPr>
      </w:pPr>
      <w:bookmarkStart w:id="0" w:name="_Hlk96671059"/>
      <w:r w:rsidRPr="00D361AF">
        <w:rPr>
          <w:rFonts w:ascii="Times New Roman" w:eastAsia="Times New Roman" w:hAnsi="Times New Roman" w:cs="Times New Roman"/>
          <w:b/>
          <w:smallCaps/>
          <w:color w:val="000000"/>
          <w:kern w:val="1"/>
          <w:sz w:val="24"/>
          <w:szCs w:val="24"/>
          <w:lang w:eastAsia="pl-PL"/>
          <w14:ligatures w14:val="none"/>
        </w:rPr>
        <w:t xml:space="preserve">REGULAMIN </w:t>
      </w:r>
      <w:r w:rsidRPr="00D361A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pl-PL"/>
          <w14:ligatures w14:val="none"/>
        </w:rPr>
        <w:t>konkursu</w:t>
      </w:r>
    </w:p>
    <w:p w14:paraId="60BA4EEF" w14:textId="57E4AABC" w:rsidR="007A438D" w:rsidRPr="00662718" w:rsidRDefault="00662718" w:rsidP="00662718">
      <w:pPr>
        <w:keepNext/>
        <w:widowControl w:val="0"/>
        <w:suppressAutoHyphens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/>
          <w14:ligatures w14:val="none"/>
        </w:rPr>
      </w:pPr>
      <w:r w:rsidRPr="00D361AF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  <w:lang w:eastAsia="pl-PL"/>
          <w14:ligatures w14:val="none"/>
        </w:rPr>
        <w:t>Kaliskiego Tygodnia Zdrowia</w:t>
      </w:r>
      <w:r w:rsidRPr="00D361A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  <w:lang w:eastAsia="pl-PL"/>
          <w14:ligatures w14:val="none"/>
        </w:rPr>
        <w:t xml:space="preserve"> </w:t>
      </w:r>
      <w:r w:rsidRPr="00D361AF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u w:val="single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/>
          <w14:ligatures w14:val="none"/>
        </w:rPr>
        <w:br/>
      </w:r>
      <w:r w:rsidRPr="007A438D">
        <w:rPr>
          <w:rFonts w:ascii="Times New Roman" w:eastAsia="Calibri" w:hAnsi="Times New Roman" w:cs="Times New Roman"/>
          <w:bCs/>
          <w:kern w:val="32"/>
          <w14:ligatures w14:val="none"/>
        </w:rPr>
        <w:t xml:space="preserve">dla uczniów klas </w:t>
      </w:r>
      <w:r w:rsidRPr="007A438D">
        <w:rPr>
          <w:rFonts w:ascii="Times New Roman" w:eastAsia="Times New Roman" w:hAnsi="Times New Roman" w:cs="Times New Roman"/>
          <w:b/>
          <w:bCs/>
          <w:kern w:val="1"/>
          <w:lang w:eastAsia="pl-PL"/>
          <w14:ligatures w14:val="none"/>
        </w:rPr>
        <w:t>V</w:t>
      </w:r>
      <w:r w:rsidR="007179DC">
        <w:rPr>
          <w:rFonts w:ascii="Times New Roman" w:eastAsia="Times New Roman" w:hAnsi="Times New Roman" w:cs="Times New Roman"/>
          <w:b/>
          <w:bCs/>
          <w:kern w:val="1"/>
          <w:lang w:eastAsia="pl-PL"/>
          <w14:ligatures w14:val="none"/>
        </w:rPr>
        <w:t xml:space="preserve">I </w:t>
      </w:r>
      <w:r w:rsidRPr="007A438D">
        <w:rPr>
          <w:rFonts w:ascii="Times New Roman" w:eastAsia="Times New Roman" w:hAnsi="Times New Roman" w:cs="Times New Roman"/>
          <w:b/>
          <w:bCs/>
          <w:kern w:val="1"/>
          <w:lang w:eastAsia="pl-PL"/>
          <w14:ligatures w14:val="none"/>
        </w:rPr>
        <w:t>–V</w:t>
      </w:r>
      <w:r w:rsidR="007179DC">
        <w:rPr>
          <w:rFonts w:ascii="Times New Roman" w:eastAsia="Times New Roman" w:hAnsi="Times New Roman" w:cs="Times New Roman"/>
          <w:b/>
          <w:bCs/>
          <w:kern w:val="1"/>
          <w:lang w:eastAsia="pl-PL"/>
          <w14:ligatures w14:val="none"/>
        </w:rPr>
        <w:t>III</w:t>
      </w:r>
      <w:r w:rsidRPr="007A438D">
        <w:rPr>
          <w:rFonts w:ascii="Times New Roman" w:eastAsia="Times New Roman" w:hAnsi="Times New Roman" w:cs="Times New Roman"/>
          <w:b/>
          <w:bCs/>
          <w:kern w:val="1"/>
          <w:lang w:eastAsia="pl-PL"/>
          <w14:ligatures w14:val="none"/>
        </w:rPr>
        <w:t xml:space="preserve"> </w:t>
      </w:r>
      <w:r w:rsidR="007A438D" w:rsidRPr="007A438D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na </w:t>
      </w:r>
      <w:r w:rsidR="00717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folder trasy rowerowej</w:t>
      </w:r>
      <w:r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l-PL"/>
          <w14:ligatures w14:val="none"/>
        </w:rPr>
        <w:br/>
      </w:r>
      <w:r w:rsidR="007A438D" w:rsidRPr="007A438D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„</w:t>
      </w:r>
      <w:r w:rsidR="007179DC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Trzymaj formę!- folder trasy rowerowej”</w:t>
      </w:r>
      <w:r w:rsidR="007A438D" w:rsidRPr="007A438D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 xml:space="preserve"> </w:t>
      </w:r>
    </w:p>
    <w:p w14:paraId="1DFEB71C" w14:textId="5EBD012E" w:rsidR="007179DC" w:rsidRPr="00D4246E" w:rsidRDefault="007179DC" w:rsidP="00D55CE7">
      <w:pPr>
        <w:suppressAutoHyphens/>
        <w:spacing w:before="280" w:after="280" w:line="240" w:lineRule="auto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D4246E">
        <w:rPr>
          <w:rFonts w:ascii="Times New Roman" w:hAnsi="Times New Roman" w:cs="Times New Roman"/>
          <w:b/>
          <w:bCs/>
          <w:sz w:val="18"/>
          <w:szCs w:val="18"/>
        </w:rPr>
        <w:t>Folder turystyczny</w:t>
      </w:r>
      <w:r w:rsidRPr="00D4246E">
        <w:rPr>
          <w:rFonts w:ascii="Times New Roman" w:hAnsi="Times New Roman" w:cs="Times New Roman"/>
          <w:sz w:val="18"/>
          <w:szCs w:val="18"/>
        </w:rPr>
        <w:t xml:space="preserve"> to drukowana, składana broszura, pełniąca funkcję informacyjną i reklamową</w:t>
      </w:r>
      <w:r w:rsidRPr="00D4246E">
        <w:rPr>
          <w:rFonts w:ascii="Times New Roman" w:hAnsi="Times New Roman" w:cs="Times New Roman"/>
          <w:color w:val="0A0A0A"/>
          <w:sz w:val="18"/>
          <w:szCs w:val="18"/>
          <w:shd w:val="clear" w:color="auto" w:fill="FFFFFF"/>
        </w:rPr>
        <w:t>. Prezentuje atrakcje turystyczne, zabytki, mapy i praktyczne informacje o danym regionie, mieście lub obiekcie. Służy promocji miejsc, zachęcając do odwiedzin.</w:t>
      </w:r>
    </w:p>
    <w:p w14:paraId="46B9A602" w14:textId="77777777" w:rsidR="00662718" w:rsidRPr="00D4246E" w:rsidRDefault="00662718" w:rsidP="00D55CE7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I. Postanowienia ogólne:</w:t>
      </w:r>
    </w:p>
    <w:p w14:paraId="5B2265F4" w14:textId="77777777" w:rsidR="00662718" w:rsidRPr="00D4246E" w:rsidRDefault="00662718" w:rsidP="00D55CE7">
      <w:pPr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426" w:hanging="284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Organizatorem konkursu jest Sekcja Oświaty Zdrowotnej i Promocji Zdrowia Powiatowej Stacji Sanitarno-Epidemiologicznej w Kaliszu, ul. Kościuszki 6, 62-800 Kalisz</w:t>
      </w:r>
    </w:p>
    <w:p w14:paraId="51AE2991" w14:textId="77777777" w:rsidR="00662718" w:rsidRPr="00D4246E" w:rsidRDefault="00662718" w:rsidP="00D55CE7">
      <w:pPr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276" w:lineRule="auto"/>
        <w:ind w:left="426" w:hanging="284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Patronat honorowy:</w:t>
      </w:r>
    </w:p>
    <w:p w14:paraId="217D770B" w14:textId="360D37F9" w:rsidR="00662718" w:rsidRPr="00D4246E" w:rsidRDefault="00662718" w:rsidP="00D55CE7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Paweł Grzesiowski</w:t>
      </w:r>
      <w:r w:rsidR="007179DC"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-</w:t>
      </w: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Główny Inspektor Sanitarny</w:t>
      </w:r>
    </w:p>
    <w:p w14:paraId="654CB2E4" w14:textId="28AE301D" w:rsidR="00662718" w:rsidRPr="00D4246E" w:rsidRDefault="00662718" w:rsidP="00D55CE7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360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Marek Woźniak </w:t>
      </w:r>
      <w:r w:rsidR="007179DC"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- </w:t>
      </w: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Marszałek Województwa Wielkopolskiego</w:t>
      </w:r>
    </w:p>
    <w:p w14:paraId="4A77C31F" w14:textId="531A86AC" w:rsidR="00662718" w:rsidRPr="00D4246E" w:rsidRDefault="00662718" w:rsidP="00D55CE7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Agata Sobczyk </w:t>
      </w:r>
      <w:r w:rsidR="007179DC"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- </w:t>
      </w: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Wojewoda Wielkopolski</w:t>
      </w:r>
    </w:p>
    <w:p w14:paraId="6F85647C" w14:textId="06236F7A" w:rsidR="00662718" w:rsidRPr="00D4246E" w:rsidRDefault="00662718" w:rsidP="00D55CE7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Igor Bykowski </w:t>
      </w:r>
      <w:r w:rsidR="007179DC"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- </w:t>
      </w: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Wielkopolski Kurator Oświaty</w:t>
      </w:r>
    </w:p>
    <w:p w14:paraId="6B6CDC49" w14:textId="5D2B5A7C" w:rsidR="00662718" w:rsidRPr="00D4246E" w:rsidRDefault="00662718" w:rsidP="00D55CE7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Jan Adam </w:t>
      </w:r>
      <w:proofErr w:type="spellStart"/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Kłysz</w:t>
      </w:r>
      <w:proofErr w:type="spellEnd"/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="007179DC"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- </w:t>
      </w: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Starosta Kaliski</w:t>
      </w:r>
    </w:p>
    <w:p w14:paraId="4A4BC472" w14:textId="6E5DF6A7" w:rsidR="00662718" w:rsidRPr="00D4246E" w:rsidRDefault="00662718" w:rsidP="00D55CE7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Krystian </w:t>
      </w:r>
      <w:proofErr w:type="spellStart"/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Kinastowski</w:t>
      </w:r>
      <w:proofErr w:type="spellEnd"/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="007179DC"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- </w:t>
      </w: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Prezydent Miasta Kalisza</w:t>
      </w:r>
    </w:p>
    <w:p w14:paraId="68538BFA" w14:textId="06A091DE" w:rsidR="0086799E" w:rsidRPr="00D4246E" w:rsidRDefault="0086799E" w:rsidP="00D55CE7">
      <w:pPr>
        <w:widowControl w:val="0"/>
        <w:suppressAutoHyphens/>
        <w:autoSpaceDE w:val="0"/>
        <w:autoSpaceDN w:val="0"/>
        <w:adjustRightInd w:val="0"/>
        <w:spacing w:after="0" w:line="276" w:lineRule="auto"/>
        <w:ind w:left="360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Obywatelski Parlament Seniorów</w:t>
      </w:r>
    </w:p>
    <w:p w14:paraId="38FAE5C2" w14:textId="6967203F" w:rsidR="007179DC" w:rsidRPr="00D4246E" w:rsidRDefault="00C876E7" w:rsidP="00D55CE7">
      <w:pPr>
        <w:pStyle w:val="NormalnyWeb"/>
        <w:rPr>
          <w:sz w:val="22"/>
          <w:szCs w:val="22"/>
        </w:rPr>
      </w:pPr>
      <w:r w:rsidRPr="00D4246E">
        <w:rPr>
          <w:b/>
          <w:kern w:val="1"/>
          <w:sz w:val="22"/>
          <w:szCs w:val="22"/>
          <w:lang w:eastAsia="ar-SA"/>
        </w:rPr>
        <w:t>II. Cel konkursu</w:t>
      </w:r>
      <w:r w:rsidR="007179DC" w:rsidRPr="00D4246E">
        <w:rPr>
          <w:sz w:val="22"/>
          <w:szCs w:val="22"/>
        </w:rPr>
        <w:t>:</w:t>
      </w:r>
    </w:p>
    <w:p w14:paraId="0C4D15FA" w14:textId="77777777" w:rsidR="007179DC" w:rsidRPr="007179DC" w:rsidRDefault="007179DC" w:rsidP="00D55CE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17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promowanie zdrowego stylu życia i aktywności fizycznej, </w:t>
      </w:r>
    </w:p>
    <w:p w14:paraId="0450CAC7" w14:textId="77777777" w:rsidR="007179DC" w:rsidRPr="007179DC" w:rsidRDefault="007179DC" w:rsidP="00D55CE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17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zachęcanie do jazdy na rowerze jako formy rekreacji, </w:t>
      </w:r>
    </w:p>
    <w:p w14:paraId="2A7FD530" w14:textId="77777777" w:rsidR="007179DC" w:rsidRPr="007179DC" w:rsidRDefault="007179DC" w:rsidP="00D55CE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17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rozwijanie kreatywności i umiejętności plastycznych uczniów, </w:t>
      </w:r>
    </w:p>
    <w:p w14:paraId="05226251" w14:textId="77777777" w:rsidR="007179DC" w:rsidRPr="007179DC" w:rsidRDefault="007179DC" w:rsidP="00D55CE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17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popularyzacja walorów turystycznych miasta Kalisza i powiatu kaliskiego, </w:t>
      </w:r>
    </w:p>
    <w:p w14:paraId="132262AB" w14:textId="77777777" w:rsidR="007179DC" w:rsidRPr="007179DC" w:rsidRDefault="007179DC" w:rsidP="00D55CE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179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kształtowanie postaw prozdrowotnych. </w:t>
      </w:r>
    </w:p>
    <w:p w14:paraId="149B9341" w14:textId="77777777" w:rsidR="007179DC" w:rsidRPr="00D4246E" w:rsidRDefault="007179DC" w:rsidP="00D55CE7">
      <w:pPr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III.</w:t>
      </w: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Pr="00D4246E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Zasięg i warunki uczestnictwa w konkursie:</w:t>
      </w:r>
    </w:p>
    <w:p w14:paraId="4C28B8D2" w14:textId="272924C4" w:rsidR="007179DC" w:rsidRPr="00D4246E" w:rsidRDefault="007179DC" w:rsidP="00D55CE7">
      <w:pPr>
        <w:pStyle w:val="Akapitzlist"/>
        <w:numPr>
          <w:ilvl w:val="0"/>
          <w:numId w:val="59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Uczestnikami konkursu mogą być uczniowie klas VI–VIII szkół podstawowych z terenu miasta Kalisza oraz powiatu kaliskiego. </w:t>
      </w:r>
    </w:p>
    <w:p w14:paraId="2AD23EBB" w14:textId="5B0EC490" w:rsidR="007179DC" w:rsidRPr="00D4246E" w:rsidRDefault="007179DC" w:rsidP="00D55CE7">
      <w:pPr>
        <w:pStyle w:val="Akapitzlist"/>
        <w:numPr>
          <w:ilvl w:val="0"/>
          <w:numId w:val="59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Do konkursu mogą być zgłaszane wyłącznie samodzielne projekty nienaruszające praw osób trzecich (w szczególności autorskich praw osobistych i majątkowych osób trzecich), nigdzie poprzednio niepublikowane, do których uczestnicy konkursu posiadają wyłączne i nieograniczone </w:t>
      </w: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prawa. </w:t>
      </w:r>
    </w:p>
    <w:p w14:paraId="673E3141" w14:textId="4838D9A7" w:rsidR="007179DC" w:rsidRPr="00D4246E" w:rsidRDefault="007179DC" w:rsidP="00D55CE7">
      <w:pPr>
        <w:pStyle w:val="Akapitzlist"/>
        <w:numPr>
          <w:ilvl w:val="0"/>
          <w:numId w:val="59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Uczestnik konkursu może uczestniczyć w wykonaniu tylko jednej pracy.  </w:t>
      </w:r>
    </w:p>
    <w:p w14:paraId="5DEA9F49" w14:textId="77777777" w:rsidR="007179DC" w:rsidRPr="00D4246E" w:rsidRDefault="007179DC" w:rsidP="00D55CE7">
      <w:pPr>
        <w:pStyle w:val="Akapitzlist"/>
        <w:numPr>
          <w:ilvl w:val="0"/>
          <w:numId w:val="59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powinna być wykonana samodzielnie i nie może być wcześniej publikowana ani nagradzana.</w:t>
      </w:r>
    </w:p>
    <w:p w14:paraId="32011621" w14:textId="632C822C" w:rsidR="007179DC" w:rsidRPr="00D4246E" w:rsidRDefault="007179DC" w:rsidP="00D55CE7">
      <w:pPr>
        <w:pStyle w:val="Akapitzlist"/>
        <w:numPr>
          <w:ilvl w:val="0"/>
          <w:numId w:val="59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Każdy uczestnik może zgłosić tylko jedną pracę.</w:t>
      </w:r>
    </w:p>
    <w:p w14:paraId="24DAB75E" w14:textId="70961964" w:rsidR="00662718" w:rsidRPr="00D4246E" w:rsidRDefault="00662718" w:rsidP="00D55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424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</w:t>
      </w:r>
      <w:r w:rsidR="0069448E" w:rsidRPr="00D424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</w:t>
      </w:r>
      <w:r w:rsidRPr="00D424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Ramy czasowe</w:t>
      </w:r>
    </w:p>
    <w:p w14:paraId="75B94B24" w14:textId="77777777" w:rsidR="00662718" w:rsidRPr="00D4246E" w:rsidRDefault="00662718" w:rsidP="00D55CE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 dostarczenia prac: </w:t>
      </w:r>
      <w:r w:rsidRPr="00D424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25.04.2026 r.</w:t>
      </w:r>
      <w:r w:rsidRPr="00D424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6084948B" w14:textId="77777777" w:rsidR="00662718" w:rsidRPr="00D4246E" w:rsidRDefault="00662718" w:rsidP="00D55CE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Posiedzenie komisji konkursowej: </w:t>
      </w:r>
      <w:r w:rsidRPr="00D424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28.04.2026 r. – 15.05.2026 r.</w:t>
      </w:r>
      <w:r w:rsidRPr="00D424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9438B0F" w14:textId="77777777" w:rsidR="00662718" w:rsidRPr="00D4246E" w:rsidRDefault="00662718" w:rsidP="00D55CE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Ogłoszenie wyników: </w:t>
      </w:r>
      <w:r w:rsidRPr="00D424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18.05.2026 r.</w:t>
      </w:r>
      <w:r w:rsidRPr="00D424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A215051" w14:textId="28EEACD8" w:rsidR="00662718" w:rsidRPr="00D4246E" w:rsidRDefault="00662718" w:rsidP="00D55CE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Wręczenie nagród: </w:t>
      </w:r>
      <w:r w:rsidRPr="00D424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22.05.2026 r.</w:t>
      </w:r>
      <w:r w:rsidRPr="00D424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4B130A31" w14:textId="6A7018C2" w:rsidR="00662718" w:rsidRPr="00D4246E" w:rsidRDefault="00C876E7" w:rsidP="00D55C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424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V</w:t>
      </w:r>
      <w:r w:rsidR="00662718" w:rsidRPr="00D424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Zadanie konkursowe</w:t>
      </w:r>
    </w:p>
    <w:p w14:paraId="28ACD3F5" w14:textId="77777777" w:rsidR="0069448E" w:rsidRPr="0069448E" w:rsidRDefault="0069448E" w:rsidP="00D55CE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44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Zadaniem uczestników jest wykonanie </w:t>
      </w:r>
      <w:r w:rsidRPr="0069448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folderu turystycznego przedstawiającego trasę rowerową</w:t>
      </w:r>
      <w:r w:rsidRPr="006944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pod hasłem:</w:t>
      </w:r>
      <w:r w:rsidRPr="006944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69448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„Trzymaj formę! – folder trasy rowerowej”</w:t>
      </w:r>
      <w:r w:rsidRPr="006944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094C3766" w14:textId="77777777" w:rsidR="0069448E" w:rsidRPr="0069448E" w:rsidRDefault="0069448E" w:rsidP="00D55CE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44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Folder powinien prezentować propozycję trasy rowerowej na terenie miasta Kalisza lub powiatu kaliskiego oraz zawierać: </w:t>
      </w:r>
    </w:p>
    <w:p w14:paraId="4BF5EBEB" w14:textId="77777777" w:rsidR="0069448E" w:rsidRPr="0069448E" w:rsidRDefault="0069448E" w:rsidP="00D55CE7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44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mapę lub schemat trasy, </w:t>
      </w:r>
    </w:p>
    <w:p w14:paraId="34686220" w14:textId="77777777" w:rsidR="0069448E" w:rsidRPr="0069448E" w:rsidRDefault="0069448E" w:rsidP="00D55CE7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44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opis przebiegu trasy, </w:t>
      </w:r>
    </w:p>
    <w:p w14:paraId="2389319B" w14:textId="77777777" w:rsidR="0069448E" w:rsidRPr="0069448E" w:rsidRDefault="0069448E" w:rsidP="00D55CE7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44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wskazanie atrakcji turystycznych znajdujących się na trasie, </w:t>
      </w:r>
    </w:p>
    <w:p w14:paraId="6140C1D3" w14:textId="77777777" w:rsidR="0069448E" w:rsidRPr="0069448E" w:rsidRDefault="0069448E" w:rsidP="00D55CE7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44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informacje praktyczne (np. długość trasy, stopień trudności), </w:t>
      </w:r>
    </w:p>
    <w:p w14:paraId="0C58B68A" w14:textId="1764C0BD" w:rsidR="0069448E" w:rsidRPr="0069448E" w:rsidRDefault="0069448E" w:rsidP="00D55CE7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44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elementy promujące aktywność fizyczną i zdrowy styl życia. </w:t>
      </w:r>
    </w:p>
    <w:p w14:paraId="31F7AEDC" w14:textId="1D2A6513" w:rsidR="00D55CE7" w:rsidRPr="00D4246E" w:rsidRDefault="0069448E" w:rsidP="00D55CE7">
      <w:pPr>
        <w:numPr>
          <w:ilvl w:val="0"/>
          <w:numId w:val="6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6944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Praca powinna mieć formę </w:t>
      </w:r>
      <w:r w:rsidRPr="0069448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folderu (broszury)</w:t>
      </w:r>
      <w:r w:rsidRPr="0069448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pełnić funkcję informacyjną oraz promocyjną. </w:t>
      </w:r>
    </w:p>
    <w:p w14:paraId="7D4CD7D6" w14:textId="77777777" w:rsidR="00D4246E" w:rsidRPr="00D4246E" w:rsidRDefault="00D55CE7" w:rsidP="00D4246E">
      <w:pPr>
        <w:spacing w:before="100" w:beforeAutospacing="1" w:after="100" w:afterAutospacing="1" w:line="240" w:lineRule="auto"/>
        <w:ind w:left="360" w:hanging="360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4246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VI. Sposób opisania prac konkursowych i wymagane dokumenty:</w:t>
      </w:r>
      <w:r w:rsidR="0069448E" w:rsidRPr="0069448E">
        <w:rPr>
          <w:rFonts w:ascii="Times New Roman" w:eastAsia="Times New Roman" w:hAnsi="Times New Roman" w:cs="Times New Roman"/>
          <w:vanish/>
          <w:kern w:val="0"/>
          <w:lang w:eastAsia="pl-PL"/>
          <w14:ligatures w14:val="none"/>
        </w:rPr>
        <w:t>Początek formularzaDół formularza</w:t>
      </w:r>
    </w:p>
    <w:p w14:paraId="1BBAD3EB" w14:textId="58045467" w:rsidR="007A438D" w:rsidRPr="00D4246E" w:rsidRDefault="007A438D" w:rsidP="00D4246E">
      <w:pPr>
        <w:pStyle w:val="Akapitzlist"/>
        <w:numPr>
          <w:ilvl w:val="3"/>
          <w:numId w:val="38"/>
        </w:numPr>
        <w:spacing w:after="0" w:line="240" w:lineRule="auto"/>
        <w:ind w:left="567" w:hanging="357"/>
        <w:outlineLvl w:val="2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D4246E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Sposób opisania prac konkursowych i wymagane dokumenty:</w:t>
      </w:r>
    </w:p>
    <w:p w14:paraId="6960ADDE" w14:textId="77777777" w:rsidR="007A438D" w:rsidRPr="00D4246E" w:rsidRDefault="007A438D" w:rsidP="00D4246E">
      <w:pPr>
        <w:widowControl w:val="0"/>
        <w:numPr>
          <w:ilvl w:val="0"/>
          <w:numId w:val="40"/>
        </w:numPr>
        <w:tabs>
          <w:tab w:val="left" w:pos="284"/>
        </w:tabs>
        <w:suppressAutoHyphens/>
        <w:autoSpaceDE w:val="0"/>
        <w:spacing w:after="0" w:line="240" w:lineRule="auto"/>
        <w:ind w:hanging="357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każda praca musi być opisana </w:t>
      </w:r>
      <w:r w:rsidRPr="00D4246E">
        <w:rPr>
          <w:rFonts w:ascii="Times New Roman" w:eastAsia="Times New Roman" w:hAnsi="Times New Roman" w:cs="Times New Roman"/>
          <w:b/>
          <w:bCs/>
          <w:color w:val="000000"/>
          <w:kern w:val="0"/>
          <w:lang w:eastAsia="ar-SA"/>
          <w14:ligatures w14:val="none"/>
        </w:rPr>
        <w:t>imieniem i nazwiskiem</w:t>
      </w:r>
      <w:r w:rsidRPr="00D4246E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 autora pracy, klasą do której uczęszcza oraz nazwą placówki oświatowej, </w:t>
      </w:r>
    </w:p>
    <w:p w14:paraId="659B0806" w14:textId="685FBA82" w:rsidR="00D4246E" w:rsidRPr="00D4246E" w:rsidRDefault="007A438D" w:rsidP="00D4246E">
      <w:pPr>
        <w:widowControl w:val="0"/>
        <w:numPr>
          <w:ilvl w:val="0"/>
          <w:numId w:val="40"/>
        </w:numPr>
        <w:tabs>
          <w:tab w:val="left" w:pos="284"/>
        </w:tabs>
        <w:suppressAutoHyphens/>
        <w:autoSpaceDE w:val="0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do każdej pracy należy dołączyć</w:t>
      </w:r>
      <w:r w:rsidR="00D4246E" w:rsidRPr="00D4246E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 xml:space="preserve">: </w:t>
      </w:r>
      <w:r w:rsidR="00D4246E" w:rsidRPr="00D4246E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br/>
        <w:t>-</w:t>
      </w:r>
      <w:r w:rsidRPr="00D4246E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załącznik nr 1</w:t>
      </w: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– Karta zgłoszenia uczestnika konkursu,</w:t>
      </w:r>
      <w:r w:rsidR="00D4246E" w:rsidRPr="00D4246E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br/>
      </w:r>
      <w:r w:rsidRPr="00D4246E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- załącznik nr 2</w:t>
      </w: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– Zgoda przedstawiciela ustawowego niepełnoletniego uczestnika konkursu. </w:t>
      </w:r>
    </w:p>
    <w:p w14:paraId="317453DD" w14:textId="0B064344" w:rsidR="007A438D" w:rsidRPr="00D4246E" w:rsidRDefault="00D4246E" w:rsidP="00D4246E">
      <w:pPr>
        <w:tabs>
          <w:tab w:val="left" w:pos="284"/>
        </w:tabs>
        <w:suppressAutoHyphens/>
        <w:autoSpaceDE w:val="0"/>
        <w:spacing w:after="0" w:line="240" w:lineRule="auto"/>
        <w:ind w:firstLine="142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2. </w:t>
      </w:r>
      <w:r w:rsidR="007A438D" w:rsidRPr="00D4246E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Sposób przesyłania prac:</w:t>
      </w:r>
    </w:p>
    <w:p w14:paraId="3B04B51B" w14:textId="5D2AB938" w:rsidR="00C876E7" w:rsidRPr="00D4246E" w:rsidRDefault="007A438D" w:rsidP="00D4246E">
      <w:pPr>
        <w:tabs>
          <w:tab w:val="left" w:pos="284"/>
          <w:tab w:val="left" w:pos="426"/>
        </w:tabs>
        <w:suppressAutoHyphens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Z każdej placówki oświatowej dostarczane są osobiście lub przesyłane</w:t>
      </w:r>
      <w:r w:rsidRPr="00D4246E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 xml:space="preserve"> maksymalnie 3 prace</w:t>
      </w: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 </w:t>
      </w: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br/>
        <w:t xml:space="preserve">ww. terminie na adres: </w:t>
      </w:r>
      <w:r w:rsidR="00D4246E" w:rsidRPr="00D4246E">
        <w:rPr>
          <w:rFonts w:ascii="Times New Roman" w:eastAsia="Times New Roman" w:hAnsi="Times New Roman" w:cs="Times New Roman"/>
          <w:b/>
          <w:color w:val="000000"/>
          <w:kern w:val="1"/>
          <w:lang w:eastAsia="ar-SA"/>
          <w14:ligatures w14:val="none"/>
        </w:rPr>
        <w:t>Sekcja Oświaty Zdrowotnej i Promocji Zdrowia</w:t>
      </w:r>
      <w:r w:rsidR="00D4246E" w:rsidRPr="00D4246E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 xml:space="preserve"> </w:t>
      </w:r>
      <w:r w:rsidRPr="00D4246E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Powiatow</w:t>
      </w:r>
      <w:r w:rsidR="00D4246E" w:rsidRPr="00D4246E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ej</w:t>
      </w:r>
      <w:r w:rsidRPr="00D4246E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 xml:space="preserve"> Stacj</w:t>
      </w:r>
      <w:r w:rsidR="00D4246E" w:rsidRPr="00D4246E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i</w:t>
      </w:r>
      <w:r w:rsidRPr="00D4246E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 xml:space="preserve"> </w:t>
      </w:r>
      <w:proofErr w:type="spellStart"/>
      <w:r w:rsidRPr="00D4246E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Sanitarno</w:t>
      </w:r>
      <w:proofErr w:type="spellEnd"/>
      <w:r w:rsidRPr="00D4246E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–Epidemiologiczn</w:t>
      </w:r>
      <w:r w:rsidR="00D4246E" w:rsidRPr="00D4246E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ej</w:t>
      </w:r>
      <w:r w:rsidRPr="00D4246E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 xml:space="preserve"> w Kaliszu, </w:t>
      </w:r>
      <w:r w:rsidRPr="00D4246E">
        <w:rPr>
          <w:rFonts w:ascii="Times New Roman" w:eastAsia="Times New Roman" w:hAnsi="Times New Roman" w:cs="Times New Roman"/>
          <w:b/>
          <w:color w:val="000000"/>
          <w:kern w:val="1"/>
          <w:lang w:eastAsia="ar-SA"/>
          <w14:ligatures w14:val="none"/>
        </w:rPr>
        <w:t>, ul. Kościuszki 6, 62-800 Kalisz</w:t>
      </w:r>
      <w:r w:rsidRPr="00D4246E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.</w:t>
      </w:r>
    </w:p>
    <w:p w14:paraId="0C31343B" w14:textId="77777777" w:rsidR="007A438D" w:rsidRPr="00D4246E" w:rsidRDefault="007A438D" w:rsidP="00D55CE7">
      <w:pPr>
        <w:widowControl w:val="0"/>
        <w:tabs>
          <w:tab w:val="left" w:pos="42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56AD744E" w14:textId="77777777" w:rsidR="007A438D" w:rsidRPr="00D4246E" w:rsidRDefault="007A438D" w:rsidP="00D55CE7">
      <w:pPr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  <w14:ligatures w14:val="none"/>
        </w:rPr>
        <w:t>VII. Zasady oceny oraz skład komisji konkursowej:</w:t>
      </w:r>
    </w:p>
    <w:p w14:paraId="5753A901" w14:textId="77777777" w:rsidR="007A438D" w:rsidRPr="00D4246E" w:rsidRDefault="007A438D" w:rsidP="00D55CE7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1. Zasady oceny:</w:t>
      </w:r>
    </w:p>
    <w:p w14:paraId="3F876EF1" w14:textId="77777777" w:rsidR="007A438D" w:rsidRPr="00D4246E" w:rsidRDefault="007A438D" w:rsidP="00D55CE7">
      <w:pPr>
        <w:suppressAutoHyphens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- zgodność z regulaminem,</w:t>
      </w:r>
    </w:p>
    <w:p w14:paraId="49B7FCC0" w14:textId="77777777" w:rsidR="007A438D" w:rsidRPr="00D4246E" w:rsidRDefault="007A438D" w:rsidP="00D55CE7">
      <w:pPr>
        <w:suppressAutoHyphens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- czytelność przekazu,</w:t>
      </w:r>
    </w:p>
    <w:p w14:paraId="32682C7D" w14:textId="77777777" w:rsidR="007A438D" w:rsidRPr="00D4246E" w:rsidRDefault="007A438D" w:rsidP="00D55CE7">
      <w:pPr>
        <w:suppressAutoHyphens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- estetyka wykonania pracy,</w:t>
      </w:r>
    </w:p>
    <w:p w14:paraId="617F8FF9" w14:textId="77777777" w:rsidR="007A438D" w:rsidRPr="00D4246E" w:rsidRDefault="007A438D" w:rsidP="00D55CE7">
      <w:pPr>
        <w:suppressAutoHyphens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- brak błędów merytorycznych.</w:t>
      </w:r>
    </w:p>
    <w:p w14:paraId="75C3381E" w14:textId="77777777" w:rsidR="007A438D" w:rsidRPr="00D4246E" w:rsidRDefault="007A438D" w:rsidP="00D55C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 Skład komisji konkursowej:</w:t>
      </w:r>
    </w:p>
    <w:p w14:paraId="5D4CCFFB" w14:textId="77777777" w:rsidR="007A438D" w:rsidRPr="00D4246E" w:rsidRDefault="007A438D" w:rsidP="00D55CE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pracownicy PSSE w Kaliszu,</w:t>
      </w:r>
    </w:p>
    <w:p w14:paraId="66D3BE67" w14:textId="77777777" w:rsidR="007A438D" w:rsidRPr="00D4246E" w:rsidRDefault="007A438D" w:rsidP="00D55CE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- przedstawiciele jednostek partnerskich.</w:t>
      </w:r>
    </w:p>
    <w:p w14:paraId="643C56AC" w14:textId="77777777" w:rsidR="007A438D" w:rsidRPr="00D4246E" w:rsidRDefault="007A438D" w:rsidP="00D55C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3. </w:t>
      </w:r>
      <w:r w:rsidRPr="00D4246E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 xml:space="preserve">Zasady nagradzania: </w:t>
      </w:r>
    </w:p>
    <w:p w14:paraId="79D5FBD8" w14:textId="77777777" w:rsidR="007A438D" w:rsidRPr="00D4246E" w:rsidRDefault="007A438D" w:rsidP="00D55CE7">
      <w:pPr>
        <w:tabs>
          <w:tab w:val="left" w:pos="709"/>
        </w:tabs>
        <w:suppressAutoHyphens/>
        <w:spacing w:after="0" w:line="240" w:lineRule="auto"/>
        <w:ind w:left="284" w:right="-142"/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color w:val="000000"/>
          <w:kern w:val="1"/>
          <w:lang w:eastAsia="ar-SA"/>
          <w14:ligatures w14:val="none"/>
        </w:rPr>
        <w:t>- komisja konkursowa w etapie powiatowym przyznaje I, II i III miejsce.</w:t>
      </w:r>
    </w:p>
    <w:p w14:paraId="212B74DF" w14:textId="77777777" w:rsidR="007A438D" w:rsidRPr="00D4246E" w:rsidRDefault="007A438D" w:rsidP="00D55CE7">
      <w:pPr>
        <w:tabs>
          <w:tab w:val="left" w:pos="709"/>
        </w:tabs>
        <w:suppressAutoHyphens/>
        <w:spacing w:after="0" w:line="240" w:lineRule="auto"/>
        <w:ind w:left="284" w:right="-142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 xml:space="preserve">- </w:t>
      </w: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organizator konkursu nie zapewnia nagród dla laureatów etapu szkolnego, </w:t>
      </w:r>
    </w:p>
    <w:p w14:paraId="1B2F5BF7" w14:textId="7AA6062B" w:rsidR="007A438D" w:rsidRPr="00D4246E" w:rsidRDefault="007A438D" w:rsidP="00D55CE7">
      <w:pPr>
        <w:tabs>
          <w:tab w:val="left" w:pos="709"/>
        </w:tabs>
        <w:suppressAutoHyphens/>
        <w:spacing w:after="0" w:line="240" w:lineRule="auto"/>
        <w:ind w:left="284" w:right="-142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- nagrody w etapie powiatowym:</w:t>
      </w:r>
      <w:r w:rsidRPr="00D4246E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</w:t>
      </w:r>
      <w:r w:rsidRPr="00D4246E">
        <w:rPr>
          <w:rFonts w:ascii="Times New Roman" w:eastAsia="Times New Roman" w:hAnsi="Times New Roman" w:cs="Times New Roman"/>
          <w:lang w:eastAsia="ar-SA"/>
          <w14:ligatures w14:val="none"/>
        </w:rPr>
        <w:t xml:space="preserve">Powiatowa Stacja </w:t>
      </w:r>
      <w:proofErr w:type="spellStart"/>
      <w:r w:rsidRPr="00D4246E">
        <w:rPr>
          <w:rFonts w:ascii="Times New Roman" w:eastAsia="Times New Roman" w:hAnsi="Times New Roman" w:cs="Times New Roman"/>
          <w:lang w:eastAsia="ar-SA"/>
          <w14:ligatures w14:val="none"/>
        </w:rPr>
        <w:t>Sanitarno</w:t>
      </w:r>
      <w:proofErr w:type="spellEnd"/>
      <w:r w:rsidRPr="00D4246E">
        <w:rPr>
          <w:rFonts w:ascii="Times New Roman" w:eastAsia="Times New Roman" w:hAnsi="Times New Roman" w:cs="Times New Roman"/>
          <w:lang w:eastAsia="ar-SA"/>
          <w14:ligatures w14:val="none"/>
        </w:rPr>
        <w:t xml:space="preserve"> – Epidemiologiczna w Kaliszu.</w:t>
      </w:r>
    </w:p>
    <w:p w14:paraId="6727BDB7" w14:textId="77777777" w:rsidR="00D4246E" w:rsidRPr="00D4246E" w:rsidRDefault="00D4246E" w:rsidP="00D55CE7">
      <w:pPr>
        <w:tabs>
          <w:tab w:val="left" w:pos="709"/>
        </w:tabs>
        <w:suppressAutoHyphens/>
        <w:spacing w:after="0" w:line="240" w:lineRule="auto"/>
        <w:ind w:left="284" w:right="-142"/>
        <w:rPr>
          <w:rFonts w:ascii="Times New Roman" w:eastAsia="Times New Roman" w:hAnsi="Times New Roman" w:cs="Times New Roman"/>
          <w:lang w:eastAsia="ar-SA"/>
          <w14:ligatures w14:val="none"/>
        </w:rPr>
      </w:pPr>
    </w:p>
    <w:p w14:paraId="7533C4A1" w14:textId="77777777" w:rsidR="00D4246E" w:rsidRPr="00D4246E" w:rsidRDefault="00D4246E" w:rsidP="00D4246E">
      <w:pPr>
        <w:widowControl w:val="0"/>
        <w:tabs>
          <w:tab w:val="left" w:pos="42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b/>
          <w:bCs/>
          <w:kern w:val="1"/>
          <w:lang w:eastAsia="ar-SA"/>
          <w14:ligatures w14:val="none"/>
        </w:rPr>
        <w:t>VIII. Prawo autorskie i inne prawa:</w:t>
      </w:r>
    </w:p>
    <w:p w14:paraId="5E0B5CEE" w14:textId="77777777" w:rsidR="00D4246E" w:rsidRPr="00D4246E" w:rsidRDefault="00D4246E" w:rsidP="00D4246E">
      <w:pPr>
        <w:widowControl w:val="0"/>
        <w:tabs>
          <w:tab w:val="left" w:pos="426"/>
        </w:tabs>
        <w:suppressAutoHyphens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Uczestnicy z dniem przekazania pracy konkursowej nieodpłatnie przenoszą na organizatora</w:t>
      </w:r>
    </w:p>
    <w:p w14:paraId="74F90DD2" w14:textId="77777777" w:rsidR="00D4246E" w:rsidRPr="00D4246E" w:rsidRDefault="00D4246E" w:rsidP="00D4246E">
      <w:pPr>
        <w:widowControl w:val="0"/>
        <w:tabs>
          <w:tab w:val="left" w:pos="426"/>
        </w:tabs>
        <w:suppressAutoHyphens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 xml:space="preserve">autorskie prawa majątkowe do pracy konkursowej, na wszystkich polach eksploatacji </w:t>
      </w:r>
    </w:p>
    <w:p w14:paraId="119418B1" w14:textId="77777777" w:rsidR="00D4246E" w:rsidRPr="00D4246E" w:rsidRDefault="00D4246E" w:rsidP="00D4246E">
      <w:pPr>
        <w:widowControl w:val="0"/>
        <w:tabs>
          <w:tab w:val="left" w:pos="426"/>
        </w:tabs>
        <w:suppressAutoHyphens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przewidzianych w ustawie z dnia 4 lutego 1994 roku – o prawie autorskim i prawach pokrewnych</w:t>
      </w:r>
    </w:p>
    <w:p w14:paraId="79840B40" w14:textId="77777777" w:rsidR="00D4246E" w:rsidRPr="00D4246E" w:rsidRDefault="00D4246E" w:rsidP="00D4246E">
      <w:pPr>
        <w:widowControl w:val="0"/>
        <w:tabs>
          <w:tab w:val="left" w:pos="426"/>
        </w:tabs>
        <w:suppressAutoHyphens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(Dz.U. z 2022r. poz. 2509), a także prawa zależne, w tym prawo do opracowania pracy</w:t>
      </w:r>
    </w:p>
    <w:p w14:paraId="59B084FE" w14:textId="77777777" w:rsidR="00D4246E" w:rsidRPr="00D4246E" w:rsidRDefault="00D4246E" w:rsidP="00D4246E">
      <w:pPr>
        <w:widowControl w:val="0"/>
        <w:tabs>
          <w:tab w:val="left" w:pos="426"/>
        </w:tabs>
        <w:suppressAutoHyphens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konkursowej poprzez jego adaptację lub przerobienie, połączenie go z innymi pracami, a</w:t>
      </w:r>
    </w:p>
    <w:p w14:paraId="63EAF018" w14:textId="77777777" w:rsidR="00D4246E" w:rsidRPr="00D4246E" w:rsidRDefault="00D4246E" w:rsidP="00D4246E">
      <w:pPr>
        <w:widowControl w:val="0"/>
        <w:tabs>
          <w:tab w:val="left" w:pos="426"/>
        </w:tabs>
        <w:suppressAutoHyphens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organizator konkursu oświadcza, iż przyjmuje autorskie prawa majątkowe do pracy konkursowej.</w:t>
      </w:r>
    </w:p>
    <w:p w14:paraId="4709B12B" w14:textId="77777777" w:rsidR="00D4246E" w:rsidRPr="00D4246E" w:rsidRDefault="00D4246E" w:rsidP="00D4246E">
      <w:pPr>
        <w:widowControl w:val="0"/>
        <w:tabs>
          <w:tab w:val="left" w:pos="426"/>
        </w:tabs>
        <w:suppressAutoHyphens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W przypadku osób niepełnoletnich zgodę na przeniesienie majątkowych praw autorskich musi</w:t>
      </w:r>
    </w:p>
    <w:p w14:paraId="59DEA067" w14:textId="77777777" w:rsidR="00D4246E" w:rsidRPr="00D4246E" w:rsidRDefault="00D4246E" w:rsidP="00D4246E">
      <w:pPr>
        <w:widowControl w:val="0"/>
        <w:tabs>
          <w:tab w:val="left" w:pos="426"/>
        </w:tabs>
        <w:suppressAutoHyphens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1"/>
          <w:lang w:eastAsia="ar-SA"/>
          <w14:ligatures w14:val="none"/>
        </w:rPr>
        <w:t>złożyć opiekun prawny.</w:t>
      </w:r>
    </w:p>
    <w:p w14:paraId="223C0FB8" w14:textId="77777777" w:rsidR="00D4246E" w:rsidRPr="00D4246E" w:rsidRDefault="00D4246E" w:rsidP="00D55CE7">
      <w:pPr>
        <w:tabs>
          <w:tab w:val="left" w:pos="709"/>
        </w:tabs>
        <w:suppressAutoHyphens/>
        <w:spacing w:after="0" w:line="240" w:lineRule="auto"/>
        <w:ind w:left="284" w:right="-142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02E7DB1E" w14:textId="77777777" w:rsidR="007A438D" w:rsidRPr="00D4246E" w:rsidRDefault="007A438D" w:rsidP="00D55CE7">
      <w:pPr>
        <w:tabs>
          <w:tab w:val="left" w:pos="709"/>
        </w:tabs>
        <w:suppressAutoHyphens/>
        <w:spacing w:after="0" w:line="240" w:lineRule="auto"/>
        <w:ind w:left="284" w:right="-142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13CDACD9" w14:textId="404E1E72" w:rsidR="007A438D" w:rsidRPr="00D4246E" w:rsidRDefault="00D4246E" w:rsidP="00D55CE7">
      <w:pPr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lastRenderedPageBreak/>
        <w:t>IX</w:t>
      </w:r>
      <w:r w:rsidR="007A438D" w:rsidRPr="00D4246E">
        <w:rPr>
          <w:rFonts w:ascii="Times New Roman" w:eastAsia="Times New Roman" w:hAnsi="Times New Roman" w:cs="Times New Roman"/>
          <w:b/>
          <w:kern w:val="1"/>
          <w:lang w:eastAsia="ar-SA"/>
          <w14:ligatures w14:val="none"/>
        </w:rPr>
        <w:t>. Postanowienia końcowe:</w:t>
      </w:r>
    </w:p>
    <w:p w14:paraId="546CB4FC" w14:textId="77777777" w:rsidR="007A438D" w:rsidRPr="00D4246E" w:rsidRDefault="007A438D" w:rsidP="00D55CE7">
      <w:pPr>
        <w:widowControl w:val="0"/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ind w:left="709" w:right="-142" w:hanging="283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bookmarkStart w:id="1" w:name="_Hlk96670784"/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Przystąpienie do konkursu oznacza akceptację Regulaminu.</w:t>
      </w:r>
    </w:p>
    <w:p w14:paraId="69680235" w14:textId="77777777" w:rsidR="007A438D" w:rsidRPr="00D4246E" w:rsidRDefault="007A438D" w:rsidP="00D55CE7">
      <w:pPr>
        <w:widowControl w:val="0"/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ind w:left="709" w:right="-142" w:hanging="283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Organizator konkursu zastrzega sobie prawo opublikowania prac konkursowych w całości lub we fragmentach w wydawnictwach reklamowych, okolicznościowych, materiałach prasowych, Internecie lub w inny sposób. </w:t>
      </w:r>
    </w:p>
    <w:p w14:paraId="5629A337" w14:textId="77777777" w:rsidR="007A438D" w:rsidRPr="00D4246E" w:rsidRDefault="007A438D" w:rsidP="00D55CE7">
      <w:pPr>
        <w:widowControl w:val="0"/>
        <w:numPr>
          <w:ilvl w:val="0"/>
          <w:numId w:val="41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Organizator konkursu zastrzega sobie możliwość zmian w regulaminie bez podania przyczyny, w tym możliwość wydłużenia terminu trwania konkursu i inny podział nagród na etapie powiatowym.</w:t>
      </w:r>
    </w:p>
    <w:p w14:paraId="16674768" w14:textId="77777777" w:rsidR="007A438D" w:rsidRPr="00D4246E" w:rsidRDefault="007A438D" w:rsidP="00D55CE7">
      <w:pPr>
        <w:widowControl w:val="0"/>
        <w:numPr>
          <w:ilvl w:val="0"/>
          <w:numId w:val="41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Organizator zastrzega sobie prawo do unieważnienia lub przerwania konkursu.</w:t>
      </w:r>
    </w:p>
    <w:p w14:paraId="132B0CC4" w14:textId="77777777" w:rsidR="007A438D" w:rsidRPr="00D4246E" w:rsidRDefault="007A438D" w:rsidP="00D55CE7">
      <w:pPr>
        <w:widowControl w:val="0"/>
        <w:numPr>
          <w:ilvl w:val="0"/>
          <w:numId w:val="41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 terminie, miejscu i sposobie przekazania nagród placówka do której uczęszcza laureat zostanie poinformowana za pośrednictwem poczty e-mail lub telefonicznie, zgodnie z danymi wskazanymi </w:t>
      </w: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br/>
        <w:t xml:space="preserve">w formularzu zgłoszeniowym. </w:t>
      </w:r>
    </w:p>
    <w:p w14:paraId="75958694" w14:textId="77777777" w:rsidR="007A438D" w:rsidRPr="00D4246E" w:rsidRDefault="007A438D" w:rsidP="00D55CE7">
      <w:pPr>
        <w:widowControl w:val="0"/>
        <w:numPr>
          <w:ilvl w:val="0"/>
          <w:numId w:val="41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W sprawach nieuregulowanych w niniejszym Regulaminie ostateczne decyzje podejmuje Komisja Konkursowa. </w:t>
      </w:r>
    </w:p>
    <w:p w14:paraId="0458D1A2" w14:textId="77777777" w:rsidR="007A438D" w:rsidRPr="00D4246E" w:rsidRDefault="007A438D" w:rsidP="00D55CE7">
      <w:pPr>
        <w:widowControl w:val="0"/>
        <w:numPr>
          <w:ilvl w:val="0"/>
          <w:numId w:val="41"/>
        </w:numPr>
        <w:tabs>
          <w:tab w:val="left" w:pos="709"/>
        </w:tabs>
        <w:suppressAutoHyphens/>
        <w:spacing w:after="0" w:line="240" w:lineRule="auto"/>
        <w:ind w:left="697" w:right="-142" w:hanging="340"/>
        <w:textAlignment w:val="baseline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Regulamin oraz wyniki konkursu zostaną umieszczone na stronie internetowej </w:t>
      </w:r>
      <w:hyperlink r:id="rId9" w:history="1">
        <w:r w:rsidRPr="00D4246E">
          <w:rPr>
            <w:rFonts w:ascii="Times New Roman" w:eastAsia="Times New Roman" w:hAnsi="Times New Roman" w:cs="Times New Roman"/>
            <w:color w:val="000080"/>
            <w:kern w:val="0"/>
            <w:u w:val="single"/>
            <w:lang w:eastAsia="ar-SA"/>
            <w14:ligatures w14:val="none"/>
          </w:rPr>
          <w:t>www.gov.pl/web/psse-kalisz</w:t>
        </w:r>
      </w:hyperlink>
      <w:r w:rsidRPr="00D4246E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bookmarkEnd w:id="0"/>
      <w:bookmarkEnd w:id="1"/>
    </w:p>
    <w:sectPr w:rsidR="007A438D" w:rsidRPr="00D4246E" w:rsidSect="000E77B3">
      <w:footerReference w:type="default" r:id="rId10"/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68C8" w14:textId="77777777" w:rsidR="00566B16" w:rsidRDefault="00566B16" w:rsidP="001327DA">
      <w:pPr>
        <w:spacing w:after="0" w:line="240" w:lineRule="auto"/>
      </w:pPr>
      <w:r>
        <w:separator/>
      </w:r>
    </w:p>
  </w:endnote>
  <w:endnote w:type="continuationSeparator" w:id="0">
    <w:p w14:paraId="34FDDF95" w14:textId="77777777" w:rsidR="00566B16" w:rsidRDefault="00566B16" w:rsidP="0013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542D" w14:textId="77777777" w:rsidR="001327DA" w:rsidRPr="001327DA" w:rsidRDefault="001327DA" w:rsidP="001327DA">
    <w:pPr>
      <w:suppressAutoHyphens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  <w:t>PATRONAT HONOROWY</w:t>
    </w:r>
  </w:p>
  <w:p w14:paraId="484FF586" w14:textId="0965D2FA" w:rsidR="001327DA" w:rsidRPr="001327DA" w:rsidRDefault="001327DA" w:rsidP="0086799E">
    <w:pPr>
      <w:tabs>
        <w:tab w:val="left" w:pos="700"/>
        <w:tab w:val="center" w:pos="4577"/>
        <w:tab w:val="left" w:pos="9072"/>
      </w:tabs>
      <w:suppressAutoHyphens/>
      <w:spacing w:after="0" w:line="240" w:lineRule="auto"/>
      <w:ind w:left="-142" w:firstLine="152"/>
      <w:textAlignment w:val="baseline"/>
      <w:rPr>
        <w:rFonts w:ascii="Times New Roman" w:eastAsia="Times New Roman" w:hAnsi="Times New Roman" w:cs="Times New Roman"/>
        <w:i/>
        <w:iCs/>
        <w:color w:val="17365D"/>
        <w:kern w:val="1"/>
        <w:sz w:val="20"/>
        <w:szCs w:val="20"/>
        <w:lang w:eastAsia="ar-SA"/>
        <w14:ligatures w14:val="none"/>
      </w:rPr>
    </w:pPr>
    <w:r w:rsidRPr="001327DA">
      <w:rPr>
        <w:rFonts w:ascii="Times New Roman" w:eastAsia="Times New Roman" w:hAnsi="Times New Roman" w:cs="Times New Roman"/>
        <w:i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1213BB69" wp14:editId="3DDE03DF">
          <wp:extent cx="306506" cy="311150"/>
          <wp:effectExtent l="0" t="0" r="0" b="0"/>
          <wp:docPr id="138322833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21" cy="31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F6DE9" w:rsidRPr="001C3B82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D57B86D" wp14:editId="61EC1964">
          <wp:extent cx="1100455" cy="340441"/>
          <wp:effectExtent l="0" t="0" r="4445" b="2540"/>
          <wp:docPr id="11392662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96" cy="343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6DE9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t xml:space="preserve">  </w:t>
    </w:r>
    <w:r w:rsidRPr="001327DA">
      <w:rPr>
        <w:rFonts w:ascii="Tahoma" w:eastAsia="Times New Roman" w:hAnsi="Tahoma" w:cs="Tahoma"/>
        <w:b/>
        <w:i/>
        <w:iCs/>
        <w:noProof/>
        <w:color w:val="17365D"/>
        <w:kern w:val="1"/>
        <w:sz w:val="18"/>
        <w:szCs w:val="18"/>
        <w:lang w:eastAsia="ar-SA"/>
        <w14:ligatures w14:val="none"/>
      </w:rPr>
      <w:drawing>
        <wp:inline distT="0" distB="0" distL="0" distR="0" wp14:anchorId="64E66693" wp14:editId="17612CEB">
          <wp:extent cx="822325" cy="294922"/>
          <wp:effectExtent l="0" t="0" r="0" b="0"/>
          <wp:docPr id="34577647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50" cy="2961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"https://ko.poznan.pl/wp-content/uploads/2024/11/logo_wko_bez_tla_new-5112024.png" \* MERGEFORMATINET </w:instrTex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begin"/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instrText xml:space="preserve"> INCLUDEPICTURE  "https://ko.poznan.pl/wp-content/uploads/2024/11/logo_wko_bez_tla_new-5112024.png" \* MERGEFORMATINET </w:instrTex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separate"/>
    </w:r>
    <w:r w:rsidR="00AE1A87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pict w14:anchorId="77B02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pt;height:19pt">
          <v:imagedata r:id="rId4" r:href="rId5"/>
        </v:shape>
      </w:pict>
    </w:r>
    <w:r w:rsidR="00000000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fldChar w:fldCharType="end"/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  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75F9FAB4" wp14:editId="413573DE">
          <wp:extent cx="820420" cy="245798"/>
          <wp:effectExtent l="0" t="0" r="0" b="1905"/>
          <wp:docPr id="1342204303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971" cy="2459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t xml:space="preserve"> </w:t>
    </w:r>
    <w:r w:rsidRPr="001327DA">
      <w:rPr>
        <w:rFonts w:ascii="Times New Roman" w:eastAsia="Times New Roman" w:hAnsi="Times New Roman" w:cs="Times New Roman"/>
        <w:i/>
        <w:iCs/>
        <w:noProof/>
        <w:color w:val="17365D"/>
        <w:kern w:val="1"/>
        <w:sz w:val="20"/>
        <w:szCs w:val="20"/>
        <w:lang w:eastAsia="pl-PL"/>
        <w14:ligatures w14:val="none"/>
      </w:rPr>
      <w:drawing>
        <wp:inline distT="0" distB="0" distL="0" distR="0" wp14:anchorId="43FE465E" wp14:editId="22724BE7">
          <wp:extent cx="609600" cy="263728"/>
          <wp:effectExtent l="0" t="0" r="0" b="3175"/>
          <wp:docPr id="1753204244" name="Obraz 13" descr="kalisz-dopisz-historie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alisz-dopisz-historie_m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70" cy="2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799E">
      <w:rPr>
        <w:noProof/>
      </w:rPr>
      <w:drawing>
        <wp:inline distT="0" distB="0" distL="0" distR="0" wp14:anchorId="49231325" wp14:editId="61A24FA7">
          <wp:extent cx="1038065" cy="319405"/>
          <wp:effectExtent l="0" t="0" r="0" b="4445"/>
          <wp:docPr id="9928854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 r:link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52" cy="32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3043E" w14:textId="77777777" w:rsidR="001327DA" w:rsidRDefault="001327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C1A7E" w14:textId="77777777" w:rsidR="00566B16" w:rsidRDefault="00566B16" w:rsidP="001327DA">
      <w:pPr>
        <w:spacing w:after="0" w:line="240" w:lineRule="auto"/>
      </w:pPr>
      <w:r>
        <w:separator/>
      </w:r>
    </w:p>
  </w:footnote>
  <w:footnote w:type="continuationSeparator" w:id="0">
    <w:p w14:paraId="3FA9E5BD" w14:textId="77777777" w:rsidR="00566B16" w:rsidRDefault="00566B16" w:rsidP="00132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F438C63C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3" w15:restartNumberingAfterBreak="0">
    <w:nsid w:val="0000000B"/>
    <w:multiLevelType w:val="multilevel"/>
    <w:tmpl w:val="948C21A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4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3EF0D22"/>
    <w:multiLevelType w:val="multilevel"/>
    <w:tmpl w:val="0C742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D31D5C"/>
    <w:multiLevelType w:val="hybridMultilevel"/>
    <w:tmpl w:val="553C3F7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50B85"/>
    <w:multiLevelType w:val="hybridMultilevel"/>
    <w:tmpl w:val="89E47144"/>
    <w:lvl w:ilvl="0" w:tplc="A1B887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551FA"/>
    <w:multiLevelType w:val="hybridMultilevel"/>
    <w:tmpl w:val="3E88646C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7085B32"/>
    <w:multiLevelType w:val="multilevel"/>
    <w:tmpl w:val="B5B2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587ECE"/>
    <w:multiLevelType w:val="multilevel"/>
    <w:tmpl w:val="E488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B327C4"/>
    <w:multiLevelType w:val="multilevel"/>
    <w:tmpl w:val="8CB4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A01B19"/>
    <w:multiLevelType w:val="multilevel"/>
    <w:tmpl w:val="94D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E7413F"/>
    <w:multiLevelType w:val="multilevel"/>
    <w:tmpl w:val="3D5C50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084C5F"/>
    <w:multiLevelType w:val="multilevel"/>
    <w:tmpl w:val="22DE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B5087B"/>
    <w:multiLevelType w:val="hybridMultilevel"/>
    <w:tmpl w:val="7DCA34B0"/>
    <w:lvl w:ilvl="0" w:tplc="972CDA2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55973"/>
    <w:multiLevelType w:val="multilevel"/>
    <w:tmpl w:val="B3DC7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0DD1378"/>
    <w:multiLevelType w:val="multilevel"/>
    <w:tmpl w:val="510E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3B43EC"/>
    <w:multiLevelType w:val="hybridMultilevel"/>
    <w:tmpl w:val="08CA7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A1295B"/>
    <w:multiLevelType w:val="hybridMultilevel"/>
    <w:tmpl w:val="125A7B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79E3474"/>
    <w:multiLevelType w:val="multilevel"/>
    <w:tmpl w:val="5A56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0F7969"/>
    <w:multiLevelType w:val="multilevel"/>
    <w:tmpl w:val="F6828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1B7874"/>
    <w:multiLevelType w:val="hybridMultilevel"/>
    <w:tmpl w:val="7748A9AE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0FF7F0D"/>
    <w:multiLevelType w:val="hybridMultilevel"/>
    <w:tmpl w:val="D416F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957FD7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1DA5EB6"/>
    <w:multiLevelType w:val="hybridMultilevel"/>
    <w:tmpl w:val="8C26F86A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24FE56FE"/>
    <w:multiLevelType w:val="multilevel"/>
    <w:tmpl w:val="17EE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7953D2"/>
    <w:multiLevelType w:val="hybridMultilevel"/>
    <w:tmpl w:val="DB0E5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6A364A0"/>
    <w:multiLevelType w:val="hybridMultilevel"/>
    <w:tmpl w:val="5926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1B6295"/>
    <w:multiLevelType w:val="hybridMultilevel"/>
    <w:tmpl w:val="85BAAC38"/>
    <w:lvl w:ilvl="0" w:tplc="5B5EB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A6C1AE7"/>
    <w:multiLevelType w:val="multilevel"/>
    <w:tmpl w:val="881A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126D98"/>
    <w:multiLevelType w:val="multilevel"/>
    <w:tmpl w:val="497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4D45DD"/>
    <w:multiLevelType w:val="hybridMultilevel"/>
    <w:tmpl w:val="CF2A1A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38527270"/>
    <w:multiLevelType w:val="multilevel"/>
    <w:tmpl w:val="26D8A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D813037"/>
    <w:multiLevelType w:val="multilevel"/>
    <w:tmpl w:val="F5A4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F2D509E"/>
    <w:multiLevelType w:val="hybridMultilevel"/>
    <w:tmpl w:val="13D2D9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42161ADD"/>
    <w:multiLevelType w:val="multilevel"/>
    <w:tmpl w:val="7592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5D96A4C"/>
    <w:multiLevelType w:val="multilevel"/>
    <w:tmpl w:val="6E6EC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2955C9"/>
    <w:multiLevelType w:val="multilevel"/>
    <w:tmpl w:val="6A00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6C36A0B"/>
    <w:multiLevelType w:val="hybridMultilevel"/>
    <w:tmpl w:val="78F4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C422E7"/>
    <w:multiLevelType w:val="hybridMultilevel"/>
    <w:tmpl w:val="3C0266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D823437"/>
    <w:multiLevelType w:val="hybridMultilevel"/>
    <w:tmpl w:val="A6A45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1477B5"/>
    <w:multiLevelType w:val="multilevel"/>
    <w:tmpl w:val="6D04A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2D030D7"/>
    <w:multiLevelType w:val="multilevel"/>
    <w:tmpl w:val="BD0C1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4F87C70"/>
    <w:multiLevelType w:val="multilevel"/>
    <w:tmpl w:val="51FE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A85590E"/>
    <w:multiLevelType w:val="multilevel"/>
    <w:tmpl w:val="5308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CA022ED"/>
    <w:multiLevelType w:val="multilevel"/>
    <w:tmpl w:val="1C8C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0143D3E"/>
    <w:multiLevelType w:val="multilevel"/>
    <w:tmpl w:val="6B340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75C722A"/>
    <w:multiLevelType w:val="multilevel"/>
    <w:tmpl w:val="FA74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A91053F"/>
    <w:multiLevelType w:val="multilevel"/>
    <w:tmpl w:val="D7021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C2D53BF"/>
    <w:multiLevelType w:val="multilevel"/>
    <w:tmpl w:val="5ED81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661FB5"/>
    <w:multiLevelType w:val="multilevel"/>
    <w:tmpl w:val="4F6EA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FFC6456"/>
    <w:multiLevelType w:val="multilevel"/>
    <w:tmpl w:val="1F2C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04847C8"/>
    <w:multiLevelType w:val="hybridMultilevel"/>
    <w:tmpl w:val="56160656"/>
    <w:lvl w:ilvl="0" w:tplc="74D0B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5947DE"/>
    <w:multiLevelType w:val="hybridMultilevel"/>
    <w:tmpl w:val="B9AEF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B37DBF"/>
    <w:multiLevelType w:val="hybridMultilevel"/>
    <w:tmpl w:val="C2BAD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41B7A2C"/>
    <w:multiLevelType w:val="multilevel"/>
    <w:tmpl w:val="846A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695774A"/>
    <w:multiLevelType w:val="multilevel"/>
    <w:tmpl w:val="6694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73D42F6"/>
    <w:multiLevelType w:val="multilevel"/>
    <w:tmpl w:val="12B40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7D73678"/>
    <w:multiLevelType w:val="hybridMultilevel"/>
    <w:tmpl w:val="8ECE1DD2"/>
    <w:lvl w:ilvl="0" w:tplc="2344332C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65" w15:restartNumberingAfterBreak="0">
    <w:nsid w:val="79700AE4"/>
    <w:multiLevelType w:val="hybridMultilevel"/>
    <w:tmpl w:val="3978FA16"/>
    <w:lvl w:ilvl="0" w:tplc="14207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D5281C"/>
    <w:multiLevelType w:val="hybridMultilevel"/>
    <w:tmpl w:val="A5984E24"/>
    <w:lvl w:ilvl="0" w:tplc="2344332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7B506DD2"/>
    <w:multiLevelType w:val="multilevel"/>
    <w:tmpl w:val="B0E0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BF24EA6"/>
    <w:multiLevelType w:val="hybridMultilevel"/>
    <w:tmpl w:val="18F02124"/>
    <w:lvl w:ilvl="0" w:tplc="4762E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5E5BED"/>
    <w:multiLevelType w:val="multilevel"/>
    <w:tmpl w:val="6CD4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9586302">
    <w:abstractNumId w:val="23"/>
  </w:num>
  <w:num w:numId="2" w16cid:durableId="1830554541">
    <w:abstractNumId w:val="28"/>
  </w:num>
  <w:num w:numId="3" w16cid:durableId="6257260">
    <w:abstractNumId w:val="6"/>
  </w:num>
  <w:num w:numId="4" w16cid:durableId="977224519">
    <w:abstractNumId w:val="54"/>
  </w:num>
  <w:num w:numId="5" w16cid:durableId="920871000">
    <w:abstractNumId w:val="38"/>
  </w:num>
  <w:num w:numId="6" w16cid:durableId="1077628414">
    <w:abstractNumId w:val="56"/>
  </w:num>
  <w:num w:numId="7" w16cid:durableId="455291642">
    <w:abstractNumId w:val="47"/>
  </w:num>
  <w:num w:numId="8" w16cid:durableId="887188434">
    <w:abstractNumId w:val="53"/>
  </w:num>
  <w:num w:numId="9" w16cid:durableId="243034328">
    <w:abstractNumId w:val="22"/>
  </w:num>
  <w:num w:numId="10" w16cid:durableId="830948555">
    <w:abstractNumId w:val="61"/>
  </w:num>
  <w:num w:numId="11" w16cid:durableId="1657683057">
    <w:abstractNumId w:val="50"/>
  </w:num>
  <w:num w:numId="12" w16cid:durableId="245308665">
    <w:abstractNumId w:val="5"/>
  </w:num>
  <w:num w:numId="13" w16cid:durableId="297031329">
    <w:abstractNumId w:val="42"/>
  </w:num>
  <w:num w:numId="14" w16cid:durableId="1905950691">
    <w:abstractNumId w:val="26"/>
  </w:num>
  <w:num w:numId="15" w16cid:durableId="1569999945">
    <w:abstractNumId w:val="67"/>
  </w:num>
  <w:num w:numId="16" w16cid:durableId="1536623583">
    <w:abstractNumId w:val="43"/>
  </w:num>
  <w:num w:numId="17" w16cid:durableId="1791361500">
    <w:abstractNumId w:val="41"/>
  </w:num>
  <w:num w:numId="18" w16cid:durableId="910967287">
    <w:abstractNumId w:val="62"/>
  </w:num>
  <w:num w:numId="19" w16cid:durableId="1994409185">
    <w:abstractNumId w:val="51"/>
  </w:num>
  <w:num w:numId="20" w16cid:durableId="833496042">
    <w:abstractNumId w:val="39"/>
  </w:num>
  <w:num w:numId="21" w16cid:durableId="299917491">
    <w:abstractNumId w:val="63"/>
  </w:num>
  <w:num w:numId="22" w16cid:durableId="1683436054">
    <w:abstractNumId w:val="14"/>
  </w:num>
  <w:num w:numId="23" w16cid:durableId="869487234">
    <w:abstractNumId w:val="34"/>
  </w:num>
  <w:num w:numId="24" w16cid:durableId="1465584891">
    <w:abstractNumId w:val="11"/>
  </w:num>
  <w:num w:numId="25" w16cid:durableId="704722297">
    <w:abstractNumId w:val="29"/>
  </w:num>
  <w:num w:numId="26" w16cid:durableId="1537543671">
    <w:abstractNumId w:val="69"/>
  </w:num>
  <w:num w:numId="27" w16cid:durableId="1984970379">
    <w:abstractNumId w:val="44"/>
  </w:num>
  <w:num w:numId="28" w16cid:durableId="519197238">
    <w:abstractNumId w:val="27"/>
  </w:num>
  <w:num w:numId="29" w16cid:durableId="856961583">
    <w:abstractNumId w:val="8"/>
  </w:num>
  <w:num w:numId="30" w16cid:durableId="1804498832">
    <w:abstractNumId w:val="24"/>
  </w:num>
  <w:num w:numId="31" w16cid:durableId="439838375">
    <w:abstractNumId w:val="32"/>
  </w:num>
  <w:num w:numId="32" w16cid:durableId="1428309949">
    <w:abstractNumId w:val="7"/>
  </w:num>
  <w:num w:numId="33" w16cid:durableId="755440262">
    <w:abstractNumId w:val="58"/>
  </w:num>
  <w:num w:numId="34" w16cid:durableId="1989892331">
    <w:abstractNumId w:val="46"/>
  </w:num>
  <w:num w:numId="35" w16cid:durableId="574825632">
    <w:abstractNumId w:val="0"/>
  </w:num>
  <w:num w:numId="36" w16cid:durableId="1435634247">
    <w:abstractNumId w:val="1"/>
  </w:num>
  <w:num w:numId="37" w16cid:durableId="132413658">
    <w:abstractNumId w:val="2"/>
  </w:num>
  <w:num w:numId="38" w16cid:durableId="920675515">
    <w:abstractNumId w:val="4"/>
  </w:num>
  <w:num w:numId="39" w16cid:durableId="734863116">
    <w:abstractNumId w:val="30"/>
  </w:num>
  <w:num w:numId="40" w16cid:durableId="2018193428">
    <w:abstractNumId w:val="36"/>
  </w:num>
  <w:num w:numId="41" w16cid:durableId="447358591">
    <w:abstractNumId w:val="35"/>
  </w:num>
  <w:num w:numId="42" w16cid:durableId="588775509">
    <w:abstractNumId w:val="16"/>
  </w:num>
  <w:num w:numId="43" w16cid:durableId="1376855271">
    <w:abstractNumId w:val="66"/>
  </w:num>
  <w:num w:numId="44" w16cid:durableId="2010983814">
    <w:abstractNumId w:val="25"/>
  </w:num>
  <w:num w:numId="45" w16cid:durableId="474880597">
    <w:abstractNumId w:val="37"/>
  </w:num>
  <w:num w:numId="46" w16cid:durableId="1451435885">
    <w:abstractNumId w:val="60"/>
  </w:num>
  <w:num w:numId="47" w16cid:durableId="1214847378">
    <w:abstractNumId w:val="15"/>
  </w:num>
  <w:num w:numId="48" w16cid:durableId="796220155">
    <w:abstractNumId w:val="3"/>
  </w:num>
  <w:num w:numId="49" w16cid:durableId="320888961">
    <w:abstractNumId w:val="31"/>
  </w:num>
  <w:num w:numId="50" w16cid:durableId="394663926">
    <w:abstractNumId w:val="68"/>
  </w:num>
  <w:num w:numId="51" w16cid:durableId="2560282">
    <w:abstractNumId w:val="40"/>
  </w:num>
  <w:num w:numId="52" w16cid:durableId="143861505">
    <w:abstractNumId w:val="65"/>
  </w:num>
  <w:num w:numId="53" w16cid:durableId="726301426">
    <w:abstractNumId w:val="52"/>
  </w:num>
  <w:num w:numId="54" w16cid:durableId="444234910">
    <w:abstractNumId w:val="57"/>
  </w:num>
  <w:num w:numId="55" w16cid:durableId="1368070764">
    <w:abstractNumId w:val="12"/>
  </w:num>
  <w:num w:numId="56" w16cid:durableId="1041897775">
    <w:abstractNumId w:val="9"/>
  </w:num>
  <w:num w:numId="57" w16cid:durableId="1574972135">
    <w:abstractNumId w:val="19"/>
  </w:num>
  <w:num w:numId="58" w16cid:durableId="1248271614">
    <w:abstractNumId w:val="64"/>
  </w:num>
  <w:num w:numId="59" w16cid:durableId="1196769296">
    <w:abstractNumId w:val="59"/>
  </w:num>
  <w:num w:numId="60" w16cid:durableId="1726562695">
    <w:abstractNumId w:val="48"/>
  </w:num>
  <w:num w:numId="61" w16cid:durableId="2027753085">
    <w:abstractNumId w:val="10"/>
  </w:num>
  <w:num w:numId="62" w16cid:durableId="85424086">
    <w:abstractNumId w:val="13"/>
  </w:num>
  <w:num w:numId="63" w16cid:durableId="1101604633">
    <w:abstractNumId w:val="49"/>
  </w:num>
  <w:num w:numId="64" w16cid:durableId="1749838978">
    <w:abstractNumId w:val="18"/>
  </w:num>
  <w:num w:numId="65" w16cid:durableId="1586105819">
    <w:abstractNumId w:val="17"/>
  </w:num>
  <w:num w:numId="66" w16cid:durableId="447160905">
    <w:abstractNumId w:val="33"/>
  </w:num>
  <w:num w:numId="67" w16cid:durableId="1826972598">
    <w:abstractNumId w:val="20"/>
  </w:num>
  <w:num w:numId="68" w16cid:durableId="218173422">
    <w:abstractNumId w:val="45"/>
  </w:num>
  <w:num w:numId="69" w16cid:durableId="149903282">
    <w:abstractNumId w:val="55"/>
  </w:num>
  <w:num w:numId="70" w16cid:durableId="36572059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89"/>
    <w:rsid w:val="00031133"/>
    <w:rsid w:val="000472C4"/>
    <w:rsid w:val="000573F8"/>
    <w:rsid w:val="000C0319"/>
    <w:rsid w:val="000E77B3"/>
    <w:rsid w:val="00123926"/>
    <w:rsid w:val="001327DA"/>
    <w:rsid w:val="00243874"/>
    <w:rsid w:val="00251A4C"/>
    <w:rsid w:val="00265189"/>
    <w:rsid w:val="004511F8"/>
    <w:rsid w:val="00512AB7"/>
    <w:rsid w:val="00566B16"/>
    <w:rsid w:val="00592176"/>
    <w:rsid w:val="005A3059"/>
    <w:rsid w:val="005E1B9E"/>
    <w:rsid w:val="00643C10"/>
    <w:rsid w:val="00662718"/>
    <w:rsid w:val="006858E4"/>
    <w:rsid w:val="0069448E"/>
    <w:rsid w:val="00707B01"/>
    <w:rsid w:val="007179DC"/>
    <w:rsid w:val="007548DB"/>
    <w:rsid w:val="007616C5"/>
    <w:rsid w:val="00764510"/>
    <w:rsid w:val="007713E8"/>
    <w:rsid w:val="007A438D"/>
    <w:rsid w:val="007C3B72"/>
    <w:rsid w:val="007F59F3"/>
    <w:rsid w:val="007F6DE9"/>
    <w:rsid w:val="00810FF3"/>
    <w:rsid w:val="00826F40"/>
    <w:rsid w:val="00855320"/>
    <w:rsid w:val="0086799E"/>
    <w:rsid w:val="009A0E55"/>
    <w:rsid w:val="00A223FB"/>
    <w:rsid w:val="00A31684"/>
    <w:rsid w:val="00A627BC"/>
    <w:rsid w:val="00AE1A87"/>
    <w:rsid w:val="00B20FFA"/>
    <w:rsid w:val="00B2542C"/>
    <w:rsid w:val="00B77E3B"/>
    <w:rsid w:val="00BB596E"/>
    <w:rsid w:val="00C44FC5"/>
    <w:rsid w:val="00C62C02"/>
    <w:rsid w:val="00C876E7"/>
    <w:rsid w:val="00CE28CC"/>
    <w:rsid w:val="00D0112F"/>
    <w:rsid w:val="00D361AF"/>
    <w:rsid w:val="00D4246E"/>
    <w:rsid w:val="00D55CE7"/>
    <w:rsid w:val="00E421EA"/>
    <w:rsid w:val="00E5721A"/>
    <w:rsid w:val="00E812F3"/>
    <w:rsid w:val="00EC3F93"/>
    <w:rsid w:val="00F02D20"/>
    <w:rsid w:val="00F20F3E"/>
    <w:rsid w:val="00FB6817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FCE34"/>
  <w15:chartTrackingRefBased/>
  <w15:docId w15:val="{8A356DDB-4D1F-405C-B4E6-AFE0821A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5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5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5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5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5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5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5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5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5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5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5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5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5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5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5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5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5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5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5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5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5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5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5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5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5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5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5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5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518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6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7DA"/>
  </w:style>
  <w:style w:type="paragraph" w:styleId="Stopka">
    <w:name w:val="footer"/>
    <w:basedOn w:val="Normalny"/>
    <w:link w:val="StopkaZnak"/>
    <w:uiPriority w:val="99"/>
    <w:unhideWhenUsed/>
    <w:rsid w:val="0013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7DA"/>
  </w:style>
  <w:style w:type="character" w:styleId="Hipercze">
    <w:name w:val="Hyperlink"/>
    <w:basedOn w:val="Domylnaczcionkaakapitu"/>
    <w:uiPriority w:val="99"/>
    <w:unhideWhenUsed/>
    <w:rsid w:val="007C3B7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B72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FB6817"/>
  </w:style>
  <w:style w:type="paragraph" w:styleId="NormalnyWeb">
    <w:name w:val="Normal (Web)"/>
    <w:basedOn w:val="Normalny"/>
    <w:uiPriority w:val="99"/>
    <w:semiHidden/>
    <w:unhideWhenUsed/>
    <w:rsid w:val="00D3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36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psse-kalisz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https://ko.poznan.pl/wp-content/uploads/2024/11/logo_wko_bez_tla_new-5112024.png" TargetMode="External"/><Relationship Id="rId4" Type="http://schemas.openxmlformats.org/officeDocument/2006/relationships/image" Target="media/image6.png"/><Relationship Id="rId9" Type="http://schemas.openxmlformats.org/officeDocument/2006/relationships/image" Target="cid:part1.qfLx8Xb7.LOPiwkEf@powiat.kalis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5012</Characters>
  <Application>Microsoft Office Word</Application>
  <DocSecurity>0</DocSecurity>
  <Lines>86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Elżbieta Wojtyła</dc:creator>
  <cp:keywords/>
  <dc:description/>
  <cp:lastModifiedBy>PSSE Kalisz - Elżbieta Wojtyła</cp:lastModifiedBy>
  <cp:revision>2</cp:revision>
  <cp:lastPrinted>2026-03-13T11:27:00Z</cp:lastPrinted>
  <dcterms:created xsi:type="dcterms:W3CDTF">2026-03-27T08:37:00Z</dcterms:created>
  <dcterms:modified xsi:type="dcterms:W3CDTF">2026-03-27T08:37:00Z</dcterms:modified>
</cp:coreProperties>
</file>