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48470491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E139E4" w:rsidRDefault="0082713A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>GENERALNY DYREKTOR OCHRONY ŚRODOWISKA</w:t>
      </w:r>
    </w:p>
    <w:p w14:paraId="0617D0E8" w14:textId="77777777" w:rsidR="0082713A" w:rsidRPr="00E139E4" w:rsidRDefault="0082713A" w:rsidP="00E139E4">
      <w:pPr>
        <w:pStyle w:val="Bezodstpw"/>
        <w:rPr>
          <w:rFonts w:ascii="Arial" w:hAnsi="Arial" w:cs="Arial"/>
        </w:rPr>
      </w:pPr>
    </w:p>
    <w:p w14:paraId="60CC2ED0" w14:textId="26C8B11C" w:rsidR="0082713A" w:rsidRPr="00E139E4" w:rsidRDefault="0082713A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 xml:space="preserve">Warszawa, </w:t>
      </w:r>
      <w:r w:rsidR="007150CB" w:rsidRPr="00E139E4">
        <w:rPr>
          <w:rFonts w:ascii="Arial" w:hAnsi="Arial" w:cs="Arial"/>
        </w:rPr>
        <w:t>1</w:t>
      </w:r>
      <w:r w:rsidR="00E139E4" w:rsidRPr="00E139E4">
        <w:rPr>
          <w:rFonts w:ascii="Arial" w:hAnsi="Arial" w:cs="Arial"/>
        </w:rPr>
        <w:t>7</w:t>
      </w:r>
      <w:r w:rsidR="007150CB" w:rsidRPr="00E139E4">
        <w:rPr>
          <w:rFonts w:ascii="Arial" w:hAnsi="Arial" w:cs="Arial"/>
        </w:rPr>
        <w:t xml:space="preserve"> sierpnia 2026 r.</w:t>
      </w:r>
    </w:p>
    <w:bookmarkEnd w:id="0"/>
    <w:p w14:paraId="413B35D6" w14:textId="7564F57E" w:rsidR="00E139E4" w:rsidRPr="00E139E4" w:rsidRDefault="00E139E4" w:rsidP="00E139E4">
      <w:pPr>
        <w:spacing w:after="120" w:line="312" w:lineRule="auto"/>
        <w:rPr>
          <w:rFonts w:ascii="Arial" w:hAnsi="Arial" w:cs="Arial"/>
        </w:rPr>
      </w:pPr>
      <w:r w:rsidRPr="00E139E4">
        <w:rPr>
          <w:rFonts w:ascii="Arial" w:hAnsi="Arial" w:cs="Arial"/>
        </w:rPr>
        <w:t>DOOŚ-WDŚIII.420.2.202</w:t>
      </w:r>
      <w:r w:rsidRPr="00E139E4">
        <w:rPr>
          <w:rFonts w:ascii="Arial" w:hAnsi="Arial" w:cs="Arial"/>
        </w:rPr>
        <w:t>2</w:t>
      </w:r>
      <w:r w:rsidRPr="00E139E4">
        <w:rPr>
          <w:rFonts w:ascii="Arial" w:hAnsi="Arial" w:cs="Arial"/>
        </w:rPr>
        <w:t>.AL.</w:t>
      </w:r>
      <w:r w:rsidRPr="00E139E4">
        <w:rPr>
          <w:rFonts w:ascii="Arial" w:hAnsi="Arial" w:cs="Arial"/>
        </w:rPr>
        <w:t>7</w:t>
      </w:r>
    </w:p>
    <w:p w14:paraId="5C3EA7AB" w14:textId="6F3AE39F" w:rsidR="00715C91" w:rsidRPr="00E139E4" w:rsidRDefault="00715C91" w:rsidP="00E139E4">
      <w:pPr>
        <w:spacing w:after="120" w:line="312" w:lineRule="auto"/>
        <w:rPr>
          <w:rFonts w:ascii="Arial" w:hAnsi="Arial" w:cs="Arial"/>
        </w:rPr>
      </w:pPr>
      <w:r w:rsidRPr="00E139E4">
        <w:rPr>
          <w:rFonts w:ascii="Arial" w:hAnsi="Arial" w:cs="Arial"/>
        </w:rPr>
        <w:t>ZAWIADOMIENIE</w:t>
      </w:r>
    </w:p>
    <w:p w14:paraId="656F41A8" w14:textId="77777777" w:rsidR="00E139E4" w:rsidRPr="00E139E4" w:rsidRDefault="00E139E4" w:rsidP="00E139E4">
      <w:pPr>
        <w:spacing w:after="120" w:line="312" w:lineRule="auto"/>
        <w:rPr>
          <w:rFonts w:ascii="Arial" w:hAnsi="Arial" w:cs="Arial"/>
        </w:rPr>
      </w:pPr>
      <w:r w:rsidRPr="00E139E4">
        <w:rPr>
          <w:rFonts w:ascii="Arial" w:hAnsi="Arial" w:cs="Arial"/>
          <w:color w:val="000000"/>
        </w:rPr>
        <w:t xml:space="preserve">Generalny Dyrektor Ochrony Środowiska, dalej GDOŚ, zawiadamia o wydaniu postanowienia z 12 sierpnia 2026 r., znak: </w:t>
      </w:r>
      <w:r w:rsidRPr="00E139E4">
        <w:rPr>
          <w:rFonts w:ascii="Arial" w:hAnsi="Arial" w:cs="Arial"/>
        </w:rPr>
        <w:t xml:space="preserve">DOOŚ-WDŚIII.420.2.2021.AL.6, o wznowieniu postępowania w sprawie zakończonej decyzją </w:t>
      </w:r>
      <w:r w:rsidRPr="00E139E4">
        <w:rPr>
          <w:rFonts w:ascii="Arial" w:hAnsi="Arial" w:cs="Arial"/>
          <w:color w:val="000000"/>
        </w:rPr>
        <w:t xml:space="preserve">GDOŚ </w:t>
      </w:r>
      <w:r w:rsidRPr="00E139E4">
        <w:rPr>
          <w:rFonts w:ascii="Arial" w:hAnsi="Arial" w:cs="Arial"/>
        </w:rPr>
        <w:t xml:space="preserve">z 23 czerwca 2016 r., znak: DOOŚ-oaI.4210.15.2016.mc.1, uchylającą w części i orzekająca w tym zakresie lub umarzającą </w:t>
      </w:r>
      <w:r w:rsidRPr="00E139E4">
        <w:rPr>
          <w:rFonts w:ascii="Arial" w:hAnsi="Arial" w:cs="Arial"/>
          <w:iCs/>
        </w:rPr>
        <w:t xml:space="preserve">postępowanie przed organem I instancji, a w pozostałej części utrzymująca w mocy decyzję </w:t>
      </w:r>
      <w:r w:rsidRPr="00E139E4">
        <w:rPr>
          <w:rFonts w:ascii="Arial" w:hAnsi="Arial" w:cs="Arial"/>
        </w:rPr>
        <w:t xml:space="preserve">Regionalnego Dyrektora Ochrony Środowiska w Szczecinie Nr 6/2016 z 4 marca 2016 r., znak: WONS-OŚ.4210.5.2015.KS, o środowiskowych uwarunkowaniach dla przedsięwzięcia pn.: „Obwodnica Śródmieścia Szczecina – etap VI. Budowa ulicy od ul. </w:t>
      </w:r>
      <w:proofErr w:type="spellStart"/>
      <w:r w:rsidRPr="00E139E4">
        <w:rPr>
          <w:rFonts w:ascii="Arial" w:hAnsi="Arial" w:cs="Arial"/>
        </w:rPr>
        <w:t>Niemierzyńskiej</w:t>
      </w:r>
      <w:proofErr w:type="spellEnd"/>
      <w:r w:rsidRPr="00E139E4">
        <w:rPr>
          <w:rFonts w:ascii="Arial" w:hAnsi="Arial" w:cs="Arial"/>
        </w:rPr>
        <w:t xml:space="preserve"> do ul. Wojska Polskiego z budową węzła „Łękno” wraz z niezbędnym odcinkiem do ul. Mickiewicza w Szczecinie”.</w:t>
      </w:r>
    </w:p>
    <w:p w14:paraId="7836A691" w14:textId="77777777" w:rsidR="00E139E4" w:rsidRPr="00E139E4" w:rsidRDefault="00E139E4" w:rsidP="00E139E4">
      <w:pPr>
        <w:spacing w:after="120" w:line="312" w:lineRule="auto"/>
        <w:rPr>
          <w:rFonts w:ascii="Arial" w:hAnsi="Arial" w:cs="Arial"/>
        </w:rPr>
      </w:pPr>
      <w:r w:rsidRPr="00E139E4">
        <w:rPr>
          <w:rFonts w:ascii="Arial" w:hAnsi="Arial" w:cs="Arial"/>
        </w:rPr>
        <w:t>Doręczenie postanowienia stronom postępowania uważa się za dokonane po upływie czternastu dni liczonych od następnego dnia po dniu, w którym upubliczniono zawiadomienie.</w:t>
      </w:r>
    </w:p>
    <w:p w14:paraId="63A0EF07" w14:textId="77777777" w:rsidR="00E139E4" w:rsidRPr="00E139E4" w:rsidRDefault="00E139E4" w:rsidP="00E139E4">
      <w:pPr>
        <w:spacing w:after="120" w:line="312" w:lineRule="auto"/>
        <w:rPr>
          <w:rFonts w:ascii="Arial" w:hAnsi="Arial" w:cs="Arial"/>
        </w:rPr>
      </w:pPr>
      <w:r w:rsidRPr="00E139E4">
        <w:rPr>
          <w:rFonts w:ascii="Arial" w:hAnsi="Arial" w:cs="Arial"/>
        </w:rPr>
        <w:t>Z treścią postanowienia strony postępowania mogą zapoznać się w: Generalnej Dyrekcji Ochrony Środowiska, Regionalnej Dyrekcji Ochrony Środowiska w Szczecinie oraz Urzędzie Miasta Szczecina lub w sposób wskazany w art. 49b § 1 ustawy z dnia 14 czerwca 1960 r. – Kodeks postępowania administracyjnego (Dz. U. z 2025 r. poz. 1691), dalej k.</w:t>
      </w:r>
      <w:r w:rsidRPr="00E139E4">
        <w:rPr>
          <w:rFonts w:ascii="Arial" w:hAnsi="Arial" w:cs="Arial"/>
          <w:iCs/>
        </w:rPr>
        <w:t>p.a</w:t>
      </w:r>
      <w:r w:rsidRPr="00E139E4">
        <w:rPr>
          <w:rFonts w:ascii="Arial" w:hAnsi="Arial" w:cs="Arial"/>
        </w:rPr>
        <w:t>.</w:t>
      </w:r>
    </w:p>
    <w:p w14:paraId="3766F7C2" w14:textId="77777777" w:rsidR="007150CB" w:rsidRPr="00E139E4" w:rsidRDefault="007150CB" w:rsidP="00E139E4">
      <w:pPr>
        <w:pStyle w:val="Bezodstpw"/>
        <w:rPr>
          <w:rFonts w:ascii="Arial" w:hAnsi="Arial" w:cs="Arial"/>
        </w:rPr>
      </w:pPr>
    </w:p>
    <w:p w14:paraId="3390CB3E" w14:textId="6399ECD4" w:rsidR="005E4A7E" w:rsidRPr="00E139E4" w:rsidRDefault="005E4A7E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 xml:space="preserve">Upubliczniono w dniach: od </w:t>
      </w:r>
      <w:r w:rsidR="007150CB" w:rsidRPr="00E139E4">
        <w:rPr>
          <w:rFonts w:ascii="Arial" w:hAnsi="Arial" w:cs="Arial"/>
        </w:rPr>
        <w:t>1</w:t>
      </w:r>
      <w:r w:rsidR="00E139E4" w:rsidRPr="00E139E4">
        <w:rPr>
          <w:rFonts w:ascii="Arial" w:hAnsi="Arial" w:cs="Arial"/>
        </w:rPr>
        <w:t>7</w:t>
      </w:r>
      <w:r w:rsidR="001D256C" w:rsidRPr="00E139E4">
        <w:rPr>
          <w:rFonts w:ascii="Arial" w:hAnsi="Arial" w:cs="Arial"/>
        </w:rPr>
        <w:t>.0</w:t>
      </w:r>
      <w:r w:rsidR="007150CB" w:rsidRPr="00E139E4">
        <w:rPr>
          <w:rFonts w:ascii="Arial" w:hAnsi="Arial" w:cs="Arial"/>
        </w:rPr>
        <w:t>8</w:t>
      </w:r>
      <w:r w:rsidR="00B307E0" w:rsidRPr="00E139E4">
        <w:rPr>
          <w:rFonts w:ascii="Arial" w:hAnsi="Arial" w:cs="Arial"/>
        </w:rPr>
        <w:t>.2026</w:t>
      </w:r>
      <w:r w:rsidR="009D263E" w:rsidRPr="00E139E4">
        <w:rPr>
          <w:rFonts w:ascii="Arial" w:hAnsi="Arial" w:cs="Arial"/>
        </w:rPr>
        <w:t xml:space="preserve"> r. do</w:t>
      </w:r>
      <w:r w:rsidR="001D256C" w:rsidRPr="00E139E4">
        <w:rPr>
          <w:rFonts w:ascii="Arial" w:hAnsi="Arial" w:cs="Arial"/>
        </w:rPr>
        <w:t xml:space="preserve"> </w:t>
      </w:r>
      <w:r w:rsidR="00E139E4" w:rsidRPr="00E139E4">
        <w:rPr>
          <w:rFonts w:ascii="Arial" w:hAnsi="Arial" w:cs="Arial"/>
        </w:rPr>
        <w:t>31</w:t>
      </w:r>
      <w:r w:rsidR="001D256C" w:rsidRPr="00E139E4">
        <w:rPr>
          <w:rFonts w:ascii="Arial" w:hAnsi="Arial" w:cs="Arial"/>
        </w:rPr>
        <w:t>.0</w:t>
      </w:r>
      <w:r w:rsidR="007150CB" w:rsidRPr="00E139E4">
        <w:rPr>
          <w:rFonts w:ascii="Arial" w:hAnsi="Arial" w:cs="Arial"/>
        </w:rPr>
        <w:t>8</w:t>
      </w:r>
      <w:r w:rsidR="00B307E0" w:rsidRPr="00E139E4">
        <w:rPr>
          <w:rFonts w:ascii="Arial" w:hAnsi="Arial" w:cs="Arial"/>
        </w:rPr>
        <w:t>.2026</w:t>
      </w:r>
      <w:r w:rsidR="00F96E0B" w:rsidRPr="00E139E4">
        <w:rPr>
          <w:rFonts w:ascii="Arial" w:hAnsi="Arial" w:cs="Arial"/>
        </w:rPr>
        <w:t xml:space="preserve"> r.</w:t>
      </w:r>
    </w:p>
    <w:p w14:paraId="54D1DECA" w14:textId="5F6F6E44" w:rsidR="004B13F6" w:rsidRPr="00E139E4" w:rsidRDefault="005E4A7E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>Pieczęć urzędu i podpis:</w:t>
      </w:r>
    </w:p>
    <w:p w14:paraId="50E615D2" w14:textId="292896C9" w:rsidR="00A334FB" w:rsidRPr="00E139E4" w:rsidRDefault="00A334FB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>Generalna Dyrekcja Ochrony Środowiska</w:t>
      </w:r>
    </w:p>
    <w:p w14:paraId="152D5691" w14:textId="4C5CA780" w:rsidR="00A334FB" w:rsidRPr="00E139E4" w:rsidRDefault="00A334FB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>Departament Ocen Oddziaływania na Środowisko</w:t>
      </w:r>
    </w:p>
    <w:p w14:paraId="1992AA93" w14:textId="05DEA2E6" w:rsidR="00A334FB" w:rsidRPr="00E139E4" w:rsidRDefault="000A6321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>ul. Al. Jerozolimskie 136, 02-305 Warszawa</w:t>
      </w:r>
    </w:p>
    <w:p w14:paraId="125CE059" w14:textId="1D566275" w:rsidR="004B13F6" w:rsidRPr="00E139E4" w:rsidRDefault="004B13F6" w:rsidP="00E139E4">
      <w:pPr>
        <w:pStyle w:val="Bezodstpw"/>
        <w:rPr>
          <w:rFonts w:ascii="Arial" w:hAnsi="Arial" w:cs="Arial"/>
        </w:rPr>
      </w:pPr>
    </w:p>
    <w:p w14:paraId="2E272C63" w14:textId="717EB7B4" w:rsidR="001E0C4A" w:rsidRPr="00E139E4" w:rsidRDefault="000A6321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 xml:space="preserve">Z upoważnienia Generalnego Dyrektora Ochrony Środowiska, Naczelnik </w:t>
      </w:r>
      <w:r w:rsidR="009D263E" w:rsidRPr="00E139E4">
        <w:rPr>
          <w:rFonts w:ascii="Arial" w:hAnsi="Arial" w:cs="Arial"/>
        </w:rPr>
        <w:t>I</w:t>
      </w:r>
      <w:r w:rsidR="009F02BD" w:rsidRPr="00E139E4">
        <w:rPr>
          <w:rFonts w:ascii="Arial" w:hAnsi="Arial" w:cs="Arial"/>
        </w:rPr>
        <w:t>II</w:t>
      </w:r>
      <w:r w:rsidR="00715C91" w:rsidRPr="00E139E4">
        <w:rPr>
          <w:rFonts w:ascii="Arial" w:hAnsi="Arial" w:cs="Arial"/>
        </w:rPr>
        <w:t xml:space="preserve"> Wydziału Decyzji o Środowiskowych Uwarunkowaniach</w:t>
      </w:r>
      <w:r w:rsidRPr="00E139E4">
        <w:rPr>
          <w:rFonts w:ascii="Arial" w:hAnsi="Arial" w:cs="Arial"/>
        </w:rPr>
        <w:t xml:space="preserve"> w Departamencie Ocen Oddziaływania na Środowisko,</w:t>
      </w:r>
    </w:p>
    <w:p w14:paraId="11215E41" w14:textId="15037D9E" w:rsidR="001E0C4A" w:rsidRPr="00E139E4" w:rsidRDefault="009F02BD" w:rsidP="00E139E4">
      <w:pPr>
        <w:pStyle w:val="Bezodstpw"/>
        <w:rPr>
          <w:rFonts w:ascii="Arial" w:hAnsi="Arial" w:cs="Arial"/>
        </w:rPr>
      </w:pPr>
      <w:r w:rsidRPr="00E139E4">
        <w:rPr>
          <w:rFonts w:ascii="Arial" w:hAnsi="Arial" w:cs="Arial"/>
        </w:rPr>
        <w:t>Ewa Urbaniak</w:t>
      </w:r>
    </w:p>
    <w:p w14:paraId="1A5C849C" w14:textId="240F37AF" w:rsidR="004D7169" w:rsidRPr="00E139E4" w:rsidRDefault="004D7169" w:rsidP="00E139E4">
      <w:pPr>
        <w:rPr>
          <w:rFonts w:ascii="Arial" w:hAnsi="Arial" w:cs="Arial"/>
        </w:rPr>
      </w:pPr>
    </w:p>
    <w:p w14:paraId="276536E2" w14:textId="77777777" w:rsidR="00E139E4" w:rsidRPr="00E139E4" w:rsidRDefault="00E139E4" w:rsidP="00E139E4">
      <w:pPr>
        <w:suppressAutoHyphens/>
        <w:spacing w:after="60"/>
        <w:rPr>
          <w:rFonts w:ascii="Arial" w:hAnsi="Arial" w:cs="Arial"/>
        </w:rPr>
      </w:pPr>
      <w:r w:rsidRPr="00E139E4">
        <w:rPr>
          <w:rFonts w:ascii="Arial" w:hAnsi="Arial" w:cs="Arial"/>
        </w:rPr>
        <w:t>Art. 49 § 1 k.</w:t>
      </w:r>
      <w:r w:rsidRPr="00E139E4">
        <w:rPr>
          <w:rFonts w:ascii="Arial" w:hAnsi="Arial" w:cs="Arial"/>
          <w:iCs/>
        </w:rPr>
        <w:t>p.a.:</w:t>
      </w:r>
      <w:r w:rsidRPr="00E139E4">
        <w:rPr>
          <w:rFonts w:ascii="Arial" w:hAnsi="Arial" w:cs="Arial"/>
        </w:rPr>
        <w:t xml:space="preserve"> Jeżeli przepis szczególny tak stanowi, zawiadomienie stron o decyzjach i innych czynnościach organu administracji publicznej może nastąpić w formie publicznego obwieszczenia, w innej formie publicznego ogłoszenia </w:t>
      </w:r>
      <w:r w:rsidRPr="00E139E4">
        <w:rPr>
          <w:rFonts w:ascii="Arial" w:hAnsi="Arial" w:cs="Arial"/>
        </w:rPr>
        <w:lastRenderedPageBreak/>
        <w:t>zwyczajowo przyjętej w danej miejscowości lub przez udostępnienie pisma w Biuletynie Informacji Publicznej na stronie podmiotowej właściwego organu administracji publicznej.</w:t>
      </w:r>
    </w:p>
    <w:p w14:paraId="70F73CFD" w14:textId="77777777" w:rsidR="00E139E4" w:rsidRPr="00E139E4" w:rsidRDefault="00E139E4" w:rsidP="00E139E4">
      <w:pPr>
        <w:suppressAutoHyphens/>
        <w:spacing w:after="60"/>
        <w:rPr>
          <w:rFonts w:ascii="Arial" w:hAnsi="Arial" w:cs="Arial"/>
        </w:rPr>
      </w:pPr>
      <w:r w:rsidRPr="00E139E4">
        <w:rPr>
          <w:rFonts w:ascii="Arial" w:hAnsi="Arial" w:cs="Arial"/>
        </w:rPr>
        <w:t>Art. 49b § 1 k.</w:t>
      </w:r>
      <w:r w:rsidRPr="00E139E4">
        <w:rPr>
          <w:rFonts w:ascii="Arial" w:hAnsi="Arial" w:cs="Arial"/>
          <w:iCs/>
        </w:rPr>
        <w:t>p.a.:</w:t>
      </w:r>
      <w:r w:rsidRPr="00E139E4">
        <w:rPr>
          <w:rFonts w:ascii="Arial" w:hAnsi="Arial" w:cs="Arial"/>
          <w:i/>
        </w:rPr>
        <w:t xml:space="preserve"> </w:t>
      </w:r>
      <w:r w:rsidRPr="00E139E4">
        <w:rPr>
          <w:rFonts w:ascii="Arial" w:hAnsi="Arial" w:cs="Aria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7EB9B49" w14:textId="77777777" w:rsidR="00E139E4" w:rsidRPr="00E139E4" w:rsidRDefault="00E139E4" w:rsidP="00E139E4">
      <w:pPr>
        <w:pStyle w:val="Bezodstpw1"/>
        <w:spacing w:after="60"/>
        <w:rPr>
          <w:rFonts w:ascii="Arial" w:hAnsi="Arial" w:cs="Arial"/>
        </w:rPr>
      </w:pPr>
      <w:r w:rsidRPr="00E139E4">
        <w:rPr>
          <w:rFonts w:ascii="Arial" w:hAnsi="Arial" w:cs="Arial"/>
        </w:rPr>
        <w:t xml:space="preserve">Art. 74 ust. 3 pkt 1 ustawy z dnia 3 października 2008 r. o udostępnianiu informacji o środowisku i jego ochronie, udziale społeczeństwa w ochronie środowiska oraz o ocenach oddziaływania na środowisko (Dz. U. z 2018 r. poz. 2081), dalej </w:t>
      </w:r>
      <w:proofErr w:type="spellStart"/>
      <w:r w:rsidRPr="00E139E4">
        <w:rPr>
          <w:rFonts w:ascii="Arial" w:hAnsi="Arial" w:cs="Arial"/>
          <w:iCs/>
        </w:rPr>
        <w:t>u.o.o.ś</w:t>
      </w:r>
      <w:proofErr w:type="spellEnd"/>
      <w:r w:rsidRPr="00E139E4">
        <w:rPr>
          <w:rFonts w:ascii="Arial" w:hAnsi="Arial" w:cs="Arial"/>
          <w:iCs/>
        </w:rPr>
        <w:t>.:</w:t>
      </w:r>
      <w:r w:rsidRPr="00E139E4">
        <w:rPr>
          <w:rFonts w:ascii="Arial" w:hAnsi="Arial" w:cs="Arial"/>
        </w:rPr>
        <w:t xml:space="preserve"> Jeżeli liczba stron postępowania o wydanie decyzji o środowiskowych uwarunkowaniach przekracza 20, stosuje się przepis art. 49 Kodeksu postępowania administracyjnego.</w:t>
      </w:r>
    </w:p>
    <w:p w14:paraId="04B13696" w14:textId="77777777" w:rsidR="00E139E4" w:rsidRPr="00E139E4" w:rsidRDefault="00E139E4" w:rsidP="00E139E4">
      <w:pPr>
        <w:pStyle w:val="Bezodstpw1"/>
        <w:spacing w:after="60"/>
        <w:rPr>
          <w:rFonts w:ascii="Arial" w:hAnsi="Arial" w:cs="Arial"/>
        </w:rPr>
      </w:pPr>
      <w:r w:rsidRPr="00E139E4">
        <w:rPr>
          <w:rFonts w:ascii="Arial" w:hAnsi="Arial" w:cs="Arial"/>
        </w:rPr>
        <w:t xml:space="preserve">Art. 4 ust. 1 ustawy z dnia 19 lipca 2019 r. </w:t>
      </w:r>
      <w:r w:rsidRPr="00E139E4">
        <w:rPr>
          <w:rFonts w:ascii="Arial" w:hAnsi="Arial" w:cs="Arial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E139E4">
        <w:rPr>
          <w:rFonts w:ascii="Arial" w:hAnsi="Arial" w:cs="Arial"/>
        </w:rPr>
        <w:t xml:space="preserve"> (Dz. U. poz. 1712, ze zm.): Do spraw wszczętych na podstawie ustaw zmienianych w art. 1 oraz w art. 3 i niezakończonych przed dniem wejścia w życie niniejszej ustawy stosuje się przepisy dotychczasowe.</w:t>
      </w:r>
    </w:p>
    <w:p w14:paraId="1D87BDA9" w14:textId="77777777" w:rsidR="00E139E4" w:rsidRPr="00E139E4" w:rsidRDefault="00E139E4" w:rsidP="00E139E4">
      <w:pPr>
        <w:pStyle w:val="Bezodstpw1"/>
        <w:spacing w:after="60"/>
        <w:rPr>
          <w:rFonts w:ascii="Arial" w:hAnsi="Arial" w:cs="Arial"/>
        </w:rPr>
      </w:pPr>
      <w:r w:rsidRPr="00E139E4">
        <w:rPr>
          <w:rFonts w:ascii="Arial" w:hAnsi="Arial" w:cs="Aria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B83B377" w14:textId="77777777" w:rsidR="00E139E4" w:rsidRPr="00E139E4" w:rsidRDefault="00E139E4" w:rsidP="00E139E4"/>
    <w:p w14:paraId="45BD8734" w14:textId="77777777" w:rsidR="007150CB" w:rsidRPr="00E139E4" w:rsidRDefault="007150CB" w:rsidP="00E139E4"/>
    <w:p w14:paraId="15C75A9C" w14:textId="7C5AA7B7" w:rsidR="005E4A7E" w:rsidRPr="00E139E4" w:rsidRDefault="005E4A7E" w:rsidP="00E139E4">
      <w:pPr>
        <w:pStyle w:val="Bezodstpw1"/>
        <w:rPr>
          <w:rFonts w:ascii="Arial" w:hAnsi="Arial" w:cs="Arial"/>
        </w:rPr>
      </w:pPr>
    </w:p>
    <w:sectPr w:rsidR="005E4A7E" w:rsidRPr="00E139E4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E649B" w14:textId="77777777" w:rsidR="007C57A1" w:rsidRDefault="007C57A1">
      <w:r>
        <w:separator/>
      </w:r>
    </w:p>
  </w:endnote>
  <w:endnote w:type="continuationSeparator" w:id="0">
    <w:p w14:paraId="694E2CA4" w14:textId="77777777" w:rsidR="007C57A1" w:rsidRDefault="007C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Content>
      <w:p w14:paraId="634DC40D" w14:textId="0FD2A2A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9123" w14:textId="77777777" w:rsidR="007C57A1" w:rsidRDefault="007C57A1">
      <w:r>
        <w:separator/>
      </w:r>
    </w:p>
  </w:footnote>
  <w:footnote w:type="continuationSeparator" w:id="0">
    <w:p w14:paraId="7BD9256E" w14:textId="77777777" w:rsidR="007C57A1" w:rsidRDefault="007C5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80573">
    <w:abstractNumId w:val="12"/>
  </w:num>
  <w:num w:numId="2" w16cid:durableId="1894460578">
    <w:abstractNumId w:val="11"/>
  </w:num>
  <w:num w:numId="3" w16cid:durableId="763109454">
    <w:abstractNumId w:val="2"/>
  </w:num>
  <w:num w:numId="4" w16cid:durableId="586303604">
    <w:abstractNumId w:val="9"/>
  </w:num>
  <w:num w:numId="5" w16cid:durableId="465926816">
    <w:abstractNumId w:val="19"/>
  </w:num>
  <w:num w:numId="6" w16cid:durableId="387344894">
    <w:abstractNumId w:val="6"/>
  </w:num>
  <w:num w:numId="7" w16cid:durableId="1587498569">
    <w:abstractNumId w:val="1"/>
  </w:num>
  <w:num w:numId="8" w16cid:durableId="1733113113">
    <w:abstractNumId w:val="3"/>
  </w:num>
  <w:num w:numId="9" w16cid:durableId="629242491">
    <w:abstractNumId w:val="4"/>
  </w:num>
  <w:num w:numId="10" w16cid:durableId="446778398">
    <w:abstractNumId w:val="14"/>
  </w:num>
  <w:num w:numId="11" w16cid:durableId="1348209921">
    <w:abstractNumId w:val="15"/>
  </w:num>
  <w:num w:numId="12" w16cid:durableId="1670909778">
    <w:abstractNumId w:val="8"/>
  </w:num>
  <w:num w:numId="13" w16cid:durableId="428506298">
    <w:abstractNumId w:val="16"/>
  </w:num>
  <w:num w:numId="14" w16cid:durableId="93600632">
    <w:abstractNumId w:val="17"/>
  </w:num>
  <w:num w:numId="15" w16cid:durableId="805700870">
    <w:abstractNumId w:val="10"/>
  </w:num>
  <w:num w:numId="16" w16cid:durableId="493571130">
    <w:abstractNumId w:val="0"/>
  </w:num>
  <w:num w:numId="17" w16cid:durableId="1189178997">
    <w:abstractNumId w:val="18"/>
  </w:num>
  <w:num w:numId="18" w16cid:durableId="574163737">
    <w:abstractNumId w:val="7"/>
  </w:num>
  <w:num w:numId="19" w16cid:durableId="163254000">
    <w:abstractNumId w:val="20"/>
  </w:num>
  <w:num w:numId="20" w16cid:durableId="1060907798">
    <w:abstractNumId w:val="21"/>
  </w:num>
  <w:num w:numId="21" w16cid:durableId="1736977459">
    <w:abstractNumId w:val="5"/>
  </w:num>
  <w:num w:numId="22" w16cid:durableId="17201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583F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256C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23FF1"/>
    <w:rsid w:val="00231FC4"/>
    <w:rsid w:val="00233EB1"/>
    <w:rsid w:val="00234F17"/>
    <w:rsid w:val="002421EF"/>
    <w:rsid w:val="0024255C"/>
    <w:rsid w:val="00243962"/>
    <w:rsid w:val="00243D3A"/>
    <w:rsid w:val="0024721B"/>
    <w:rsid w:val="0024780C"/>
    <w:rsid w:val="00252A9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07225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4A8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0DDA"/>
    <w:rsid w:val="005E295E"/>
    <w:rsid w:val="005E4A7E"/>
    <w:rsid w:val="005E4B3D"/>
    <w:rsid w:val="005F639F"/>
    <w:rsid w:val="005F7231"/>
    <w:rsid w:val="006010B8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636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0CE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064CB"/>
    <w:rsid w:val="007110AD"/>
    <w:rsid w:val="00711A6B"/>
    <w:rsid w:val="007123F5"/>
    <w:rsid w:val="007133D5"/>
    <w:rsid w:val="00714FBF"/>
    <w:rsid w:val="007150CB"/>
    <w:rsid w:val="00715C91"/>
    <w:rsid w:val="00717AD1"/>
    <w:rsid w:val="007200FE"/>
    <w:rsid w:val="00720885"/>
    <w:rsid w:val="007208F6"/>
    <w:rsid w:val="00722603"/>
    <w:rsid w:val="007331A1"/>
    <w:rsid w:val="007331BE"/>
    <w:rsid w:val="0073489D"/>
    <w:rsid w:val="007372BA"/>
    <w:rsid w:val="00737DC7"/>
    <w:rsid w:val="00744A62"/>
    <w:rsid w:val="00745841"/>
    <w:rsid w:val="0074699D"/>
    <w:rsid w:val="00751311"/>
    <w:rsid w:val="00753C94"/>
    <w:rsid w:val="0075644F"/>
    <w:rsid w:val="00757BF9"/>
    <w:rsid w:val="00760BF7"/>
    <w:rsid w:val="007659AD"/>
    <w:rsid w:val="00773C98"/>
    <w:rsid w:val="00776979"/>
    <w:rsid w:val="00781EB2"/>
    <w:rsid w:val="00782B46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C57A1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200A"/>
    <w:rsid w:val="00A334FB"/>
    <w:rsid w:val="00A34AC2"/>
    <w:rsid w:val="00A4004C"/>
    <w:rsid w:val="00A4122E"/>
    <w:rsid w:val="00A417A1"/>
    <w:rsid w:val="00A620BA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0A1B"/>
    <w:rsid w:val="00B04A57"/>
    <w:rsid w:val="00B05BD6"/>
    <w:rsid w:val="00B074BA"/>
    <w:rsid w:val="00B107D1"/>
    <w:rsid w:val="00B13142"/>
    <w:rsid w:val="00B222B7"/>
    <w:rsid w:val="00B22ACB"/>
    <w:rsid w:val="00B256FA"/>
    <w:rsid w:val="00B307E0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02B"/>
    <w:rsid w:val="00C30774"/>
    <w:rsid w:val="00C318D2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23D1"/>
    <w:rsid w:val="00C539C6"/>
    <w:rsid w:val="00C62385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56AA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757"/>
    <w:rsid w:val="00D50D9A"/>
    <w:rsid w:val="00D5428A"/>
    <w:rsid w:val="00D5538A"/>
    <w:rsid w:val="00D57250"/>
    <w:rsid w:val="00D613FC"/>
    <w:rsid w:val="00D61DB8"/>
    <w:rsid w:val="00D62D66"/>
    <w:rsid w:val="00D6374D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37E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39E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0464F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0552"/>
    <w:rsid w:val="00F54A0D"/>
    <w:rsid w:val="00F6634D"/>
    <w:rsid w:val="00F73FA0"/>
    <w:rsid w:val="00F764FC"/>
    <w:rsid w:val="00F834DE"/>
    <w:rsid w:val="00F9438C"/>
    <w:rsid w:val="00F957EE"/>
    <w:rsid w:val="00F95C0F"/>
    <w:rsid w:val="00F96E0B"/>
    <w:rsid w:val="00FA644A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  <w:style w:type="character" w:styleId="Nierozpoznanawzmianka">
    <w:name w:val="Unresolved Mention"/>
    <w:basedOn w:val="Domylnaczcionkaakapitu"/>
    <w:uiPriority w:val="99"/>
    <w:semiHidden/>
    <w:unhideWhenUsed/>
    <w:rsid w:val="00715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32</cp:revision>
  <cp:lastPrinted>2022-12-08T12:54:00Z</cp:lastPrinted>
  <dcterms:created xsi:type="dcterms:W3CDTF">2022-12-21T08:10:00Z</dcterms:created>
  <dcterms:modified xsi:type="dcterms:W3CDTF">2026-08-17T09:15:00Z</dcterms:modified>
</cp:coreProperties>
</file>