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994F" w14:textId="77777777" w:rsidR="00000000" w:rsidRPr="00CC5CE4" w:rsidRDefault="00000000" w:rsidP="00E17FBD">
      <w:pPr>
        <w:suppressAutoHyphens/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CC5CE4">
        <w:rPr>
          <w:rFonts w:ascii="Arial" w:hAnsi="Arial" w:cs="Arial"/>
          <w:sz w:val="24"/>
          <w:szCs w:val="24"/>
        </w:rPr>
        <w:t>Gdańsk</w:t>
      </w:r>
      <w:bookmarkEnd w:id="0"/>
      <w:r w:rsidRPr="00CC5CE4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CC5CE4">
        <w:rPr>
          <w:rFonts w:ascii="Arial" w:hAnsi="Arial" w:cs="Arial"/>
          <w:sz w:val="24"/>
          <w:szCs w:val="24"/>
        </w:rPr>
        <w:t>4 marca 2026</w:t>
      </w:r>
      <w:bookmarkEnd w:id="1"/>
      <w:r w:rsidRPr="00CC5CE4">
        <w:rPr>
          <w:rFonts w:ascii="Arial" w:hAnsi="Arial" w:cs="Arial"/>
          <w:sz w:val="24"/>
          <w:szCs w:val="24"/>
        </w:rPr>
        <w:t xml:space="preserve"> r.</w:t>
      </w:r>
    </w:p>
    <w:p w14:paraId="41E04EC1" w14:textId="77777777" w:rsidR="00000000" w:rsidRPr="00CC5CE4" w:rsidRDefault="00000000" w:rsidP="00E17FBD">
      <w:pPr>
        <w:pStyle w:val="Bezodstpw"/>
        <w:suppressAutoHyphens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CC5CE4">
        <w:rPr>
          <w:rFonts w:ascii="Arial" w:hAnsi="Arial" w:cs="Arial"/>
          <w:sz w:val="24"/>
          <w:szCs w:val="24"/>
        </w:rPr>
        <w:t>NSP-III.7570.186.2023</w:t>
      </w:r>
      <w:bookmarkEnd w:id="2"/>
      <w:r w:rsidRPr="00CC5CE4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CC5CE4">
        <w:rPr>
          <w:rFonts w:ascii="Arial" w:hAnsi="Arial" w:cs="Arial"/>
          <w:sz w:val="24"/>
          <w:szCs w:val="24"/>
        </w:rPr>
        <w:t>PK</w:t>
      </w:r>
      <w:bookmarkEnd w:id="3"/>
    </w:p>
    <w:p w14:paraId="320CE8C7" w14:textId="739145BD" w:rsidR="00000000" w:rsidRPr="00CC5CE4" w:rsidRDefault="00CC5CE4" w:rsidP="00E17FBD">
      <w:pPr>
        <w:pStyle w:val="Bezodstpw"/>
        <w:suppressAutoHyphens/>
        <w:spacing w:before="80" w:after="80"/>
        <w:jc w:val="center"/>
        <w:rPr>
          <w:rFonts w:ascii="Arial" w:hAnsi="Arial" w:cs="Arial"/>
          <w:sz w:val="28"/>
          <w:szCs w:val="28"/>
        </w:rPr>
      </w:pPr>
      <w:r w:rsidRPr="00CC5CE4">
        <w:rPr>
          <w:rFonts w:ascii="Arial" w:hAnsi="Arial" w:cs="Arial"/>
          <w:sz w:val="28"/>
          <w:szCs w:val="28"/>
        </w:rPr>
        <w:t>Obwieszczenie</w:t>
      </w:r>
    </w:p>
    <w:p w14:paraId="344AF03D" w14:textId="77777777" w:rsidR="00000000" w:rsidRPr="00CC5CE4" w:rsidRDefault="00000000" w:rsidP="00E17FBD">
      <w:pPr>
        <w:pStyle w:val="Bezodstpw"/>
        <w:spacing w:before="80" w:after="80"/>
        <w:rPr>
          <w:rFonts w:ascii="Arial" w:hAnsi="Arial" w:cs="Arial"/>
          <w:sz w:val="24"/>
          <w:szCs w:val="24"/>
        </w:rPr>
      </w:pPr>
    </w:p>
    <w:p w14:paraId="39EF14C0" w14:textId="272D5E2B" w:rsidR="00000000" w:rsidRPr="00CC5CE4" w:rsidRDefault="00000000" w:rsidP="00E17FBD">
      <w:pPr>
        <w:pStyle w:val="Bezodstpw"/>
        <w:spacing w:before="80" w:after="80" w:line="276" w:lineRule="auto"/>
        <w:rPr>
          <w:rFonts w:ascii="Arial" w:hAnsi="Arial" w:cs="Arial"/>
          <w:i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 dnia 21 sierpnia 1997 r. o gospodarce nieruchomościami (j.t. Dz. U. z 2024 r., poz. 1145 ze zm.) oraz art. 23 ustawy z dnia 10 kwietnia 2003 r. o szczególnych zasadach przygotowania i realizacji inwestycji w zakresie dróg publicznych </w:t>
      </w:r>
      <w:r w:rsidRPr="00CC5CE4">
        <w:rPr>
          <w:rFonts w:ascii="Arial" w:hAnsi="Arial" w:cs="Arial"/>
          <w:iCs/>
          <w:sz w:val="24"/>
          <w:szCs w:val="24"/>
        </w:rPr>
        <w:t>(j.t. Dz. U. z 2024 r., poz. 311</w:t>
      </w:r>
      <w:r w:rsidRPr="00CC5CE4">
        <w:rPr>
          <w:rFonts w:ascii="Arial" w:hAnsi="Arial" w:cs="Arial"/>
          <w:sz w:val="24"/>
          <w:szCs w:val="24"/>
        </w:rPr>
        <w:t xml:space="preserve">), podaje do publicznej wiadomości, że ponownie prowadzone </w:t>
      </w:r>
      <w:r w:rsidRPr="00CC5CE4">
        <w:rPr>
          <w:rFonts w:ascii="Arial" w:hAnsi="Arial" w:cs="Arial"/>
          <w:sz w:val="24"/>
          <w:szCs w:val="24"/>
        </w:rPr>
        <w:t>jest postępowanie administracyjne w sprawie ustalenia</w:t>
      </w:r>
      <w:r w:rsidRPr="00CC5CE4">
        <w:rPr>
          <w:rFonts w:ascii="Arial" w:hAnsi="Arial" w:cs="Arial"/>
          <w:iCs/>
          <w:sz w:val="24"/>
          <w:szCs w:val="24"/>
        </w:rPr>
        <w:t xml:space="preserve"> odszkodowania</w:t>
      </w:r>
      <w:r w:rsidRPr="00CC5CE4">
        <w:rPr>
          <w:rFonts w:ascii="Arial" w:hAnsi="Arial" w:cs="Arial"/>
          <w:sz w:val="24"/>
          <w:szCs w:val="24"/>
        </w:rPr>
        <w:t xml:space="preserve"> za nieruchomość oznaczoną jako działka nr 725/23 o pow. 0,0812 ha, położoną w gminie Żukowo, obręb Chwaszczyno (nr</w:t>
      </w:r>
      <w:r w:rsidRPr="00CC5CE4">
        <w:rPr>
          <w:rFonts w:ascii="Arial" w:hAnsi="Arial" w:cs="Arial"/>
          <w:sz w:val="24"/>
          <w:szCs w:val="24"/>
        </w:rPr>
        <w:t> 0004), powiat kartuski, której własność przeszła z mocy prawa na rzecz Skarbu Państwa na podstawie ostatecznej decyzji Wojewody Pomorskiego z dnia 3 października 2022 r. nr</w:t>
      </w:r>
      <w:r w:rsidRPr="00CC5CE4">
        <w:rPr>
          <w:rFonts w:ascii="Arial" w:hAnsi="Arial" w:cs="Arial"/>
          <w:sz w:val="24"/>
          <w:szCs w:val="24"/>
        </w:rPr>
        <w:t xml:space="preserve"> WI-III.7820.21.2021.MKH o zezwoleniu na realizację inwestycji drogowej pn. </w:t>
      </w:r>
      <w:r w:rsidRPr="00CC5CE4">
        <w:rPr>
          <w:rFonts w:ascii="Arial" w:hAnsi="Arial" w:cs="Arial"/>
          <w:i/>
          <w:iCs/>
          <w:sz w:val="24"/>
          <w:szCs w:val="24"/>
        </w:rPr>
        <w:t>"Budowa Obwodnicy Metropolii Trójmiejskiej. Zadanie 1: węzeł Chwaszczyno (bez węzła) – węzeł Żukowo (bez węzła)"</w:t>
      </w:r>
      <w:r w:rsidRPr="00CC5CE4">
        <w:rPr>
          <w:rFonts w:ascii="Arial" w:hAnsi="Arial" w:cs="Arial"/>
          <w:i/>
          <w:sz w:val="24"/>
          <w:szCs w:val="24"/>
        </w:rPr>
        <w:t>.</w:t>
      </w:r>
    </w:p>
    <w:p w14:paraId="23FBD342" w14:textId="77777777" w:rsidR="00000000" w:rsidRPr="00CC5CE4" w:rsidRDefault="00000000" w:rsidP="00E17FB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>Wyjaśnić należy, że w toku prowadzonego postępowania nie udało się ustalić adresu zamieszkania lub miejsca pobytu Pani Aliny Anny Jens</w:t>
      </w:r>
      <w:r w:rsidRPr="00CC5CE4">
        <w:rPr>
          <w:rFonts w:ascii="Arial" w:hAnsi="Arial" w:cs="Arial"/>
          <w:sz w:val="24"/>
          <w:szCs w:val="24"/>
        </w:rPr>
        <w:t>on.</w:t>
      </w:r>
    </w:p>
    <w:p w14:paraId="0EE445B9" w14:textId="77777777" w:rsidR="00000000" w:rsidRPr="00CC5CE4" w:rsidRDefault="00000000" w:rsidP="00E17FBD">
      <w:pPr>
        <w:pStyle w:val="Bezodstpw"/>
        <w:spacing w:before="80" w:after="80" w:line="276" w:lineRule="auto"/>
        <w:rPr>
          <w:rFonts w:ascii="Arial" w:hAnsi="Arial" w:cs="Arial"/>
          <w:iCs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 xml:space="preserve">Ponadto, na potrzeby niniejszego postępowania </w:t>
      </w:r>
      <w:r w:rsidRPr="00CC5CE4">
        <w:rPr>
          <w:rFonts w:ascii="Arial" w:hAnsi="Arial" w:cs="Arial"/>
          <w:iCs/>
          <w:sz w:val="24"/>
          <w:szCs w:val="24"/>
        </w:rPr>
        <w:t xml:space="preserve">biegły </w:t>
      </w:r>
      <w:r w:rsidRPr="00CC5CE4">
        <w:rPr>
          <w:rFonts w:ascii="Arial" w:hAnsi="Arial" w:cs="Arial"/>
          <w:sz w:val="24"/>
          <w:szCs w:val="24"/>
        </w:rPr>
        <w:t>rzeczoznawca majątkowy,</w:t>
      </w:r>
      <w:r w:rsidRPr="00CC5CE4">
        <w:rPr>
          <w:rFonts w:ascii="Arial" w:hAnsi="Arial" w:cs="Arial"/>
        </w:rPr>
        <w:t xml:space="preserve"> </w:t>
      </w:r>
      <w:r w:rsidRPr="00CC5CE4">
        <w:rPr>
          <w:rFonts w:ascii="Arial" w:hAnsi="Arial" w:cs="Arial"/>
          <w:sz w:val="24"/>
          <w:szCs w:val="24"/>
        </w:rPr>
        <w:t>Pani Anna Utracka, sporządziła w dniu 12 grudnia 2025 r. operat szacunkowy.</w:t>
      </w:r>
    </w:p>
    <w:p w14:paraId="66538D44" w14:textId="77777777" w:rsidR="00000000" w:rsidRPr="00CC5CE4" w:rsidRDefault="00000000" w:rsidP="00E17FB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>W ocenie Wojewody Pomorskiego opinia ta, jako wiarygodny dowód na wartość nieruchomości, może stanowić podstawę ustalenia wysokości odszkodowania.</w:t>
      </w:r>
    </w:p>
    <w:p w14:paraId="2E5F5959" w14:textId="77777777" w:rsidR="00000000" w:rsidRPr="00CC5CE4" w:rsidRDefault="00000000" w:rsidP="00E17FBD">
      <w:pPr>
        <w:pStyle w:val="Bezodstpw"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 xml:space="preserve">W związku z powyższym informuję, że w niniejszym postępowaniu został zebrany cały materiał dowodowy. Zgodnie z art. 10 § 1 Kodeksu postępowania administracyjnego, strony mogą przed wydaniem decyzji wypowiedzieć się co do zebranych dowodów i materiałów oraz zgłoszonych żądań. </w:t>
      </w:r>
    </w:p>
    <w:p w14:paraId="1AF37789" w14:textId="77777777" w:rsidR="00000000" w:rsidRPr="00CC5CE4" w:rsidRDefault="00000000" w:rsidP="00E17FB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t>Strony mogą zapoznać się ze zgromadzonym materiałem dowodowym w Oddziale Odszkodowań za Nieruchomości Wydziału Nieruchomości i Skarbu Państwa Pomorskiego Urzędu Wojewódzkiego w Gdańsku. W przypadku wyrażenia woli skorzystania z uprawnienia zapoznania się z materiałem dowodowym, proszę o kontakt telefoniczny, w godzinach urzędowania (9:00 – 14:00), tel. 58 30 77 231.</w:t>
      </w:r>
    </w:p>
    <w:p w14:paraId="093D9232" w14:textId="77777777" w:rsidR="00000000" w:rsidRPr="00CC5CE4" w:rsidRDefault="00000000" w:rsidP="00E17FBD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CC5CE4">
        <w:rPr>
          <w:rFonts w:ascii="Arial" w:hAnsi="Arial" w:cs="Arial"/>
          <w:sz w:val="24"/>
          <w:szCs w:val="24"/>
        </w:rPr>
        <w:lastRenderedPageBreak/>
        <w:t>Ewentualne uwagi i wnioski strony mogą składać pisemnie za pośrednictwem poczty, poprzez platformę elektroniczną e-Doręczenia oraz bezpośrednio w punkcie obsługi klienta Pomorskiego Urzędu Wojewódzkiego w Gdańsku od ul. Rzeźnickiej.</w:t>
      </w:r>
    </w:p>
    <w:p w14:paraId="385CA943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55D64B5A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91597A3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5CE4">
        <w:rPr>
          <w:rFonts w:ascii="Arial" w:eastAsia="Times New Roman" w:hAnsi="Arial" w:cs="Arial"/>
          <w:sz w:val="24"/>
          <w:szCs w:val="24"/>
        </w:rPr>
        <w:t>z upoważnienia Wojewody Pomorskiego</w:t>
      </w:r>
    </w:p>
    <w:p w14:paraId="6C66F6D1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5CE4">
        <w:rPr>
          <w:rFonts w:ascii="Arial" w:eastAsia="Times New Roman" w:hAnsi="Arial" w:cs="Arial"/>
          <w:sz w:val="24"/>
          <w:szCs w:val="24"/>
        </w:rPr>
        <w:t>Zastępca Dyrektora</w:t>
      </w:r>
    </w:p>
    <w:p w14:paraId="4517AF61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5CE4">
        <w:rPr>
          <w:rFonts w:ascii="Arial" w:eastAsia="Times New Roman" w:hAnsi="Arial" w:cs="Arial"/>
          <w:sz w:val="24"/>
          <w:szCs w:val="24"/>
        </w:rPr>
        <w:t>Wydziału Nieruchomości i Skarbu Państwa</w:t>
      </w:r>
    </w:p>
    <w:p w14:paraId="38AFF507" w14:textId="77777777" w:rsid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C5CE4">
        <w:rPr>
          <w:rFonts w:ascii="Arial" w:eastAsia="Times New Roman" w:hAnsi="Arial" w:cs="Arial"/>
          <w:sz w:val="24"/>
          <w:szCs w:val="24"/>
        </w:rPr>
        <w:t xml:space="preserve">Dorota </w:t>
      </w:r>
      <w:proofErr w:type="spellStart"/>
      <w:r w:rsidRPr="00CC5CE4">
        <w:rPr>
          <w:rFonts w:ascii="Arial" w:eastAsia="Times New Roman" w:hAnsi="Arial" w:cs="Arial"/>
          <w:sz w:val="24"/>
          <w:szCs w:val="24"/>
        </w:rPr>
        <w:t>Dambek</w:t>
      </w:r>
      <w:proofErr w:type="spellEnd"/>
      <w:r w:rsidRPr="00CC5CE4">
        <w:rPr>
          <w:rFonts w:ascii="Arial" w:eastAsia="Times New Roman" w:hAnsi="Arial" w:cs="Arial"/>
          <w:sz w:val="24"/>
          <w:szCs w:val="24"/>
        </w:rPr>
        <w:t>-Duda</w:t>
      </w:r>
    </w:p>
    <w:p w14:paraId="7E2C4726" w14:textId="77777777" w:rsidR="00CC5CE4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615E0FE" w14:textId="5157F0BF" w:rsidR="00000000" w:rsidRPr="00CC5CE4" w:rsidRDefault="00CC5CE4" w:rsidP="00CC5C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C5CE4">
        <w:rPr>
          <w:rFonts w:ascii="Arial" w:eastAsia="Times New Roman" w:hAnsi="Arial" w:cs="Arial"/>
          <w:sz w:val="20"/>
          <w:szCs w:val="20"/>
        </w:rPr>
        <w:t>/dokument podpisany elektronicznie/</w:t>
      </w:r>
    </w:p>
    <w:p w14:paraId="60652984" w14:textId="77777777" w:rsidR="00000000" w:rsidRPr="00CC5CE4" w:rsidRDefault="00000000" w:rsidP="00E17FB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103834" w14:textId="77777777" w:rsidR="00000000" w:rsidRPr="00CC5CE4" w:rsidRDefault="00000000" w:rsidP="00E17FB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490DF7" w14:textId="77777777" w:rsidR="00000000" w:rsidRPr="00CC5CE4" w:rsidRDefault="00000000" w:rsidP="00E17FB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AA985DC" w14:textId="77777777" w:rsidR="00000000" w:rsidRPr="00CC5CE4" w:rsidRDefault="00000000" w:rsidP="00E17FB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C5CE4">
        <w:rPr>
          <w:rFonts w:ascii="Arial" w:eastAsia="Times New Roman" w:hAnsi="Arial" w:cs="Arial"/>
          <w:sz w:val="18"/>
          <w:szCs w:val="18"/>
          <w:lang w:eastAsia="pl-PL"/>
        </w:rPr>
        <w:t>Strona BIP Pomorskiego Urzędu Wojewódzkiego w Gdańsku</w:t>
      </w:r>
    </w:p>
    <w:p w14:paraId="34812D8D" w14:textId="77777777" w:rsidR="00000000" w:rsidRPr="00CC5CE4" w:rsidRDefault="00000000" w:rsidP="00E17FBD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5ABD51E3" w14:textId="77777777" w:rsidR="00000000" w:rsidRPr="00CC5CE4" w:rsidRDefault="00000000" w:rsidP="00E17FBD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p w14:paraId="2BFB5F3D" w14:textId="77777777" w:rsidR="00000000" w:rsidRPr="00CC5CE4" w:rsidRDefault="00000000" w:rsidP="00E17FBD">
      <w:pPr>
        <w:suppressAutoHyphens/>
        <w:spacing w:line="240" w:lineRule="auto"/>
        <w:rPr>
          <w:rFonts w:ascii="Arial" w:hAnsi="Arial" w:cs="Arial"/>
          <w:sz w:val="24"/>
          <w:szCs w:val="24"/>
        </w:rPr>
      </w:pPr>
    </w:p>
    <w:sectPr w:rsidR="00E1010C" w:rsidRPr="00CC5CE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1A104" w14:textId="77777777" w:rsidR="00483F61" w:rsidRDefault="00483F61">
      <w:pPr>
        <w:spacing w:after="0" w:line="240" w:lineRule="auto"/>
      </w:pPr>
      <w:r>
        <w:separator/>
      </w:r>
    </w:p>
  </w:endnote>
  <w:endnote w:type="continuationSeparator" w:id="0">
    <w:p w14:paraId="5D63F79B" w14:textId="77777777" w:rsidR="00483F61" w:rsidRDefault="00483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041B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F1E32F1">
        <v:rect id="_x0000_i1025" style="width:0;height:1.5pt" o:hralign="center" o:bullet="t" o:hrstd="t" o:hr="t" fillcolor="#a0a0a0" stroked="f"/>
      </w:pict>
    </w:r>
  </w:p>
  <w:p w14:paraId="2A4348D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724F23F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122D6B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0937E8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0568B67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D2BBA89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6D79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C171E00">
        <v:rect id="_x0000_i1027" style="width:0;height:1.5pt" o:hralign="center" o:bullet="t" o:hrstd="t" o:hr="t" fillcolor="#a0a0a0" stroked="f"/>
      </w:pict>
    </w:r>
  </w:p>
  <w:p w14:paraId="352D7939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6DE68A56" wp14:editId="4056091E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90576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3874DC4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33B14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82441E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20086B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A8E0" w14:textId="77777777" w:rsidR="00483F61" w:rsidRDefault="00483F61">
      <w:pPr>
        <w:spacing w:after="0" w:line="240" w:lineRule="auto"/>
      </w:pPr>
      <w:r>
        <w:separator/>
      </w:r>
    </w:p>
  </w:footnote>
  <w:footnote w:type="continuationSeparator" w:id="0">
    <w:p w14:paraId="6577628C" w14:textId="77777777" w:rsidR="00483F61" w:rsidRDefault="00483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B377" w14:textId="77777777" w:rsidR="00000000" w:rsidRDefault="00000000">
    <w:pPr>
      <w:pStyle w:val="Nagwek"/>
    </w:pPr>
  </w:p>
  <w:p w14:paraId="3B239E05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4A9E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1DD6605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4953B78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FBDA7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2C06F88" w:tentative="1">
      <w:start w:val="1"/>
      <w:numFmt w:val="lowerLetter"/>
      <w:lvlText w:val="%2."/>
      <w:lvlJc w:val="left"/>
      <w:pPr>
        <w:ind w:left="1440" w:hanging="360"/>
      </w:pPr>
    </w:lvl>
    <w:lvl w:ilvl="2" w:tplc="4C3290C0" w:tentative="1">
      <w:start w:val="1"/>
      <w:numFmt w:val="lowerRoman"/>
      <w:lvlText w:val="%3."/>
      <w:lvlJc w:val="right"/>
      <w:pPr>
        <w:ind w:left="2160" w:hanging="180"/>
      </w:pPr>
    </w:lvl>
    <w:lvl w:ilvl="3" w:tplc="B0DC98C8" w:tentative="1">
      <w:start w:val="1"/>
      <w:numFmt w:val="decimal"/>
      <w:lvlText w:val="%4."/>
      <w:lvlJc w:val="left"/>
      <w:pPr>
        <w:ind w:left="2880" w:hanging="360"/>
      </w:pPr>
    </w:lvl>
    <w:lvl w:ilvl="4" w:tplc="C36A5656" w:tentative="1">
      <w:start w:val="1"/>
      <w:numFmt w:val="lowerLetter"/>
      <w:lvlText w:val="%5."/>
      <w:lvlJc w:val="left"/>
      <w:pPr>
        <w:ind w:left="3600" w:hanging="360"/>
      </w:pPr>
    </w:lvl>
    <w:lvl w:ilvl="5" w:tplc="7D825528" w:tentative="1">
      <w:start w:val="1"/>
      <w:numFmt w:val="lowerRoman"/>
      <w:lvlText w:val="%6."/>
      <w:lvlJc w:val="right"/>
      <w:pPr>
        <w:ind w:left="4320" w:hanging="180"/>
      </w:pPr>
    </w:lvl>
    <w:lvl w:ilvl="6" w:tplc="665C54A4" w:tentative="1">
      <w:start w:val="1"/>
      <w:numFmt w:val="decimal"/>
      <w:lvlText w:val="%7."/>
      <w:lvlJc w:val="left"/>
      <w:pPr>
        <w:ind w:left="5040" w:hanging="360"/>
      </w:pPr>
    </w:lvl>
    <w:lvl w:ilvl="7" w:tplc="B1AA5D00" w:tentative="1">
      <w:start w:val="1"/>
      <w:numFmt w:val="lowerLetter"/>
      <w:lvlText w:val="%8."/>
      <w:lvlJc w:val="left"/>
      <w:pPr>
        <w:ind w:left="5760" w:hanging="360"/>
      </w:pPr>
    </w:lvl>
    <w:lvl w:ilvl="8" w:tplc="451211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0F"/>
    <w:rsid w:val="002566D4"/>
    <w:rsid w:val="0029480F"/>
    <w:rsid w:val="00483F61"/>
    <w:rsid w:val="00610CEC"/>
    <w:rsid w:val="00CC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EC4206"/>
  <w15:docId w15:val="{8770DB6C-0A86-4839-902B-1FCD4F26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4.03.2026 r. nr NSP-III.7570.186.2023.PK o prowadzonym postępowaniu</dc:title>
  <dc:creator>Andrzej Leszczyński</dc:creator>
  <cp:keywords>Obwieszczenie Wojewody Pomorskiego z dnia 4.03.2026 r. nr NSP-III.7570.186.2023.PK o prowadzonym postępowaniu</cp:keywords>
  <cp:lastModifiedBy>Przemysław Kamiński</cp:lastModifiedBy>
  <cp:revision>3</cp:revision>
  <cp:lastPrinted>2012-09-10T07:00:00Z</cp:lastPrinted>
  <dcterms:created xsi:type="dcterms:W3CDTF">2026-03-05T08:39:00Z</dcterms:created>
  <dcterms:modified xsi:type="dcterms:W3CDTF">2026-03-05T08:40:00Z</dcterms:modified>
</cp:coreProperties>
</file>