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492AC" w14:textId="115C73FB" w:rsidR="00B9717A" w:rsidRPr="00C63C49" w:rsidRDefault="00B9717A" w:rsidP="00B9717A">
      <w:pPr>
        <w:pStyle w:val="Nagwek1"/>
        <w:spacing w:before="0" w:line="360" w:lineRule="auto"/>
        <w:jc w:val="right"/>
        <w:rPr>
          <w:rFonts w:ascii="Lato" w:eastAsia="Calibri" w:hAnsi="Lato" w:cs="Lato"/>
          <w:b/>
          <w:bCs/>
          <w:i/>
          <w:iCs/>
          <w:color w:val="auto"/>
          <w:sz w:val="20"/>
          <w:szCs w:val="20"/>
        </w:rPr>
      </w:pPr>
      <w:r w:rsidRPr="00C63C49">
        <w:rPr>
          <w:rFonts w:ascii="Lato" w:eastAsia="Calibri" w:hAnsi="Lato" w:cs="Lato"/>
          <w:b/>
          <w:bCs/>
          <w:i/>
          <w:iCs/>
          <w:color w:val="auto"/>
          <w:sz w:val="20"/>
          <w:szCs w:val="20"/>
        </w:rPr>
        <w:t>ZAŁĄCZNIK nr 1 do Umowy …….</w:t>
      </w:r>
    </w:p>
    <w:p w14:paraId="68B87394" w14:textId="77777777" w:rsidR="00C93048" w:rsidRPr="00C63C49" w:rsidRDefault="00C93048" w:rsidP="00C93048">
      <w:pPr>
        <w:rPr>
          <w:rFonts w:ascii="Lato" w:hAnsi="Lato" w:cs="Lato"/>
          <w:lang w:eastAsia="pl-PL"/>
        </w:rPr>
      </w:pPr>
    </w:p>
    <w:p w14:paraId="364F1A3E" w14:textId="504E6010" w:rsidR="00114BB6" w:rsidRPr="00C63C49" w:rsidRDefault="00114BB6" w:rsidP="00114BB6">
      <w:pPr>
        <w:spacing w:before="120" w:line="360" w:lineRule="auto"/>
        <w:jc w:val="center"/>
        <w:rPr>
          <w:rFonts w:ascii="Lato" w:hAnsi="Lato" w:cs="Lato"/>
          <w:b/>
          <w:bCs/>
          <w:color w:val="000000" w:themeColor="text1"/>
          <w:sz w:val="23"/>
          <w:szCs w:val="23"/>
          <w:u w:val="single"/>
        </w:rPr>
      </w:pPr>
      <w:r w:rsidRPr="00281511">
        <w:rPr>
          <w:rFonts w:ascii="Lato" w:hAnsi="Lato" w:cs="Lato"/>
          <w:b/>
          <w:bCs/>
          <w:color w:val="000000" w:themeColor="text1"/>
          <w:sz w:val="23"/>
          <w:szCs w:val="23"/>
          <w:u w:val="single"/>
        </w:rPr>
        <w:t>OPIS PRZEDMIOTU ZAMÓWIENIA (SPECYFIKACJA TECHNICZNA</w:t>
      </w:r>
      <w:r w:rsidR="009B6E93" w:rsidRPr="00281511">
        <w:rPr>
          <w:rFonts w:ascii="Lato" w:hAnsi="Lato" w:cs="Lato"/>
          <w:b/>
          <w:bCs/>
          <w:color w:val="000000" w:themeColor="text1"/>
          <w:sz w:val="23"/>
          <w:szCs w:val="23"/>
          <w:u w:val="single"/>
        </w:rPr>
        <w:t>)</w:t>
      </w:r>
    </w:p>
    <w:p w14:paraId="15B5A163" w14:textId="77777777" w:rsidR="00EC1435" w:rsidRPr="00941DFC" w:rsidRDefault="00EC1435" w:rsidP="00EC1435">
      <w:pPr>
        <w:pStyle w:val="Lista"/>
        <w:numPr>
          <w:ilvl w:val="0"/>
          <w:numId w:val="11"/>
        </w:numPr>
        <w:autoSpaceDE w:val="0"/>
        <w:autoSpaceDN w:val="0"/>
        <w:ind w:left="567" w:hanging="567"/>
        <w:contextualSpacing w:val="0"/>
        <w:jc w:val="both"/>
        <w:rPr>
          <w:rFonts w:ascii="Lato" w:hAnsi="Lato" w:cs="Lato"/>
          <w:sz w:val="20"/>
          <w:szCs w:val="20"/>
        </w:rPr>
      </w:pPr>
      <w:r w:rsidRPr="00EC1435">
        <w:rPr>
          <w:rFonts w:ascii="Lato" w:hAnsi="Lato" w:cs="Lato"/>
          <w:sz w:val="20"/>
          <w:szCs w:val="20"/>
        </w:rPr>
        <w:t>Wykonawca zobowiązany jest zaoferować wszystkie laptopy tego samego modelu.</w:t>
      </w:r>
    </w:p>
    <w:p w14:paraId="7381D79E" w14:textId="0A4BA34D" w:rsidR="00114BB6" w:rsidRPr="00941DFC" w:rsidRDefault="00114BB6" w:rsidP="00C86CF3">
      <w:pPr>
        <w:pStyle w:val="Lista"/>
        <w:numPr>
          <w:ilvl w:val="0"/>
          <w:numId w:val="11"/>
        </w:numPr>
        <w:autoSpaceDE w:val="0"/>
        <w:autoSpaceDN w:val="0"/>
        <w:ind w:left="567" w:hanging="567"/>
        <w:contextualSpacing w:val="0"/>
        <w:jc w:val="both"/>
        <w:rPr>
          <w:rFonts w:ascii="Lato" w:hAnsi="Lato" w:cs="Lato"/>
          <w:sz w:val="20"/>
          <w:szCs w:val="20"/>
        </w:rPr>
      </w:pPr>
      <w:r w:rsidRPr="00941DFC">
        <w:rPr>
          <w:rFonts w:ascii="Lato" w:hAnsi="Lato" w:cs="Lato"/>
          <w:sz w:val="20"/>
          <w:szCs w:val="20"/>
        </w:rPr>
        <w:t>Ilekroć w treści opisu przedmiotu zamówienia przedmiot został opisany przez wskazanie znaków towarowych, patentów lub pochodzenia, źródła lub szczególnego procesu, Zamawiający dopuszcza zaoferowanie przez Wykonawcę rozwiązania równoważnego.</w:t>
      </w:r>
    </w:p>
    <w:p w14:paraId="5739B618" w14:textId="2B70C71F" w:rsidR="00114BB6" w:rsidRDefault="00114BB6" w:rsidP="00C86CF3">
      <w:pPr>
        <w:pStyle w:val="Lista"/>
        <w:numPr>
          <w:ilvl w:val="0"/>
          <w:numId w:val="11"/>
        </w:numPr>
        <w:autoSpaceDE w:val="0"/>
        <w:autoSpaceDN w:val="0"/>
        <w:ind w:left="567" w:hanging="567"/>
        <w:contextualSpacing w:val="0"/>
        <w:jc w:val="both"/>
        <w:rPr>
          <w:rFonts w:ascii="Lato" w:hAnsi="Lato" w:cs="Lato"/>
          <w:sz w:val="20"/>
          <w:szCs w:val="20"/>
        </w:rPr>
      </w:pPr>
      <w:r w:rsidRPr="00941DFC">
        <w:rPr>
          <w:rFonts w:ascii="Lato" w:hAnsi="Lato" w:cs="Lato"/>
          <w:sz w:val="20"/>
          <w:szCs w:val="20"/>
        </w:rPr>
        <w:t xml:space="preserve">Wykonawca, który powołuje się na rozwiązania równoważne do opisywanych przez Zamawiającego, jest zobowiązany wykazać, że oferowany przez niego sprzęt/oprogramowanie spełnia wymagania określone przez Zamawiającego. Równoważność pod względem parametrów technicznych, użytkowych lub eksploatacyjnych ma w szczególności zapewnić uzyskanie parametrów technicznych nie gorszych od przyjętych przez Zamawiającego. </w:t>
      </w:r>
    </w:p>
    <w:p w14:paraId="6BABAAB8" w14:textId="33C14D8E" w:rsidR="00941DFC" w:rsidRDefault="00941DFC" w:rsidP="00941DFC">
      <w:pPr>
        <w:pStyle w:val="Lista"/>
        <w:autoSpaceDE w:val="0"/>
        <w:autoSpaceDN w:val="0"/>
        <w:contextualSpacing w:val="0"/>
        <w:jc w:val="both"/>
        <w:rPr>
          <w:rFonts w:ascii="Lato" w:hAnsi="Lato" w:cs="Lato"/>
          <w:sz w:val="16"/>
          <w:szCs w:val="16"/>
        </w:rPr>
      </w:pPr>
    </w:p>
    <w:p w14:paraId="19C90C0B" w14:textId="50DFB219" w:rsidR="00941DFC" w:rsidRDefault="00941DFC" w:rsidP="00941DFC">
      <w:pPr>
        <w:pStyle w:val="Lista"/>
        <w:autoSpaceDE w:val="0"/>
        <w:autoSpaceDN w:val="0"/>
        <w:contextualSpacing w:val="0"/>
        <w:jc w:val="both"/>
        <w:rPr>
          <w:rFonts w:ascii="Lato" w:hAnsi="Lato" w:cs="Lato"/>
          <w:sz w:val="16"/>
          <w:szCs w:val="16"/>
        </w:rPr>
      </w:pPr>
    </w:p>
    <w:tbl>
      <w:tblPr>
        <w:tblOverlap w:val="never"/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4"/>
        <w:gridCol w:w="4601"/>
        <w:gridCol w:w="1742"/>
      </w:tblGrid>
      <w:tr w:rsidR="00941DFC" w:rsidRPr="002509AF" w14:paraId="7A93C27C" w14:textId="77777777" w:rsidTr="00941DFC">
        <w:trPr>
          <w:cantSplit/>
          <w:trHeight w:val="857"/>
        </w:trPr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FF7"/>
            <w:vAlign w:val="center"/>
            <w:hideMark/>
          </w:tcPr>
          <w:p w14:paraId="4C3B5DAC" w14:textId="77777777" w:rsidR="00941DFC" w:rsidRPr="00941DFC" w:rsidRDefault="00941DFC" w:rsidP="00114758">
            <w:pPr>
              <w:widowControl w:val="0"/>
              <w:spacing w:line="240" w:lineRule="auto"/>
              <w:jc w:val="center"/>
              <w:rPr>
                <w:rFonts w:ascii="Lato" w:hAnsi="Lato" w:cs="Lato"/>
                <w:b/>
                <w:bCs/>
                <w:color w:val="000000" w:themeColor="text1"/>
                <w:sz w:val="18"/>
                <w:szCs w:val="18"/>
              </w:rPr>
            </w:pPr>
            <w:r w:rsidRPr="00941DFC">
              <w:rPr>
                <w:rFonts w:ascii="Lato" w:hAnsi="Lato" w:cs="Lato"/>
                <w:b/>
                <w:bCs/>
                <w:color w:val="000000" w:themeColor="text1"/>
                <w:sz w:val="18"/>
                <w:szCs w:val="18"/>
              </w:rPr>
              <w:t>Nazwa elementu, parametru lub cechy</w:t>
            </w:r>
          </w:p>
        </w:tc>
        <w:tc>
          <w:tcPr>
            <w:tcW w:w="5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FF7"/>
            <w:vAlign w:val="center"/>
            <w:hideMark/>
          </w:tcPr>
          <w:p w14:paraId="1C857C35" w14:textId="77777777" w:rsidR="00941DFC" w:rsidRPr="00941DFC" w:rsidRDefault="00941DFC" w:rsidP="00114758">
            <w:pPr>
              <w:widowControl w:val="0"/>
              <w:spacing w:line="240" w:lineRule="auto"/>
              <w:jc w:val="center"/>
              <w:rPr>
                <w:rFonts w:ascii="Lato" w:hAnsi="Lato" w:cs="Lato"/>
                <w:b/>
                <w:bCs/>
                <w:color w:val="000000" w:themeColor="text1"/>
                <w:sz w:val="18"/>
                <w:szCs w:val="18"/>
              </w:rPr>
            </w:pPr>
            <w:r w:rsidRPr="00941DFC">
              <w:rPr>
                <w:rFonts w:ascii="Lato" w:hAnsi="Lato" w:cs="Lato"/>
                <w:b/>
                <w:bCs/>
                <w:color w:val="000000" w:themeColor="text1"/>
                <w:sz w:val="18"/>
                <w:szCs w:val="18"/>
              </w:rPr>
              <w:t>Wymagane minimalne parametry techniczne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FF7"/>
            <w:vAlign w:val="center"/>
            <w:hideMark/>
          </w:tcPr>
          <w:p w14:paraId="47FAC63C" w14:textId="190C89A4" w:rsidR="00941DFC" w:rsidRPr="00941DFC" w:rsidRDefault="00941DFC" w:rsidP="00941DFC">
            <w:pPr>
              <w:adjustRightInd w:val="0"/>
              <w:spacing w:line="240" w:lineRule="auto"/>
              <w:jc w:val="center"/>
              <w:rPr>
                <w:rFonts w:ascii="Lato" w:hAnsi="Lato" w:cs="Lato"/>
                <w:b/>
                <w:bCs/>
                <w:color w:val="000000" w:themeColor="text1"/>
                <w:sz w:val="18"/>
                <w:szCs w:val="18"/>
              </w:rPr>
            </w:pPr>
            <w:r w:rsidRPr="00941DFC">
              <w:rPr>
                <w:rFonts w:ascii="Lato" w:hAnsi="Lato" w:cs="Lato"/>
                <w:b/>
                <w:bCs/>
                <w:color w:val="000000" w:themeColor="text1"/>
                <w:sz w:val="18"/>
                <w:szCs w:val="18"/>
              </w:rPr>
              <w:t>Dane techniczne oferowanego urządzenia</w:t>
            </w:r>
            <w:r>
              <w:rPr>
                <w:rFonts w:ascii="Lato" w:hAnsi="Lato" w:cs="Lato"/>
                <w:b/>
                <w:bCs/>
                <w:color w:val="000000" w:themeColor="text1"/>
                <w:sz w:val="18"/>
                <w:szCs w:val="18"/>
              </w:rPr>
              <w:t>*</w:t>
            </w:r>
            <w:r w:rsidRPr="00941DFC">
              <w:rPr>
                <w:rFonts w:ascii="Lato" w:hAnsi="Lato" w:cs="Lato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</w:tr>
      <w:tr w:rsidR="00941DFC" w:rsidRPr="002509AF" w14:paraId="1DFA5202" w14:textId="77777777" w:rsidTr="00941DFC">
        <w:trPr>
          <w:cantSplit/>
          <w:trHeight w:val="11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91552" w14:textId="77777777" w:rsidR="00941DFC" w:rsidRPr="00941DFC" w:rsidRDefault="00941DFC" w:rsidP="00114758">
            <w:pPr>
              <w:spacing w:line="240" w:lineRule="auto"/>
              <w:rPr>
                <w:rFonts w:ascii="Lato" w:hAnsi="Lato" w:cs="Lato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B172" w14:textId="77777777" w:rsidR="00941DFC" w:rsidRPr="00941DFC" w:rsidRDefault="00941DFC" w:rsidP="00114758">
            <w:pPr>
              <w:spacing w:line="240" w:lineRule="auto"/>
              <w:rPr>
                <w:rFonts w:ascii="Lato" w:hAnsi="Lato" w:cs="Lato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FF7"/>
            <w:vAlign w:val="center"/>
            <w:hideMark/>
          </w:tcPr>
          <w:p w14:paraId="2C4B4745" w14:textId="5A07A646" w:rsidR="00941DFC" w:rsidRPr="00941DFC" w:rsidRDefault="00941DFC" w:rsidP="00941DFC">
            <w:pPr>
              <w:adjustRightInd w:val="0"/>
              <w:spacing w:line="240" w:lineRule="auto"/>
              <w:jc w:val="center"/>
              <w:rPr>
                <w:rFonts w:ascii="Lato" w:hAnsi="Lato" w:cs="Lato"/>
                <w:b/>
                <w:bCs/>
                <w:color w:val="000000" w:themeColor="text1"/>
                <w:sz w:val="18"/>
                <w:szCs w:val="18"/>
              </w:rPr>
            </w:pPr>
            <w:r w:rsidRPr="00941DFC">
              <w:rPr>
                <w:rFonts w:ascii="Lato" w:hAnsi="Lato" w:cs="Lato"/>
                <w:b/>
                <w:bCs/>
                <w:color w:val="000000" w:themeColor="text1"/>
                <w:sz w:val="18"/>
                <w:szCs w:val="18"/>
              </w:rPr>
              <w:t>Nazwa producenta:</w:t>
            </w:r>
          </w:p>
          <w:p w14:paraId="5EF9E846" w14:textId="77777777" w:rsidR="00941DFC" w:rsidRPr="00941DFC" w:rsidRDefault="00941DFC" w:rsidP="00941DFC">
            <w:pPr>
              <w:adjustRightInd w:val="0"/>
              <w:spacing w:line="240" w:lineRule="auto"/>
              <w:jc w:val="center"/>
              <w:rPr>
                <w:rFonts w:ascii="Lato" w:hAnsi="Lato" w:cs="Lato"/>
                <w:b/>
                <w:bCs/>
                <w:color w:val="000000" w:themeColor="text1"/>
                <w:sz w:val="18"/>
                <w:szCs w:val="18"/>
              </w:rPr>
            </w:pPr>
            <w:r w:rsidRPr="00941DFC">
              <w:rPr>
                <w:rFonts w:ascii="Lato" w:hAnsi="Lato" w:cs="Lato"/>
                <w:b/>
                <w:bCs/>
                <w:color w:val="000000" w:themeColor="text1"/>
                <w:sz w:val="18"/>
                <w:szCs w:val="18"/>
              </w:rPr>
              <w:t>_________________</w:t>
            </w:r>
          </w:p>
          <w:p w14:paraId="3450A6D6" w14:textId="7282A54E" w:rsidR="00941DFC" w:rsidRPr="00941DFC" w:rsidRDefault="00941DFC" w:rsidP="00941DFC">
            <w:pPr>
              <w:adjustRightInd w:val="0"/>
              <w:spacing w:line="240" w:lineRule="auto"/>
              <w:jc w:val="center"/>
              <w:rPr>
                <w:rFonts w:ascii="Lato" w:hAnsi="Lato" w:cs="Lato"/>
                <w:b/>
                <w:bCs/>
                <w:color w:val="000000" w:themeColor="text1"/>
                <w:sz w:val="18"/>
                <w:szCs w:val="18"/>
              </w:rPr>
            </w:pPr>
            <w:r w:rsidRPr="00941DFC">
              <w:rPr>
                <w:rFonts w:ascii="Lato" w:hAnsi="Lato" w:cs="Lato"/>
                <w:b/>
                <w:bCs/>
                <w:color w:val="000000" w:themeColor="text1"/>
                <w:sz w:val="18"/>
                <w:szCs w:val="18"/>
              </w:rPr>
              <w:t>Model urządzenia:</w:t>
            </w:r>
          </w:p>
          <w:p w14:paraId="151D3EAE" w14:textId="77777777" w:rsidR="00941DFC" w:rsidRPr="00941DFC" w:rsidRDefault="00941DFC" w:rsidP="00941DFC">
            <w:pPr>
              <w:adjustRightInd w:val="0"/>
              <w:spacing w:line="240" w:lineRule="auto"/>
              <w:jc w:val="center"/>
              <w:rPr>
                <w:rFonts w:ascii="Lato" w:hAnsi="Lato" w:cs="Lato"/>
                <w:b/>
                <w:bCs/>
                <w:color w:val="000000" w:themeColor="text1"/>
                <w:sz w:val="18"/>
                <w:szCs w:val="18"/>
              </w:rPr>
            </w:pPr>
            <w:r w:rsidRPr="00941DFC">
              <w:rPr>
                <w:rFonts w:ascii="Lato" w:hAnsi="Lato" w:cs="Lato"/>
                <w:b/>
                <w:bCs/>
                <w:color w:val="000000" w:themeColor="text1"/>
                <w:sz w:val="18"/>
                <w:szCs w:val="18"/>
              </w:rPr>
              <w:t>_________________</w:t>
            </w:r>
          </w:p>
        </w:tc>
      </w:tr>
      <w:tr w:rsidR="00941DFC" w:rsidRPr="002509AF" w14:paraId="31C4D067" w14:textId="77777777" w:rsidTr="00941DFC">
        <w:trPr>
          <w:cantSplit/>
          <w:trHeight w:val="568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28E46E" w14:textId="77777777" w:rsidR="00941DFC" w:rsidRPr="00941DFC" w:rsidRDefault="00941DFC" w:rsidP="00281511">
            <w:pPr>
              <w:widowControl w:val="0"/>
              <w:spacing w:after="0" w:line="240" w:lineRule="auto"/>
              <w:rPr>
                <w:rFonts w:ascii="Lato" w:hAnsi="Lato" w:cs="Lato"/>
                <w:b/>
                <w:color w:val="000000" w:themeColor="text1"/>
                <w:sz w:val="16"/>
                <w:szCs w:val="16"/>
              </w:rPr>
            </w:pPr>
            <w:r w:rsidRPr="00941DFC">
              <w:rPr>
                <w:rFonts w:ascii="Lato" w:hAnsi="Lato" w:cs="Lato"/>
                <w:b/>
                <w:color w:val="000000" w:themeColor="text1"/>
                <w:sz w:val="16"/>
                <w:szCs w:val="16"/>
              </w:rPr>
              <w:t>Wydajność obliczeniowa: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D0114C" w14:textId="77777777" w:rsidR="00941DFC" w:rsidRPr="00941DFC" w:rsidRDefault="00941DFC" w:rsidP="00C86CF3">
            <w:pPr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415" w:right="137" w:hanging="276"/>
              <w:jc w:val="both"/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</w:pPr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 xml:space="preserve">procesor wielordzeniowy, zgodny z architekturą x86, możliwość uruchamiania aplikacji 64 bitowych, sprzętowe wsparcie dla wirtualizacji: wsparcie dla funkcji SLAT (Second Level </w:t>
            </w:r>
            <w:proofErr w:type="spellStart"/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Address</w:t>
            </w:r>
            <w:proofErr w:type="spellEnd"/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Translation</w:t>
            </w:r>
            <w:proofErr w:type="spellEnd"/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 xml:space="preserve">), wsparcie dla DEP (Data </w:t>
            </w:r>
            <w:proofErr w:type="spellStart"/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Execution</w:t>
            </w:r>
            <w:proofErr w:type="spellEnd"/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Prevention</w:t>
            </w:r>
            <w:proofErr w:type="spellEnd"/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 xml:space="preserve">), zaprojektowany do pracy w komputerach przenośnych, o średniej wydajności ocenianej na co najmniej 10000 pkt. w teście </w:t>
            </w:r>
            <w:proofErr w:type="spellStart"/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PassMark</w:t>
            </w:r>
            <w:proofErr w:type="spellEnd"/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 xml:space="preserve"> CPU Mark według wyników opublikowanych na stronie http://www.cpubenchmark.net/cpu_list.php,</w:t>
            </w:r>
          </w:p>
          <w:p w14:paraId="5734796F" w14:textId="77777777" w:rsidR="00941DFC" w:rsidRPr="00941DFC" w:rsidRDefault="00941DFC" w:rsidP="00C86CF3">
            <w:pPr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415" w:right="137" w:hanging="276"/>
              <w:jc w:val="both"/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</w:pPr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wszystkie oferowane komponenty wchodzące w skład komputera będą ze sobą kompatybilne i nie będą obniżać jego wydajności. Zamawiający nie dopuszcza sprzętu, w którym  zaoferowane komponenty komputera będą pracowały na niższych parametrach niż opisywane w SIWZ,</w:t>
            </w:r>
          </w:p>
          <w:p w14:paraId="13237596" w14:textId="77777777" w:rsidR="00941DFC" w:rsidRPr="00941DFC" w:rsidRDefault="00941DFC" w:rsidP="00C86CF3">
            <w:pPr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415" w:right="137" w:hanging="276"/>
              <w:jc w:val="both"/>
              <w:rPr>
                <w:rFonts w:ascii="Lato" w:hAnsi="Lato" w:cs="Lato"/>
                <w:bCs/>
                <w:color w:val="000000" w:themeColor="text1"/>
                <w:sz w:val="18"/>
                <w:szCs w:val="18"/>
              </w:rPr>
            </w:pPr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wykonawca załączy do oferty wydruk ww. strony z datą nie wcześniejszą niż 2 dni przed składaniem ofert ze wskazaniem wiersza odpowiadającego właściwemu wynikowi testów. Wydruk strony musi być podpisany przez Wykonawcę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2C24C" w14:textId="77777777" w:rsidR="00941DFC" w:rsidRPr="00941DFC" w:rsidRDefault="00941DFC" w:rsidP="00114758">
            <w:pPr>
              <w:spacing w:line="240" w:lineRule="auto"/>
              <w:ind w:left="720"/>
              <w:rPr>
                <w:rFonts w:ascii="Lato" w:hAnsi="Lato" w:cs="Lato"/>
                <w:bCs/>
                <w:color w:val="000000" w:themeColor="text1"/>
                <w:sz w:val="18"/>
                <w:szCs w:val="18"/>
              </w:rPr>
            </w:pPr>
          </w:p>
        </w:tc>
      </w:tr>
      <w:tr w:rsidR="00941DFC" w:rsidRPr="002509AF" w14:paraId="76D57E75" w14:textId="77777777" w:rsidTr="00941DFC">
        <w:trPr>
          <w:cantSplit/>
          <w:trHeight w:val="500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7BBD62" w14:textId="77777777" w:rsidR="00941DFC" w:rsidRPr="00941DFC" w:rsidRDefault="00941DFC" w:rsidP="00281511">
            <w:pPr>
              <w:widowControl w:val="0"/>
              <w:spacing w:after="0" w:line="240" w:lineRule="auto"/>
              <w:rPr>
                <w:rFonts w:ascii="Lato" w:hAnsi="Lato" w:cs="Lato"/>
                <w:bCs/>
                <w:color w:val="000000" w:themeColor="text1"/>
                <w:sz w:val="18"/>
                <w:szCs w:val="18"/>
              </w:rPr>
            </w:pPr>
            <w:r w:rsidRPr="00941DFC">
              <w:rPr>
                <w:rFonts w:ascii="Lato" w:hAnsi="Lato" w:cs="Lato"/>
                <w:b/>
                <w:color w:val="000000" w:themeColor="text1"/>
                <w:sz w:val="16"/>
                <w:szCs w:val="16"/>
              </w:rPr>
              <w:t>Pamięć operacyjna: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1D3AC2" w14:textId="77777777" w:rsidR="00941DFC" w:rsidRPr="00941DFC" w:rsidRDefault="00941DFC" w:rsidP="00C86CF3">
            <w:pPr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ind w:left="415" w:right="169" w:hanging="276"/>
              <w:jc w:val="both"/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</w:pPr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minimum 16 GB RAM DDR4 min 3200 MHz (dopuszcza się by kość pamięci była przylutowana do płyty głównej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3FC5E" w14:textId="77777777" w:rsidR="00941DFC" w:rsidRPr="00941DFC" w:rsidRDefault="00941DFC" w:rsidP="00114758">
            <w:pPr>
              <w:spacing w:line="240" w:lineRule="auto"/>
              <w:ind w:left="720"/>
              <w:rPr>
                <w:rFonts w:ascii="Lato" w:hAnsi="Lato" w:cs="Lato"/>
                <w:bCs/>
                <w:color w:val="000000" w:themeColor="text1"/>
                <w:sz w:val="18"/>
                <w:szCs w:val="18"/>
              </w:rPr>
            </w:pPr>
          </w:p>
        </w:tc>
      </w:tr>
      <w:tr w:rsidR="00941DFC" w:rsidRPr="002509AF" w14:paraId="71C4E461" w14:textId="77777777" w:rsidTr="00941DFC">
        <w:trPr>
          <w:cantSplit/>
          <w:trHeight w:val="274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614650" w14:textId="77777777" w:rsidR="00941DFC" w:rsidRPr="00941DFC" w:rsidRDefault="00941DFC" w:rsidP="00281511">
            <w:pPr>
              <w:widowControl w:val="0"/>
              <w:spacing w:after="0" w:line="240" w:lineRule="auto"/>
              <w:rPr>
                <w:rFonts w:ascii="Lato" w:hAnsi="Lato" w:cs="Lato"/>
                <w:bCs/>
                <w:color w:val="000000" w:themeColor="text1"/>
                <w:sz w:val="18"/>
                <w:szCs w:val="18"/>
              </w:rPr>
            </w:pPr>
            <w:r w:rsidRPr="00941DFC">
              <w:rPr>
                <w:rFonts w:ascii="Lato" w:hAnsi="Lato" w:cs="Lato"/>
                <w:b/>
                <w:color w:val="000000" w:themeColor="text1"/>
                <w:sz w:val="16"/>
                <w:szCs w:val="16"/>
              </w:rPr>
              <w:t>Karta graficzna: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D355FC" w14:textId="77777777" w:rsidR="00941DFC" w:rsidRPr="00941DFC" w:rsidRDefault="00941DFC" w:rsidP="00C86CF3">
            <w:pPr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384" w:right="169" w:hanging="284"/>
              <w:jc w:val="both"/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</w:pPr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zintegrowana, z możliwością dynamicznego przydzielenia pamięci w obrębie pamięci systemowej,</w:t>
            </w:r>
          </w:p>
          <w:p w14:paraId="6B96862D" w14:textId="77777777" w:rsidR="00941DFC" w:rsidRPr="00941DFC" w:rsidRDefault="00941DFC" w:rsidP="00C86CF3">
            <w:pPr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384" w:right="169" w:hanging="284"/>
              <w:jc w:val="both"/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</w:pPr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 xml:space="preserve">obsługiwana przez DirectX w wersji co najmniej 12 i </w:t>
            </w:r>
            <w:proofErr w:type="spellStart"/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OpenGL</w:t>
            </w:r>
            <w:proofErr w:type="spellEnd"/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 xml:space="preserve"> w wersji co najmniej 4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66031" w14:textId="77777777" w:rsidR="00941DFC" w:rsidRPr="00941DFC" w:rsidRDefault="00941DFC" w:rsidP="00114758">
            <w:pPr>
              <w:spacing w:line="240" w:lineRule="auto"/>
              <w:ind w:left="720"/>
              <w:rPr>
                <w:rFonts w:ascii="Lato" w:hAnsi="Lato" w:cs="Lato"/>
                <w:bCs/>
                <w:color w:val="000000" w:themeColor="text1"/>
                <w:sz w:val="18"/>
                <w:szCs w:val="18"/>
              </w:rPr>
            </w:pPr>
          </w:p>
        </w:tc>
      </w:tr>
      <w:tr w:rsidR="00941DFC" w:rsidRPr="002509AF" w14:paraId="2C6F4915" w14:textId="77777777" w:rsidTr="00941DFC">
        <w:trPr>
          <w:cantSplit/>
          <w:trHeight w:val="254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7A605D" w14:textId="77777777" w:rsidR="00941DFC" w:rsidRPr="00941DFC" w:rsidRDefault="00941DFC" w:rsidP="00281511">
            <w:pPr>
              <w:widowControl w:val="0"/>
              <w:spacing w:after="0" w:line="240" w:lineRule="auto"/>
              <w:rPr>
                <w:rFonts w:ascii="Lato" w:hAnsi="Lato" w:cs="Lato"/>
                <w:bCs/>
                <w:color w:val="000000" w:themeColor="text1"/>
                <w:sz w:val="18"/>
                <w:szCs w:val="18"/>
              </w:rPr>
            </w:pPr>
            <w:r w:rsidRPr="00941DFC">
              <w:rPr>
                <w:rFonts w:ascii="Lato" w:hAnsi="Lato" w:cs="Lato"/>
                <w:b/>
                <w:color w:val="000000" w:themeColor="text1"/>
                <w:sz w:val="16"/>
                <w:szCs w:val="16"/>
              </w:rPr>
              <w:t>Wyświetlacz: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CFA4D4" w14:textId="77777777" w:rsidR="00941DFC" w:rsidRPr="00941DFC" w:rsidRDefault="00941DFC" w:rsidP="00C86CF3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ind w:left="384" w:right="169" w:hanging="284"/>
              <w:jc w:val="both"/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</w:pPr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wielkość - 13,3”,</w:t>
            </w:r>
          </w:p>
          <w:p w14:paraId="76F33912" w14:textId="77777777" w:rsidR="00941DFC" w:rsidRPr="00941DFC" w:rsidRDefault="00941DFC" w:rsidP="00C86CF3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ind w:left="384" w:right="169" w:hanging="284"/>
              <w:jc w:val="both"/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</w:pPr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rozdzielczość nominalna – min. 1920 na min. 1080 pikseli;</w:t>
            </w:r>
          </w:p>
          <w:p w14:paraId="6BE1627E" w14:textId="77777777" w:rsidR="00941DFC" w:rsidRPr="00941DFC" w:rsidRDefault="00941DFC" w:rsidP="00C86CF3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ind w:left="384" w:right="169" w:hanging="284"/>
              <w:jc w:val="both"/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</w:pPr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lśniący,</w:t>
            </w:r>
          </w:p>
          <w:p w14:paraId="408C7ED3" w14:textId="77777777" w:rsidR="00941DFC" w:rsidRPr="00941DFC" w:rsidRDefault="00941DFC" w:rsidP="00C86CF3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ind w:left="384" w:right="169" w:hanging="284"/>
              <w:jc w:val="both"/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</w:pPr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jasność min. 300 cd/m2,</w:t>
            </w:r>
          </w:p>
          <w:p w14:paraId="68EA32A7" w14:textId="77777777" w:rsidR="00941DFC" w:rsidRPr="00941DFC" w:rsidRDefault="00941DFC" w:rsidP="00C86CF3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ind w:left="384" w:right="169" w:hanging="284"/>
              <w:jc w:val="both"/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</w:pPr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obsługa ekranu zewnętrznego o rozdzielczości min. 1920 na min. 1080 pikseli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60DE0" w14:textId="77777777" w:rsidR="00941DFC" w:rsidRPr="00941DFC" w:rsidRDefault="00941DFC" w:rsidP="00114758">
            <w:pPr>
              <w:spacing w:line="240" w:lineRule="auto"/>
              <w:ind w:left="720"/>
              <w:rPr>
                <w:rFonts w:ascii="Lato" w:hAnsi="Lato" w:cs="Lato"/>
                <w:bCs/>
                <w:color w:val="000000" w:themeColor="text1"/>
                <w:sz w:val="18"/>
                <w:szCs w:val="18"/>
              </w:rPr>
            </w:pPr>
          </w:p>
        </w:tc>
      </w:tr>
      <w:tr w:rsidR="00941DFC" w:rsidRPr="002509AF" w14:paraId="296D3A5A" w14:textId="77777777" w:rsidTr="00941DFC">
        <w:trPr>
          <w:cantSplit/>
          <w:trHeight w:val="269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536419" w14:textId="77777777" w:rsidR="00941DFC" w:rsidRPr="00941DFC" w:rsidRDefault="00941DFC" w:rsidP="00281511">
            <w:pPr>
              <w:widowControl w:val="0"/>
              <w:spacing w:after="0" w:line="240" w:lineRule="auto"/>
              <w:rPr>
                <w:rFonts w:ascii="Lato" w:hAnsi="Lato" w:cs="Lato"/>
                <w:bCs/>
                <w:color w:val="000000" w:themeColor="text1"/>
                <w:sz w:val="18"/>
                <w:szCs w:val="18"/>
              </w:rPr>
            </w:pPr>
            <w:r w:rsidRPr="00941DFC">
              <w:rPr>
                <w:rFonts w:ascii="Lato" w:hAnsi="Lato" w:cs="Lato"/>
                <w:b/>
                <w:color w:val="000000" w:themeColor="text1"/>
                <w:sz w:val="16"/>
                <w:szCs w:val="16"/>
              </w:rPr>
              <w:t>Dysk Twardy: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33F922" w14:textId="77777777" w:rsidR="00941DFC" w:rsidRPr="00941DFC" w:rsidRDefault="00941DFC" w:rsidP="00941DFC">
            <w:pPr>
              <w:spacing w:after="0" w:line="240" w:lineRule="auto"/>
              <w:ind w:left="420" w:right="169" w:hanging="278"/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</w:pPr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Minimum 500 GB SSD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97654" w14:textId="77777777" w:rsidR="00941DFC" w:rsidRPr="00941DFC" w:rsidRDefault="00941DFC" w:rsidP="00114758">
            <w:pPr>
              <w:spacing w:line="240" w:lineRule="auto"/>
              <w:ind w:left="720"/>
              <w:rPr>
                <w:rFonts w:ascii="Lato" w:hAnsi="Lato" w:cs="Lato"/>
                <w:bCs/>
                <w:color w:val="000000" w:themeColor="text1"/>
                <w:sz w:val="18"/>
                <w:szCs w:val="18"/>
              </w:rPr>
            </w:pPr>
          </w:p>
        </w:tc>
      </w:tr>
      <w:tr w:rsidR="00941DFC" w:rsidRPr="002509AF" w14:paraId="7AD09D01" w14:textId="77777777" w:rsidTr="00941DFC">
        <w:trPr>
          <w:cantSplit/>
          <w:trHeight w:val="269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644D42" w14:textId="77777777" w:rsidR="00941DFC" w:rsidRPr="00941DFC" w:rsidRDefault="00941DFC" w:rsidP="00281511">
            <w:pPr>
              <w:widowControl w:val="0"/>
              <w:spacing w:after="0" w:line="240" w:lineRule="auto"/>
              <w:rPr>
                <w:rFonts w:ascii="Lato" w:hAnsi="Lato" w:cs="Lato"/>
                <w:bCs/>
                <w:color w:val="000000" w:themeColor="text1"/>
                <w:sz w:val="18"/>
                <w:szCs w:val="18"/>
              </w:rPr>
            </w:pPr>
            <w:r w:rsidRPr="00941DFC">
              <w:rPr>
                <w:rFonts w:ascii="Lato" w:hAnsi="Lato" w:cs="Lato"/>
                <w:b/>
                <w:color w:val="000000" w:themeColor="text1"/>
                <w:sz w:val="16"/>
                <w:szCs w:val="16"/>
              </w:rPr>
              <w:lastRenderedPageBreak/>
              <w:t>Wyposażenie: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F4D084" w14:textId="77777777" w:rsidR="00941DFC" w:rsidRPr="00941DFC" w:rsidRDefault="00941DFC" w:rsidP="00C86CF3">
            <w:pPr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ind w:left="384" w:right="169" w:hanging="284"/>
              <w:jc w:val="both"/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</w:pPr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karta dźwiękowa zintegrowana z płytą główną,</w:t>
            </w:r>
          </w:p>
          <w:p w14:paraId="72F0353C" w14:textId="77777777" w:rsidR="00941DFC" w:rsidRPr="00941DFC" w:rsidRDefault="00941DFC" w:rsidP="00C86CF3">
            <w:pPr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ind w:left="384" w:right="169" w:hanging="284"/>
              <w:jc w:val="both"/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</w:pPr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mikrofon, kamera i głośniki stereofoniczne zintegrowane w obudowie laptopa</w:t>
            </w:r>
          </w:p>
          <w:p w14:paraId="04374479" w14:textId="77777777" w:rsidR="00941DFC" w:rsidRPr="00941DFC" w:rsidRDefault="00941DFC" w:rsidP="00C86CF3">
            <w:pPr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ind w:left="384" w:right="169" w:hanging="284"/>
              <w:jc w:val="both"/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</w:pPr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 xml:space="preserve">zintegrowana w obudowie karta </w:t>
            </w:r>
            <w:proofErr w:type="spellStart"/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WiFi</w:t>
            </w:r>
            <w:proofErr w:type="spellEnd"/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 xml:space="preserve"> IEEE 802.11 </w:t>
            </w:r>
            <w:proofErr w:type="spellStart"/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ac</w:t>
            </w:r>
            <w:proofErr w:type="spellEnd"/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,</w:t>
            </w:r>
          </w:p>
          <w:p w14:paraId="574A8B3B" w14:textId="77777777" w:rsidR="00941DFC" w:rsidRPr="00941DFC" w:rsidRDefault="00941DFC" w:rsidP="00C86CF3">
            <w:pPr>
              <w:pStyle w:val="Akapitzlist"/>
              <w:numPr>
                <w:ilvl w:val="0"/>
                <w:numId w:val="36"/>
              </w:numPr>
              <w:autoSpaceDN w:val="0"/>
              <w:ind w:left="384" w:right="169" w:hanging="284"/>
              <w:contextualSpacing w:val="0"/>
              <w:jc w:val="both"/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</w:pPr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interfejs RJ-45 obsługujący sieci 10/100/1000BASE-T (dopuszcza się realizację złącza za pomocą adaptera dołączonego do zestawu)</w:t>
            </w:r>
          </w:p>
          <w:p w14:paraId="61CC35E4" w14:textId="77777777" w:rsidR="00941DFC" w:rsidRPr="00941DFC" w:rsidRDefault="00941DFC" w:rsidP="00C86CF3">
            <w:pPr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ind w:left="384" w:right="169" w:hanging="284"/>
              <w:jc w:val="both"/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</w:pPr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wbudowany modem LTE</w:t>
            </w:r>
          </w:p>
          <w:p w14:paraId="723C5566" w14:textId="77777777" w:rsidR="00941DFC" w:rsidRPr="00941DFC" w:rsidRDefault="00941DFC" w:rsidP="00C86CF3">
            <w:pPr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ind w:left="384" w:right="169" w:hanging="284"/>
              <w:jc w:val="both"/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</w:pPr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co najmniej 2 porty USB w tym co najmniej jeden USB 3.0 i jeden USB-C,</w:t>
            </w:r>
          </w:p>
          <w:p w14:paraId="0FA527A3" w14:textId="77777777" w:rsidR="00941DFC" w:rsidRPr="00941DFC" w:rsidRDefault="00941DFC" w:rsidP="00C86CF3">
            <w:pPr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ind w:left="384" w:right="169" w:hanging="284"/>
              <w:jc w:val="both"/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</w:pPr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 xml:space="preserve">interfejs HDMI i/lub </w:t>
            </w:r>
            <w:proofErr w:type="spellStart"/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DisplayPort</w:t>
            </w:r>
            <w:proofErr w:type="spellEnd"/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 xml:space="preserve">/mini </w:t>
            </w:r>
            <w:proofErr w:type="spellStart"/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DisplayPort</w:t>
            </w:r>
            <w:proofErr w:type="spellEnd"/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,</w:t>
            </w:r>
          </w:p>
          <w:p w14:paraId="4DEE5C2D" w14:textId="77777777" w:rsidR="00941DFC" w:rsidRPr="00941DFC" w:rsidRDefault="00941DFC" w:rsidP="00C86CF3">
            <w:pPr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ind w:left="384" w:right="169" w:hanging="284"/>
              <w:jc w:val="both"/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</w:pPr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 xml:space="preserve">wbudowany czytnik kart SDXC/ SDXC w wersji micro (dopuszcza się zewnętrzny czytnik USB, </w:t>
            </w:r>
          </w:p>
          <w:p w14:paraId="4C52FA85" w14:textId="77777777" w:rsidR="00941DFC" w:rsidRPr="00941DFC" w:rsidRDefault="00941DFC" w:rsidP="00C86CF3">
            <w:pPr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ind w:left="384" w:right="169" w:hanging="284"/>
              <w:jc w:val="both"/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</w:pPr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zintegrowany w obudowie Bluetooth min. 5.0 ,</w:t>
            </w:r>
          </w:p>
          <w:p w14:paraId="2661A7CB" w14:textId="77777777" w:rsidR="00941DFC" w:rsidRPr="00941DFC" w:rsidRDefault="00941DFC" w:rsidP="00C86CF3">
            <w:pPr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ind w:left="384" w:right="169" w:hanging="284"/>
              <w:jc w:val="both"/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touchpad</w:t>
            </w:r>
            <w:proofErr w:type="spellEnd"/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,</w:t>
            </w:r>
          </w:p>
          <w:p w14:paraId="0B6EEAAB" w14:textId="77777777" w:rsidR="00941DFC" w:rsidRPr="00941DFC" w:rsidRDefault="00941DFC" w:rsidP="00C86CF3">
            <w:pPr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ind w:left="384" w:right="169" w:hanging="284"/>
              <w:jc w:val="both"/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</w:pPr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zintegrowania klawiatura z 12 klawiszami funkcyjnymi i 4 klawiszami strzałek, podświetlane klawisze</w:t>
            </w:r>
          </w:p>
          <w:p w14:paraId="392D6662" w14:textId="77777777" w:rsidR="00941DFC" w:rsidRPr="00941DFC" w:rsidRDefault="00941DFC" w:rsidP="00C86CF3">
            <w:pPr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ind w:left="384" w:right="169" w:hanging="284"/>
              <w:jc w:val="both"/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</w:pPr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czytnik linii papilarnych,</w:t>
            </w:r>
          </w:p>
          <w:p w14:paraId="1DBD834A" w14:textId="77777777" w:rsidR="00941DFC" w:rsidRPr="00941DFC" w:rsidRDefault="00941DFC" w:rsidP="00C86CF3">
            <w:pPr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ind w:left="384" w:right="169" w:hanging="284"/>
              <w:jc w:val="both"/>
              <w:rPr>
                <w:rFonts w:ascii="Lato" w:hAnsi="Lato" w:cs="Lato"/>
                <w:bCs/>
                <w:color w:val="000000" w:themeColor="text1"/>
                <w:sz w:val="18"/>
                <w:szCs w:val="18"/>
              </w:rPr>
            </w:pPr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 xml:space="preserve">porty audio: wejście na mikrofon, wyjście na słuchawki - dopuszcza się rozwiązanie </w:t>
            </w:r>
            <w:proofErr w:type="spellStart"/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combo</w:t>
            </w:r>
            <w:proofErr w:type="spellEnd"/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,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25E84" w14:textId="77777777" w:rsidR="00941DFC" w:rsidRPr="00941DFC" w:rsidRDefault="00941DFC" w:rsidP="00114758">
            <w:pPr>
              <w:spacing w:line="240" w:lineRule="auto"/>
              <w:ind w:left="720"/>
              <w:rPr>
                <w:rFonts w:ascii="Lato" w:hAnsi="Lato" w:cs="Lato"/>
                <w:bCs/>
                <w:color w:val="000000" w:themeColor="text1"/>
                <w:sz w:val="18"/>
                <w:szCs w:val="18"/>
              </w:rPr>
            </w:pPr>
          </w:p>
        </w:tc>
      </w:tr>
      <w:tr w:rsidR="00941DFC" w:rsidRPr="002509AF" w14:paraId="719022C5" w14:textId="77777777" w:rsidTr="00941DFC">
        <w:trPr>
          <w:cantSplit/>
          <w:trHeight w:val="1366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243244" w14:textId="60E7952E" w:rsidR="00941DFC" w:rsidRPr="00941DFC" w:rsidRDefault="00941DFC" w:rsidP="00281511">
            <w:pPr>
              <w:widowControl w:val="0"/>
              <w:spacing w:after="0" w:line="240" w:lineRule="auto"/>
              <w:rPr>
                <w:rFonts w:ascii="Lato" w:hAnsi="Lato" w:cs="Lato"/>
                <w:bCs/>
                <w:color w:val="000000" w:themeColor="text1"/>
                <w:sz w:val="18"/>
                <w:szCs w:val="18"/>
              </w:rPr>
            </w:pPr>
            <w:r w:rsidRPr="00941DFC">
              <w:rPr>
                <w:rFonts w:ascii="Lato" w:hAnsi="Lato" w:cs="Lato"/>
                <w:b/>
                <w:color w:val="000000" w:themeColor="text1"/>
                <w:sz w:val="16"/>
                <w:szCs w:val="16"/>
              </w:rPr>
              <w:t>Zarządzanie</w:t>
            </w:r>
            <w:r>
              <w:rPr>
                <w:rFonts w:ascii="Lato" w:hAnsi="Lato" w:cs="Lato"/>
                <w:b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A91AC4" w14:textId="77777777" w:rsidR="00941DFC" w:rsidRPr="00941DFC" w:rsidRDefault="00941DFC" w:rsidP="00941DFC">
            <w:pPr>
              <w:spacing w:after="0" w:line="240" w:lineRule="auto"/>
              <w:ind w:right="169"/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</w:pPr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 xml:space="preserve">Zaawansowane funkcje zarządzania komputerem zgodne z technologią </w:t>
            </w:r>
            <w:proofErr w:type="spellStart"/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vPro</w:t>
            </w:r>
            <w:proofErr w:type="spellEnd"/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 xml:space="preserve"> / Pro lub równoważną posiadające możliwość zdalnego przejęcia pełnej konsoli graficznej systemu tzw. KVM </w:t>
            </w:r>
            <w:proofErr w:type="spellStart"/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Redirection</w:t>
            </w:r>
            <w:proofErr w:type="spellEnd"/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 xml:space="preserve"> (Keyboard, Video, Mouse) bez udziału systemu operacyjnego ani dodatkowych programów, również w przypadku braku lub uszkodzenia systemu operacyjnego do rozdzielczości 1920x1080 włącznie.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4B6A8" w14:textId="77777777" w:rsidR="00941DFC" w:rsidRPr="00941DFC" w:rsidRDefault="00941DFC" w:rsidP="00114758">
            <w:pPr>
              <w:spacing w:line="240" w:lineRule="auto"/>
              <w:ind w:left="720"/>
              <w:rPr>
                <w:rFonts w:ascii="Lato" w:hAnsi="Lato" w:cs="Lato"/>
                <w:bCs/>
                <w:color w:val="000000" w:themeColor="text1"/>
                <w:sz w:val="18"/>
                <w:szCs w:val="18"/>
              </w:rPr>
            </w:pPr>
          </w:p>
        </w:tc>
      </w:tr>
      <w:tr w:rsidR="00941DFC" w:rsidRPr="002509AF" w14:paraId="38ECA699" w14:textId="77777777" w:rsidTr="00941DFC">
        <w:trPr>
          <w:cantSplit/>
          <w:trHeight w:val="269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92D44E" w14:textId="2F52EB3D" w:rsidR="00941DFC" w:rsidRPr="00941DFC" w:rsidRDefault="00941DFC" w:rsidP="00281511">
            <w:pPr>
              <w:widowControl w:val="0"/>
              <w:spacing w:after="0" w:line="240" w:lineRule="auto"/>
              <w:rPr>
                <w:rFonts w:ascii="Lato" w:hAnsi="Lato" w:cs="Lato"/>
                <w:bCs/>
                <w:color w:val="000000" w:themeColor="text1"/>
                <w:sz w:val="18"/>
                <w:szCs w:val="18"/>
              </w:rPr>
            </w:pPr>
            <w:r w:rsidRPr="00941DFC">
              <w:rPr>
                <w:rFonts w:ascii="Lato" w:hAnsi="Lato" w:cs="Lato"/>
                <w:b/>
                <w:color w:val="000000" w:themeColor="text1"/>
                <w:sz w:val="16"/>
                <w:szCs w:val="16"/>
              </w:rPr>
              <w:t>Wymagania dodatkowe</w:t>
            </w:r>
            <w:r>
              <w:rPr>
                <w:rFonts w:ascii="Lato" w:hAnsi="Lato" w:cs="Lato"/>
                <w:b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E78E2D" w14:textId="77777777" w:rsidR="00941DFC" w:rsidRPr="00941DFC" w:rsidRDefault="00941DFC" w:rsidP="00C86CF3">
            <w:pPr>
              <w:numPr>
                <w:ilvl w:val="0"/>
                <w:numId w:val="37"/>
              </w:numPr>
              <w:autoSpaceDE w:val="0"/>
              <w:autoSpaceDN w:val="0"/>
              <w:spacing w:after="0" w:line="240" w:lineRule="auto"/>
              <w:ind w:left="384" w:right="169" w:hanging="284"/>
              <w:jc w:val="both"/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</w:pPr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 xml:space="preserve">BIOS typu FLASH EPROM posiadający procedury oszczędzania energii i zapewniający mechanizm </w:t>
            </w:r>
            <w:proofErr w:type="spellStart"/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plug&amp;play</w:t>
            </w:r>
            <w:proofErr w:type="spellEnd"/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 xml:space="preserve"> producenta sprzętu,</w:t>
            </w:r>
          </w:p>
          <w:p w14:paraId="26462605" w14:textId="77777777" w:rsidR="00941DFC" w:rsidRPr="00941DFC" w:rsidRDefault="00941DFC" w:rsidP="00C86CF3">
            <w:pPr>
              <w:numPr>
                <w:ilvl w:val="0"/>
                <w:numId w:val="37"/>
              </w:numPr>
              <w:autoSpaceDE w:val="0"/>
              <w:autoSpaceDN w:val="0"/>
              <w:spacing w:after="0" w:line="240" w:lineRule="auto"/>
              <w:ind w:left="384" w:right="169" w:hanging="284"/>
              <w:jc w:val="both"/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</w:pPr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BIOS zawierający niezamazywaną informację o producencie, modelu i numerze seryjnym komputera,</w:t>
            </w:r>
          </w:p>
          <w:p w14:paraId="6C2D6734" w14:textId="77777777" w:rsidR="00941DFC" w:rsidRPr="00941DFC" w:rsidRDefault="00941DFC" w:rsidP="00C86CF3">
            <w:pPr>
              <w:numPr>
                <w:ilvl w:val="0"/>
                <w:numId w:val="37"/>
              </w:numPr>
              <w:autoSpaceDE w:val="0"/>
              <w:autoSpaceDN w:val="0"/>
              <w:spacing w:after="0" w:line="240" w:lineRule="auto"/>
              <w:ind w:left="384" w:right="169" w:hanging="284"/>
              <w:jc w:val="both"/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</w:pPr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BIOS umożliwiający realizację poniższych funkcji bez konieczności uruchamiania systemu operacyjnego z dysku twardego komputera lub innych, podłączonych do niego, urządzeń zewnętrznych (dopuszcza się oprogramowanie uruchamiane z BIOS które fizycznie znajduje się na ukrytej partycji dysku twardego SSD tj. Pamięci Flash współdzielonej):</w:t>
            </w:r>
          </w:p>
          <w:p w14:paraId="24DD2A7B" w14:textId="77777777" w:rsidR="00941DFC" w:rsidRPr="00941DFC" w:rsidRDefault="00941DFC" w:rsidP="00C86CF3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ind w:left="760" w:right="169" w:hanging="284"/>
              <w:contextualSpacing w:val="0"/>
              <w:jc w:val="both"/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</w:pPr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kontrola sekwencji BOOT-</w:t>
            </w:r>
            <w:proofErr w:type="spellStart"/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owania</w:t>
            </w:r>
            <w:proofErr w:type="spellEnd"/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,</w:t>
            </w:r>
          </w:p>
          <w:p w14:paraId="53B37C6F" w14:textId="77777777" w:rsidR="00941DFC" w:rsidRPr="00941DFC" w:rsidRDefault="00941DFC" w:rsidP="00C86CF3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ind w:left="760" w:right="169" w:hanging="284"/>
              <w:contextualSpacing w:val="0"/>
              <w:jc w:val="both"/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</w:pPr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start systemu z urządzenia USB,</w:t>
            </w:r>
          </w:p>
          <w:p w14:paraId="27B9A0AB" w14:textId="77777777" w:rsidR="00941DFC" w:rsidRPr="00941DFC" w:rsidRDefault="00941DFC" w:rsidP="00C86CF3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ind w:left="760" w:right="169" w:hanging="284"/>
              <w:contextualSpacing w:val="0"/>
              <w:jc w:val="both"/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</w:pPr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blokowanie/odblokowanie BOOT-</w:t>
            </w:r>
            <w:proofErr w:type="spellStart"/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owania</w:t>
            </w:r>
            <w:proofErr w:type="spellEnd"/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 xml:space="preserve"> laptopa z dysku twardego, zewnętrznych urządzeń oraz sieci,</w:t>
            </w:r>
          </w:p>
          <w:p w14:paraId="17557AA5" w14:textId="77777777" w:rsidR="00941DFC" w:rsidRPr="00941DFC" w:rsidRDefault="00941DFC" w:rsidP="00C86CF3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ind w:left="760" w:right="169" w:hanging="284"/>
              <w:contextualSpacing w:val="0"/>
              <w:jc w:val="both"/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</w:pPr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ustawienia hasła na poziomie administratora,</w:t>
            </w:r>
          </w:p>
          <w:p w14:paraId="454EBA19" w14:textId="77777777" w:rsidR="00941DFC" w:rsidRPr="00941DFC" w:rsidRDefault="00941DFC" w:rsidP="00C86CF3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ind w:left="760" w:right="169" w:hanging="284"/>
              <w:contextualSpacing w:val="0"/>
              <w:jc w:val="both"/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</w:pPr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wyłączenie/włączenie: zintegrowanej karty sieciowej, portów USB</w:t>
            </w:r>
          </w:p>
          <w:p w14:paraId="784626B9" w14:textId="77777777" w:rsidR="00941DFC" w:rsidRPr="00941DFC" w:rsidRDefault="00941DFC" w:rsidP="00C86CF3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ind w:left="760" w:right="169" w:hanging="284"/>
              <w:contextualSpacing w:val="0"/>
              <w:jc w:val="both"/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</w:pPr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automatyczny update BIOS przez sieci - dopuszcza się update przez sieć inicjowany z poziomu systemu operacyjnego z dedykowanej aplikacji producenta weryfikującej zgodność BIOS,</w:t>
            </w:r>
          </w:p>
          <w:p w14:paraId="364878A6" w14:textId="77777777" w:rsidR="00941DFC" w:rsidRPr="00941DFC" w:rsidRDefault="00941DFC" w:rsidP="00C86CF3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ind w:left="760" w:right="169" w:hanging="284"/>
              <w:contextualSpacing w:val="0"/>
              <w:jc w:val="both"/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</w:pPr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system diagnostyczny z graficznym interfejsem użytkownika umożliwiający odczyt informacji o procesorze, rozmiarze RAM, modelu dysku twardego, oraz przetestowanie komponentów laptopa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95272" w14:textId="77777777" w:rsidR="00941DFC" w:rsidRPr="00941DFC" w:rsidRDefault="00941DFC" w:rsidP="00114758">
            <w:pPr>
              <w:spacing w:line="240" w:lineRule="auto"/>
              <w:ind w:left="720"/>
              <w:rPr>
                <w:rFonts w:ascii="Lato" w:hAnsi="Lato" w:cs="Lato"/>
                <w:bCs/>
                <w:color w:val="000000" w:themeColor="text1"/>
                <w:sz w:val="18"/>
                <w:szCs w:val="18"/>
              </w:rPr>
            </w:pPr>
          </w:p>
        </w:tc>
      </w:tr>
      <w:tr w:rsidR="00941DFC" w:rsidRPr="002509AF" w14:paraId="68461EA0" w14:textId="77777777" w:rsidTr="00941DFC">
        <w:trPr>
          <w:cantSplit/>
          <w:trHeight w:val="269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C0047C" w14:textId="77777777" w:rsidR="00941DFC" w:rsidRPr="00941DFC" w:rsidRDefault="00941DFC" w:rsidP="00281511">
            <w:pPr>
              <w:widowControl w:val="0"/>
              <w:spacing w:after="0" w:line="240" w:lineRule="auto"/>
              <w:rPr>
                <w:rFonts w:ascii="Lato" w:hAnsi="Lato" w:cs="Lato"/>
                <w:bCs/>
                <w:color w:val="000000" w:themeColor="text1"/>
                <w:sz w:val="18"/>
                <w:szCs w:val="18"/>
              </w:rPr>
            </w:pPr>
            <w:r w:rsidRPr="00941DFC">
              <w:rPr>
                <w:rFonts w:ascii="Lato" w:hAnsi="Lato" w:cs="Lato"/>
                <w:b/>
                <w:color w:val="000000" w:themeColor="text1"/>
                <w:sz w:val="16"/>
                <w:szCs w:val="16"/>
              </w:rPr>
              <w:t>Zabezpieczenia: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78FF23" w14:textId="77777777" w:rsidR="00941DFC" w:rsidRPr="00941DFC" w:rsidRDefault="00941DFC" w:rsidP="00C86CF3">
            <w:pPr>
              <w:numPr>
                <w:ilvl w:val="0"/>
                <w:numId w:val="39"/>
              </w:numPr>
              <w:autoSpaceDE w:val="0"/>
              <w:autoSpaceDN w:val="0"/>
              <w:spacing w:after="0" w:line="240" w:lineRule="auto"/>
              <w:ind w:left="384" w:right="169" w:hanging="284"/>
              <w:jc w:val="both"/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</w:pPr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 xml:space="preserve">zintegrowany układ szyfrujący </w:t>
            </w:r>
            <w:proofErr w:type="spellStart"/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Trusted</w:t>
            </w:r>
            <w:proofErr w:type="spellEnd"/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 xml:space="preserve"> Platform Module w wersji 2.0,</w:t>
            </w:r>
          </w:p>
          <w:p w14:paraId="6AE09F61" w14:textId="77777777" w:rsidR="00941DFC" w:rsidRPr="00941DFC" w:rsidRDefault="00941DFC" w:rsidP="00C86CF3">
            <w:pPr>
              <w:numPr>
                <w:ilvl w:val="0"/>
                <w:numId w:val="39"/>
              </w:numPr>
              <w:autoSpaceDE w:val="0"/>
              <w:autoSpaceDN w:val="0"/>
              <w:spacing w:after="0" w:line="240" w:lineRule="auto"/>
              <w:ind w:left="384" w:right="169" w:hanging="284"/>
              <w:jc w:val="both"/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</w:pPr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 xml:space="preserve">obudowa musi umożliwiać zastosowanie zabezpieczenia fizycznego w postaci linki metalowej (złącze blokady </w:t>
            </w:r>
            <w:proofErr w:type="spellStart"/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Kensingtona</w:t>
            </w:r>
            <w:proofErr w:type="spellEnd"/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/Nobel Lock)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F38E2" w14:textId="77777777" w:rsidR="00941DFC" w:rsidRPr="00941DFC" w:rsidRDefault="00941DFC" w:rsidP="00114758">
            <w:pPr>
              <w:spacing w:line="240" w:lineRule="auto"/>
              <w:ind w:left="720"/>
              <w:rPr>
                <w:rFonts w:ascii="Lato" w:hAnsi="Lato" w:cs="Lato"/>
                <w:bCs/>
                <w:color w:val="000000" w:themeColor="text1"/>
                <w:sz w:val="18"/>
                <w:szCs w:val="18"/>
              </w:rPr>
            </w:pPr>
          </w:p>
        </w:tc>
      </w:tr>
      <w:tr w:rsidR="00941DFC" w:rsidRPr="002509AF" w14:paraId="101B401B" w14:textId="77777777" w:rsidTr="00941DFC">
        <w:trPr>
          <w:cantSplit/>
          <w:trHeight w:val="269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11C8DF" w14:textId="77777777" w:rsidR="00941DFC" w:rsidRPr="00941DFC" w:rsidRDefault="00941DFC" w:rsidP="00281511">
            <w:pPr>
              <w:widowControl w:val="0"/>
              <w:spacing w:after="0" w:line="240" w:lineRule="auto"/>
              <w:rPr>
                <w:rFonts w:ascii="Lato" w:hAnsi="Lato" w:cs="Lato"/>
                <w:bCs/>
                <w:color w:val="000000" w:themeColor="text1"/>
                <w:sz w:val="18"/>
                <w:szCs w:val="18"/>
              </w:rPr>
            </w:pPr>
            <w:r w:rsidRPr="00941DFC">
              <w:rPr>
                <w:rFonts w:ascii="Lato" w:hAnsi="Lato" w:cs="Lato"/>
                <w:b/>
                <w:color w:val="000000" w:themeColor="text1"/>
                <w:sz w:val="16"/>
                <w:szCs w:val="16"/>
              </w:rPr>
              <w:t>Zasilanie: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5410AA" w14:textId="77777777" w:rsidR="00941DFC" w:rsidRPr="00941DFC" w:rsidRDefault="00941DFC" w:rsidP="00C86CF3">
            <w:pPr>
              <w:numPr>
                <w:ilvl w:val="0"/>
                <w:numId w:val="40"/>
              </w:numPr>
              <w:autoSpaceDE w:val="0"/>
              <w:autoSpaceDN w:val="0"/>
              <w:spacing w:after="0" w:line="240" w:lineRule="auto"/>
              <w:ind w:left="384" w:right="169" w:hanging="284"/>
              <w:jc w:val="both"/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</w:pPr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akumulatorowe (Li-</w:t>
            </w:r>
            <w:proofErr w:type="spellStart"/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Ion</w:t>
            </w:r>
            <w:proofErr w:type="spellEnd"/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 xml:space="preserve"> i/lub Li-Po) o pojemności minimum 50Wh,</w:t>
            </w:r>
          </w:p>
          <w:p w14:paraId="12103B0D" w14:textId="77777777" w:rsidR="00941DFC" w:rsidRPr="00941DFC" w:rsidRDefault="00941DFC" w:rsidP="00C86CF3">
            <w:pPr>
              <w:numPr>
                <w:ilvl w:val="0"/>
                <w:numId w:val="40"/>
              </w:numPr>
              <w:autoSpaceDE w:val="0"/>
              <w:autoSpaceDN w:val="0"/>
              <w:spacing w:after="0" w:line="240" w:lineRule="auto"/>
              <w:ind w:left="384" w:right="169" w:hanging="284"/>
              <w:jc w:val="both"/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</w:pPr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możliwe ustawienie szybkiego ładowania baterii do 80% w ciągu 1 godz.</w:t>
            </w:r>
          </w:p>
          <w:p w14:paraId="13B62DC7" w14:textId="77777777" w:rsidR="00941DFC" w:rsidRPr="00941DFC" w:rsidRDefault="00941DFC" w:rsidP="00281511">
            <w:pPr>
              <w:spacing w:after="0" w:line="240" w:lineRule="auto"/>
              <w:ind w:right="169"/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</w:pPr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Wykonawca załączy do oferty oświadczenia producenta lub dokument potwierdzający spełnienie wymogu.</w:t>
            </w:r>
          </w:p>
          <w:p w14:paraId="4F06ECC8" w14:textId="77777777" w:rsidR="00941DFC" w:rsidRPr="00941DFC" w:rsidRDefault="00941DFC" w:rsidP="00C86CF3">
            <w:pPr>
              <w:numPr>
                <w:ilvl w:val="0"/>
                <w:numId w:val="40"/>
              </w:numPr>
              <w:autoSpaceDE w:val="0"/>
              <w:autoSpaceDN w:val="0"/>
              <w:spacing w:after="0" w:line="240" w:lineRule="auto"/>
              <w:ind w:left="384" w:right="169" w:hanging="284"/>
              <w:jc w:val="both"/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</w:pPr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zewnętrzny zasilacz 230V 50Hz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6850E" w14:textId="77777777" w:rsidR="00941DFC" w:rsidRPr="00941DFC" w:rsidRDefault="00941DFC" w:rsidP="00114758">
            <w:pPr>
              <w:spacing w:line="240" w:lineRule="auto"/>
              <w:ind w:left="720"/>
              <w:rPr>
                <w:rFonts w:ascii="Lato" w:hAnsi="Lato" w:cs="Lato"/>
                <w:bCs/>
                <w:color w:val="000000" w:themeColor="text1"/>
                <w:sz w:val="18"/>
                <w:szCs w:val="18"/>
              </w:rPr>
            </w:pPr>
          </w:p>
        </w:tc>
      </w:tr>
      <w:tr w:rsidR="00941DFC" w:rsidRPr="002509AF" w14:paraId="190041FC" w14:textId="77777777" w:rsidTr="00941DFC">
        <w:trPr>
          <w:cantSplit/>
          <w:trHeight w:val="369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77135F" w14:textId="77777777" w:rsidR="00941DFC" w:rsidRPr="00941DFC" w:rsidRDefault="00941DFC" w:rsidP="00281511">
            <w:pPr>
              <w:widowControl w:val="0"/>
              <w:spacing w:after="0" w:line="240" w:lineRule="auto"/>
              <w:rPr>
                <w:rFonts w:ascii="Lato" w:hAnsi="Lato" w:cs="Lato"/>
                <w:bCs/>
                <w:color w:val="000000" w:themeColor="text1"/>
                <w:sz w:val="18"/>
                <w:szCs w:val="18"/>
              </w:rPr>
            </w:pPr>
            <w:r w:rsidRPr="00941DFC">
              <w:rPr>
                <w:rFonts w:ascii="Lato" w:hAnsi="Lato" w:cs="Lato"/>
                <w:b/>
                <w:color w:val="000000" w:themeColor="text1"/>
                <w:sz w:val="16"/>
                <w:szCs w:val="16"/>
              </w:rPr>
              <w:t>Waga: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2EC287" w14:textId="77777777" w:rsidR="00941DFC" w:rsidRPr="00941DFC" w:rsidRDefault="00941DFC" w:rsidP="00941DFC">
            <w:pPr>
              <w:spacing w:after="0" w:line="240" w:lineRule="auto"/>
              <w:ind w:left="415" w:right="169" w:hanging="276"/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</w:pPr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nie więcej niż 1,3 kg z baterią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9BCE3" w14:textId="77777777" w:rsidR="00941DFC" w:rsidRPr="00941DFC" w:rsidRDefault="00941DFC" w:rsidP="00114758">
            <w:pPr>
              <w:spacing w:line="240" w:lineRule="auto"/>
              <w:ind w:left="720"/>
              <w:rPr>
                <w:rFonts w:ascii="Lato" w:hAnsi="Lato" w:cs="Lato"/>
                <w:bCs/>
                <w:color w:val="000000" w:themeColor="text1"/>
                <w:sz w:val="18"/>
                <w:szCs w:val="18"/>
              </w:rPr>
            </w:pPr>
          </w:p>
        </w:tc>
      </w:tr>
      <w:tr w:rsidR="00941DFC" w:rsidRPr="002509AF" w14:paraId="405B2B81" w14:textId="77777777" w:rsidTr="00941DFC">
        <w:trPr>
          <w:cantSplit/>
          <w:trHeight w:val="3253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01B24" w14:textId="77777777" w:rsidR="00941DFC" w:rsidRPr="00941DFC" w:rsidRDefault="00941DFC" w:rsidP="00281511">
            <w:pPr>
              <w:widowControl w:val="0"/>
              <w:spacing w:after="0" w:line="240" w:lineRule="auto"/>
              <w:rPr>
                <w:rFonts w:ascii="Lato" w:hAnsi="Lato" w:cs="Lato"/>
                <w:bCs/>
                <w:color w:val="000000" w:themeColor="text1"/>
                <w:sz w:val="18"/>
                <w:szCs w:val="18"/>
              </w:rPr>
            </w:pPr>
            <w:r w:rsidRPr="00941DFC">
              <w:rPr>
                <w:rFonts w:ascii="Lato" w:hAnsi="Lato" w:cs="Lato"/>
                <w:b/>
                <w:color w:val="000000" w:themeColor="text1"/>
                <w:sz w:val="16"/>
                <w:szCs w:val="16"/>
              </w:rPr>
              <w:lastRenderedPageBreak/>
              <w:t>System operacyjny: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4E0F91" w14:textId="77777777" w:rsidR="00941DFC" w:rsidRPr="00941DFC" w:rsidRDefault="00941DFC" w:rsidP="00C86CF3">
            <w:pPr>
              <w:numPr>
                <w:ilvl w:val="0"/>
                <w:numId w:val="41"/>
              </w:numPr>
              <w:autoSpaceDE w:val="0"/>
              <w:autoSpaceDN w:val="0"/>
              <w:spacing w:after="0" w:line="240" w:lineRule="auto"/>
              <w:ind w:left="415" w:right="169" w:hanging="276"/>
              <w:jc w:val="both"/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</w:pPr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Zainstalowany Microsoft Windows 11 Pro PL 64-bit z licencją i nośnikiem w celu zapewnienia współpracy ze środowiskiem sieciowym oraz aplikacjami funkcjonującymi w administracji państwowej lub równoważny. Nie dopuszcza się w tym zakresie licencji pochodzących z rynku wtórnego.</w:t>
            </w:r>
          </w:p>
          <w:p w14:paraId="0CB7FF34" w14:textId="77777777" w:rsidR="00941DFC" w:rsidRPr="00941DFC" w:rsidRDefault="00941DFC" w:rsidP="00C86CF3">
            <w:pPr>
              <w:numPr>
                <w:ilvl w:val="0"/>
                <w:numId w:val="41"/>
              </w:numPr>
              <w:autoSpaceDE w:val="0"/>
              <w:autoSpaceDN w:val="0"/>
              <w:spacing w:after="0" w:line="240" w:lineRule="auto"/>
              <w:ind w:left="415" w:right="169" w:hanging="276"/>
              <w:jc w:val="both"/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</w:pPr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Dostarczony system operacyjny musi umożliwiać opcjonalne obniżenie wersji do Windows 10 Pro 64-bit (nie dotyczy w przypadku systemu równoważnego).</w:t>
            </w:r>
          </w:p>
          <w:p w14:paraId="09C612FC" w14:textId="77777777" w:rsidR="00941DFC" w:rsidRPr="00941DFC" w:rsidRDefault="00941DFC" w:rsidP="00281511">
            <w:pPr>
              <w:autoSpaceDE w:val="0"/>
              <w:autoSpaceDN w:val="0"/>
              <w:spacing w:after="0" w:line="240" w:lineRule="auto"/>
              <w:ind w:left="384" w:right="169"/>
              <w:jc w:val="both"/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</w:pPr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W przypadku braku takiej możliwości Zamawiający oczekuje dostarczenia zainstalowanego systemu operacyjnego Windows 10 Pro 64-bit z możliwością aktualizacji go do wersji Windows 11 Pro 64-bit.</w:t>
            </w:r>
          </w:p>
          <w:p w14:paraId="0ED2FDA7" w14:textId="77777777" w:rsidR="00941DFC" w:rsidRPr="00941DFC" w:rsidRDefault="00941DFC" w:rsidP="00C86CF3">
            <w:pPr>
              <w:numPr>
                <w:ilvl w:val="0"/>
                <w:numId w:val="41"/>
              </w:numPr>
              <w:autoSpaceDE w:val="0"/>
              <w:autoSpaceDN w:val="0"/>
              <w:spacing w:after="0" w:line="240" w:lineRule="auto"/>
              <w:ind w:left="415" w:right="169" w:hanging="276"/>
              <w:jc w:val="both"/>
              <w:rPr>
                <w:rFonts w:ascii="Lato" w:hAnsi="Lato" w:cs="Lato"/>
                <w:bCs/>
                <w:color w:val="000000" w:themeColor="text1"/>
                <w:sz w:val="18"/>
                <w:szCs w:val="18"/>
              </w:rPr>
            </w:pPr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umieszczony na obudowie Certyfikat Autentyczności w postaci specjalnej naklejki zabezpieczającej lub Załączone potwierdzenie wykonawcy / producenta komputera o legalności dostarczonego oprogramowania systemowego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9BAAC" w14:textId="77777777" w:rsidR="00941DFC" w:rsidRPr="00941DFC" w:rsidRDefault="00941DFC" w:rsidP="00114758">
            <w:pPr>
              <w:spacing w:line="240" w:lineRule="auto"/>
              <w:ind w:left="720"/>
              <w:rPr>
                <w:rFonts w:ascii="Lato" w:hAnsi="Lato" w:cs="Lato"/>
                <w:bCs/>
                <w:color w:val="000000" w:themeColor="text1"/>
                <w:sz w:val="18"/>
                <w:szCs w:val="18"/>
              </w:rPr>
            </w:pPr>
          </w:p>
        </w:tc>
      </w:tr>
      <w:tr w:rsidR="00941DFC" w:rsidRPr="002509AF" w14:paraId="3CBB3AE2" w14:textId="77777777" w:rsidTr="00941DFC">
        <w:trPr>
          <w:cantSplit/>
          <w:trHeight w:val="269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A0D799" w14:textId="77777777" w:rsidR="00941DFC" w:rsidRPr="00941DFC" w:rsidRDefault="00941DFC" w:rsidP="00281511">
            <w:pPr>
              <w:widowControl w:val="0"/>
              <w:spacing w:after="0" w:line="240" w:lineRule="auto"/>
              <w:rPr>
                <w:rFonts w:ascii="Lato" w:hAnsi="Lato" w:cs="Lato"/>
                <w:bCs/>
                <w:color w:val="000000" w:themeColor="text1"/>
                <w:sz w:val="18"/>
                <w:szCs w:val="18"/>
              </w:rPr>
            </w:pPr>
            <w:r w:rsidRPr="00941DFC">
              <w:rPr>
                <w:rFonts w:ascii="Lato" w:hAnsi="Lato" w:cs="Lato"/>
                <w:b/>
                <w:color w:val="000000" w:themeColor="text1"/>
                <w:sz w:val="16"/>
                <w:szCs w:val="16"/>
              </w:rPr>
              <w:t>Wsparcie techniczne: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7BB2FE" w14:textId="77777777" w:rsidR="00941DFC" w:rsidRPr="00941DFC" w:rsidRDefault="00941DFC" w:rsidP="00941DFC">
            <w:pPr>
              <w:spacing w:after="0" w:line="240" w:lineRule="auto"/>
              <w:ind w:left="57" w:right="169"/>
              <w:jc w:val="both"/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</w:pPr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 xml:space="preserve">Dostęp do aktualnych sterowników zainstalowanych w komputerze urządzeń, realizowany poprzez podanie identyfikatora klienta lub modelu komputera lub numeru seryjnego komputera, na dedykowanej przez producenta stronie internetowej - Wykonawca poda adres strony oraz sposób realizacji wymagania (opis uzyskania w/w informacji).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E8CC6" w14:textId="77777777" w:rsidR="00941DFC" w:rsidRPr="00941DFC" w:rsidRDefault="00941DFC" w:rsidP="00114758">
            <w:pPr>
              <w:spacing w:line="240" w:lineRule="auto"/>
              <w:ind w:left="720"/>
              <w:rPr>
                <w:rFonts w:ascii="Lato" w:hAnsi="Lato" w:cs="Lato"/>
                <w:bCs/>
                <w:color w:val="000000" w:themeColor="text1"/>
                <w:sz w:val="18"/>
                <w:szCs w:val="18"/>
              </w:rPr>
            </w:pPr>
          </w:p>
        </w:tc>
      </w:tr>
      <w:tr w:rsidR="00941DFC" w:rsidRPr="002509AF" w14:paraId="206FB4BA" w14:textId="77777777" w:rsidTr="00941DFC">
        <w:trPr>
          <w:cantSplit/>
          <w:trHeight w:val="70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CEB75B" w14:textId="77777777" w:rsidR="00941DFC" w:rsidRPr="00941DFC" w:rsidRDefault="00941DFC" w:rsidP="00281511">
            <w:pPr>
              <w:widowControl w:val="0"/>
              <w:spacing w:after="0" w:line="240" w:lineRule="auto"/>
              <w:rPr>
                <w:rFonts w:ascii="Lato" w:hAnsi="Lato" w:cs="Lato"/>
                <w:bCs/>
                <w:color w:val="000000" w:themeColor="text1"/>
                <w:sz w:val="18"/>
                <w:szCs w:val="18"/>
              </w:rPr>
            </w:pPr>
            <w:r w:rsidRPr="00941DFC">
              <w:rPr>
                <w:rFonts w:ascii="Lato" w:hAnsi="Lato" w:cs="Lato"/>
                <w:b/>
                <w:color w:val="000000" w:themeColor="text1"/>
                <w:sz w:val="16"/>
                <w:szCs w:val="16"/>
              </w:rPr>
              <w:t>Dokumenty: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5D144C" w14:textId="77777777" w:rsidR="00941DFC" w:rsidRPr="00941DFC" w:rsidRDefault="00941DFC" w:rsidP="00C86CF3">
            <w:pPr>
              <w:numPr>
                <w:ilvl w:val="0"/>
                <w:numId w:val="42"/>
              </w:numPr>
              <w:autoSpaceDE w:val="0"/>
              <w:autoSpaceDN w:val="0"/>
              <w:spacing w:after="0" w:line="240" w:lineRule="auto"/>
              <w:ind w:right="169" w:hanging="260"/>
              <w:jc w:val="both"/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</w:pPr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Deklaracja zgodności CE dla oferowanego modelu komputera (załączyć do oferty) lub równoważna</w:t>
            </w:r>
          </w:p>
          <w:p w14:paraId="0BE0735E" w14:textId="77777777" w:rsidR="00941DFC" w:rsidRPr="00941DFC" w:rsidRDefault="00941DFC" w:rsidP="00C86CF3">
            <w:pPr>
              <w:numPr>
                <w:ilvl w:val="0"/>
                <w:numId w:val="42"/>
              </w:numPr>
              <w:autoSpaceDE w:val="0"/>
              <w:autoSpaceDN w:val="0"/>
              <w:spacing w:after="0" w:line="240" w:lineRule="auto"/>
              <w:ind w:right="169" w:hanging="260"/>
              <w:jc w:val="both"/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</w:pPr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Oferowany model komputera musi posiadać certyfikat Microsoft, potwierdzający poprawną współpracę z oferowanym systemem operacyjnym (załączyć wydruk ze strony Microsoft WHCL lub oświadczenie producenta komputera)</w:t>
            </w:r>
          </w:p>
          <w:p w14:paraId="3CB682C3" w14:textId="77777777" w:rsidR="00941DFC" w:rsidRPr="00941DFC" w:rsidRDefault="00941DFC" w:rsidP="00C86CF3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ind w:right="169" w:hanging="260"/>
              <w:contextualSpacing w:val="0"/>
              <w:jc w:val="both"/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</w:pPr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Certyfikat TCO dla zaoferowanego modelu komputera (załączyć do oferty wydruk ze strony https://tcocertified.com/) lub równoważne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353B9" w14:textId="77777777" w:rsidR="00941DFC" w:rsidRPr="00941DFC" w:rsidRDefault="00941DFC" w:rsidP="00114758">
            <w:pPr>
              <w:spacing w:line="240" w:lineRule="auto"/>
              <w:ind w:left="720"/>
              <w:rPr>
                <w:rFonts w:ascii="Lato" w:hAnsi="Lato" w:cs="Lato"/>
                <w:bCs/>
                <w:color w:val="000000" w:themeColor="text1"/>
                <w:sz w:val="18"/>
                <w:szCs w:val="18"/>
              </w:rPr>
            </w:pPr>
          </w:p>
        </w:tc>
      </w:tr>
      <w:tr w:rsidR="00941DFC" w:rsidRPr="00FB2E57" w14:paraId="12DB1718" w14:textId="77777777" w:rsidTr="00941DFC">
        <w:trPr>
          <w:cantSplit/>
          <w:trHeight w:val="70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751936" w14:textId="77777777" w:rsidR="00941DFC" w:rsidRPr="00941DFC" w:rsidRDefault="00941DFC" w:rsidP="00281511">
            <w:pPr>
              <w:widowControl w:val="0"/>
              <w:spacing w:after="0" w:line="240" w:lineRule="auto"/>
              <w:rPr>
                <w:rFonts w:ascii="Lato" w:hAnsi="Lato" w:cs="Lato"/>
                <w:bCs/>
                <w:color w:val="000000" w:themeColor="text1"/>
                <w:sz w:val="18"/>
                <w:szCs w:val="18"/>
              </w:rPr>
            </w:pPr>
            <w:r w:rsidRPr="00941DFC">
              <w:rPr>
                <w:rFonts w:ascii="Lato" w:hAnsi="Lato" w:cs="Lato"/>
                <w:b/>
                <w:color w:val="000000" w:themeColor="text1"/>
                <w:sz w:val="16"/>
                <w:szCs w:val="16"/>
              </w:rPr>
              <w:t>Warunki gwarancji: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551E0F" w14:textId="77777777" w:rsidR="00941DFC" w:rsidRPr="00941DFC" w:rsidRDefault="00941DFC" w:rsidP="00C86CF3">
            <w:pPr>
              <w:numPr>
                <w:ilvl w:val="0"/>
                <w:numId w:val="43"/>
              </w:numPr>
              <w:autoSpaceDE w:val="0"/>
              <w:autoSpaceDN w:val="0"/>
              <w:spacing w:after="0" w:line="240" w:lineRule="auto"/>
              <w:ind w:left="384" w:right="169" w:hanging="284"/>
              <w:jc w:val="both"/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</w:pPr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Minimum 3-letnia gwarancja producenta komputera liczona od daty dostawy, świadczona w miejscu instalacji komputera,</w:t>
            </w:r>
          </w:p>
          <w:p w14:paraId="3F6EFF97" w14:textId="77777777" w:rsidR="00941DFC" w:rsidRPr="00941DFC" w:rsidRDefault="00941DFC" w:rsidP="00C86CF3">
            <w:pPr>
              <w:numPr>
                <w:ilvl w:val="0"/>
                <w:numId w:val="43"/>
              </w:numPr>
              <w:autoSpaceDE w:val="0"/>
              <w:autoSpaceDN w:val="0"/>
              <w:spacing w:after="0" w:line="240" w:lineRule="auto"/>
              <w:ind w:left="384" w:right="169" w:hanging="284"/>
              <w:jc w:val="both"/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</w:pPr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W przypadku awarii nośników danych w okresie gwarancji takich jak dyski twarde itp., pozostają one u Zamawiającego,</w:t>
            </w:r>
          </w:p>
          <w:p w14:paraId="20500B0A" w14:textId="77777777" w:rsidR="00941DFC" w:rsidRPr="00941DFC" w:rsidRDefault="00941DFC" w:rsidP="00C86CF3">
            <w:pPr>
              <w:numPr>
                <w:ilvl w:val="0"/>
                <w:numId w:val="43"/>
              </w:numPr>
              <w:autoSpaceDE w:val="0"/>
              <w:autoSpaceDN w:val="0"/>
              <w:spacing w:after="0" w:line="240" w:lineRule="auto"/>
              <w:ind w:left="384" w:right="169" w:hanging="284"/>
              <w:jc w:val="both"/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</w:pPr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Serwis urządzeń realizowany przez producenta lub autoryzowanego partnera serwisowego producenta,</w:t>
            </w:r>
          </w:p>
          <w:p w14:paraId="39C4478A" w14:textId="77777777" w:rsidR="00941DFC" w:rsidRPr="00941DFC" w:rsidRDefault="00941DFC" w:rsidP="00C86CF3">
            <w:pPr>
              <w:numPr>
                <w:ilvl w:val="0"/>
                <w:numId w:val="43"/>
              </w:numPr>
              <w:autoSpaceDE w:val="0"/>
              <w:autoSpaceDN w:val="0"/>
              <w:spacing w:after="0" w:line="240" w:lineRule="auto"/>
              <w:ind w:left="384" w:right="169" w:hanging="284"/>
              <w:jc w:val="both"/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</w:pPr>
            <w:r w:rsidRPr="00941DFC"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  <w:t>Serwis urządzeń realizowany zgodnie z wymaganiami normy ISO 9001 lub równoważne.</w:t>
            </w:r>
          </w:p>
          <w:p w14:paraId="39F948DB" w14:textId="77777777" w:rsidR="00941DFC" w:rsidRPr="00941DFC" w:rsidRDefault="00941DFC" w:rsidP="00941DFC">
            <w:pPr>
              <w:spacing w:line="120" w:lineRule="auto"/>
              <w:ind w:left="335" w:right="169"/>
              <w:rPr>
                <w:rFonts w:ascii="Lato" w:hAnsi="Lato" w:cs="Lato"/>
                <w:bCs/>
                <w:color w:val="000000" w:themeColor="text1"/>
                <w:sz w:val="16"/>
                <w:szCs w:val="16"/>
              </w:rPr>
            </w:pPr>
          </w:p>
          <w:p w14:paraId="2B6CDD97" w14:textId="77777777" w:rsidR="00941DFC" w:rsidRPr="00941DFC" w:rsidRDefault="00941DFC" w:rsidP="00941DFC">
            <w:pPr>
              <w:spacing w:line="240" w:lineRule="auto"/>
              <w:ind w:left="51" w:right="169"/>
              <w:jc w:val="both"/>
              <w:rPr>
                <w:rFonts w:ascii="Lato" w:hAnsi="Lato" w:cs="Lato"/>
                <w:b/>
                <w:color w:val="000000" w:themeColor="text1"/>
                <w:sz w:val="16"/>
                <w:szCs w:val="16"/>
                <w:u w:val="single"/>
              </w:rPr>
            </w:pPr>
            <w:r w:rsidRPr="00941DFC">
              <w:rPr>
                <w:rFonts w:ascii="Lato" w:hAnsi="Lato" w:cs="Lato"/>
                <w:b/>
                <w:color w:val="000000" w:themeColor="text1"/>
                <w:sz w:val="16"/>
                <w:szCs w:val="16"/>
                <w:u w:val="single"/>
              </w:rPr>
              <w:t>Do oferty należy załączyć oświadczenie producenta potwierdzające powyższe wymagania dotyczące gwarancji oraz certyfikat ISO 9001 lub równoważny dotyczący usług serwisu urządzeń.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DB024" w14:textId="77777777" w:rsidR="00941DFC" w:rsidRPr="00941DFC" w:rsidRDefault="00941DFC" w:rsidP="00114758">
            <w:pPr>
              <w:spacing w:line="240" w:lineRule="auto"/>
              <w:ind w:left="720"/>
              <w:rPr>
                <w:rFonts w:ascii="Lato" w:hAnsi="Lato" w:cs="Lato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7A11A82A" w14:textId="77777777" w:rsidR="00941DFC" w:rsidRDefault="00941DFC" w:rsidP="00941DFC"/>
    <w:p w14:paraId="08593297" w14:textId="15488A6D" w:rsidR="00B9717A" w:rsidRPr="00C63C49" w:rsidRDefault="009B6E93" w:rsidP="009B6E93">
      <w:pPr>
        <w:pStyle w:val="Lista"/>
        <w:autoSpaceDE w:val="0"/>
        <w:autoSpaceDN w:val="0"/>
        <w:spacing w:before="120" w:after="120" w:line="288" w:lineRule="auto"/>
        <w:ind w:left="-142" w:firstLine="0"/>
        <w:contextualSpacing w:val="0"/>
        <w:jc w:val="both"/>
        <w:rPr>
          <w:rFonts w:ascii="Lato" w:hAnsi="Lato" w:cs="Lato"/>
          <w:sz w:val="20"/>
          <w:szCs w:val="20"/>
        </w:rPr>
      </w:pPr>
      <w:r w:rsidRPr="00C63C49">
        <w:rPr>
          <w:rFonts w:ascii="Lato" w:hAnsi="Lato" w:cs="Lato"/>
          <w:sz w:val="20"/>
          <w:szCs w:val="20"/>
        </w:rPr>
        <w:t>*Wykonawca zobowiązany jest wpisać: model, typ urządzenia, nazwę producenta, nazwę producenta zastosowanych podzespołów oraz inne wymagane parametry ich liczbę i wielkość. W przypadku zaoferowania sprzętu o parametrach wskazanych przez Zamawiającego należy wpisać słowo „spełnia”. W przypadku zaoferowania sprzętu z dodatkowymi modułami rozszerzającymi funkcjonalności urządzenia, Wykonawca obok nazwy urządzenia wskaże także nazwy modułów rozszerzających.</w:t>
      </w:r>
    </w:p>
    <w:sectPr w:rsidR="00B9717A" w:rsidRPr="00C63C49" w:rsidSect="00AC53B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985" w:bottom="567" w:left="1985" w:header="709" w:footer="5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DED98" w14:textId="77777777" w:rsidR="005252F6" w:rsidRDefault="005252F6">
      <w:pPr>
        <w:spacing w:after="0" w:line="240" w:lineRule="auto"/>
      </w:pPr>
      <w:r>
        <w:separator/>
      </w:r>
    </w:p>
  </w:endnote>
  <w:endnote w:type="continuationSeparator" w:id="0">
    <w:p w14:paraId="44F37482" w14:textId="77777777" w:rsidR="005252F6" w:rsidRDefault="0052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hAnsi="Lato"/>
        <w:sz w:val="16"/>
        <w:szCs w:val="16"/>
      </w:rPr>
      <w:id w:val="-527557703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FBF0B2" w14:textId="51EB9A16" w:rsidR="007167F9" w:rsidRPr="007167F9" w:rsidRDefault="007167F9">
            <w:pPr>
              <w:pStyle w:val="Stopka"/>
              <w:jc w:val="right"/>
              <w:rPr>
                <w:rFonts w:ascii="Lato" w:hAnsi="Lato"/>
                <w:sz w:val="16"/>
                <w:szCs w:val="16"/>
              </w:rPr>
            </w:pPr>
            <w:r w:rsidRPr="007167F9">
              <w:rPr>
                <w:rFonts w:ascii="Lato" w:hAnsi="Lato"/>
                <w:sz w:val="16"/>
                <w:szCs w:val="16"/>
              </w:rPr>
              <w:t xml:space="preserve">Strona 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begin"/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instrText>PAGE</w:instrTex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separate"/>
            </w:r>
            <w:r w:rsidR="003B298C">
              <w:rPr>
                <w:rFonts w:ascii="Lato" w:hAnsi="Lato"/>
                <w:b/>
                <w:bCs/>
                <w:noProof/>
                <w:sz w:val="16"/>
                <w:szCs w:val="16"/>
              </w:rPr>
              <w:t>15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end"/>
            </w:r>
            <w:r w:rsidRPr="007167F9">
              <w:rPr>
                <w:rFonts w:ascii="Lato" w:hAnsi="Lato"/>
                <w:sz w:val="16"/>
                <w:szCs w:val="16"/>
              </w:rPr>
              <w:t xml:space="preserve"> z 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begin"/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instrText>NUMPAGES</w:instrTex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separate"/>
            </w:r>
            <w:r w:rsidR="003B298C">
              <w:rPr>
                <w:rFonts w:ascii="Lato" w:hAnsi="Lato"/>
                <w:b/>
                <w:bCs/>
                <w:noProof/>
                <w:sz w:val="16"/>
                <w:szCs w:val="16"/>
              </w:rPr>
              <w:t>17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BD64AB0" w14:textId="77777777" w:rsidR="007167F9" w:rsidRDefault="007167F9">
    <w:pPr>
      <w:pStyle w:val="Stopka"/>
    </w:pPr>
  </w:p>
  <w:p w14:paraId="626A65B9" w14:textId="77777777" w:rsidR="004D0EF7" w:rsidRDefault="004D0E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D9BB5" w14:textId="77777777" w:rsidR="003E0531" w:rsidRPr="00085A73" w:rsidRDefault="006C17EF" w:rsidP="003E0531">
    <w:pPr>
      <w:rPr>
        <w:rFonts w:ascii="Lato" w:hAnsi="Lato"/>
      </w:rPr>
    </w:pPr>
  </w:p>
  <w:p w14:paraId="07CB4B85" w14:textId="77777777" w:rsidR="003E0531" w:rsidRPr="00085A73" w:rsidRDefault="006E20AB" w:rsidP="003E0531">
    <w:pPr>
      <w:pStyle w:val="Stopka"/>
      <w:tabs>
        <w:tab w:val="clear" w:pos="4536"/>
        <w:tab w:val="clear" w:pos="9072"/>
        <w:tab w:val="left" w:pos="6804"/>
      </w:tabs>
      <w:rPr>
        <w:rFonts w:ascii="Lato" w:hAnsi="Lato"/>
        <w:sz w:val="16"/>
      </w:rPr>
    </w:pPr>
    <w:r w:rsidRPr="00085A73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B3B214" wp14:editId="3BC3858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085A73">
      <w:rPr>
        <w:rFonts w:ascii="Lato" w:hAnsi="Lato"/>
        <w:noProof/>
        <w:sz w:val="14"/>
        <w:lang w:eastAsia="pl-PL"/>
      </w:rPr>
      <w:t xml:space="preserve">tel. (22) 52 92 725, </w:t>
    </w:r>
    <w:r>
      <w:rPr>
        <w:rFonts w:ascii="Lato" w:hAnsi="Lato"/>
        <w:noProof/>
        <w:sz w:val="14"/>
        <w:lang w:eastAsia="pl-PL"/>
      </w:rPr>
      <w:t xml:space="preserve">(22) 34 74 157                                                                                                                                                                         </w:t>
    </w:r>
    <w:r w:rsidRPr="00085A73">
      <w:rPr>
        <w:rFonts w:ascii="Lato" w:hAnsi="Lato"/>
        <w:sz w:val="16"/>
      </w:rPr>
      <w:t>ul. Wspólna 1/3</w:t>
    </w:r>
  </w:p>
  <w:p w14:paraId="1D1CDBD9" w14:textId="77777777" w:rsidR="003E0531" w:rsidRPr="00085A73" w:rsidRDefault="006E20AB" w:rsidP="003E0531">
    <w:pPr>
      <w:pStyle w:val="Stopka"/>
      <w:tabs>
        <w:tab w:val="clear" w:pos="4536"/>
        <w:tab w:val="clear" w:pos="9072"/>
        <w:tab w:val="left" w:pos="6804"/>
      </w:tabs>
      <w:ind w:right="-144"/>
      <w:rPr>
        <w:rFonts w:ascii="Lato" w:hAnsi="Lato"/>
        <w:sz w:val="16"/>
      </w:rPr>
    </w:pPr>
    <w:r w:rsidRPr="00085A73">
      <w:rPr>
        <w:rFonts w:ascii="Lato" w:hAnsi="Lato"/>
        <w:sz w:val="16"/>
      </w:rPr>
      <w:t>sekretariat.bdg@mein.gov.pl, sekretariat.bdg.edukacja@mein.gov.pl</w:t>
    </w:r>
    <w:r>
      <w:rPr>
        <w:rFonts w:ascii="Lato" w:hAnsi="Lato"/>
        <w:sz w:val="16"/>
      </w:rPr>
      <w:t xml:space="preserve">                                                              </w:t>
    </w:r>
    <w:r w:rsidRPr="00085A73">
      <w:rPr>
        <w:rFonts w:ascii="Lato" w:hAnsi="Lato"/>
        <w:sz w:val="16"/>
      </w:rPr>
      <w:t>00-529 Warszawa</w:t>
    </w:r>
  </w:p>
  <w:p w14:paraId="772AE5F3" w14:textId="77777777" w:rsidR="003E0531" w:rsidRPr="00085A73" w:rsidRDefault="006E20AB">
    <w:pPr>
      <w:pStyle w:val="Stopka"/>
      <w:rPr>
        <w:rFonts w:ascii="Lato" w:hAnsi="Lato"/>
        <w:sz w:val="16"/>
      </w:rPr>
    </w:pPr>
    <w:r w:rsidRPr="00085A73">
      <w:rPr>
        <w:rFonts w:ascii="Lato" w:hAnsi="Lato"/>
        <w:sz w:val="16"/>
      </w:rPr>
      <w:t>www.mein.gov.pl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3CD15" w14:textId="77777777" w:rsidR="005252F6" w:rsidRDefault="005252F6">
      <w:pPr>
        <w:spacing w:after="0" w:line="240" w:lineRule="auto"/>
      </w:pPr>
      <w:r>
        <w:separator/>
      </w:r>
    </w:p>
  </w:footnote>
  <w:footnote w:type="continuationSeparator" w:id="0">
    <w:p w14:paraId="64106EBF" w14:textId="77777777" w:rsidR="005252F6" w:rsidRDefault="00525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2E1F8" w14:textId="77777777" w:rsidR="009276B2" w:rsidRPr="00085A73" w:rsidRDefault="006C17EF" w:rsidP="009276B2">
    <w:pPr>
      <w:pStyle w:val="Nagwek"/>
      <w:tabs>
        <w:tab w:val="clear" w:pos="4536"/>
      </w:tabs>
      <w:rPr>
        <w:rFonts w:ascii="Lato" w:hAnsi="Lato"/>
      </w:rPr>
    </w:pPr>
  </w:p>
  <w:p w14:paraId="2FF0CF8B" w14:textId="77777777" w:rsidR="004D0EF7" w:rsidRDefault="004D0E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79246" w14:textId="081F678F" w:rsidR="003E0531" w:rsidRDefault="006C17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0DDF"/>
    <w:multiLevelType w:val="multilevel"/>
    <w:tmpl w:val="F642EA8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FC771E"/>
    <w:multiLevelType w:val="hybridMultilevel"/>
    <w:tmpl w:val="F44A761A"/>
    <w:lvl w:ilvl="0" w:tplc="2E8AB46A">
      <w:start w:val="1"/>
      <w:numFmt w:val="lowerLetter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57D85CF2" w:tentative="1">
      <w:start w:val="1"/>
      <w:numFmt w:val="lowerLetter"/>
      <w:lvlText w:val="%2."/>
      <w:lvlJc w:val="left"/>
      <w:pPr>
        <w:ind w:left="2007" w:hanging="360"/>
      </w:pPr>
    </w:lvl>
    <w:lvl w:ilvl="2" w:tplc="08B44792" w:tentative="1">
      <w:start w:val="1"/>
      <w:numFmt w:val="lowerRoman"/>
      <w:lvlText w:val="%3."/>
      <w:lvlJc w:val="right"/>
      <w:pPr>
        <w:ind w:left="2727" w:hanging="180"/>
      </w:pPr>
    </w:lvl>
    <w:lvl w:ilvl="3" w:tplc="1118415A" w:tentative="1">
      <w:start w:val="1"/>
      <w:numFmt w:val="decimal"/>
      <w:lvlText w:val="%4."/>
      <w:lvlJc w:val="left"/>
      <w:pPr>
        <w:ind w:left="3447" w:hanging="360"/>
      </w:pPr>
    </w:lvl>
    <w:lvl w:ilvl="4" w:tplc="A1A25CCE" w:tentative="1">
      <w:start w:val="1"/>
      <w:numFmt w:val="lowerLetter"/>
      <w:lvlText w:val="%5."/>
      <w:lvlJc w:val="left"/>
      <w:pPr>
        <w:ind w:left="4167" w:hanging="360"/>
      </w:pPr>
    </w:lvl>
    <w:lvl w:ilvl="5" w:tplc="AE0EE18E" w:tentative="1">
      <w:start w:val="1"/>
      <w:numFmt w:val="lowerRoman"/>
      <w:lvlText w:val="%6."/>
      <w:lvlJc w:val="right"/>
      <w:pPr>
        <w:ind w:left="4887" w:hanging="180"/>
      </w:pPr>
    </w:lvl>
    <w:lvl w:ilvl="6" w:tplc="BA2E2D7A" w:tentative="1">
      <w:start w:val="1"/>
      <w:numFmt w:val="decimal"/>
      <w:lvlText w:val="%7."/>
      <w:lvlJc w:val="left"/>
      <w:pPr>
        <w:ind w:left="5607" w:hanging="360"/>
      </w:pPr>
    </w:lvl>
    <w:lvl w:ilvl="7" w:tplc="0D36525A" w:tentative="1">
      <w:start w:val="1"/>
      <w:numFmt w:val="lowerLetter"/>
      <w:lvlText w:val="%8."/>
      <w:lvlJc w:val="left"/>
      <w:pPr>
        <w:ind w:left="6327" w:hanging="360"/>
      </w:pPr>
    </w:lvl>
    <w:lvl w:ilvl="8" w:tplc="CE02B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10825AC"/>
    <w:multiLevelType w:val="hybridMultilevel"/>
    <w:tmpl w:val="EAE2900C"/>
    <w:lvl w:ilvl="0" w:tplc="8C8C5B9C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66EAF"/>
    <w:multiLevelType w:val="hybridMultilevel"/>
    <w:tmpl w:val="05585260"/>
    <w:lvl w:ilvl="0" w:tplc="B3B83F2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AE56A17C">
      <w:numFmt w:val="bullet"/>
      <w:lvlText w:val="•"/>
      <w:lvlJc w:val="left"/>
      <w:pPr>
        <w:ind w:left="880" w:hanging="444"/>
      </w:pPr>
      <w:rPr>
        <w:rFonts w:ascii="Open Sans" w:eastAsia="Times New Roman" w:hAnsi="Open Sans" w:cs="Open Sans" w:hint="default"/>
      </w:r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>
      <w:start w:val="1"/>
      <w:numFmt w:val="lowerLetter"/>
      <w:lvlText w:val="%5."/>
      <w:lvlJc w:val="left"/>
      <w:pPr>
        <w:ind w:left="2956" w:hanging="360"/>
      </w:pPr>
    </w:lvl>
    <w:lvl w:ilvl="5" w:tplc="0415001B">
      <w:start w:val="1"/>
      <w:numFmt w:val="lowerRoman"/>
      <w:lvlText w:val="%6."/>
      <w:lvlJc w:val="right"/>
      <w:pPr>
        <w:ind w:left="3676" w:hanging="180"/>
      </w:pPr>
    </w:lvl>
    <w:lvl w:ilvl="6" w:tplc="0415000F">
      <w:start w:val="1"/>
      <w:numFmt w:val="decimal"/>
      <w:lvlText w:val="%7."/>
      <w:lvlJc w:val="left"/>
      <w:pPr>
        <w:ind w:left="4396" w:hanging="360"/>
      </w:pPr>
    </w:lvl>
    <w:lvl w:ilvl="7" w:tplc="04150019">
      <w:start w:val="1"/>
      <w:numFmt w:val="lowerLetter"/>
      <w:lvlText w:val="%8."/>
      <w:lvlJc w:val="left"/>
      <w:pPr>
        <w:ind w:left="5116" w:hanging="360"/>
      </w:pPr>
    </w:lvl>
    <w:lvl w:ilvl="8" w:tplc="0415001B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C594684"/>
    <w:multiLevelType w:val="hybridMultilevel"/>
    <w:tmpl w:val="F24C032C"/>
    <w:lvl w:ilvl="0" w:tplc="243ED244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61156"/>
    <w:multiLevelType w:val="hybridMultilevel"/>
    <w:tmpl w:val="FE9442C4"/>
    <w:lvl w:ilvl="0" w:tplc="6574A8F2">
      <w:start w:val="1"/>
      <w:numFmt w:val="decimal"/>
      <w:lvlText w:val="%1."/>
      <w:lvlJc w:val="left"/>
      <w:pPr>
        <w:ind w:left="2771" w:hanging="360"/>
      </w:pPr>
      <w:rPr>
        <w:rFonts w:ascii="Lato" w:hAnsi="Lato" w:hint="default"/>
        <w:b/>
        <w:bCs w:val="0"/>
        <w:i w:val="0"/>
        <w:sz w:val="20"/>
      </w:rPr>
    </w:lvl>
    <w:lvl w:ilvl="1" w:tplc="79F4F05C">
      <w:start w:val="1"/>
      <w:numFmt w:val="lowerLetter"/>
      <w:lvlText w:val="%2."/>
      <w:lvlJc w:val="left"/>
      <w:pPr>
        <w:ind w:left="1437" w:hanging="360"/>
      </w:pPr>
    </w:lvl>
    <w:lvl w:ilvl="2" w:tplc="A90A582A">
      <w:start w:val="1"/>
      <w:numFmt w:val="lowerRoman"/>
      <w:lvlText w:val="%3."/>
      <w:lvlJc w:val="right"/>
      <w:pPr>
        <w:ind w:left="2157" w:hanging="180"/>
      </w:pPr>
    </w:lvl>
    <w:lvl w:ilvl="3" w:tplc="AC2ED5EC">
      <w:start w:val="1"/>
      <w:numFmt w:val="decimal"/>
      <w:lvlText w:val="%4."/>
      <w:lvlJc w:val="left"/>
      <w:pPr>
        <w:ind w:left="2877" w:hanging="360"/>
      </w:pPr>
      <w:rPr>
        <w:rFonts w:ascii="Arial" w:hAnsi="Arial" w:hint="default"/>
        <w:sz w:val="22"/>
      </w:rPr>
    </w:lvl>
    <w:lvl w:ilvl="4" w:tplc="54C0AA52">
      <w:start w:val="1"/>
      <w:numFmt w:val="lowerLetter"/>
      <w:lvlText w:val="%5."/>
      <w:lvlJc w:val="left"/>
      <w:pPr>
        <w:ind w:left="3597" w:hanging="360"/>
      </w:pPr>
    </w:lvl>
    <w:lvl w:ilvl="5" w:tplc="C018E624">
      <w:start w:val="1"/>
      <w:numFmt w:val="lowerRoman"/>
      <w:lvlText w:val="%6."/>
      <w:lvlJc w:val="right"/>
      <w:pPr>
        <w:ind w:left="4317" w:hanging="180"/>
      </w:pPr>
    </w:lvl>
    <w:lvl w:ilvl="6" w:tplc="6FC44462">
      <w:start w:val="1"/>
      <w:numFmt w:val="decimal"/>
      <w:lvlText w:val="%7."/>
      <w:lvlJc w:val="left"/>
      <w:pPr>
        <w:ind w:left="5037" w:hanging="360"/>
      </w:pPr>
    </w:lvl>
    <w:lvl w:ilvl="7" w:tplc="E096920C">
      <w:start w:val="1"/>
      <w:numFmt w:val="lowerLetter"/>
      <w:lvlText w:val="%8."/>
      <w:lvlJc w:val="left"/>
      <w:pPr>
        <w:ind w:left="5757" w:hanging="360"/>
      </w:pPr>
    </w:lvl>
    <w:lvl w:ilvl="8" w:tplc="3C0ABF22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5DA4EA0"/>
    <w:multiLevelType w:val="hybridMultilevel"/>
    <w:tmpl w:val="0B5E6FEE"/>
    <w:lvl w:ilvl="0" w:tplc="B2F0106A">
      <w:start w:val="1"/>
      <w:numFmt w:val="lowerLetter"/>
      <w:lvlText w:val="%1)"/>
      <w:lvlJc w:val="left"/>
      <w:pPr>
        <w:ind w:left="720" w:hanging="360"/>
      </w:pPr>
      <w:rPr>
        <w:rFonts w:ascii="Lato" w:hAnsi="Lato" w:cs="Times New Roman" w:hint="default"/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3E2AC0"/>
    <w:multiLevelType w:val="hybridMultilevel"/>
    <w:tmpl w:val="135AB600"/>
    <w:lvl w:ilvl="0" w:tplc="6C44EAF4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A0CAE99C" w:tentative="1">
      <w:start w:val="1"/>
      <w:numFmt w:val="lowerLetter"/>
      <w:lvlText w:val="%2."/>
      <w:lvlJc w:val="left"/>
      <w:pPr>
        <w:ind w:left="1440" w:hanging="360"/>
      </w:pPr>
    </w:lvl>
    <w:lvl w:ilvl="2" w:tplc="B90231FE" w:tentative="1">
      <w:start w:val="1"/>
      <w:numFmt w:val="lowerRoman"/>
      <w:lvlText w:val="%3."/>
      <w:lvlJc w:val="right"/>
      <w:pPr>
        <w:ind w:left="2160" w:hanging="180"/>
      </w:pPr>
    </w:lvl>
    <w:lvl w:ilvl="3" w:tplc="3C66889E" w:tentative="1">
      <w:start w:val="1"/>
      <w:numFmt w:val="decimal"/>
      <w:lvlText w:val="%4."/>
      <w:lvlJc w:val="left"/>
      <w:pPr>
        <w:ind w:left="2880" w:hanging="360"/>
      </w:pPr>
    </w:lvl>
    <w:lvl w:ilvl="4" w:tplc="A4028756" w:tentative="1">
      <w:start w:val="1"/>
      <w:numFmt w:val="lowerLetter"/>
      <w:lvlText w:val="%5."/>
      <w:lvlJc w:val="left"/>
      <w:pPr>
        <w:ind w:left="3600" w:hanging="360"/>
      </w:pPr>
    </w:lvl>
    <w:lvl w:ilvl="5" w:tplc="7D06B030" w:tentative="1">
      <w:start w:val="1"/>
      <w:numFmt w:val="lowerRoman"/>
      <w:lvlText w:val="%6."/>
      <w:lvlJc w:val="right"/>
      <w:pPr>
        <w:ind w:left="4320" w:hanging="180"/>
      </w:pPr>
    </w:lvl>
    <w:lvl w:ilvl="6" w:tplc="CA968DFC" w:tentative="1">
      <w:start w:val="1"/>
      <w:numFmt w:val="decimal"/>
      <w:lvlText w:val="%7."/>
      <w:lvlJc w:val="left"/>
      <w:pPr>
        <w:ind w:left="5040" w:hanging="360"/>
      </w:pPr>
    </w:lvl>
    <w:lvl w:ilvl="7" w:tplc="8F18F4B0" w:tentative="1">
      <w:start w:val="1"/>
      <w:numFmt w:val="lowerLetter"/>
      <w:lvlText w:val="%8."/>
      <w:lvlJc w:val="left"/>
      <w:pPr>
        <w:ind w:left="5760" w:hanging="360"/>
      </w:pPr>
    </w:lvl>
    <w:lvl w:ilvl="8" w:tplc="CB180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563D9"/>
    <w:multiLevelType w:val="hybridMultilevel"/>
    <w:tmpl w:val="EAE02D6A"/>
    <w:lvl w:ilvl="0" w:tplc="BB26433C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5D804F02">
      <w:start w:val="1"/>
      <w:numFmt w:val="lowerLetter"/>
      <w:lvlText w:val="%2."/>
      <w:lvlJc w:val="left"/>
      <w:pPr>
        <w:ind w:left="1437" w:hanging="360"/>
      </w:pPr>
    </w:lvl>
    <w:lvl w:ilvl="2" w:tplc="76B6AA8E">
      <w:start w:val="1"/>
      <w:numFmt w:val="lowerRoman"/>
      <w:lvlText w:val="%3."/>
      <w:lvlJc w:val="right"/>
      <w:pPr>
        <w:ind w:left="2157" w:hanging="180"/>
      </w:pPr>
    </w:lvl>
    <w:lvl w:ilvl="3" w:tplc="A29CBBC6">
      <w:start w:val="1"/>
      <w:numFmt w:val="decimal"/>
      <w:lvlText w:val="%4."/>
      <w:lvlJc w:val="left"/>
      <w:pPr>
        <w:ind w:left="2877" w:hanging="360"/>
      </w:pPr>
    </w:lvl>
    <w:lvl w:ilvl="4" w:tplc="1D968CE0">
      <w:start w:val="1"/>
      <w:numFmt w:val="lowerLetter"/>
      <w:lvlText w:val="%5."/>
      <w:lvlJc w:val="left"/>
      <w:pPr>
        <w:ind w:left="3597" w:hanging="360"/>
      </w:pPr>
    </w:lvl>
    <w:lvl w:ilvl="5" w:tplc="F6CEC97C">
      <w:start w:val="1"/>
      <w:numFmt w:val="lowerRoman"/>
      <w:lvlText w:val="%6."/>
      <w:lvlJc w:val="right"/>
      <w:pPr>
        <w:ind w:left="4317" w:hanging="180"/>
      </w:pPr>
    </w:lvl>
    <w:lvl w:ilvl="6" w:tplc="35C8BC86">
      <w:start w:val="1"/>
      <w:numFmt w:val="decimal"/>
      <w:lvlText w:val="%7."/>
      <w:lvlJc w:val="left"/>
      <w:pPr>
        <w:ind w:left="5037" w:hanging="360"/>
      </w:pPr>
    </w:lvl>
    <w:lvl w:ilvl="7" w:tplc="EFFC344E">
      <w:start w:val="1"/>
      <w:numFmt w:val="lowerLetter"/>
      <w:lvlText w:val="%8."/>
      <w:lvlJc w:val="left"/>
      <w:pPr>
        <w:ind w:left="5757" w:hanging="360"/>
      </w:pPr>
    </w:lvl>
    <w:lvl w:ilvl="8" w:tplc="E68C39B8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AA07054"/>
    <w:multiLevelType w:val="hybridMultilevel"/>
    <w:tmpl w:val="B8AE5E36"/>
    <w:lvl w:ilvl="0" w:tplc="681C6CBA">
      <w:start w:val="1"/>
      <w:numFmt w:val="decimal"/>
      <w:lvlText w:val="%1."/>
      <w:lvlJc w:val="left"/>
      <w:pPr>
        <w:ind w:left="720" w:hanging="360"/>
      </w:pPr>
      <w:rPr>
        <w:rFonts w:ascii="Lato" w:hAnsi="Lato" w:cs="Open Sans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D47D5"/>
    <w:multiLevelType w:val="hybridMultilevel"/>
    <w:tmpl w:val="B8062C5E"/>
    <w:lvl w:ilvl="0" w:tplc="FB06D930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C2E2B5F"/>
    <w:multiLevelType w:val="hybridMultilevel"/>
    <w:tmpl w:val="AEBCD800"/>
    <w:lvl w:ilvl="0" w:tplc="D8B40F34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6C10339A">
      <w:start w:val="1"/>
      <w:numFmt w:val="lowerLetter"/>
      <w:lvlText w:val="%2."/>
      <w:lvlJc w:val="left"/>
      <w:pPr>
        <w:ind w:left="1437" w:hanging="360"/>
      </w:pPr>
    </w:lvl>
    <w:lvl w:ilvl="2" w:tplc="E9A62710">
      <w:start w:val="1"/>
      <w:numFmt w:val="lowerRoman"/>
      <w:lvlText w:val="%3."/>
      <w:lvlJc w:val="right"/>
      <w:pPr>
        <w:ind w:left="2157" w:hanging="180"/>
      </w:pPr>
    </w:lvl>
    <w:lvl w:ilvl="3" w:tplc="02E43B64">
      <w:start w:val="1"/>
      <w:numFmt w:val="decimal"/>
      <w:lvlText w:val="%4."/>
      <w:lvlJc w:val="left"/>
      <w:pPr>
        <w:ind w:left="2877" w:hanging="360"/>
      </w:pPr>
    </w:lvl>
    <w:lvl w:ilvl="4" w:tplc="E7BCCBA6">
      <w:start w:val="1"/>
      <w:numFmt w:val="lowerLetter"/>
      <w:lvlText w:val="%5."/>
      <w:lvlJc w:val="left"/>
      <w:pPr>
        <w:ind w:left="3597" w:hanging="360"/>
      </w:pPr>
    </w:lvl>
    <w:lvl w:ilvl="5" w:tplc="15884D80">
      <w:start w:val="1"/>
      <w:numFmt w:val="lowerRoman"/>
      <w:lvlText w:val="%6."/>
      <w:lvlJc w:val="right"/>
      <w:pPr>
        <w:ind w:left="4317" w:hanging="180"/>
      </w:pPr>
    </w:lvl>
    <w:lvl w:ilvl="6" w:tplc="91142212">
      <w:start w:val="1"/>
      <w:numFmt w:val="decimal"/>
      <w:lvlText w:val="%7."/>
      <w:lvlJc w:val="left"/>
      <w:pPr>
        <w:ind w:left="5037" w:hanging="360"/>
      </w:pPr>
    </w:lvl>
    <w:lvl w:ilvl="7" w:tplc="8396A854">
      <w:start w:val="1"/>
      <w:numFmt w:val="lowerLetter"/>
      <w:lvlText w:val="%8."/>
      <w:lvlJc w:val="left"/>
      <w:pPr>
        <w:ind w:left="5757" w:hanging="360"/>
      </w:pPr>
    </w:lvl>
    <w:lvl w:ilvl="8" w:tplc="339090EE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2CE168F1"/>
    <w:multiLevelType w:val="multilevel"/>
    <w:tmpl w:val="E648D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3" w15:restartNumberingAfterBreak="0">
    <w:nsid w:val="326913F0"/>
    <w:multiLevelType w:val="hybridMultilevel"/>
    <w:tmpl w:val="7B1C5166"/>
    <w:lvl w:ilvl="0" w:tplc="711E2186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83BEB"/>
    <w:multiLevelType w:val="hybridMultilevel"/>
    <w:tmpl w:val="87E49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D1240"/>
    <w:multiLevelType w:val="hybridMultilevel"/>
    <w:tmpl w:val="E0F0D6DA"/>
    <w:lvl w:ilvl="0" w:tplc="7A8A74EE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639CF6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14A3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E44970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70A046F6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CF86CB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804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6A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FE1E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2C63BD"/>
    <w:multiLevelType w:val="hybridMultilevel"/>
    <w:tmpl w:val="3EFEF26E"/>
    <w:lvl w:ilvl="0" w:tplc="CD9EA898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F497D"/>
    <w:multiLevelType w:val="hybridMultilevel"/>
    <w:tmpl w:val="3A0E90E2"/>
    <w:lvl w:ilvl="0" w:tplc="D316970C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022336"/>
    <w:multiLevelType w:val="hybridMultilevel"/>
    <w:tmpl w:val="289A01DA"/>
    <w:lvl w:ilvl="0" w:tplc="81925B84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C559A"/>
    <w:multiLevelType w:val="hybridMultilevel"/>
    <w:tmpl w:val="831AFD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550A80"/>
    <w:multiLevelType w:val="multilevel"/>
    <w:tmpl w:val="989AB3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1" w15:restartNumberingAfterBreak="0">
    <w:nsid w:val="5CE51714"/>
    <w:multiLevelType w:val="hybridMultilevel"/>
    <w:tmpl w:val="BE10F262"/>
    <w:lvl w:ilvl="0" w:tplc="72883410">
      <w:start w:val="1"/>
      <w:numFmt w:val="decimal"/>
      <w:lvlText w:val="%1."/>
      <w:lvlJc w:val="left"/>
      <w:pPr>
        <w:ind w:left="0" w:firstLine="0"/>
      </w:pPr>
      <w:rPr>
        <w:rFonts w:ascii="Lato" w:hAnsi="Lato" w:cs="Open San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B103F0"/>
    <w:multiLevelType w:val="hybridMultilevel"/>
    <w:tmpl w:val="A61C21A4"/>
    <w:lvl w:ilvl="0" w:tplc="0A0CDD82">
      <w:start w:val="1"/>
      <w:numFmt w:val="decimal"/>
      <w:lvlText w:val="%1."/>
      <w:lvlJc w:val="left"/>
      <w:pPr>
        <w:ind w:left="285"/>
      </w:pPr>
      <w:rPr>
        <w:rFonts w:ascii="Open Sans" w:eastAsia="Calibri" w:hAnsi="Open Sans" w:cs="Open San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2215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202D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7A4B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7C45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F22E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1A202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D0F6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47E01E3"/>
    <w:multiLevelType w:val="multilevel"/>
    <w:tmpl w:val="C67E5838"/>
    <w:lvl w:ilvl="0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A23F6E"/>
    <w:multiLevelType w:val="hybridMultilevel"/>
    <w:tmpl w:val="A59E4C16"/>
    <w:lvl w:ilvl="0" w:tplc="05B2EA50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B5001B"/>
    <w:multiLevelType w:val="hybridMultilevel"/>
    <w:tmpl w:val="C3E48DB2"/>
    <w:lvl w:ilvl="0" w:tplc="DC10E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9A50F3"/>
    <w:multiLevelType w:val="hybridMultilevel"/>
    <w:tmpl w:val="8E1C50A0"/>
    <w:lvl w:ilvl="0" w:tplc="F8243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F565CB"/>
    <w:multiLevelType w:val="hybridMultilevel"/>
    <w:tmpl w:val="A1D27EFC"/>
    <w:lvl w:ilvl="0" w:tplc="30221450">
      <w:start w:val="1"/>
      <w:numFmt w:val="lowerLetter"/>
      <w:lvlText w:val="%1)"/>
      <w:lvlJc w:val="left"/>
      <w:pPr>
        <w:ind w:left="360" w:hanging="360"/>
      </w:pPr>
      <w:rPr>
        <w:rFonts w:ascii="Lato" w:hAnsi="Lato" w:cs="Times New Roman" w:hint="default"/>
        <w:sz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68E7227D"/>
    <w:multiLevelType w:val="hybridMultilevel"/>
    <w:tmpl w:val="7AC4220A"/>
    <w:lvl w:ilvl="0" w:tplc="F82430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901208D"/>
    <w:multiLevelType w:val="hybridMultilevel"/>
    <w:tmpl w:val="5EBCAE1E"/>
    <w:lvl w:ilvl="0" w:tplc="A2005D80">
      <w:start w:val="1"/>
      <w:numFmt w:val="lowerLetter"/>
      <w:lvlText w:val="%1)"/>
      <w:lvlJc w:val="left"/>
      <w:pPr>
        <w:ind w:left="1620" w:hanging="360"/>
      </w:pPr>
      <w:rPr>
        <w:rFonts w:ascii="Lato" w:hAnsi="Lato" w:hint="default"/>
        <w:b w:val="0"/>
        <w:sz w:val="20"/>
        <w:szCs w:val="22"/>
      </w:rPr>
    </w:lvl>
    <w:lvl w:ilvl="1" w:tplc="3E4EBC5A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552D966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D46A9A6C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AD169508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CFCEAC8A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BAF4A01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1BC3DE4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D7822F86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6ADB178E"/>
    <w:multiLevelType w:val="multilevel"/>
    <w:tmpl w:val="F38247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BA039EB"/>
    <w:multiLevelType w:val="hybridMultilevel"/>
    <w:tmpl w:val="40CC3C52"/>
    <w:lvl w:ilvl="0" w:tplc="42484CAE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C4464"/>
    <w:multiLevelType w:val="hybridMultilevel"/>
    <w:tmpl w:val="E83E2E6C"/>
    <w:lvl w:ilvl="0" w:tplc="E8EE7762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3" w15:restartNumberingAfterBreak="0">
    <w:nsid w:val="6D564189"/>
    <w:multiLevelType w:val="multilevel"/>
    <w:tmpl w:val="A7DC2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708E3A18"/>
    <w:multiLevelType w:val="hybridMultilevel"/>
    <w:tmpl w:val="3A2C2B80"/>
    <w:lvl w:ilvl="0" w:tplc="A86A5884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C5D31"/>
    <w:multiLevelType w:val="hybridMultilevel"/>
    <w:tmpl w:val="82186010"/>
    <w:lvl w:ilvl="0" w:tplc="0E8A3EB8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color w:val="000000"/>
        <w:sz w:val="20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C33D8B"/>
    <w:multiLevelType w:val="multilevel"/>
    <w:tmpl w:val="6B4EF26E"/>
    <w:lvl w:ilvl="0">
      <w:start w:val="1"/>
      <w:numFmt w:val="decimal"/>
      <w:lvlText w:val="%1."/>
      <w:lvlJc w:val="left"/>
      <w:pPr>
        <w:ind w:left="360" w:hanging="360"/>
      </w:pPr>
      <w:rPr>
        <w:rFonts w:ascii="Lato" w:hAnsi="Lato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3735119"/>
    <w:multiLevelType w:val="hybridMultilevel"/>
    <w:tmpl w:val="4A90D5DA"/>
    <w:lvl w:ilvl="0" w:tplc="430EFE62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77DF7AEB"/>
    <w:multiLevelType w:val="hybridMultilevel"/>
    <w:tmpl w:val="63483722"/>
    <w:lvl w:ilvl="0" w:tplc="7C261E6C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335D05"/>
    <w:multiLevelType w:val="hybridMultilevel"/>
    <w:tmpl w:val="BF98AE92"/>
    <w:lvl w:ilvl="0" w:tplc="1A28CA5C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2CAC2E0">
      <w:start w:val="3"/>
      <w:numFmt w:val="bullet"/>
      <w:lvlText w:val="-"/>
      <w:lvlJc w:val="left"/>
      <w:pPr>
        <w:ind w:left="2880" w:hanging="360"/>
      </w:pPr>
      <w:rPr>
        <w:rFonts w:ascii="Open Sans" w:eastAsia="Times New Roman" w:hAnsi="Open Sans" w:cs="Open Sans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3789D"/>
    <w:multiLevelType w:val="hybridMultilevel"/>
    <w:tmpl w:val="E8C69190"/>
    <w:lvl w:ilvl="0" w:tplc="BA083BB4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A4065E"/>
    <w:multiLevelType w:val="hybridMultilevel"/>
    <w:tmpl w:val="B2F61A5A"/>
    <w:lvl w:ilvl="0" w:tplc="92EE62DA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37"/>
  </w:num>
  <w:num w:numId="5">
    <w:abstractNumId w:val="1"/>
  </w:num>
  <w:num w:numId="6">
    <w:abstractNumId w:val="29"/>
  </w:num>
  <w:num w:numId="7">
    <w:abstractNumId w:val="10"/>
  </w:num>
  <w:num w:numId="8">
    <w:abstractNumId w:val="7"/>
  </w:num>
  <w:num w:numId="9">
    <w:abstractNumId w:val="35"/>
  </w:num>
  <w:num w:numId="10">
    <w:abstractNumId w:val="28"/>
  </w:num>
  <w:num w:numId="11">
    <w:abstractNumId w:val="3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5"/>
    <w:lvlOverride w:ilvl="0">
      <w:startOverride w:val="1"/>
    </w:lvlOverride>
  </w:num>
  <w:num w:numId="15">
    <w:abstractNumId w:val="30"/>
  </w:num>
  <w:num w:numId="16">
    <w:abstractNumId w:val="9"/>
  </w:num>
  <w:num w:numId="17">
    <w:abstractNumId w:val="13"/>
  </w:num>
  <w:num w:numId="18">
    <w:abstractNumId w:val="20"/>
  </w:num>
  <w:num w:numId="19">
    <w:abstractNumId w:val="14"/>
  </w:num>
  <w:num w:numId="20">
    <w:abstractNumId w:val="23"/>
  </w:num>
  <w:num w:numId="21">
    <w:abstractNumId w:val="19"/>
  </w:num>
  <w:num w:numId="22">
    <w:abstractNumId w:val="12"/>
  </w:num>
  <w:num w:numId="23">
    <w:abstractNumId w:val="36"/>
  </w:num>
  <w:num w:numId="24">
    <w:abstractNumId w:val="16"/>
  </w:num>
  <w:num w:numId="25">
    <w:abstractNumId w:val="33"/>
  </w:num>
  <w:num w:numId="26">
    <w:abstractNumId w:val="22"/>
  </w:num>
  <w:num w:numId="27">
    <w:abstractNumId w:val="39"/>
  </w:num>
  <w:num w:numId="28">
    <w:abstractNumId w:val="25"/>
  </w:num>
  <w:num w:numId="29">
    <w:abstractNumId w:val="0"/>
  </w:num>
  <w:num w:numId="30">
    <w:abstractNumId w:val="26"/>
  </w:num>
  <w:num w:numId="31">
    <w:abstractNumId w:val="21"/>
  </w:num>
  <w:num w:numId="32">
    <w:abstractNumId w:val="34"/>
  </w:num>
  <w:num w:numId="33">
    <w:abstractNumId w:val="17"/>
  </w:num>
  <w:num w:numId="34">
    <w:abstractNumId w:val="2"/>
  </w:num>
  <w:num w:numId="35">
    <w:abstractNumId w:val="40"/>
  </w:num>
  <w:num w:numId="36">
    <w:abstractNumId w:val="41"/>
  </w:num>
  <w:num w:numId="37">
    <w:abstractNumId w:val="24"/>
  </w:num>
  <w:num w:numId="38">
    <w:abstractNumId w:val="32"/>
  </w:num>
  <w:num w:numId="39">
    <w:abstractNumId w:val="4"/>
  </w:num>
  <w:num w:numId="40">
    <w:abstractNumId w:val="38"/>
  </w:num>
  <w:num w:numId="41">
    <w:abstractNumId w:val="31"/>
  </w:num>
  <w:num w:numId="42">
    <w:abstractNumId w:val="27"/>
  </w:num>
  <w:num w:numId="43">
    <w:abstractNumId w:val="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E43"/>
    <w:rsid w:val="00024FB4"/>
    <w:rsid w:val="000269B8"/>
    <w:rsid w:val="00052A19"/>
    <w:rsid w:val="00076698"/>
    <w:rsid w:val="000E68E5"/>
    <w:rsid w:val="00114B9D"/>
    <w:rsid w:val="00114BB6"/>
    <w:rsid w:val="00135D5B"/>
    <w:rsid w:val="0014665D"/>
    <w:rsid w:val="001C03E2"/>
    <w:rsid w:val="001C55A9"/>
    <w:rsid w:val="001C674E"/>
    <w:rsid w:val="001F0C11"/>
    <w:rsid w:val="002042B9"/>
    <w:rsid w:val="00216A4A"/>
    <w:rsid w:val="002221E9"/>
    <w:rsid w:val="00281511"/>
    <w:rsid w:val="002C47C7"/>
    <w:rsid w:val="002E0451"/>
    <w:rsid w:val="002E1AB3"/>
    <w:rsid w:val="002E3432"/>
    <w:rsid w:val="00303018"/>
    <w:rsid w:val="0033520F"/>
    <w:rsid w:val="003507C8"/>
    <w:rsid w:val="003A0D50"/>
    <w:rsid w:val="003B298C"/>
    <w:rsid w:val="003E16EB"/>
    <w:rsid w:val="003E4CD3"/>
    <w:rsid w:val="00454E05"/>
    <w:rsid w:val="00492BEE"/>
    <w:rsid w:val="004D0EF7"/>
    <w:rsid w:val="004F18E6"/>
    <w:rsid w:val="005155AA"/>
    <w:rsid w:val="005252F6"/>
    <w:rsid w:val="00540C33"/>
    <w:rsid w:val="00575262"/>
    <w:rsid w:val="005B3FE4"/>
    <w:rsid w:val="005C5F02"/>
    <w:rsid w:val="005D0A45"/>
    <w:rsid w:val="00627A83"/>
    <w:rsid w:val="006544D4"/>
    <w:rsid w:val="00654B62"/>
    <w:rsid w:val="006747A8"/>
    <w:rsid w:val="006C12E9"/>
    <w:rsid w:val="006C17EF"/>
    <w:rsid w:val="006E0EE9"/>
    <w:rsid w:val="006E20AB"/>
    <w:rsid w:val="006F197A"/>
    <w:rsid w:val="007167F9"/>
    <w:rsid w:val="00746A47"/>
    <w:rsid w:val="00781A60"/>
    <w:rsid w:val="0079444B"/>
    <w:rsid w:val="007A716F"/>
    <w:rsid w:val="007B59A6"/>
    <w:rsid w:val="007B762E"/>
    <w:rsid w:val="007C3E06"/>
    <w:rsid w:val="00801F44"/>
    <w:rsid w:val="0081389C"/>
    <w:rsid w:val="00821553"/>
    <w:rsid w:val="00823F92"/>
    <w:rsid w:val="00836312"/>
    <w:rsid w:val="00844B55"/>
    <w:rsid w:val="0085007B"/>
    <w:rsid w:val="00855B7A"/>
    <w:rsid w:val="008748F9"/>
    <w:rsid w:val="0088557E"/>
    <w:rsid w:val="00896680"/>
    <w:rsid w:val="008C07AB"/>
    <w:rsid w:val="008C1CD5"/>
    <w:rsid w:val="008E0BBC"/>
    <w:rsid w:val="009052A7"/>
    <w:rsid w:val="00910160"/>
    <w:rsid w:val="0092077D"/>
    <w:rsid w:val="00941DFC"/>
    <w:rsid w:val="009552A7"/>
    <w:rsid w:val="00970BF2"/>
    <w:rsid w:val="00983970"/>
    <w:rsid w:val="009B6E93"/>
    <w:rsid w:val="009F5B4F"/>
    <w:rsid w:val="00A07B29"/>
    <w:rsid w:val="00A37D32"/>
    <w:rsid w:val="00A432A5"/>
    <w:rsid w:val="00A439F3"/>
    <w:rsid w:val="00A464FF"/>
    <w:rsid w:val="00A94532"/>
    <w:rsid w:val="00AC0541"/>
    <w:rsid w:val="00AC34CA"/>
    <w:rsid w:val="00AC53BD"/>
    <w:rsid w:val="00AC6F81"/>
    <w:rsid w:val="00B10DDB"/>
    <w:rsid w:val="00B14BF6"/>
    <w:rsid w:val="00B538F1"/>
    <w:rsid w:val="00B8176B"/>
    <w:rsid w:val="00B87046"/>
    <w:rsid w:val="00B9717A"/>
    <w:rsid w:val="00BB6888"/>
    <w:rsid w:val="00BD2DC6"/>
    <w:rsid w:val="00BE0842"/>
    <w:rsid w:val="00BE496D"/>
    <w:rsid w:val="00C071BE"/>
    <w:rsid w:val="00C13B6F"/>
    <w:rsid w:val="00C25658"/>
    <w:rsid w:val="00C30D87"/>
    <w:rsid w:val="00C63C49"/>
    <w:rsid w:val="00C77C6B"/>
    <w:rsid w:val="00C86CF3"/>
    <w:rsid w:val="00C93048"/>
    <w:rsid w:val="00CA41BD"/>
    <w:rsid w:val="00CC00FF"/>
    <w:rsid w:val="00D23946"/>
    <w:rsid w:val="00D32DFA"/>
    <w:rsid w:val="00D556EE"/>
    <w:rsid w:val="00D93A7F"/>
    <w:rsid w:val="00D97091"/>
    <w:rsid w:val="00DB1774"/>
    <w:rsid w:val="00DE6E43"/>
    <w:rsid w:val="00E5696A"/>
    <w:rsid w:val="00E8325A"/>
    <w:rsid w:val="00EC03BD"/>
    <w:rsid w:val="00EC0628"/>
    <w:rsid w:val="00EC1435"/>
    <w:rsid w:val="00ED465C"/>
    <w:rsid w:val="00ED5DE1"/>
    <w:rsid w:val="00EF1814"/>
    <w:rsid w:val="00F0009F"/>
    <w:rsid w:val="00F0530D"/>
    <w:rsid w:val="00F60929"/>
    <w:rsid w:val="00F61DF5"/>
    <w:rsid w:val="00F70013"/>
    <w:rsid w:val="00F81338"/>
    <w:rsid w:val="00F865CC"/>
    <w:rsid w:val="00F9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12AAB2"/>
  <w15:docId w15:val="{C08602FF-CD5D-40DB-82CA-F358FD95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717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717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D0A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767DBF"/>
    <w:rPr>
      <w:color w:val="0563C1" w:themeColor="hyperlink"/>
      <w:u w:val="single"/>
    </w:rPr>
  </w:style>
  <w:style w:type="paragraph" w:customStyle="1" w:styleId="menfont">
    <w:name w:val="men font"/>
    <w:basedOn w:val="Normalny"/>
    <w:rsid w:val="00E0683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maz_wyliczenie,normalny tekst,opis dzialania,lp1"/>
    <w:basedOn w:val="Normalny"/>
    <w:link w:val="AkapitzlistZnak"/>
    <w:uiPriority w:val="34"/>
    <w:qFormat/>
    <w:rsid w:val="00DE6E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DE6E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E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DE6E43"/>
    <w:rPr>
      <w:vertAlign w:val="superscript"/>
    </w:rPr>
  </w:style>
  <w:style w:type="character" w:customStyle="1" w:styleId="DeltaViewInsertion">
    <w:name w:val="DeltaView Insertion"/>
    <w:rsid w:val="00DE6E4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E4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DE6E4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E6E43"/>
    <w:rPr>
      <w:i/>
      <w:iCs/>
    </w:rPr>
  </w:style>
  <w:style w:type="table" w:styleId="Tabela-Siatka">
    <w:name w:val="Table Grid"/>
    <w:basedOn w:val="Standardowy"/>
    <w:uiPriority w:val="39"/>
    <w:rsid w:val="0002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7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0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0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09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3B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D0A4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ttribute-name">
    <w:name w:val="attribute-name"/>
    <w:basedOn w:val="Domylnaczcionkaakapitu"/>
    <w:rsid w:val="005D0A45"/>
  </w:style>
  <w:style w:type="character" w:customStyle="1" w:styleId="attribute-values">
    <w:name w:val="attribute-values"/>
    <w:basedOn w:val="Domylnaczcionkaakapitu"/>
    <w:rsid w:val="005D0A45"/>
  </w:style>
  <w:style w:type="character" w:customStyle="1" w:styleId="Nagwek1Znak">
    <w:name w:val="Nagłówek 1 Znak"/>
    <w:basedOn w:val="Domylnaczcionkaakapitu"/>
    <w:link w:val="Nagwek1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">
    <w:name w:val="List"/>
    <w:basedOn w:val="Normalny"/>
    <w:uiPriority w:val="99"/>
    <w:unhideWhenUsed/>
    <w:rsid w:val="00B9717A"/>
    <w:pPr>
      <w:spacing w:after="0" w:line="240" w:lineRule="auto"/>
      <w:ind w:left="283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2">
    <w:name w:val="List 2"/>
    <w:basedOn w:val="Normalny"/>
    <w:uiPriority w:val="99"/>
    <w:unhideWhenUsed/>
    <w:rsid w:val="00B9717A"/>
    <w:pPr>
      <w:spacing w:after="0" w:line="240" w:lineRule="auto"/>
      <w:ind w:left="566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3">
    <w:name w:val="List 3"/>
    <w:basedOn w:val="Normalny"/>
    <w:uiPriority w:val="99"/>
    <w:unhideWhenUsed/>
    <w:rsid w:val="00B9717A"/>
    <w:pPr>
      <w:spacing w:after="0" w:line="240" w:lineRule="auto"/>
      <w:ind w:left="849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B9717A"/>
    <w:pPr>
      <w:spacing w:after="200" w:line="240" w:lineRule="auto"/>
    </w:pPr>
    <w:rPr>
      <w:rFonts w:ascii="Arial" w:eastAsia="Times New Roman" w:hAnsi="Arial" w:cs="Arial"/>
      <w:i/>
      <w:iCs/>
      <w:color w:val="44546A" w:themeColor="text2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9717A"/>
    <w:pPr>
      <w:spacing w:after="12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717A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AC53BD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Open Sans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AC53BD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AC53BD"/>
    <w:pPr>
      <w:widowControl w:val="0"/>
      <w:autoSpaceDE w:val="0"/>
      <w:autoSpaceDN w:val="0"/>
      <w:adjustRightInd w:val="0"/>
      <w:spacing w:after="0" w:line="252" w:lineRule="exact"/>
      <w:ind w:hanging="346"/>
      <w:jc w:val="both"/>
    </w:pPr>
    <w:rPr>
      <w:rFonts w:ascii="Verdana" w:eastAsiaTheme="minorEastAsia" w:hAnsi="Verdana"/>
      <w:sz w:val="24"/>
      <w:szCs w:val="24"/>
      <w:lang w:eastAsia="pl-PL"/>
    </w:rPr>
  </w:style>
  <w:style w:type="character" w:customStyle="1" w:styleId="FontStyle93">
    <w:name w:val="Font Style93"/>
    <w:uiPriority w:val="99"/>
    <w:rsid w:val="00AC53BD"/>
    <w:rPr>
      <w:rFonts w:ascii="Times New Roman" w:hAnsi="Times New Roman" w:cs="Times New Roman"/>
      <w:sz w:val="20"/>
      <w:szCs w:val="20"/>
    </w:rPr>
  </w:style>
  <w:style w:type="paragraph" w:customStyle="1" w:styleId="Akapitzlist1">
    <w:name w:val="Akapit z listą1"/>
    <w:basedOn w:val="Normalny"/>
    <w:link w:val="ListParagraphChar1"/>
    <w:rsid w:val="00AC53BD"/>
    <w:pPr>
      <w:autoSpaceDE w:val="0"/>
      <w:autoSpaceDN w:val="0"/>
      <w:spacing w:before="90" w:after="0" w:line="380" w:lineRule="atLeast"/>
      <w:ind w:left="708"/>
      <w:jc w:val="both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ListParagraphChar1">
    <w:name w:val="List Paragraph Char1"/>
    <w:link w:val="Akapitzlist1"/>
    <w:rsid w:val="00AC53BD"/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NormalN">
    <w:name w:val="Normal N"/>
    <w:basedOn w:val="Normalny"/>
    <w:link w:val="NormalNChar"/>
    <w:qFormat/>
    <w:rsid w:val="00AC53BD"/>
    <w:pPr>
      <w:numPr>
        <w:numId w:val="14"/>
      </w:numPr>
      <w:spacing w:before="60" w:after="40" w:line="240" w:lineRule="auto"/>
      <w:jc w:val="both"/>
    </w:pPr>
    <w:rPr>
      <w:rFonts w:ascii="Calibri" w:eastAsia="Calibri" w:hAnsi="Calibri" w:cs="Times New Roman"/>
      <w:kern w:val="8"/>
    </w:rPr>
  </w:style>
  <w:style w:type="character" w:customStyle="1" w:styleId="NormalNChar">
    <w:name w:val="Normal N Char"/>
    <w:link w:val="NormalN"/>
    <w:rsid w:val="00AC53BD"/>
    <w:rPr>
      <w:rFonts w:ascii="Calibri" w:eastAsia="Calibri" w:hAnsi="Calibri" w:cs="Times New Roman"/>
      <w:kern w:val="8"/>
    </w:rPr>
  </w:style>
  <w:style w:type="paragraph" w:styleId="Bezodstpw">
    <w:name w:val="No Spacing"/>
    <w:uiPriority w:val="1"/>
    <w:qFormat/>
    <w:rsid w:val="00AC53BD"/>
    <w:pPr>
      <w:autoSpaceDE w:val="0"/>
      <w:autoSpaceDN w:val="0"/>
      <w:spacing w:after="0" w:line="240" w:lineRule="auto"/>
      <w:jc w:val="both"/>
    </w:pPr>
    <w:rPr>
      <w:rFonts w:ascii="Open Sans" w:eastAsia="Times New Roman" w:hAnsi="Open Sans" w:cs="Times New Roman"/>
      <w:w w:val="89"/>
      <w:sz w:val="25"/>
      <w:szCs w:val="20"/>
      <w:lang w:eastAsia="pl-PL"/>
    </w:rPr>
  </w:style>
  <w:style w:type="character" w:customStyle="1" w:styleId="ui-provider">
    <w:name w:val="ui-provider"/>
    <w:basedOn w:val="Domylnaczcionkaakapitu"/>
    <w:rsid w:val="00EC1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09257-2DAF-4D7E-B284-5E2EAD4A3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1166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Piekarska Bożena</cp:lastModifiedBy>
  <cp:revision>3</cp:revision>
  <cp:lastPrinted>2023-03-16T11:07:00Z</cp:lastPrinted>
  <dcterms:created xsi:type="dcterms:W3CDTF">2023-03-17T11:53:00Z</dcterms:created>
  <dcterms:modified xsi:type="dcterms:W3CDTF">2023-03-17T11:53:00Z</dcterms:modified>
</cp:coreProperties>
</file>