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B4F6E" w14:textId="6A7FBDDC" w:rsidR="00192CD0" w:rsidRPr="00684286" w:rsidRDefault="00A36777" w:rsidP="00A36777">
      <w:pPr>
        <w:jc w:val="center"/>
        <w:rPr>
          <w:rFonts w:cstheme="minorHAnsi"/>
          <w:b/>
          <w:bCs/>
          <w:sz w:val="24"/>
          <w:szCs w:val="24"/>
          <w:u w:val="single"/>
        </w:rPr>
      </w:pPr>
      <w:bookmarkStart w:id="0" w:name="_Hlk194567717"/>
      <w:r w:rsidRPr="00684286">
        <w:rPr>
          <w:rFonts w:cstheme="minorHAnsi"/>
          <w:b/>
          <w:bCs/>
          <w:sz w:val="24"/>
          <w:szCs w:val="24"/>
          <w:u w:val="single"/>
        </w:rPr>
        <w:t>OPIS PRZEDMIOTU ZAMÓWIENIA</w:t>
      </w:r>
    </w:p>
    <w:p w14:paraId="622BE2D0" w14:textId="77777777" w:rsidR="00A36777" w:rsidRPr="00684286" w:rsidRDefault="00A36777" w:rsidP="00A36777">
      <w:pPr>
        <w:jc w:val="center"/>
        <w:rPr>
          <w:rFonts w:cstheme="minorHAnsi"/>
          <w:b/>
          <w:bCs/>
          <w:sz w:val="24"/>
          <w:szCs w:val="24"/>
          <w:u w:val="single"/>
        </w:rPr>
      </w:pPr>
    </w:p>
    <w:p w14:paraId="46839292" w14:textId="77777777" w:rsidR="00A36777" w:rsidRDefault="00A36777" w:rsidP="00A36777">
      <w:pPr>
        <w:autoSpaceDE w:val="0"/>
        <w:autoSpaceDN w:val="0"/>
        <w:adjustRightInd w:val="0"/>
        <w:jc w:val="center"/>
        <w:rPr>
          <w:b/>
          <w:bCs/>
          <w:i/>
          <w:iCs/>
          <w:sz w:val="28"/>
          <w:szCs w:val="28"/>
        </w:rPr>
      </w:pPr>
      <w:r w:rsidRPr="00684286">
        <w:rPr>
          <w:b/>
          <w:bCs/>
          <w:i/>
          <w:iCs/>
          <w:sz w:val="28"/>
          <w:szCs w:val="28"/>
        </w:rPr>
        <w:t>„Zakup chromatografu LC- MS/MS wraz z niezbędnym wyposażeniem”</w:t>
      </w:r>
    </w:p>
    <w:p w14:paraId="04386903" w14:textId="569C3A57" w:rsidR="00780812" w:rsidRPr="00684286" w:rsidRDefault="00780812" w:rsidP="00780812">
      <w:pPr>
        <w:autoSpaceDE w:val="0"/>
        <w:autoSpaceDN w:val="0"/>
        <w:adjustRightInd w:val="0"/>
        <w:rPr>
          <w:b/>
          <w:bCs/>
          <w:i/>
          <w:iCs/>
          <w:sz w:val="28"/>
          <w:szCs w:val="28"/>
        </w:rPr>
      </w:pPr>
    </w:p>
    <w:bookmarkEnd w:id="0"/>
    <w:p w14:paraId="65130F28" w14:textId="66B16EF8" w:rsidR="00192CD0" w:rsidRDefault="00780812" w:rsidP="00780812">
      <w:pPr>
        <w:jc w:val="center"/>
        <w:rPr>
          <w:rFonts w:cstheme="minorHAnsi"/>
          <w:b/>
          <w:bCs/>
          <w:u w:val="single"/>
        </w:rPr>
      </w:pPr>
      <w:r>
        <w:rPr>
          <w:rFonts w:cstheme="minorHAnsi"/>
          <w:b/>
          <w:bCs/>
          <w:u w:val="single"/>
        </w:rPr>
        <w:t xml:space="preserve">Zamawiający wymaga przy dostawie instalacji i uruchomienia chromatografu oraz przeszkolenia personelu. </w:t>
      </w:r>
    </w:p>
    <w:p w14:paraId="693E6E99" w14:textId="251FFA0D" w:rsidR="00871953" w:rsidRDefault="00871953" w:rsidP="00780812">
      <w:pPr>
        <w:jc w:val="center"/>
        <w:rPr>
          <w:rFonts w:cstheme="minorHAnsi"/>
          <w:b/>
          <w:bCs/>
        </w:rPr>
      </w:pPr>
    </w:p>
    <w:p w14:paraId="64368882" w14:textId="257F92AA" w:rsidR="00871953" w:rsidRDefault="00871953" w:rsidP="00871953">
      <w:pPr>
        <w:ind w:firstLine="1418"/>
        <w:rPr>
          <w:rFonts w:cstheme="minorHAnsi"/>
          <w:b/>
          <w:bCs/>
          <w:u w:val="single"/>
        </w:rPr>
      </w:pPr>
      <w:r>
        <w:rPr>
          <w:rFonts w:cstheme="minorHAnsi"/>
          <w:b/>
          <w:bCs/>
          <w:u w:val="single"/>
        </w:rPr>
        <w:t>Miejsce dostawy i l</w:t>
      </w:r>
      <w:r w:rsidRPr="00871953">
        <w:rPr>
          <w:rFonts w:cstheme="minorHAnsi"/>
          <w:b/>
          <w:bCs/>
          <w:u w:val="single"/>
        </w:rPr>
        <w:t>okalizacja laboratorium:</w:t>
      </w:r>
    </w:p>
    <w:p w14:paraId="1D5574D7" w14:textId="2DC5921C" w:rsidR="00780812" w:rsidRPr="00F5460E" w:rsidRDefault="00F5460E" w:rsidP="00F5460E">
      <w:pPr>
        <w:ind w:left="1276" w:right="1388" w:firstLine="142"/>
        <w:jc w:val="both"/>
        <w:rPr>
          <w:rFonts w:cstheme="minorHAnsi"/>
        </w:rPr>
      </w:pPr>
      <w:r w:rsidRPr="00F5460E">
        <w:rPr>
          <w:rFonts w:cstheme="minorHAnsi"/>
        </w:rPr>
        <w:t>Zamawiający wymaga dostarczenia przedmiotu umowy do pomieszczenia laboratorium znajdującego się na II piętrze. Wykonawca zobowiązuje się do dostarczania przedmiotu umowy środkiem transportu o gabarytach pozwalających na swobodny wjazd na teren Zamawiającego– parking wewnętrzny WSSE. Wymiar bramy wjazdowej: WSSE ul. M. Curie-Skłodowskiej 73/77-szerokość – 280 cm -wysokość – 320 cm. Następnie transport przez drzwi z parkingu do windy lub wąskiej klatki schodowej szer. 110 cm, wys. 201 cm. Następnie drzwi korytarzowe do windy parter szer.110 cm, wys. 200 cm (do pokonania 6 stopni schodów). Z tego miejsca przedmiot zamówienia można wnieść klatk</w:t>
      </w:r>
      <w:r w:rsidR="00521AA7">
        <w:rPr>
          <w:rFonts w:cstheme="minorHAnsi"/>
        </w:rPr>
        <w:t>ą</w:t>
      </w:r>
      <w:r w:rsidRPr="00F5460E">
        <w:rPr>
          <w:rFonts w:cstheme="minorHAnsi"/>
        </w:rPr>
        <w:t xml:space="preserve"> schodową o szerokości 100 cm lub przewieźć windą (maksymalny udźwig 600 kg, drzwi do kabiny szer. 90 cm, wys. 200 cm, powierzchnia kabiny szer. 105 cm, gł. 130 cm, wys. 210 cm). Druga alternatywna trasa z parkingu: wejście przez drzwi aluminiowe szer. 130 cm, wys. 212 cm, następnie drzwi drewniane na korytarz szer. 89 cm, wys. 200 cm. Wniesienie klatką schodową szer. min. 140 cm, max. 160 cm i korytarzem do pracowni na 2 piętro lub do windy na parterze szer. min. 99 cm, max.109 cm, wys. 201 cm.</w:t>
      </w:r>
    </w:p>
    <w:p w14:paraId="4461D603" w14:textId="4DAC636B" w:rsidR="00192CD0" w:rsidRPr="00684286" w:rsidRDefault="00192CD0" w:rsidP="001E0EBC">
      <w:pPr>
        <w:tabs>
          <w:tab w:val="right" w:pos="14004"/>
        </w:tabs>
        <w:ind w:firstLine="1418"/>
        <w:jc w:val="both"/>
        <w:rPr>
          <w:rFonts w:cstheme="minorHAnsi"/>
          <w:b/>
          <w:bCs/>
        </w:rPr>
      </w:pPr>
      <w:r w:rsidRPr="00684286">
        <w:rPr>
          <w:rFonts w:cstheme="minorHAnsi"/>
          <w:b/>
          <w:bCs/>
        </w:rPr>
        <w:t>Wymagane minimalne parametry techniczne:</w:t>
      </w:r>
      <w:r w:rsidRPr="00684286">
        <w:rPr>
          <w:rFonts w:cstheme="minorHAnsi"/>
          <w:b/>
          <w:bCs/>
        </w:rPr>
        <w:tab/>
      </w:r>
    </w:p>
    <w:tbl>
      <w:tblPr>
        <w:tblW w:w="4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9"/>
        <w:gridCol w:w="5273"/>
        <w:gridCol w:w="1238"/>
        <w:gridCol w:w="4075"/>
      </w:tblGrid>
      <w:tr w:rsidR="00684286" w:rsidRPr="00684286" w14:paraId="55F4CD5D" w14:textId="77777777" w:rsidTr="001E0EBC">
        <w:trPr>
          <w:trHeight w:val="567"/>
          <w:jc w:val="center"/>
        </w:trPr>
        <w:tc>
          <w:tcPr>
            <w:tcW w:w="272" w:type="pct"/>
            <w:tcBorders>
              <w:top w:val="single" w:sz="4" w:space="0" w:color="auto"/>
              <w:left w:val="single" w:sz="4" w:space="0" w:color="auto"/>
              <w:bottom w:val="single" w:sz="4" w:space="0" w:color="auto"/>
              <w:right w:val="single" w:sz="4" w:space="0" w:color="auto"/>
            </w:tcBorders>
            <w:vAlign w:val="center"/>
            <w:hideMark/>
          </w:tcPr>
          <w:p w14:paraId="785C1497" w14:textId="77777777" w:rsidR="00192CD0" w:rsidRPr="00684286" w:rsidRDefault="00192CD0" w:rsidP="00D93835">
            <w:pPr>
              <w:spacing w:before="20"/>
              <w:rPr>
                <w:rFonts w:cstheme="minorHAnsi"/>
                <w:b/>
                <w:sz w:val="20"/>
                <w:szCs w:val="20"/>
              </w:rPr>
            </w:pPr>
            <w:r w:rsidRPr="00684286">
              <w:rPr>
                <w:rFonts w:cstheme="minorHAnsi"/>
                <w:b/>
                <w:sz w:val="20"/>
                <w:szCs w:val="20"/>
              </w:rPr>
              <w:t>Lp.</w:t>
            </w:r>
          </w:p>
        </w:tc>
        <w:tc>
          <w:tcPr>
            <w:tcW w:w="2355" w:type="pct"/>
            <w:tcBorders>
              <w:top w:val="single" w:sz="4" w:space="0" w:color="auto"/>
              <w:left w:val="single" w:sz="4" w:space="0" w:color="auto"/>
              <w:bottom w:val="single" w:sz="4" w:space="0" w:color="auto"/>
              <w:right w:val="single" w:sz="4" w:space="0" w:color="auto"/>
            </w:tcBorders>
            <w:vAlign w:val="center"/>
          </w:tcPr>
          <w:p w14:paraId="7F8EED72" w14:textId="77777777" w:rsidR="00192CD0" w:rsidRPr="00684286" w:rsidRDefault="00192CD0" w:rsidP="00D93835">
            <w:pPr>
              <w:tabs>
                <w:tab w:val="left" w:pos="7680"/>
              </w:tabs>
              <w:jc w:val="center"/>
              <w:rPr>
                <w:rFonts w:cstheme="minorHAnsi"/>
                <w:b/>
                <w:sz w:val="20"/>
                <w:szCs w:val="20"/>
              </w:rPr>
            </w:pPr>
            <w:r w:rsidRPr="00684286">
              <w:rPr>
                <w:rFonts w:cstheme="minorHAnsi"/>
                <w:b/>
                <w:sz w:val="20"/>
                <w:szCs w:val="20"/>
              </w:rPr>
              <w:t>Wymagania:</w:t>
            </w:r>
          </w:p>
        </w:tc>
        <w:tc>
          <w:tcPr>
            <w:tcW w:w="553" w:type="pct"/>
            <w:tcBorders>
              <w:top w:val="single" w:sz="4" w:space="0" w:color="auto"/>
              <w:left w:val="single" w:sz="4" w:space="0" w:color="auto"/>
              <w:bottom w:val="single" w:sz="4" w:space="0" w:color="auto"/>
              <w:right w:val="single" w:sz="4" w:space="0" w:color="auto"/>
            </w:tcBorders>
            <w:vAlign w:val="center"/>
          </w:tcPr>
          <w:p w14:paraId="293833B7" w14:textId="77777777" w:rsidR="00192CD0" w:rsidRPr="00684286" w:rsidRDefault="00192CD0" w:rsidP="00D93835">
            <w:pPr>
              <w:tabs>
                <w:tab w:val="left" w:pos="7680"/>
              </w:tabs>
              <w:jc w:val="center"/>
              <w:rPr>
                <w:rFonts w:cstheme="minorHAnsi"/>
                <w:b/>
                <w:sz w:val="20"/>
                <w:szCs w:val="20"/>
              </w:rPr>
            </w:pPr>
            <w:r w:rsidRPr="00684286">
              <w:rPr>
                <w:rFonts w:cstheme="minorHAnsi"/>
                <w:b/>
                <w:sz w:val="20"/>
                <w:szCs w:val="20"/>
              </w:rPr>
              <w:t>Sposób oceny</w:t>
            </w:r>
          </w:p>
        </w:tc>
        <w:tc>
          <w:tcPr>
            <w:tcW w:w="1820" w:type="pct"/>
            <w:tcBorders>
              <w:top w:val="single" w:sz="4" w:space="0" w:color="auto"/>
              <w:left w:val="single" w:sz="4" w:space="0" w:color="auto"/>
              <w:bottom w:val="single" w:sz="4" w:space="0" w:color="auto"/>
              <w:right w:val="single" w:sz="4" w:space="0" w:color="auto"/>
            </w:tcBorders>
            <w:vAlign w:val="center"/>
            <w:hideMark/>
          </w:tcPr>
          <w:p w14:paraId="4AF8B923" w14:textId="77777777" w:rsidR="00147AD3" w:rsidRDefault="00192CD0" w:rsidP="00D93835">
            <w:pPr>
              <w:tabs>
                <w:tab w:val="left" w:pos="7680"/>
              </w:tabs>
              <w:jc w:val="center"/>
              <w:rPr>
                <w:rFonts w:cstheme="minorHAnsi"/>
                <w:b/>
                <w:sz w:val="20"/>
                <w:szCs w:val="20"/>
              </w:rPr>
            </w:pPr>
            <w:r w:rsidRPr="00684286">
              <w:rPr>
                <w:rFonts w:cstheme="minorHAnsi"/>
                <w:b/>
                <w:sz w:val="20"/>
                <w:szCs w:val="20"/>
              </w:rPr>
              <w:t xml:space="preserve">Parametry i warunki zaoferowane przez Wykonawcę potwierdzające wymagania Zamawiającego </w:t>
            </w:r>
          </w:p>
          <w:p w14:paraId="02EE55CA" w14:textId="25738EA3" w:rsidR="00147AD3" w:rsidRDefault="00192CD0" w:rsidP="00D93835">
            <w:pPr>
              <w:tabs>
                <w:tab w:val="left" w:pos="7680"/>
              </w:tabs>
              <w:jc w:val="center"/>
              <w:rPr>
                <w:rFonts w:cstheme="minorHAnsi"/>
                <w:b/>
                <w:sz w:val="20"/>
                <w:szCs w:val="20"/>
              </w:rPr>
            </w:pPr>
            <w:r w:rsidRPr="00684286">
              <w:rPr>
                <w:rFonts w:cstheme="minorHAnsi"/>
                <w:b/>
                <w:sz w:val="20"/>
                <w:szCs w:val="20"/>
              </w:rPr>
              <w:lastRenderedPageBreak/>
              <w:t>(</w:t>
            </w:r>
            <w:r w:rsidR="00147AD3">
              <w:rPr>
                <w:rFonts w:cstheme="minorHAnsi"/>
                <w:b/>
                <w:sz w:val="20"/>
                <w:szCs w:val="20"/>
              </w:rPr>
              <w:t>N</w:t>
            </w:r>
            <w:r w:rsidRPr="00684286">
              <w:rPr>
                <w:rFonts w:cstheme="minorHAnsi"/>
                <w:b/>
                <w:sz w:val="20"/>
                <w:szCs w:val="20"/>
              </w:rPr>
              <w:t>ależy poda</w:t>
            </w:r>
            <w:r w:rsidR="00147AD3">
              <w:rPr>
                <w:rFonts w:cstheme="minorHAnsi"/>
                <w:b/>
                <w:sz w:val="20"/>
                <w:szCs w:val="20"/>
              </w:rPr>
              <w:t>ć</w:t>
            </w:r>
            <w:r w:rsidRPr="00684286">
              <w:rPr>
                <w:rFonts w:cstheme="minorHAnsi"/>
                <w:b/>
                <w:sz w:val="20"/>
                <w:szCs w:val="20"/>
              </w:rPr>
              <w:t xml:space="preserve"> parametry oferowanego produktu </w:t>
            </w:r>
            <w:r w:rsidR="00147AD3">
              <w:rPr>
                <w:rFonts w:cstheme="minorHAnsi"/>
                <w:b/>
                <w:sz w:val="20"/>
                <w:szCs w:val="20"/>
              </w:rPr>
              <w:t xml:space="preserve">jeśli są one wyższe niż wymagane zamawiającego </w:t>
            </w:r>
            <w:r w:rsidRPr="00684286">
              <w:rPr>
                <w:rFonts w:cstheme="minorHAnsi"/>
                <w:b/>
                <w:sz w:val="20"/>
                <w:szCs w:val="20"/>
              </w:rPr>
              <w:t xml:space="preserve">lub </w:t>
            </w:r>
            <w:r w:rsidR="00147AD3">
              <w:rPr>
                <w:rFonts w:cstheme="minorHAnsi"/>
                <w:b/>
                <w:sz w:val="20"/>
                <w:szCs w:val="20"/>
              </w:rPr>
              <w:t>zaznaczyć</w:t>
            </w:r>
            <w:r w:rsidRPr="00684286">
              <w:rPr>
                <w:rFonts w:cstheme="minorHAnsi"/>
                <w:b/>
                <w:sz w:val="20"/>
                <w:szCs w:val="20"/>
              </w:rPr>
              <w:t xml:space="preserve"> TAK</w:t>
            </w:r>
            <w:r w:rsidR="00147AD3">
              <w:rPr>
                <w:rFonts w:cstheme="minorHAnsi"/>
                <w:b/>
                <w:sz w:val="20"/>
                <w:szCs w:val="20"/>
              </w:rPr>
              <w:t xml:space="preserve"> w kolumnie obok, jeśli w danym zakresie spełniają one tylko minimalne wymaganie Zamawiającego; </w:t>
            </w:r>
          </w:p>
          <w:p w14:paraId="6C24AC59" w14:textId="6573D800" w:rsidR="00192CD0" w:rsidRPr="00684286" w:rsidRDefault="00147AD3" w:rsidP="00D93835">
            <w:pPr>
              <w:tabs>
                <w:tab w:val="left" w:pos="7680"/>
              </w:tabs>
              <w:jc w:val="center"/>
              <w:rPr>
                <w:rFonts w:cstheme="minorHAnsi"/>
                <w:b/>
                <w:sz w:val="20"/>
                <w:szCs w:val="20"/>
              </w:rPr>
            </w:pPr>
            <w:r>
              <w:rPr>
                <w:rFonts w:cstheme="minorHAnsi"/>
                <w:b/>
                <w:sz w:val="20"/>
                <w:szCs w:val="20"/>
              </w:rPr>
              <w:t>jeśli w kolumnie obok słowa „TAK” zawarto dopisek „podać” należy w niniejszej kolumnie opisać parametr oferowanego sprzętu także wtedy, gdy spełnia on tylko minimalne wymagania Zamawiającego</w:t>
            </w:r>
            <w:r w:rsidR="00192CD0" w:rsidRPr="00684286">
              <w:rPr>
                <w:rFonts w:cstheme="minorHAnsi"/>
                <w:b/>
                <w:sz w:val="20"/>
                <w:szCs w:val="20"/>
              </w:rPr>
              <w:t>)</w:t>
            </w:r>
          </w:p>
        </w:tc>
      </w:tr>
      <w:tr w:rsidR="00684286" w:rsidRPr="00684286" w14:paraId="1ABF34BA" w14:textId="77777777" w:rsidTr="00D93835">
        <w:trPr>
          <w:trHeight w:val="567"/>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3C621677" w14:textId="1C36D15B" w:rsidR="00192CD0" w:rsidRPr="00684286" w:rsidRDefault="001379BF" w:rsidP="006C7E2E">
            <w:pPr>
              <w:pStyle w:val="Akapitzlist"/>
              <w:numPr>
                <w:ilvl w:val="0"/>
                <w:numId w:val="7"/>
              </w:numPr>
              <w:tabs>
                <w:tab w:val="left" w:pos="7680"/>
              </w:tabs>
              <w:rPr>
                <w:rFonts w:cstheme="minorHAnsi"/>
                <w:b/>
                <w:sz w:val="20"/>
                <w:szCs w:val="20"/>
              </w:rPr>
            </w:pPr>
            <w:r w:rsidRPr="00684286">
              <w:rPr>
                <w:rFonts w:cstheme="minorHAnsi"/>
                <w:b/>
                <w:sz w:val="20"/>
                <w:szCs w:val="20"/>
              </w:rPr>
              <w:lastRenderedPageBreak/>
              <w:t xml:space="preserve"> </w:t>
            </w:r>
            <w:r w:rsidR="00192CD0" w:rsidRPr="00684286">
              <w:rPr>
                <w:rFonts w:cstheme="minorHAnsi"/>
                <w:b/>
                <w:sz w:val="20"/>
                <w:szCs w:val="20"/>
              </w:rPr>
              <w:t>SPEKTROMETR MAS TYPU POTRÓJNY KWADRUPOL</w:t>
            </w:r>
          </w:p>
          <w:p w14:paraId="674596CE" w14:textId="2A8E68B8" w:rsidR="006C7E2E" w:rsidRPr="00684286" w:rsidRDefault="006C7E2E" w:rsidP="006C7E2E">
            <w:pPr>
              <w:rPr>
                <w:rFonts w:cstheme="minorHAnsi"/>
                <w:b/>
                <w:sz w:val="20"/>
                <w:szCs w:val="20"/>
                <w:u w:val="single"/>
              </w:rPr>
            </w:pPr>
            <w:r w:rsidRPr="00684286">
              <w:rPr>
                <w:rFonts w:cstheme="minorHAnsi"/>
                <w:b/>
                <w:sz w:val="20"/>
                <w:szCs w:val="20"/>
                <w:u w:val="single"/>
              </w:rPr>
              <w:t xml:space="preserve">Oferuję : </w:t>
            </w:r>
            <w:r w:rsidRPr="00684286">
              <w:rPr>
                <w:rFonts w:cstheme="minorHAnsi"/>
                <w:b/>
                <w:i/>
                <w:iCs/>
                <w:sz w:val="20"/>
                <w:szCs w:val="20"/>
                <w:u w:val="single"/>
              </w:rPr>
              <w:t>(Wypełnia Wykonawca)</w:t>
            </w:r>
          </w:p>
          <w:p w14:paraId="73B7491B" w14:textId="77777777" w:rsidR="006C7E2E" w:rsidRPr="00684286" w:rsidRDefault="006C7E2E" w:rsidP="006C7E2E">
            <w:pPr>
              <w:tabs>
                <w:tab w:val="right" w:leader="dot" w:pos="3686"/>
              </w:tabs>
              <w:rPr>
                <w:rFonts w:cstheme="minorHAnsi"/>
                <w:sz w:val="20"/>
                <w:szCs w:val="20"/>
              </w:rPr>
            </w:pPr>
            <w:r w:rsidRPr="00684286">
              <w:rPr>
                <w:rFonts w:cstheme="minorHAnsi"/>
                <w:sz w:val="20"/>
                <w:szCs w:val="20"/>
              </w:rPr>
              <w:t>Model/typ</w:t>
            </w:r>
            <w:r w:rsidRPr="00684286">
              <w:rPr>
                <w:rFonts w:cstheme="minorHAnsi"/>
                <w:sz w:val="20"/>
                <w:szCs w:val="20"/>
              </w:rPr>
              <w:tab/>
            </w:r>
          </w:p>
          <w:p w14:paraId="39761C15" w14:textId="725AA08A" w:rsidR="006C7E2E" w:rsidRPr="00684286" w:rsidRDefault="006C7E2E" w:rsidP="006C7E2E">
            <w:pPr>
              <w:tabs>
                <w:tab w:val="left" w:leader="dot" w:pos="3686"/>
              </w:tabs>
              <w:rPr>
                <w:rFonts w:cstheme="minorHAnsi"/>
                <w:sz w:val="20"/>
                <w:szCs w:val="20"/>
              </w:rPr>
            </w:pPr>
            <w:r w:rsidRPr="00684286">
              <w:rPr>
                <w:rFonts w:cstheme="minorHAnsi"/>
                <w:sz w:val="20"/>
                <w:szCs w:val="20"/>
              </w:rPr>
              <w:t xml:space="preserve">Producent/kraj </w:t>
            </w:r>
            <w:r w:rsidRPr="00684286">
              <w:rPr>
                <w:rFonts w:cstheme="minorHAnsi"/>
                <w:sz w:val="20"/>
                <w:szCs w:val="20"/>
              </w:rPr>
              <w:tab/>
            </w:r>
          </w:p>
          <w:p w14:paraId="2B774C84" w14:textId="04673471" w:rsidR="006C7E2E" w:rsidRPr="00684286" w:rsidRDefault="006C7E2E" w:rsidP="006C7E2E">
            <w:pPr>
              <w:tabs>
                <w:tab w:val="left" w:leader="dot" w:pos="3686"/>
              </w:tabs>
              <w:rPr>
                <w:rFonts w:cstheme="minorHAnsi"/>
              </w:rPr>
            </w:pPr>
            <w:r w:rsidRPr="00684286">
              <w:rPr>
                <w:rFonts w:cstheme="minorHAnsi"/>
                <w:sz w:val="20"/>
                <w:szCs w:val="20"/>
              </w:rPr>
              <w:t xml:space="preserve">Rok produkcji </w:t>
            </w:r>
            <w:r w:rsidRPr="00684286">
              <w:rPr>
                <w:rFonts w:cstheme="minorHAnsi"/>
                <w:b/>
                <w:bCs/>
                <w:sz w:val="20"/>
                <w:szCs w:val="20"/>
              </w:rPr>
              <w:t xml:space="preserve">(nie starszy niż </w:t>
            </w:r>
            <w:r w:rsidR="007F7B18" w:rsidRPr="00684286">
              <w:rPr>
                <w:rFonts w:cstheme="minorHAnsi"/>
                <w:b/>
                <w:bCs/>
                <w:sz w:val="20"/>
                <w:szCs w:val="20"/>
              </w:rPr>
              <w:t xml:space="preserve">III kwartał </w:t>
            </w:r>
            <w:r w:rsidRPr="00684286">
              <w:rPr>
                <w:rFonts w:cstheme="minorHAnsi"/>
                <w:b/>
                <w:bCs/>
                <w:sz w:val="20"/>
                <w:szCs w:val="20"/>
              </w:rPr>
              <w:t>2024</w:t>
            </w:r>
            <w:r w:rsidR="00953581" w:rsidRPr="00684286">
              <w:rPr>
                <w:rFonts w:cstheme="minorHAnsi"/>
                <w:b/>
                <w:bCs/>
                <w:sz w:val="20"/>
                <w:szCs w:val="20"/>
              </w:rPr>
              <w:t xml:space="preserve"> r.</w:t>
            </w:r>
            <w:r w:rsidRPr="00684286">
              <w:rPr>
                <w:rFonts w:cstheme="minorHAnsi"/>
                <w:b/>
                <w:bCs/>
                <w:sz w:val="20"/>
                <w:szCs w:val="20"/>
              </w:rPr>
              <w:t xml:space="preserve">) </w:t>
            </w:r>
            <w:r w:rsidRPr="00684286">
              <w:rPr>
                <w:rFonts w:cstheme="minorHAnsi"/>
                <w:sz w:val="20"/>
                <w:szCs w:val="20"/>
              </w:rPr>
              <w:t>………………</w:t>
            </w:r>
          </w:p>
        </w:tc>
      </w:tr>
      <w:tr w:rsidR="00684286" w:rsidRPr="00684286" w14:paraId="64707E21" w14:textId="77777777" w:rsidTr="001E0EBC">
        <w:trPr>
          <w:trHeight w:val="295"/>
          <w:jc w:val="center"/>
        </w:trPr>
        <w:tc>
          <w:tcPr>
            <w:tcW w:w="272" w:type="pct"/>
            <w:tcBorders>
              <w:top w:val="single" w:sz="4" w:space="0" w:color="auto"/>
              <w:left w:val="single" w:sz="4" w:space="0" w:color="auto"/>
              <w:bottom w:val="single" w:sz="4" w:space="0" w:color="auto"/>
              <w:right w:val="single" w:sz="4" w:space="0" w:color="auto"/>
            </w:tcBorders>
            <w:vAlign w:val="center"/>
            <w:hideMark/>
          </w:tcPr>
          <w:p w14:paraId="34569611" w14:textId="77777777" w:rsidR="00192CD0" w:rsidRPr="00684286" w:rsidRDefault="00192CD0" w:rsidP="00192CD0">
            <w:pPr>
              <w:pStyle w:val="Akapitzlist"/>
              <w:numPr>
                <w:ilvl w:val="0"/>
                <w:numId w:val="1"/>
              </w:numPr>
              <w:spacing w:before="20" w:after="0" w:line="240" w:lineRule="auto"/>
              <w:rPr>
                <w:rFonts w:cstheme="minorHAnsi"/>
                <w:b/>
                <w:sz w:val="20"/>
                <w:szCs w:val="20"/>
              </w:rPr>
            </w:pPr>
          </w:p>
        </w:tc>
        <w:tc>
          <w:tcPr>
            <w:tcW w:w="2355" w:type="pct"/>
            <w:tcBorders>
              <w:top w:val="single" w:sz="4" w:space="0" w:color="auto"/>
              <w:left w:val="single" w:sz="4" w:space="0" w:color="auto"/>
              <w:bottom w:val="single" w:sz="4" w:space="0" w:color="auto"/>
              <w:right w:val="single" w:sz="4" w:space="0" w:color="auto"/>
            </w:tcBorders>
            <w:vAlign w:val="center"/>
          </w:tcPr>
          <w:p w14:paraId="78C7E37D" w14:textId="547F9C31" w:rsidR="00192CD0" w:rsidRPr="00684286" w:rsidRDefault="00192CD0" w:rsidP="00D93835">
            <w:pPr>
              <w:rPr>
                <w:rFonts w:cstheme="minorHAnsi"/>
                <w:sz w:val="20"/>
                <w:szCs w:val="20"/>
              </w:rPr>
            </w:pPr>
            <w:r w:rsidRPr="00684286">
              <w:rPr>
                <w:rFonts w:cstheme="minorHAnsi"/>
                <w:sz w:val="20"/>
              </w:rPr>
              <w:t>Urządzenie fabrycznie nowe</w:t>
            </w:r>
            <w:r w:rsidR="007F7B18" w:rsidRPr="00684286">
              <w:rPr>
                <w:rFonts w:cstheme="minorHAnsi"/>
                <w:sz w:val="20"/>
              </w:rPr>
              <w:t xml:space="preserve"> </w:t>
            </w:r>
            <w:r w:rsidR="003B342D" w:rsidRPr="00684286">
              <w:rPr>
                <w:rFonts w:cstheme="minorHAnsi"/>
                <w:sz w:val="20"/>
              </w:rPr>
              <w:t>pochodzące z produkcji seryjnej, niemodyfikowane, nieodnawiane, nieprzetwarzane, nieunowocześniane.</w:t>
            </w:r>
          </w:p>
        </w:tc>
        <w:tc>
          <w:tcPr>
            <w:tcW w:w="553" w:type="pct"/>
            <w:tcBorders>
              <w:top w:val="single" w:sz="4" w:space="0" w:color="auto"/>
              <w:left w:val="single" w:sz="4" w:space="0" w:color="auto"/>
              <w:bottom w:val="single" w:sz="4" w:space="0" w:color="auto"/>
              <w:right w:val="single" w:sz="4" w:space="0" w:color="auto"/>
            </w:tcBorders>
            <w:vAlign w:val="center"/>
          </w:tcPr>
          <w:p w14:paraId="276F2008" w14:textId="77777777" w:rsidR="00192CD0" w:rsidRPr="00684286" w:rsidRDefault="00192CD0" w:rsidP="00D93835">
            <w:pPr>
              <w:jc w:val="center"/>
              <w:rPr>
                <w:rFonts w:cstheme="minorHAnsi"/>
                <w:snapToGrid w:val="0"/>
                <w:sz w:val="20"/>
                <w:szCs w:val="20"/>
              </w:rPr>
            </w:pPr>
            <w:r w:rsidRPr="00684286">
              <w:rPr>
                <w:rFonts w:cstheme="minorHAnsi"/>
                <w:bCs/>
                <w:snapToGrid w:val="0"/>
                <w:sz w:val="20"/>
                <w:szCs w:val="20"/>
              </w:rPr>
              <w:t>TAK</w:t>
            </w:r>
          </w:p>
        </w:tc>
        <w:tc>
          <w:tcPr>
            <w:tcW w:w="1820" w:type="pct"/>
            <w:tcBorders>
              <w:top w:val="single" w:sz="4" w:space="0" w:color="auto"/>
              <w:left w:val="single" w:sz="4" w:space="0" w:color="auto"/>
              <w:bottom w:val="single" w:sz="4" w:space="0" w:color="auto"/>
              <w:right w:val="single" w:sz="4" w:space="0" w:color="auto"/>
            </w:tcBorders>
            <w:vAlign w:val="center"/>
          </w:tcPr>
          <w:p w14:paraId="6D2CA2DA" w14:textId="77777777" w:rsidR="00192CD0" w:rsidRPr="00684286" w:rsidRDefault="00192CD0" w:rsidP="00D93835">
            <w:pPr>
              <w:jc w:val="both"/>
              <w:rPr>
                <w:rFonts w:cstheme="minorHAnsi"/>
                <w:snapToGrid w:val="0"/>
                <w:sz w:val="20"/>
                <w:szCs w:val="20"/>
              </w:rPr>
            </w:pPr>
          </w:p>
        </w:tc>
      </w:tr>
      <w:tr w:rsidR="00684286" w:rsidRPr="00684286" w14:paraId="2B54BCC0" w14:textId="77777777" w:rsidTr="001E0EBC">
        <w:trPr>
          <w:trHeight w:val="295"/>
          <w:jc w:val="center"/>
        </w:trPr>
        <w:tc>
          <w:tcPr>
            <w:tcW w:w="272" w:type="pct"/>
            <w:tcBorders>
              <w:top w:val="single" w:sz="4" w:space="0" w:color="auto"/>
              <w:left w:val="single" w:sz="4" w:space="0" w:color="auto"/>
              <w:bottom w:val="single" w:sz="4" w:space="0" w:color="auto"/>
              <w:right w:val="single" w:sz="4" w:space="0" w:color="auto"/>
            </w:tcBorders>
            <w:vAlign w:val="center"/>
          </w:tcPr>
          <w:p w14:paraId="4AA3986C" w14:textId="77777777" w:rsidR="00192CD0" w:rsidRPr="00684286" w:rsidRDefault="00192CD0" w:rsidP="00192CD0">
            <w:pPr>
              <w:pStyle w:val="Akapitzlist"/>
              <w:numPr>
                <w:ilvl w:val="0"/>
                <w:numId w:val="1"/>
              </w:numPr>
              <w:spacing w:before="20" w:after="0" w:line="240" w:lineRule="auto"/>
              <w:rPr>
                <w:rFonts w:cstheme="minorHAnsi"/>
                <w:b/>
                <w:sz w:val="20"/>
                <w:szCs w:val="20"/>
              </w:rPr>
            </w:pPr>
          </w:p>
        </w:tc>
        <w:tc>
          <w:tcPr>
            <w:tcW w:w="2355" w:type="pct"/>
            <w:tcBorders>
              <w:top w:val="single" w:sz="4" w:space="0" w:color="auto"/>
              <w:left w:val="single" w:sz="4" w:space="0" w:color="auto"/>
              <w:bottom w:val="single" w:sz="4" w:space="0" w:color="auto"/>
              <w:right w:val="single" w:sz="4" w:space="0" w:color="auto"/>
            </w:tcBorders>
            <w:vAlign w:val="center"/>
          </w:tcPr>
          <w:p w14:paraId="011B3850" w14:textId="77777777" w:rsidR="00192CD0" w:rsidRPr="00684286" w:rsidRDefault="00192CD0" w:rsidP="00D93835">
            <w:pPr>
              <w:rPr>
                <w:rFonts w:cstheme="minorHAnsi"/>
                <w:sz w:val="20"/>
              </w:rPr>
            </w:pPr>
            <w:r w:rsidRPr="00684286">
              <w:rPr>
                <w:rFonts w:cstheme="minorHAnsi"/>
                <w:sz w:val="20"/>
              </w:rPr>
              <w:t>Spektrometr wyposażony, w co najmniej dwa kwadrupolowe analizatory mas rozdzielone kwadrupolowa komorą zderzeń.</w:t>
            </w:r>
          </w:p>
        </w:tc>
        <w:tc>
          <w:tcPr>
            <w:tcW w:w="553" w:type="pct"/>
            <w:tcBorders>
              <w:top w:val="single" w:sz="4" w:space="0" w:color="auto"/>
              <w:left w:val="single" w:sz="4" w:space="0" w:color="auto"/>
              <w:bottom w:val="single" w:sz="4" w:space="0" w:color="auto"/>
              <w:right w:val="single" w:sz="4" w:space="0" w:color="auto"/>
            </w:tcBorders>
            <w:vAlign w:val="center"/>
          </w:tcPr>
          <w:p w14:paraId="0C4BF6B5" w14:textId="77777777" w:rsidR="00192CD0" w:rsidRPr="00684286" w:rsidRDefault="00192CD0" w:rsidP="00D93835">
            <w:pPr>
              <w:jc w:val="center"/>
              <w:rPr>
                <w:rFonts w:cstheme="minorHAnsi"/>
                <w:snapToGrid w:val="0"/>
                <w:sz w:val="20"/>
                <w:szCs w:val="20"/>
              </w:rPr>
            </w:pPr>
            <w:r w:rsidRPr="00684286">
              <w:rPr>
                <w:rFonts w:cstheme="minorHAnsi"/>
                <w:bCs/>
                <w:snapToGrid w:val="0"/>
                <w:sz w:val="20"/>
                <w:szCs w:val="20"/>
              </w:rPr>
              <w:t>TAK</w:t>
            </w:r>
          </w:p>
        </w:tc>
        <w:tc>
          <w:tcPr>
            <w:tcW w:w="1820" w:type="pct"/>
            <w:tcBorders>
              <w:top w:val="single" w:sz="4" w:space="0" w:color="auto"/>
              <w:left w:val="single" w:sz="4" w:space="0" w:color="auto"/>
              <w:bottom w:val="single" w:sz="4" w:space="0" w:color="auto"/>
              <w:right w:val="single" w:sz="4" w:space="0" w:color="auto"/>
            </w:tcBorders>
            <w:vAlign w:val="center"/>
          </w:tcPr>
          <w:p w14:paraId="59444696" w14:textId="77777777" w:rsidR="00192CD0" w:rsidRPr="00684286" w:rsidRDefault="00192CD0" w:rsidP="00D93835">
            <w:pPr>
              <w:jc w:val="both"/>
              <w:rPr>
                <w:rFonts w:cstheme="minorHAnsi"/>
                <w:snapToGrid w:val="0"/>
                <w:sz w:val="20"/>
                <w:szCs w:val="20"/>
              </w:rPr>
            </w:pPr>
          </w:p>
        </w:tc>
      </w:tr>
      <w:tr w:rsidR="00684286" w:rsidRPr="00684286" w14:paraId="4427869D" w14:textId="77777777" w:rsidTr="001E0EBC">
        <w:trPr>
          <w:trHeight w:val="261"/>
          <w:jc w:val="center"/>
        </w:trPr>
        <w:tc>
          <w:tcPr>
            <w:tcW w:w="272" w:type="pct"/>
            <w:tcBorders>
              <w:top w:val="single" w:sz="4" w:space="0" w:color="auto"/>
              <w:left w:val="single" w:sz="4" w:space="0" w:color="auto"/>
              <w:bottom w:val="single" w:sz="4" w:space="0" w:color="auto"/>
              <w:right w:val="single" w:sz="4" w:space="0" w:color="auto"/>
            </w:tcBorders>
            <w:vAlign w:val="center"/>
          </w:tcPr>
          <w:p w14:paraId="6CD9E238" w14:textId="77777777" w:rsidR="00192CD0" w:rsidRPr="00684286" w:rsidRDefault="00192CD0" w:rsidP="00192CD0">
            <w:pPr>
              <w:pStyle w:val="Akapitzlist"/>
              <w:numPr>
                <w:ilvl w:val="0"/>
                <w:numId w:val="1"/>
              </w:numPr>
              <w:spacing w:before="20" w:after="0" w:line="240" w:lineRule="auto"/>
              <w:rPr>
                <w:rFonts w:cstheme="minorHAnsi"/>
                <w:b/>
                <w:sz w:val="20"/>
                <w:szCs w:val="20"/>
              </w:rPr>
            </w:pPr>
          </w:p>
        </w:tc>
        <w:tc>
          <w:tcPr>
            <w:tcW w:w="2355" w:type="pct"/>
            <w:tcBorders>
              <w:top w:val="single" w:sz="4" w:space="0" w:color="auto"/>
              <w:left w:val="single" w:sz="4" w:space="0" w:color="auto"/>
              <w:bottom w:val="single" w:sz="4" w:space="0" w:color="auto"/>
              <w:right w:val="single" w:sz="4" w:space="0" w:color="auto"/>
            </w:tcBorders>
            <w:vAlign w:val="center"/>
          </w:tcPr>
          <w:p w14:paraId="7DC881B1" w14:textId="22D9BB09" w:rsidR="00192CD0" w:rsidRPr="00684286" w:rsidRDefault="00192CD0" w:rsidP="00D93835">
            <w:pPr>
              <w:rPr>
                <w:rFonts w:cstheme="minorHAnsi"/>
                <w:sz w:val="20"/>
                <w:szCs w:val="20"/>
              </w:rPr>
            </w:pPr>
            <w:r w:rsidRPr="00684286">
              <w:rPr>
                <w:rFonts w:cstheme="minorHAnsi"/>
                <w:sz w:val="20"/>
              </w:rPr>
              <w:t xml:space="preserve">Spektrometr wyposażony we wbudowaną  pompę </w:t>
            </w:r>
            <w:proofErr w:type="spellStart"/>
            <w:r w:rsidRPr="00684286">
              <w:rPr>
                <w:rFonts w:cstheme="minorHAnsi"/>
                <w:sz w:val="20"/>
              </w:rPr>
              <w:t>strzykawkową</w:t>
            </w:r>
            <w:proofErr w:type="spellEnd"/>
            <w:r w:rsidR="003349B8" w:rsidRPr="00684286">
              <w:rPr>
                <w:rFonts w:cstheme="minorHAnsi"/>
                <w:sz w:val="20"/>
              </w:rPr>
              <w:t xml:space="preserve"> </w:t>
            </w:r>
            <w:r w:rsidRPr="00684286">
              <w:rPr>
                <w:rFonts w:cstheme="minorHAnsi"/>
                <w:sz w:val="20"/>
              </w:rPr>
              <w:t xml:space="preserve"> (sterowaną z poziomu oprogramowania sterującego spektrometru) wykorzystywaną do </w:t>
            </w:r>
            <w:r w:rsidR="008E2D3F" w:rsidRPr="00684286">
              <w:rPr>
                <w:rFonts w:cstheme="minorHAnsi"/>
                <w:sz w:val="20"/>
              </w:rPr>
              <w:lastRenderedPageBreak/>
              <w:t xml:space="preserve">automatycznej </w:t>
            </w:r>
            <w:r w:rsidRPr="00684286">
              <w:rPr>
                <w:rFonts w:cstheme="minorHAnsi"/>
                <w:sz w:val="20"/>
              </w:rPr>
              <w:t>optymalizacji</w:t>
            </w:r>
            <w:r w:rsidR="008E2D3F" w:rsidRPr="00684286">
              <w:rPr>
                <w:rFonts w:cstheme="minorHAnsi"/>
                <w:sz w:val="20"/>
              </w:rPr>
              <w:t xml:space="preserve"> związków i</w:t>
            </w:r>
            <w:r w:rsidRPr="00684286">
              <w:rPr>
                <w:rFonts w:cstheme="minorHAnsi"/>
                <w:sz w:val="20"/>
              </w:rPr>
              <w:t xml:space="preserve"> parametrów metody .</w:t>
            </w:r>
          </w:p>
        </w:tc>
        <w:tc>
          <w:tcPr>
            <w:tcW w:w="553" w:type="pct"/>
            <w:tcBorders>
              <w:top w:val="single" w:sz="4" w:space="0" w:color="auto"/>
              <w:left w:val="single" w:sz="4" w:space="0" w:color="auto"/>
              <w:bottom w:val="single" w:sz="4" w:space="0" w:color="auto"/>
              <w:right w:val="single" w:sz="4" w:space="0" w:color="auto"/>
            </w:tcBorders>
            <w:vAlign w:val="center"/>
          </w:tcPr>
          <w:p w14:paraId="10244D2D" w14:textId="77777777" w:rsidR="00192CD0" w:rsidRPr="00684286" w:rsidRDefault="00192CD0" w:rsidP="00D93835">
            <w:pPr>
              <w:jc w:val="center"/>
              <w:rPr>
                <w:rFonts w:cstheme="minorHAnsi"/>
                <w:snapToGrid w:val="0"/>
                <w:sz w:val="20"/>
                <w:szCs w:val="20"/>
              </w:rPr>
            </w:pPr>
            <w:r w:rsidRPr="00684286">
              <w:rPr>
                <w:rFonts w:cstheme="minorHAnsi"/>
                <w:bCs/>
                <w:snapToGrid w:val="0"/>
                <w:sz w:val="20"/>
                <w:szCs w:val="20"/>
              </w:rPr>
              <w:lastRenderedPageBreak/>
              <w:t>TAK</w:t>
            </w:r>
          </w:p>
        </w:tc>
        <w:tc>
          <w:tcPr>
            <w:tcW w:w="1820" w:type="pct"/>
            <w:tcBorders>
              <w:top w:val="single" w:sz="4" w:space="0" w:color="auto"/>
              <w:left w:val="single" w:sz="4" w:space="0" w:color="auto"/>
              <w:bottom w:val="single" w:sz="4" w:space="0" w:color="auto"/>
              <w:right w:val="single" w:sz="4" w:space="0" w:color="auto"/>
            </w:tcBorders>
            <w:vAlign w:val="center"/>
          </w:tcPr>
          <w:p w14:paraId="5BB18426" w14:textId="77777777" w:rsidR="00192CD0" w:rsidRPr="00684286" w:rsidRDefault="00192CD0" w:rsidP="00D93835">
            <w:pPr>
              <w:jc w:val="both"/>
              <w:rPr>
                <w:rFonts w:cstheme="minorHAnsi"/>
                <w:snapToGrid w:val="0"/>
                <w:sz w:val="20"/>
                <w:szCs w:val="20"/>
              </w:rPr>
            </w:pPr>
          </w:p>
        </w:tc>
      </w:tr>
      <w:tr w:rsidR="00684286" w:rsidRPr="00684286" w14:paraId="3E7EA461" w14:textId="77777777" w:rsidTr="001E0EBC">
        <w:trPr>
          <w:trHeight w:val="251"/>
          <w:jc w:val="center"/>
        </w:trPr>
        <w:tc>
          <w:tcPr>
            <w:tcW w:w="272" w:type="pct"/>
            <w:tcBorders>
              <w:top w:val="single" w:sz="4" w:space="0" w:color="auto"/>
              <w:left w:val="single" w:sz="4" w:space="0" w:color="auto"/>
              <w:bottom w:val="single" w:sz="4" w:space="0" w:color="auto"/>
              <w:right w:val="single" w:sz="4" w:space="0" w:color="auto"/>
            </w:tcBorders>
            <w:vAlign w:val="center"/>
          </w:tcPr>
          <w:p w14:paraId="6EA75DB9" w14:textId="77777777" w:rsidR="00192CD0" w:rsidRPr="00684286" w:rsidRDefault="00192CD0" w:rsidP="00192CD0">
            <w:pPr>
              <w:pStyle w:val="Akapitzlist"/>
              <w:numPr>
                <w:ilvl w:val="0"/>
                <w:numId w:val="1"/>
              </w:numPr>
              <w:spacing w:before="20" w:after="0" w:line="240" w:lineRule="auto"/>
              <w:rPr>
                <w:rFonts w:cstheme="minorHAnsi"/>
                <w:b/>
                <w:sz w:val="20"/>
                <w:szCs w:val="20"/>
              </w:rPr>
            </w:pPr>
          </w:p>
        </w:tc>
        <w:tc>
          <w:tcPr>
            <w:tcW w:w="2355" w:type="pct"/>
            <w:tcBorders>
              <w:top w:val="single" w:sz="4" w:space="0" w:color="auto"/>
              <w:left w:val="single" w:sz="4" w:space="0" w:color="auto"/>
              <w:bottom w:val="single" w:sz="4" w:space="0" w:color="auto"/>
              <w:right w:val="single" w:sz="4" w:space="0" w:color="auto"/>
            </w:tcBorders>
            <w:vAlign w:val="center"/>
          </w:tcPr>
          <w:p w14:paraId="25C362F1" w14:textId="77777777" w:rsidR="00192CD0" w:rsidRPr="00684286" w:rsidRDefault="00192CD0" w:rsidP="00D93835">
            <w:pPr>
              <w:rPr>
                <w:rFonts w:cstheme="minorHAnsi"/>
                <w:sz w:val="20"/>
                <w:szCs w:val="20"/>
              </w:rPr>
            </w:pPr>
            <w:r w:rsidRPr="00684286">
              <w:rPr>
                <w:rFonts w:cstheme="minorHAnsi"/>
                <w:sz w:val="20"/>
                <w:szCs w:val="20"/>
              </w:rPr>
              <w:t>Wnętrze spektrometru chronione przed zabrudzeniem specjalnym gazem osłonowym.</w:t>
            </w:r>
          </w:p>
        </w:tc>
        <w:tc>
          <w:tcPr>
            <w:tcW w:w="553" w:type="pct"/>
            <w:tcBorders>
              <w:top w:val="single" w:sz="4" w:space="0" w:color="auto"/>
              <w:left w:val="single" w:sz="4" w:space="0" w:color="auto"/>
              <w:bottom w:val="single" w:sz="4" w:space="0" w:color="auto"/>
              <w:right w:val="single" w:sz="4" w:space="0" w:color="auto"/>
            </w:tcBorders>
            <w:vAlign w:val="center"/>
          </w:tcPr>
          <w:p w14:paraId="53B77E35" w14:textId="77777777" w:rsidR="00192CD0" w:rsidRPr="00684286" w:rsidRDefault="00192CD0" w:rsidP="00D93835">
            <w:pPr>
              <w:jc w:val="center"/>
              <w:rPr>
                <w:rFonts w:cstheme="minorHAnsi"/>
                <w:snapToGrid w:val="0"/>
                <w:sz w:val="20"/>
                <w:szCs w:val="20"/>
              </w:rPr>
            </w:pPr>
            <w:r w:rsidRPr="00684286">
              <w:rPr>
                <w:rFonts w:cstheme="minorHAnsi"/>
                <w:bCs/>
                <w:snapToGrid w:val="0"/>
                <w:sz w:val="20"/>
                <w:szCs w:val="20"/>
              </w:rPr>
              <w:t>TAK</w:t>
            </w:r>
          </w:p>
        </w:tc>
        <w:tc>
          <w:tcPr>
            <w:tcW w:w="1820" w:type="pct"/>
            <w:tcBorders>
              <w:top w:val="single" w:sz="4" w:space="0" w:color="auto"/>
              <w:left w:val="single" w:sz="4" w:space="0" w:color="auto"/>
              <w:bottom w:val="single" w:sz="4" w:space="0" w:color="auto"/>
              <w:right w:val="single" w:sz="4" w:space="0" w:color="auto"/>
            </w:tcBorders>
            <w:vAlign w:val="center"/>
          </w:tcPr>
          <w:p w14:paraId="41719C1C" w14:textId="77777777" w:rsidR="00192CD0" w:rsidRPr="00684286" w:rsidRDefault="00192CD0" w:rsidP="00D93835">
            <w:pPr>
              <w:jc w:val="both"/>
              <w:rPr>
                <w:rFonts w:cstheme="minorHAnsi"/>
                <w:snapToGrid w:val="0"/>
                <w:sz w:val="20"/>
                <w:szCs w:val="20"/>
              </w:rPr>
            </w:pPr>
          </w:p>
        </w:tc>
      </w:tr>
      <w:tr w:rsidR="00684286" w:rsidRPr="00684286" w14:paraId="0435CA1D" w14:textId="77777777" w:rsidTr="001E0EBC">
        <w:trPr>
          <w:trHeight w:val="325"/>
          <w:jc w:val="center"/>
        </w:trPr>
        <w:tc>
          <w:tcPr>
            <w:tcW w:w="272" w:type="pct"/>
            <w:tcBorders>
              <w:top w:val="single" w:sz="4" w:space="0" w:color="auto"/>
              <w:left w:val="single" w:sz="4" w:space="0" w:color="auto"/>
              <w:bottom w:val="single" w:sz="4" w:space="0" w:color="auto"/>
              <w:right w:val="single" w:sz="4" w:space="0" w:color="auto"/>
            </w:tcBorders>
            <w:vAlign w:val="center"/>
          </w:tcPr>
          <w:p w14:paraId="1B74FEA6" w14:textId="77777777" w:rsidR="00192CD0" w:rsidRPr="00684286" w:rsidRDefault="00192CD0" w:rsidP="00192CD0">
            <w:pPr>
              <w:pStyle w:val="Akapitzlist"/>
              <w:numPr>
                <w:ilvl w:val="0"/>
                <w:numId w:val="1"/>
              </w:numPr>
              <w:spacing w:before="20" w:after="0" w:line="240" w:lineRule="auto"/>
              <w:rPr>
                <w:rFonts w:cstheme="minorHAnsi"/>
                <w:b/>
                <w:sz w:val="20"/>
                <w:szCs w:val="20"/>
              </w:rPr>
            </w:pPr>
          </w:p>
        </w:tc>
        <w:tc>
          <w:tcPr>
            <w:tcW w:w="2355" w:type="pct"/>
            <w:tcBorders>
              <w:top w:val="single" w:sz="4" w:space="0" w:color="auto"/>
              <w:left w:val="single" w:sz="4" w:space="0" w:color="auto"/>
              <w:bottom w:val="single" w:sz="4" w:space="0" w:color="auto"/>
              <w:right w:val="single" w:sz="4" w:space="0" w:color="auto"/>
            </w:tcBorders>
            <w:vAlign w:val="center"/>
          </w:tcPr>
          <w:p w14:paraId="7259DEDF" w14:textId="6C854FA2" w:rsidR="00192CD0" w:rsidRPr="00684286" w:rsidRDefault="00192CD0" w:rsidP="00D93835">
            <w:pPr>
              <w:rPr>
                <w:rFonts w:cstheme="minorHAnsi"/>
                <w:sz w:val="20"/>
              </w:rPr>
            </w:pPr>
            <w:r w:rsidRPr="00684286">
              <w:rPr>
                <w:rFonts w:cstheme="minorHAnsi"/>
                <w:sz w:val="20"/>
              </w:rPr>
              <w:t xml:space="preserve">Spektrometr wyposażony </w:t>
            </w:r>
            <w:r w:rsidR="008E2D3F" w:rsidRPr="00684286">
              <w:rPr>
                <w:rFonts w:cstheme="minorHAnsi"/>
                <w:sz w:val="20"/>
              </w:rPr>
              <w:t xml:space="preserve">  w zawór pozycyjny, co najmniej 6 portowy</w:t>
            </w:r>
            <w:r w:rsidRPr="00684286">
              <w:rPr>
                <w:rFonts w:cstheme="minorHAnsi"/>
                <w:sz w:val="20"/>
              </w:rPr>
              <w:t xml:space="preserve"> (sterowany z poziomu oprogramowania sterującego spektrometru).</w:t>
            </w:r>
          </w:p>
        </w:tc>
        <w:tc>
          <w:tcPr>
            <w:tcW w:w="553" w:type="pct"/>
            <w:tcBorders>
              <w:top w:val="single" w:sz="4" w:space="0" w:color="auto"/>
              <w:left w:val="single" w:sz="4" w:space="0" w:color="auto"/>
              <w:bottom w:val="single" w:sz="4" w:space="0" w:color="auto"/>
              <w:right w:val="single" w:sz="4" w:space="0" w:color="auto"/>
            </w:tcBorders>
            <w:vAlign w:val="center"/>
          </w:tcPr>
          <w:p w14:paraId="7CC81688" w14:textId="77777777" w:rsidR="00192CD0" w:rsidRPr="00684286" w:rsidRDefault="00192CD0" w:rsidP="00D93835">
            <w:pPr>
              <w:jc w:val="center"/>
              <w:rPr>
                <w:rFonts w:cstheme="minorHAnsi"/>
                <w:snapToGrid w:val="0"/>
                <w:sz w:val="20"/>
                <w:szCs w:val="20"/>
              </w:rPr>
            </w:pPr>
            <w:r w:rsidRPr="00684286">
              <w:rPr>
                <w:rFonts w:cstheme="minorHAnsi"/>
                <w:bCs/>
                <w:snapToGrid w:val="0"/>
                <w:sz w:val="20"/>
                <w:szCs w:val="20"/>
              </w:rPr>
              <w:t>TAK</w:t>
            </w:r>
          </w:p>
        </w:tc>
        <w:tc>
          <w:tcPr>
            <w:tcW w:w="1820" w:type="pct"/>
            <w:tcBorders>
              <w:top w:val="single" w:sz="4" w:space="0" w:color="auto"/>
              <w:left w:val="single" w:sz="4" w:space="0" w:color="auto"/>
              <w:bottom w:val="single" w:sz="4" w:space="0" w:color="auto"/>
              <w:right w:val="single" w:sz="4" w:space="0" w:color="auto"/>
            </w:tcBorders>
            <w:vAlign w:val="center"/>
          </w:tcPr>
          <w:p w14:paraId="2315539F" w14:textId="77777777" w:rsidR="00192CD0" w:rsidRPr="00684286" w:rsidRDefault="00192CD0" w:rsidP="00D93835">
            <w:pPr>
              <w:jc w:val="both"/>
              <w:rPr>
                <w:rFonts w:cstheme="minorHAnsi"/>
                <w:snapToGrid w:val="0"/>
                <w:sz w:val="20"/>
                <w:szCs w:val="20"/>
              </w:rPr>
            </w:pPr>
          </w:p>
        </w:tc>
      </w:tr>
      <w:tr w:rsidR="00684286" w:rsidRPr="00684286" w14:paraId="768CC150" w14:textId="77777777" w:rsidTr="001E0EBC">
        <w:trPr>
          <w:trHeight w:val="339"/>
          <w:jc w:val="center"/>
        </w:trPr>
        <w:tc>
          <w:tcPr>
            <w:tcW w:w="272" w:type="pct"/>
            <w:tcBorders>
              <w:top w:val="single" w:sz="4" w:space="0" w:color="auto"/>
              <w:left w:val="single" w:sz="4" w:space="0" w:color="auto"/>
              <w:bottom w:val="single" w:sz="4" w:space="0" w:color="auto"/>
              <w:right w:val="single" w:sz="4" w:space="0" w:color="auto"/>
            </w:tcBorders>
            <w:vAlign w:val="center"/>
          </w:tcPr>
          <w:p w14:paraId="1E977BBA" w14:textId="77777777" w:rsidR="00192CD0" w:rsidRPr="00684286" w:rsidRDefault="00192CD0" w:rsidP="00192CD0">
            <w:pPr>
              <w:pStyle w:val="Akapitzlist"/>
              <w:numPr>
                <w:ilvl w:val="0"/>
                <w:numId w:val="1"/>
              </w:numPr>
              <w:spacing w:before="20" w:after="0" w:line="240" w:lineRule="auto"/>
              <w:rPr>
                <w:rFonts w:cstheme="minorHAnsi"/>
                <w:b/>
                <w:sz w:val="20"/>
                <w:szCs w:val="20"/>
              </w:rPr>
            </w:pPr>
          </w:p>
        </w:tc>
        <w:tc>
          <w:tcPr>
            <w:tcW w:w="2355" w:type="pct"/>
            <w:tcBorders>
              <w:top w:val="single" w:sz="4" w:space="0" w:color="auto"/>
              <w:left w:val="single" w:sz="4" w:space="0" w:color="auto"/>
              <w:bottom w:val="single" w:sz="4" w:space="0" w:color="auto"/>
              <w:right w:val="single" w:sz="4" w:space="0" w:color="auto"/>
            </w:tcBorders>
            <w:vAlign w:val="center"/>
          </w:tcPr>
          <w:p w14:paraId="4E1248AC" w14:textId="643D4188" w:rsidR="00192CD0" w:rsidRPr="00684286" w:rsidRDefault="00192CD0" w:rsidP="00CA37B3">
            <w:pPr>
              <w:rPr>
                <w:rFonts w:cstheme="minorHAnsi"/>
                <w:sz w:val="20"/>
              </w:rPr>
            </w:pPr>
            <w:r w:rsidRPr="00684286">
              <w:rPr>
                <w:rFonts w:cstheme="minorHAnsi"/>
                <w:sz w:val="20"/>
              </w:rPr>
              <w:t>Źródło jonów: ortogonalne, pracujące pod ciśnieniem atmosferycznym, z możliwością</w:t>
            </w:r>
            <w:r w:rsidR="008E2D3F" w:rsidRPr="00684286">
              <w:rPr>
                <w:rFonts w:cstheme="minorHAnsi"/>
                <w:sz w:val="20"/>
              </w:rPr>
              <w:t xml:space="preserve"> podgrzania gazu</w:t>
            </w:r>
            <w:r w:rsidRPr="00684286">
              <w:rPr>
                <w:rFonts w:cstheme="minorHAnsi"/>
                <w:sz w:val="20"/>
              </w:rPr>
              <w:t xml:space="preserve"> </w:t>
            </w:r>
            <w:r w:rsidR="008E2D3F" w:rsidRPr="00684286">
              <w:rPr>
                <w:rFonts w:cstheme="minorHAnsi"/>
                <w:sz w:val="20"/>
              </w:rPr>
              <w:t>i</w:t>
            </w:r>
            <w:r w:rsidRPr="00684286">
              <w:rPr>
                <w:rFonts w:cstheme="minorHAnsi"/>
                <w:sz w:val="20"/>
              </w:rPr>
              <w:t xml:space="preserve"> możliwością pracy w trybie ESI oraz APCI</w:t>
            </w:r>
            <w:r w:rsidR="00CA37B3" w:rsidRPr="00684286">
              <w:rPr>
                <w:rFonts w:cstheme="minorHAnsi"/>
                <w:sz w:val="20"/>
              </w:rPr>
              <w:t>.</w:t>
            </w:r>
          </w:p>
        </w:tc>
        <w:tc>
          <w:tcPr>
            <w:tcW w:w="553" w:type="pct"/>
            <w:tcBorders>
              <w:top w:val="single" w:sz="4" w:space="0" w:color="auto"/>
              <w:left w:val="single" w:sz="4" w:space="0" w:color="auto"/>
              <w:bottom w:val="single" w:sz="4" w:space="0" w:color="auto"/>
              <w:right w:val="single" w:sz="4" w:space="0" w:color="auto"/>
            </w:tcBorders>
            <w:vAlign w:val="center"/>
          </w:tcPr>
          <w:p w14:paraId="2E7AD5A9" w14:textId="77777777" w:rsidR="00192CD0" w:rsidRPr="00684286" w:rsidRDefault="00192CD0" w:rsidP="00D93835">
            <w:pPr>
              <w:jc w:val="center"/>
              <w:rPr>
                <w:rFonts w:cstheme="minorHAnsi"/>
                <w:bCs/>
                <w:snapToGrid w:val="0"/>
                <w:sz w:val="20"/>
                <w:szCs w:val="20"/>
              </w:rPr>
            </w:pPr>
            <w:r w:rsidRPr="00684286">
              <w:rPr>
                <w:rFonts w:cstheme="minorHAnsi"/>
                <w:bCs/>
                <w:snapToGrid w:val="0"/>
                <w:sz w:val="20"/>
                <w:szCs w:val="20"/>
              </w:rPr>
              <w:t>TAK</w:t>
            </w:r>
          </w:p>
        </w:tc>
        <w:tc>
          <w:tcPr>
            <w:tcW w:w="1820" w:type="pct"/>
            <w:tcBorders>
              <w:top w:val="single" w:sz="4" w:space="0" w:color="auto"/>
              <w:left w:val="single" w:sz="4" w:space="0" w:color="auto"/>
              <w:bottom w:val="single" w:sz="4" w:space="0" w:color="auto"/>
              <w:right w:val="single" w:sz="4" w:space="0" w:color="auto"/>
            </w:tcBorders>
            <w:vAlign w:val="center"/>
          </w:tcPr>
          <w:p w14:paraId="396392CE" w14:textId="77777777" w:rsidR="00192CD0" w:rsidRPr="00684286" w:rsidRDefault="00192CD0" w:rsidP="00D93835">
            <w:pPr>
              <w:jc w:val="both"/>
              <w:rPr>
                <w:rFonts w:cstheme="minorHAnsi"/>
                <w:snapToGrid w:val="0"/>
                <w:sz w:val="20"/>
                <w:szCs w:val="20"/>
              </w:rPr>
            </w:pPr>
          </w:p>
          <w:p w14:paraId="3C03BD95" w14:textId="77777777" w:rsidR="00192CD0" w:rsidRPr="00684286" w:rsidRDefault="00192CD0" w:rsidP="00D93835">
            <w:pPr>
              <w:jc w:val="both"/>
              <w:rPr>
                <w:rFonts w:cstheme="minorHAnsi"/>
                <w:snapToGrid w:val="0"/>
                <w:sz w:val="20"/>
                <w:szCs w:val="20"/>
              </w:rPr>
            </w:pPr>
          </w:p>
        </w:tc>
      </w:tr>
      <w:tr w:rsidR="00684286" w:rsidRPr="00684286" w14:paraId="6807E0D6" w14:textId="77777777" w:rsidTr="001E0EBC">
        <w:trPr>
          <w:trHeight w:val="339"/>
          <w:jc w:val="center"/>
        </w:trPr>
        <w:tc>
          <w:tcPr>
            <w:tcW w:w="272" w:type="pct"/>
            <w:tcBorders>
              <w:top w:val="single" w:sz="4" w:space="0" w:color="auto"/>
              <w:left w:val="single" w:sz="4" w:space="0" w:color="auto"/>
              <w:bottom w:val="single" w:sz="4" w:space="0" w:color="auto"/>
              <w:right w:val="single" w:sz="4" w:space="0" w:color="auto"/>
            </w:tcBorders>
            <w:vAlign w:val="center"/>
          </w:tcPr>
          <w:p w14:paraId="10E0FF25" w14:textId="77777777" w:rsidR="00192CD0" w:rsidRPr="00684286" w:rsidRDefault="00192CD0" w:rsidP="00192CD0">
            <w:pPr>
              <w:pStyle w:val="Akapitzlist"/>
              <w:numPr>
                <w:ilvl w:val="0"/>
                <w:numId w:val="1"/>
              </w:numPr>
              <w:spacing w:before="20" w:after="0" w:line="240" w:lineRule="auto"/>
              <w:rPr>
                <w:rFonts w:cstheme="minorHAnsi"/>
                <w:b/>
                <w:sz w:val="20"/>
                <w:szCs w:val="20"/>
              </w:rPr>
            </w:pPr>
          </w:p>
        </w:tc>
        <w:tc>
          <w:tcPr>
            <w:tcW w:w="2355" w:type="pct"/>
            <w:tcBorders>
              <w:top w:val="single" w:sz="4" w:space="0" w:color="auto"/>
              <w:left w:val="single" w:sz="4" w:space="0" w:color="auto"/>
              <w:bottom w:val="single" w:sz="4" w:space="0" w:color="auto"/>
              <w:right w:val="single" w:sz="4" w:space="0" w:color="auto"/>
            </w:tcBorders>
            <w:vAlign w:val="center"/>
          </w:tcPr>
          <w:p w14:paraId="22A8E345" w14:textId="4FDA29D1" w:rsidR="00192CD0" w:rsidRPr="00684286" w:rsidRDefault="00192CD0" w:rsidP="00D93835">
            <w:pPr>
              <w:rPr>
                <w:rFonts w:cstheme="minorHAnsi"/>
                <w:sz w:val="20"/>
              </w:rPr>
            </w:pPr>
            <w:r w:rsidRPr="00684286">
              <w:rPr>
                <w:rFonts w:cstheme="minorHAnsi"/>
                <w:sz w:val="20"/>
              </w:rPr>
              <w:t xml:space="preserve">Źródło jonów wykorzystujące dodatkowy gaz suszący, </w:t>
            </w:r>
            <w:r w:rsidR="008E2D3F" w:rsidRPr="00684286">
              <w:rPr>
                <w:rFonts w:cstheme="minorHAnsi"/>
                <w:sz w:val="20"/>
              </w:rPr>
              <w:t xml:space="preserve">o odpowiedniej czystości wymaganej przez producenta do zasilania spektrometru, </w:t>
            </w:r>
            <w:r w:rsidRPr="00684286">
              <w:rPr>
                <w:rFonts w:cstheme="minorHAnsi"/>
                <w:sz w:val="20"/>
              </w:rPr>
              <w:t>przyspieszający odparowanie rozpuszczalnika.</w:t>
            </w:r>
          </w:p>
        </w:tc>
        <w:tc>
          <w:tcPr>
            <w:tcW w:w="553" w:type="pct"/>
            <w:tcBorders>
              <w:top w:val="single" w:sz="4" w:space="0" w:color="auto"/>
              <w:left w:val="single" w:sz="4" w:space="0" w:color="auto"/>
              <w:bottom w:val="single" w:sz="4" w:space="0" w:color="auto"/>
              <w:right w:val="single" w:sz="4" w:space="0" w:color="auto"/>
            </w:tcBorders>
            <w:vAlign w:val="center"/>
          </w:tcPr>
          <w:p w14:paraId="442383B7" w14:textId="77777777" w:rsidR="00192CD0" w:rsidRPr="00684286" w:rsidRDefault="00192CD0" w:rsidP="00D93835">
            <w:pPr>
              <w:jc w:val="center"/>
              <w:rPr>
                <w:rFonts w:cstheme="minorHAnsi"/>
                <w:bCs/>
                <w:snapToGrid w:val="0"/>
                <w:sz w:val="20"/>
                <w:szCs w:val="20"/>
              </w:rPr>
            </w:pPr>
            <w:r w:rsidRPr="00684286">
              <w:rPr>
                <w:rFonts w:cstheme="minorHAnsi"/>
                <w:bCs/>
                <w:snapToGrid w:val="0"/>
                <w:sz w:val="20"/>
                <w:szCs w:val="20"/>
              </w:rPr>
              <w:t>TAK</w:t>
            </w:r>
          </w:p>
        </w:tc>
        <w:tc>
          <w:tcPr>
            <w:tcW w:w="1820" w:type="pct"/>
            <w:tcBorders>
              <w:top w:val="single" w:sz="4" w:space="0" w:color="auto"/>
              <w:left w:val="single" w:sz="4" w:space="0" w:color="auto"/>
              <w:bottom w:val="single" w:sz="4" w:space="0" w:color="auto"/>
              <w:right w:val="single" w:sz="4" w:space="0" w:color="auto"/>
            </w:tcBorders>
            <w:vAlign w:val="center"/>
          </w:tcPr>
          <w:p w14:paraId="2180DF6B" w14:textId="77777777" w:rsidR="00192CD0" w:rsidRPr="00684286" w:rsidRDefault="00192CD0" w:rsidP="00D93835">
            <w:pPr>
              <w:jc w:val="both"/>
              <w:rPr>
                <w:rFonts w:cstheme="minorHAnsi"/>
                <w:snapToGrid w:val="0"/>
                <w:sz w:val="20"/>
                <w:szCs w:val="20"/>
              </w:rPr>
            </w:pPr>
          </w:p>
        </w:tc>
      </w:tr>
      <w:tr w:rsidR="00684286" w:rsidRPr="00684286" w14:paraId="10F2AB17" w14:textId="77777777" w:rsidTr="001E0EBC">
        <w:trPr>
          <w:trHeight w:val="339"/>
          <w:jc w:val="center"/>
        </w:trPr>
        <w:tc>
          <w:tcPr>
            <w:tcW w:w="272" w:type="pct"/>
            <w:tcBorders>
              <w:top w:val="single" w:sz="4" w:space="0" w:color="auto"/>
              <w:left w:val="single" w:sz="4" w:space="0" w:color="auto"/>
              <w:bottom w:val="single" w:sz="4" w:space="0" w:color="auto"/>
              <w:right w:val="single" w:sz="4" w:space="0" w:color="auto"/>
            </w:tcBorders>
            <w:vAlign w:val="center"/>
          </w:tcPr>
          <w:p w14:paraId="5E858CFA" w14:textId="77777777" w:rsidR="00192CD0" w:rsidRPr="00684286" w:rsidRDefault="00192CD0" w:rsidP="00192CD0">
            <w:pPr>
              <w:pStyle w:val="Akapitzlist"/>
              <w:numPr>
                <w:ilvl w:val="0"/>
                <w:numId w:val="1"/>
              </w:numPr>
              <w:spacing w:before="20" w:after="0" w:line="240" w:lineRule="auto"/>
              <w:rPr>
                <w:rFonts w:cstheme="minorHAnsi"/>
                <w:b/>
                <w:sz w:val="20"/>
                <w:szCs w:val="20"/>
              </w:rPr>
            </w:pPr>
          </w:p>
        </w:tc>
        <w:tc>
          <w:tcPr>
            <w:tcW w:w="2355" w:type="pct"/>
            <w:tcBorders>
              <w:top w:val="single" w:sz="4" w:space="0" w:color="auto"/>
              <w:left w:val="single" w:sz="4" w:space="0" w:color="auto"/>
              <w:bottom w:val="single" w:sz="4" w:space="0" w:color="auto"/>
              <w:right w:val="single" w:sz="4" w:space="0" w:color="auto"/>
            </w:tcBorders>
            <w:vAlign w:val="center"/>
          </w:tcPr>
          <w:p w14:paraId="447E4755" w14:textId="77777777" w:rsidR="00192CD0" w:rsidRPr="00684286" w:rsidRDefault="00192CD0" w:rsidP="00D93835">
            <w:pPr>
              <w:rPr>
                <w:sz w:val="20"/>
                <w:szCs w:val="20"/>
              </w:rPr>
            </w:pPr>
            <w:r w:rsidRPr="00684286">
              <w:rPr>
                <w:sz w:val="20"/>
                <w:szCs w:val="20"/>
              </w:rPr>
              <w:t>Możliwa praca zarówno w fazie składającej się w 100% z wody, jak i w 100% fazy organicznej.</w:t>
            </w:r>
          </w:p>
        </w:tc>
        <w:tc>
          <w:tcPr>
            <w:tcW w:w="553" w:type="pct"/>
            <w:tcBorders>
              <w:top w:val="single" w:sz="4" w:space="0" w:color="auto"/>
              <w:left w:val="single" w:sz="4" w:space="0" w:color="auto"/>
              <w:bottom w:val="single" w:sz="4" w:space="0" w:color="auto"/>
              <w:right w:val="single" w:sz="4" w:space="0" w:color="auto"/>
            </w:tcBorders>
            <w:vAlign w:val="center"/>
          </w:tcPr>
          <w:p w14:paraId="3B837307" w14:textId="0A9A5746" w:rsidR="00192CD0" w:rsidRPr="00684286" w:rsidRDefault="00192CD0" w:rsidP="00D93835">
            <w:pPr>
              <w:jc w:val="center"/>
              <w:rPr>
                <w:rFonts w:cstheme="minorHAnsi"/>
                <w:bCs/>
                <w:snapToGrid w:val="0"/>
                <w:sz w:val="20"/>
                <w:szCs w:val="20"/>
              </w:rPr>
            </w:pPr>
            <w:r w:rsidRPr="00684286">
              <w:rPr>
                <w:rFonts w:cstheme="minorHAnsi"/>
                <w:bCs/>
                <w:snapToGrid w:val="0"/>
                <w:sz w:val="20"/>
                <w:szCs w:val="20"/>
              </w:rPr>
              <w:t>TAK</w:t>
            </w:r>
            <w:r w:rsidR="008E2D3F" w:rsidRPr="00684286">
              <w:rPr>
                <w:rFonts w:cstheme="minorHAnsi"/>
                <w:bCs/>
                <w:snapToGrid w:val="0"/>
                <w:sz w:val="20"/>
                <w:szCs w:val="20"/>
              </w:rPr>
              <w:t xml:space="preserve"> ,podać</w:t>
            </w:r>
          </w:p>
        </w:tc>
        <w:tc>
          <w:tcPr>
            <w:tcW w:w="1820" w:type="pct"/>
            <w:tcBorders>
              <w:top w:val="single" w:sz="4" w:space="0" w:color="auto"/>
              <w:left w:val="single" w:sz="4" w:space="0" w:color="auto"/>
              <w:bottom w:val="single" w:sz="4" w:space="0" w:color="auto"/>
              <w:right w:val="single" w:sz="4" w:space="0" w:color="auto"/>
            </w:tcBorders>
            <w:vAlign w:val="center"/>
          </w:tcPr>
          <w:p w14:paraId="3CE0A3A4" w14:textId="77777777" w:rsidR="00192CD0" w:rsidRPr="00684286" w:rsidRDefault="00192CD0" w:rsidP="00D93835">
            <w:pPr>
              <w:jc w:val="both"/>
              <w:rPr>
                <w:rFonts w:cstheme="minorHAnsi"/>
                <w:snapToGrid w:val="0"/>
                <w:sz w:val="20"/>
                <w:szCs w:val="20"/>
              </w:rPr>
            </w:pPr>
          </w:p>
        </w:tc>
      </w:tr>
      <w:tr w:rsidR="00684286" w:rsidRPr="00684286" w14:paraId="560402BC" w14:textId="77777777" w:rsidTr="001E0EBC">
        <w:trPr>
          <w:trHeight w:val="339"/>
          <w:jc w:val="center"/>
        </w:trPr>
        <w:tc>
          <w:tcPr>
            <w:tcW w:w="272" w:type="pct"/>
            <w:tcBorders>
              <w:top w:val="single" w:sz="4" w:space="0" w:color="auto"/>
              <w:left w:val="single" w:sz="4" w:space="0" w:color="auto"/>
              <w:bottom w:val="single" w:sz="4" w:space="0" w:color="auto"/>
              <w:right w:val="single" w:sz="4" w:space="0" w:color="auto"/>
            </w:tcBorders>
            <w:vAlign w:val="center"/>
          </w:tcPr>
          <w:p w14:paraId="489A4308" w14:textId="77777777" w:rsidR="00192CD0" w:rsidRPr="00684286" w:rsidRDefault="00192CD0" w:rsidP="00192CD0">
            <w:pPr>
              <w:pStyle w:val="Akapitzlist"/>
              <w:numPr>
                <w:ilvl w:val="0"/>
                <w:numId w:val="1"/>
              </w:numPr>
              <w:spacing w:before="20" w:after="0" w:line="240" w:lineRule="auto"/>
              <w:rPr>
                <w:rFonts w:cstheme="minorHAnsi"/>
                <w:b/>
                <w:sz w:val="20"/>
                <w:szCs w:val="20"/>
              </w:rPr>
            </w:pPr>
          </w:p>
        </w:tc>
        <w:tc>
          <w:tcPr>
            <w:tcW w:w="2355" w:type="pct"/>
            <w:tcBorders>
              <w:top w:val="single" w:sz="4" w:space="0" w:color="auto"/>
              <w:left w:val="single" w:sz="4" w:space="0" w:color="auto"/>
              <w:bottom w:val="single" w:sz="4" w:space="0" w:color="auto"/>
              <w:right w:val="single" w:sz="4" w:space="0" w:color="auto"/>
            </w:tcBorders>
            <w:vAlign w:val="center"/>
          </w:tcPr>
          <w:p w14:paraId="610A7427" w14:textId="25BBD194" w:rsidR="00192CD0" w:rsidRPr="00684286" w:rsidRDefault="00CA37B3" w:rsidP="00D93835">
            <w:pPr>
              <w:rPr>
                <w:rFonts w:cstheme="minorHAnsi"/>
                <w:sz w:val="20"/>
              </w:rPr>
            </w:pPr>
            <w:r w:rsidRPr="00684286">
              <w:rPr>
                <w:rFonts w:cstheme="minorHAnsi"/>
                <w:sz w:val="20"/>
              </w:rPr>
              <w:t>T</w:t>
            </w:r>
            <w:r w:rsidR="00192CD0" w:rsidRPr="00684286">
              <w:rPr>
                <w:rFonts w:cstheme="minorHAnsi"/>
                <w:sz w:val="20"/>
              </w:rPr>
              <w:t xml:space="preserve">emperatura gazu suszącego </w:t>
            </w:r>
            <w:r w:rsidR="008E2D3F" w:rsidRPr="00684286">
              <w:rPr>
                <w:rFonts w:cstheme="minorHAnsi"/>
                <w:sz w:val="20"/>
              </w:rPr>
              <w:t xml:space="preserve">nie </w:t>
            </w:r>
            <w:r w:rsidR="00192CD0" w:rsidRPr="00684286">
              <w:rPr>
                <w:rFonts w:cstheme="minorHAnsi"/>
                <w:sz w:val="20"/>
              </w:rPr>
              <w:t>większa niż 700°C.</w:t>
            </w:r>
          </w:p>
        </w:tc>
        <w:tc>
          <w:tcPr>
            <w:tcW w:w="553" w:type="pct"/>
            <w:tcBorders>
              <w:top w:val="single" w:sz="4" w:space="0" w:color="auto"/>
              <w:left w:val="single" w:sz="4" w:space="0" w:color="auto"/>
              <w:bottom w:val="single" w:sz="4" w:space="0" w:color="auto"/>
              <w:right w:val="single" w:sz="4" w:space="0" w:color="auto"/>
            </w:tcBorders>
            <w:vAlign w:val="center"/>
          </w:tcPr>
          <w:p w14:paraId="6916EBBC" w14:textId="53270074" w:rsidR="00192CD0" w:rsidRPr="00684286" w:rsidRDefault="00192CD0" w:rsidP="00D93835">
            <w:pPr>
              <w:jc w:val="center"/>
              <w:rPr>
                <w:rFonts w:cstheme="minorHAnsi"/>
                <w:bCs/>
                <w:snapToGrid w:val="0"/>
                <w:sz w:val="20"/>
                <w:szCs w:val="20"/>
              </w:rPr>
            </w:pPr>
            <w:r w:rsidRPr="00684286">
              <w:rPr>
                <w:rFonts w:ascii="Calibri" w:hAnsi="Calibri" w:cs="Calibri"/>
                <w:sz w:val="20"/>
                <w:szCs w:val="20"/>
              </w:rPr>
              <w:t>TAK</w:t>
            </w:r>
            <w:r w:rsidR="008E2D3F" w:rsidRPr="00684286">
              <w:rPr>
                <w:rFonts w:ascii="Calibri" w:hAnsi="Calibri" w:cs="Calibri"/>
                <w:sz w:val="20"/>
                <w:szCs w:val="20"/>
              </w:rPr>
              <w:t>, podać</w:t>
            </w:r>
          </w:p>
        </w:tc>
        <w:tc>
          <w:tcPr>
            <w:tcW w:w="1820" w:type="pct"/>
            <w:tcBorders>
              <w:top w:val="single" w:sz="4" w:space="0" w:color="auto"/>
              <w:left w:val="single" w:sz="4" w:space="0" w:color="auto"/>
              <w:bottom w:val="single" w:sz="4" w:space="0" w:color="auto"/>
              <w:right w:val="single" w:sz="4" w:space="0" w:color="auto"/>
            </w:tcBorders>
            <w:vAlign w:val="center"/>
          </w:tcPr>
          <w:p w14:paraId="2F5E76E5" w14:textId="77777777" w:rsidR="00192CD0" w:rsidRPr="00684286" w:rsidRDefault="00192CD0" w:rsidP="00D93835">
            <w:pPr>
              <w:jc w:val="both"/>
              <w:rPr>
                <w:rFonts w:cstheme="minorHAnsi"/>
                <w:snapToGrid w:val="0"/>
                <w:sz w:val="20"/>
                <w:szCs w:val="20"/>
              </w:rPr>
            </w:pPr>
          </w:p>
        </w:tc>
      </w:tr>
      <w:tr w:rsidR="00684286" w:rsidRPr="00684286" w14:paraId="4DE2A729" w14:textId="77777777" w:rsidTr="001E0EBC">
        <w:trPr>
          <w:trHeight w:val="339"/>
          <w:jc w:val="center"/>
        </w:trPr>
        <w:tc>
          <w:tcPr>
            <w:tcW w:w="272" w:type="pct"/>
            <w:tcBorders>
              <w:top w:val="single" w:sz="4" w:space="0" w:color="auto"/>
              <w:left w:val="single" w:sz="4" w:space="0" w:color="auto"/>
              <w:bottom w:val="single" w:sz="4" w:space="0" w:color="auto"/>
              <w:right w:val="single" w:sz="4" w:space="0" w:color="auto"/>
            </w:tcBorders>
            <w:vAlign w:val="center"/>
          </w:tcPr>
          <w:p w14:paraId="72E9D470" w14:textId="77777777" w:rsidR="00192CD0" w:rsidRPr="00684286" w:rsidRDefault="00192CD0" w:rsidP="00192CD0">
            <w:pPr>
              <w:pStyle w:val="Akapitzlist"/>
              <w:numPr>
                <w:ilvl w:val="0"/>
                <w:numId w:val="1"/>
              </w:numPr>
              <w:spacing w:before="20" w:after="0" w:line="240" w:lineRule="auto"/>
              <w:rPr>
                <w:rFonts w:cstheme="minorHAnsi"/>
                <w:b/>
                <w:sz w:val="20"/>
                <w:szCs w:val="20"/>
              </w:rPr>
            </w:pPr>
          </w:p>
        </w:tc>
        <w:tc>
          <w:tcPr>
            <w:tcW w:w="2355" w:type="pct"/>
            <w:tcBorders>
              <w:top w:val="single" w:sz="4" w:space="0" w:color="auto"/>
              <w:left w:val="single" w:sz="4" w:space="0" w:color="auto"/>
              <w:bottom w:val="single" w:sz="4" w:space="0" w:color="auto"/>
              <w:right w:val="single" w:sz="4" w:space="0" w:color="auto"/>
            </w:tcBorders>
            <w:vAlign w:val="center"/>
          </w:tcPr>
          <w:p w14:paraId="0F87CD58" w14:textId="77777777" w:rsidR="00192CD0" w:rsidRPr="00684286" w:rsidRDefault="00192CD0" w:rsidP="00D93835">
            <w:pPr>
              <w:rPr>
                <w:rFonts w:eastAsia="Calibri" w:cstheme="minorHAnsi"/>
                <w:sz w:val="20"/>
              </w:rPr>
            </w:pPr>
            <w:r w:rsidRPr="00684286">
              <w:rPr>
                <w:rFonts w:eastAsia="Calibri" w:cstheme="minorHAnsi"/>
                <w:sz w:val="20"/>
              </w:rPr>
              <w:t>Procedura czyszczenia w/w źródeł jonów nie wymaga zniesienia próżni spektrometru.</w:t>
            </w:r>
          </w:p>
        </w:tc>
        <w:tc>
          <w:tcPr>
            <w:tcW w:w="553" w:type="pct"/>
            <w:tcBorders>
              <w:top w:val="single" w:sz="4" w:space="0" w:color="auto"/>
              <w:left w:val="single" w:sz="4" w:space="0" w:color="auto"/>
              <w:bottom w:val="single" w:sz="4" w:space="0" w:color="auto"/>
              <w:right w:val="single" w:sz="4" w:space="0" w:color="auto"/>
            </w:tcBorders>
            <w:vAlign w:val="center"/>
          </w:tcPr>
          <w:p w14:paraId="67DD57CC" w14:textId="6349956A" w:rsidR="00192CD0" w:rsidRPr="00684286" w:rsidRDefault="00192CD0" w:rsidP="00D93835">
            <w:pPr>
              <w:jc w:val="center"/>
              <w:rPr>
                <w:rFonts w:cstheme="minorHAnsi"/>
                <w:bCs/>
                <w:snapToGrid w:val="0"/>
                <w:sz w:val="20"/>
                <w:szCs w:val="20"/>
              </w:rPr>
            </w:pPr>
            <w:r w:rsidRPr="00684286">
              <w:rPr>
                <w:rFonts w:cstheme="minorHAnsi"/>
                <w:bCs/>
                <w:snapToGrid w:val="0"/>
                <w:sz w:val="20"/>
                <w:szCs w:val="20"/>
              </w:rPr>
              <w:t>TAK</w:t>
            </w:r>
            <w:r w:rsidR="008E2D3F" w:rsidRPr="00684286">
              <w:rPr>
                <w:rFonts w:cstheme="minorHAnsi"/>
                <w:bCs/>
                <w:snapToGrid w:val="0"/>
                <w:sz w:val="20"/>
                <w:szCs w:val="20"/>
              </w:rPr>
              <w:t>, podać</w:t>
            </w:r>
          </w:p>
        </w:tc>
        <w:tc>
          <w:tcPr>
            <w:tcW w:w="1820" w:type="pct"/>
            <w:tcBorders>
              <w:top w:val="single" w:sz="4" w:space="0" w:color="auto"/>
              <w:left w:val="single" w:sz="4" w:space="0" w:color="auto"/>
              <w:bottom w:val="single" w:sz="4" w:space="0" w:color="auto"/>
              <w:right w:val="single" w:sz="4" w:space="0" w:color="auto"/>
            </w:tcBorders>
            <w:vAlign w:val="center"/>
          </w:tcPr>
          <w:p w14:paraId="317E1B1B" w14:textId="77777777" w:rsidR="00192CD0" w:rsidRPr="00684286" w:rsidRDefault="00192CD0" w:rsidP="00D93835">
            <w:pPr>
              <w:jc w:val="both"/>
              <w:rPr>
                <w:rFonts w:cstheme="minorHAnsi"/>
                <w:snapToGrid w:val="0"/>
                <w:sz w:val="20"/>
                <w:szCs w:val="20"/>
              </w:rPr>
            </w:pPr>
          </w:p>
        </w:tc>
      </w:tr>
      <w:tr w:rsidR="00684286" w:rsidRPr="00684286" w14:paraId="7BD40F86" w14:textId="77777777" w:rsidTr="001E0EBC">
        <w:trPr>
          <w:trHeight w:val="339"/>
          <w:jc w:val="center"/>
        </w:trPr>
        <w:tc>
          <w:tcPr>
            <w:tcW w:w="272" w:type="pct"/>
            <w:tcBorders>
              <w:top w:val="single" w:sz="4" w:space="0" w:color="auto"/>
              <w:left w:val="single" w:sz="4" w:space="0" w:color="auto"/>
              <w:bottom w:val="single" w:sz="4" w:space="0" w:color="auto"/>
              <w:right w:val="single" w:sz="4" w:space="0" w:color="auto"/>
            </w:tcBorders>
            <w:vAlign w:val="center"/>
          </w:tcPr>
          <w:p w14:paraId="0B33AD42" w14:textId="77777777" w:rsidR="00192CD0" w:rsidRPr="00684286" w:rsidRDefault="00192CD0" w:rsidP="00192CD0">
            <w:pPr>
              <w:pStyle w:val="Akapitzlist"/>
              <w:numPr>
                <w:ilvl w:val="0"/>
                <w:numId w:val="1"/>
              </w:numPr>
              <w:spacing w:before="20" w:after="0" w:line="240" w:lineRule="auto"/>
              <w:rPr>
                <w:rFonts w:cstheme="minorHAnsi"/>
                <w:b/>
                <w:sz w:val="20"/>
                <w:szCs w:val="20"/>
              </w:rPr>
            </w:pPr>
          </w:p>
        </w:tc>
        <w:tc>
          <w:tcPr>
            <w:tcW w:w="2355" w:type="pct"/>
            <w:tcBorders>
              <w:top w:val="single" w:sz="4" w:space="0" w:color="auto"/>
              <w:left w:val="single" w:sz="4" w:space="0" w:color="auto"/>
              <w:bottom w:val="single" w:sz="4" w:space="0" w:color="auto"/>
              <w:right w:val="single" w:sz="4" w:space="0" w:color="auto"/>
            </w:tcBorders>
            <w:vAlign w:val="center"/>
          </w:tcPr>
          <w:p w14:paraId="588A7CE4" w14:textId="3163D9DB" w:rsidR="00192CD0" w:rsidRPr="00684286" w:rsidRDefault="00192CD0" w:rsidP="00D93835">
            <w:pPr>
              <w:rPr>
                <w:rFonts w:cstheme="minorHAnsi"/>
                <w:sz w:val="20"/>
              </w:rPr>
            </w:pPr>
            <w:r w:rsidRPr="00684286">
              <w:rPr>
                <w:rFonts w:cstheme="minorHAnsi"/>
                <w:sz w:val="20"/>
              </w:rPr>
              <w:t>Czyszczenie systemu skupiania i przyśpieszania jonów, w tym kwadrupola zerowego</w:t>
            </w:r>
            <w:r w:rsidR="008E2D3F" w:rsidRPr="00684286">
              <w:rPr>
                <w:rFonts w:cstheme="minorHAnsi"/>
                <w:sz w:val="20"/>
              </w:rPr>
              <w:t xml:space="preserve">/wstępnego </w:t>
            </w:r>
            <w:r w:rsidRPr="00684286">
              <w:rPr>
                <w:rFonts w:cstheme="minorHAnsi"/>
                <w:sz w:val="20"/>
              </w:rPr>
              <w:t>przez użytkownika, bez konieczności wzywania serwisu producenta.</w:t>
            </w:r>
          </w:p>
        </w:tc>
        <w:tc>
          <w:tcPr>
            <w:tcW w:w="553" w:type="pct"/>
            <w:tcBorders>
              <w:top w:val="single" w:sz="4" w:space="0" w:color="auto"/>
              <w:left w:val="single" w:sz="4" w:space="0" w:color="auto"/>
              <w:bottom w:val="single" w:sz="4" w:space="0" w:color="auto"/>
              <w:right w:val="single" w:sz="4" w:space="0" w:color="auto"/>
            </w:tcBorders>
            <w:vAlign w:val="center"/>
          </w:tcPr>
          <w:p w14:paraId="53E60E58" w14:textId="77777777" w:rsidR="00192CD0" w:rsidRPr="00684286" w:rsidRDefault="00192CD0" w:rsidP="00D93835">
            <w:pPr>
              <w:jc w:val="center"/>
              <w:rPr>
                <w:rFonts w:cstheme="minorHAnsi"/>
                <w:bCs/>
                <w:snapToGrid w:val="0"/>
                <w:sz w:val="20"/>
                <w:szCs w:val="20"/>
              </w:rPr>
            </w:pPr>
            <w:r w:rsidRPr="00684286">
              <w:rPr>
                <w:rFonts w:cstheme="minorHAnsi"/>
                <w:bCs/>
                <w:snapToGrid w:val="0"/>
                <w:sz w:val="20"/>
                <w:szCs w:val="20"/>
              </w:rPr>
              <w:t>TAK</w:t>
            </w:r>
          </w:p>
        </w:tc>
        <w:tc>
          <w:tcPr>
            <w:tcW w:w="1820" w:type="pct"/>
            <w:tcBorders>
              <w:top w:val="single" w:sz="4" w:space="0" w:color="auto"/>
              <w:left w:val="single" w:sz="4" w:space="0" w:color="auto"/>
              <w:bottom w:val="single" w:sz="4" w:space="0" w:color="auto"/>
              <w:right w:val="single" w:sz="4" w:space="0" w:color="auto"/>
            </w:tcBorders>
            <w:vAlign w:val="center"/>
          </w:tcPr>
          <w:p w14:paraId="3BC125CD" w14:textId="77777777" w:rsidR="00192CD0" w:rsidRPr="00684286" w:rsidRDefault="00192CD0" w:rsidP="00D93835">
            <w:pPr>
              <w:jc w:val="both"/>
              <w:rPr>
                <w:rFonts w:cstheme="minorHAnsi"/>
                <w:snapToGrid w:val="0"/>
                <w:sz w:val="20"/>
                <w:szCs w:val="20"/>
              </w:rPr>
            </w:pPr>
          </w:p>
        </w:tc>
      </w:tr>
      <w:tr w:rsidR="00684286" w:rsidRPr="00684286" w14:paraId="5FDAB018" w14:textId="77777777" w:rsidTr="001E0EBC">
        <w:trPr>
          <w:trHeight w:val="339"/>
          <w:jc w:val="center"/>
        </w:trPr>
        <w:tc>
          <w:tcPr>
            <w:tcW w:w="272" w:type="pct"/>
            <w:tcBorders>
              <w:top w:val="single" w:sz="4" w:space="0" w:color="auto"/>
              <w:left w:val="single" w:sz="4" w:space="0" w:color="auto"/>
              <w:bottom w:val="single" w:sz="4" w:space="0" w:color="auto"/>
              <w:right w:val="single" w:sz="4" w:space="0" w:color="auto"/>
            </w:tcBorders>
            <w:vAlign w:val="center"/>
          </w:tcPr>
          <w:p w14:paraId="116470A8" w14:textId="77777777" w:rsidR="00192CD0" w:rsidRPr="00684286" w:rsidRDefault="00192CD0" w:rsidP="00192CD0">
            <w:pPr>
              <w:pStyle w:val="Akapitzlist"/>
              <w:numPr>
                <w:ilvl w:val="0"/>
                <w:numId w:val="1"/>
              </w:numPr>
              <w:spacing w:before="20" w:after="0" w:line="240" w:lineRule="auto"/>
              <w:rPr>
                <w:rFonts w:cstheme="minorHAnsi"/>
                <w:b/>
                <w:sz w:val="20"/>
                <w:szCs w:val="20"/>
              </w:rPr>
            </w:pPr>
          </w:p>
        </w:tc>
        <w:tc>
          <w:tcPr>
            <w:tcW w:w="2355" w:type="pct"/>
            <w:tcBorders>
              <w:top w:val="single" w:sz="4" w:space="0" w:color="auto"/>
              <w:left w:val="single" w:sz="4" w:space="0" w:color="auto"/>
              <w:bottom w:val="single" w:sz="4" w:space="0" w:color="auto"/>
              <w:right w:val="single" w:sz="4" w:space="0" w:color="auto"/>
            </w:tcBorders>
            <w:vAlign w:val="center"/>
          </w:tcPr>
          <w:p w14:paraId="5542A2F0" w14:textId="29A0EC15" w:rsidR="00192CD0" w:rsidRPr="00684286" w:rsidRDefault="00192CD0" w:rsidP="00D93835">
            <w:pPr>
              <w:rPr>
                <w:rFonts w:cstheme="minorHAnsi"/>
                <w:sz w:val="20"/>
              </w:rPr>
            </w:pPr>
            <w:r w:rsidRPr="00684286">
              <w:rPr>
                <w:rFonts w:cstheme="minorHAnsi"/>
                <w:sz w:val="20"/>
              </w:rPr>
              <w:t xml:space="preserve">Zakres pracy kwadrupoli co najmniej od 5 do </w:t>
            </w:r>
            <w:r w:rsidR="00CA37B3" w:rsidRPr="00684286">
              <w:rPr>
                <w:rFonts w:cstheme="minorHAnsi"/>
                <w:sz w:val="20"/>
              </w:rPr>
              <w:t>1500</w:t>
            </w:r>
            <w:r w:rsidRPr="00684286">
              <w:rPr>
                <w:rFonts w:cstheme="minorHAnsi"/>
                <w:sz w:val="20"/>
              </w:rPr>
              <w:t xml:space="preserve"> m/z.</w:t>
            </w:r>
          </w:p>
        </w:tc>
        <w:tc>
          <w:tcPr>
            <w:tcW w:w="553" w:type="pct"/>
            <w:tcBorders>
              <w:top w:val="single" w:sz="4" w:space="0" w:color="auto"/>
              <w:left w:val="single" w:sz="4" w:space="0" w:color="auto"/>
              <w:bottom w:val="single" w:sz="4" w:space="0" w:color="auto"/>
              <w:right w:val="single" w:sz="4" w:space="0" w:color="auto"/>
            </w:tcBorders>
            <w:vAlign w:val="center"/>
          </w:tcPr>
          <w:p w14:paraId="7871BD15" w14:textId="2B160665" w:rsidR="00192CD0" w:rsidRPr="00684286" w:rsidRDefault="00192CD0" w:rsidP="00D93835">
            <w:pPr>
              <w:jc w:val="center"/>
              <w:rPr>
                <w:rFonts w:cstheme="minorHAnsi"/>
                <w:bCs/>
                <w:snapToGrid w:val="0"/>
                <w:sz w:val="20"/>
                <w:szCs w:val="20"/>
              </w:rPr>
            </w:pPr>
            <w:r w:rsidRPr="00684286">
              <w:rPr>
                <w:rFonts w:cstheme="minorHAnsi"/>
                <w:bCs/>
                <w:snapToGrid w:val="0"/>
                <w:sz w:val="20"/>
                <w:szCs w:val="20"/>
              </w:rPr>
              <w:t>TAK</w:t>
            </w:r>
            <w:r w:rsidR="008E2D3F" w:rsidRPr="00684286">
              <w:rPr>
                <w:rFonts w:cstheme="minorHAnsi"/>
                <w:bCs/>
                <w:snapToGrid w:val="0"/>
                <w:sz w:val="20"/>
                <w:szCs w:val="20"/>
              </w:rPr>
              <w:t>, podać</w:t>
            </w:r>
          </w:p>
        </w:tc>
        <w:tc>
          <w:tcPr>
            <w:tcW w:w="1820" w:type="pct"/>
            <w:tcBorders>
              <w:top w:val="single" w:sz="4" w:space="0" w:color="auto"/>
              <w:left w:val="single" w:sz="4" w:space="0" w:color="auto"/>
              <w:bottom w:val="single" w:sz="4" w:space="0" w:color="auto"/>
              <w:right w:val="single" w:sz="4" w:space="0" w:color="auto"/>
            </w:tcBorders>
            <w:vAlign w:val="center"/>
          </w:tcPr>
          <w:p w14:paraId="3E6FBE0C" w14:textId="77777777" w:rsidR="00192CD0" w:rsidRPr="00684286" w:rsidRDefault="00192CD0" w:rsidP="00D93835">
            <w:pPr>
              <w:jc w:val="both"/>
              <w:rPr>
                <w:rFonts w:cstheme="minorHAnsi"/>
                <w:snapToGrid w:val="0"/>
                <w:sz w:val="20"/>
                <w:szCs w:val="20"/>
              </w:rPr>
            </w:pPr>
          </w:p>
        </w:tc>
      </w:tr>
      <w:tr w:rsidR="00684286" w:rsidRPr="00684286" w14:paraId="63B26B5A" w14:textId="77777777" w:rsidTr="001E0EBC">
        <w:trPr>
          <w:trHeight w:val="339"/>
          <w:jc w:val="center"/>
        </w:trPr>
        <w:tc>
          <w:tcPr>
            <w:tcW w:w="272" w:type="pct"/>
            <w:tcBorders>
              <w:top w:val="single" w:sz="4" w:space="0" w:color="auto"/>
              <w:left w:val="single" w:sz="4" w:space="0" w:color="auto"/>
              <w:bottom w:val="single" w:sz="4" w:space="0" w:color="auto"/>
              <w:right w:val="single" w:sz="4" w:space="0" w:color="auto"/>
            </w:tcBorders>
            <w:vAlign w:val="center"/>
          </w:tcPr>
          <w:p w14:paraId="63A26B79" w14:textId="77777777" w:rsidR="00192CD0" w:rsidRPr="00684286" w:rsidRDefault="00192CD0" w:rsidP="00192CD0">
            <w:pPr>
              <w:pStyle w:val="Akapitzlist"/>
              <w:numPr>
                <w:ilvl w:val="0"/>
                <w:numId w:val="1"/>
              </w:numPr>
              <w:spacing w:before="20" w:after="0" w:line="240" w:lineRule="auto"/>
              <w:rPr>
                <w:rFonts w:cstheme="minorHAnsi"/>
                <w:b/>
                <w:sz w:val="20"/>
                <w:szCs w:val="20"/>
              </w:rPr>
            </w:pPr>
          </w:p>
        </w:tc>
        <w:tc>
          <w:tcPr>
            <w:tcW w:w="2355" w:type="pct"/>
            <w:tcBorders>
              <w:top w:val="single" w:sz="4" w:space="0" w:color="auto"/>
              <w:left w:val="single" w:sz="4" w:space="0" w:color="auto"/>
              <w:bottom w:val="single" w:sz="4" w:space="0" w:color="auto"/>
              <w:right w:val="single" w:sz="4" w:space="0" w:color="auto"/>
            </w:tcBorders>
            <w:vAlign w:val="center"/>
          </w:tcPr>
          <w:p w14:paraId="6901EA3B" w14:textId="77777777" w:rsidR="00192CD0" w:rsidRPr="00684286" w:rsidRDefault="00192CD0" w:rsidP="00D93835">
            <w:pPr>
              <w:rPr>
                <w:rFonts w:cstheme="minorHAnsi"/>
                <w:sz w:val="20"/>
              </w:rPr>
            </w:pPr>
            <w:r w:rsidRPr="00684286">
              <w:rPr>
                <w:rFonts w:cstheme="minorHAnsi"/>
                <w:sz w:val="20"/>
              </w:rPr>
              <w:t>Maksymalna szybkość skanowania co najmniej 12 000 Da/s.</w:t>
            </w:r>
          </w:p>
        </w:tc>
        <w:tc>
          <w:tcPr>
            <w:tcW w:w="553" w:type="pct"/>
            <w:tcBorders>
              <w:top w:val="single" w:sz="4" w:space="0" w:color="auto"/>
              <w:left w:val="single" w:sz="4" w:space="0" w:color="auto"/>
              <w:bottom w:val="single" w:sz="4" w:space="0" w:color="auto"/>
              <w:right w:val="single" w:sz="4" w:space="0" w:color="auto"/>
            </w:tcBorders>
            <w:vAlign w:val="center"/>
          </w:tcPr>
          <w:p w14:paraId="0983BB25" w14:textId="2AF0EC0C" w:rsidR="00192CD0" w:rsidRPr="00684286" w:rsidRDefault="00192CD0" w:rsidP="00D93835">
            <w:pPr>
              <w:jc w:val="center"/>
              <w:rPr>
                <w:rFonts w:cstheme="minorHAnsi"/>
                <w:bCs/>
                <w:snapToGrid w:val="0"/>
                <w:sz w:val="20"/>
                <w:szCs w:val="20"/>
              </w:rPr>
            </w:pPr>
            <w:r w:rsidRPr="00684286">
              <w:rPr>
                <w:rFonts w:cstheme="minorHAnsi"/>
                <w:bCs/>
                <w:snapToGrid w:val="0"/>
                <w:sz w:val="20"/>
                <w:szCs w:val="20"/>
              </w:rPr>
              <w:t>TAK</w:t>
            </w:r>
            <w:r w:rsidR="008E2D3F" w:rsidRPr="00684286">
              <w:rPr>
                <w:rFonts w:cstheme="minorHAnsi"/>
                <w:bCs/>
                <w:snapToGrid w:val="0"/>
                <w:sz w:val="20"/>
                <w:szCs w:val="20"/>
              </w:rPr>
              <w:t>, podać</w:t>
            </w:r>
          </w:p>
        </w:tc>
        <w:tc>
          <w:tcPr>
            <w:tcW w:w="1820" w:type="pct"/>
            <w:tcBorders>
              <w:top w:val="single" w:sz="4" w:space="0" w:color="auto"/>
              <w:left w:val="single" w:sz="4" w:space="0" w:color="auto"/>
              <w:bottom w:val="single" w:sz="4" w:space="0" w:color="auto"/>
              <w:right w:val="single" w:sz="4" w:space="0" w:color="auto"/>
            </w:tcBorders>
            <w:vAlign w:val="center"/>
          </w:tcPr>
          <w:p w14:paraId="1DAF2886" w14:textId="77777777" w:rsidR="00192CD0" w:rsidRPr="00684286" w:rsidRDefault="00192CD0" w:rsidP="00D93835">
            <w:pPr>
              <w:jc w:val="both"/>
              <w:rPr>
                <w:rFonts w:cstheme="minorHAnsi"/>
                <w:snapToGrid w:val="0"/>
                <w:sz w:val="20"/>
                <w:szCs w:val="20"/>
              </w:rPr>
            </w:pPr>
          </w:p>
        </w:tc>
      </w:tr>
      <w:tr w:rsidR="00684286" w:rsidRPr="00684286" w14:paraId="687E6912" w14:textId="77777777" w:rsidTr="001E0EBC">
        <w:trPr>
          <w:trHeight w:val="339"/>
          <w:jc w:val="center"/>
        </w:trPr>
        <w:tc>
          <w:tcPr>
            <w:tcW w:w="272" w:type="pct"/>
            <w:tcBorders>
              <w:top w:val="single" w:sz="4" w:space="0" w:color="auto"/>
              <w:left w:val="single" w:sz="4" w:space="0" w:color="auto"/>
              <w:bottom w:val="single" w:sz="4" w:space="0" w:color="auto"/>
              <w:right w:val="single" w:sz="4" w:space="0" w:color="auto"/>
            </w:tcBorders>
            <w:vAlign w:val="center"/>
          </w:tcPr>
          <w:p w14:paraId="4ECD5142" w14:textId="77777777" w:rsidR="00192CD0" w:rsidRPr="00684286" w:rsidRDefault="00192CD0" w:rsidP="00192CD0">
            <w:pPr>
              <w:pStyle w:val="Akapitzlist"/>
              <w:numPr>
                <w:ilvl w:val="0"/>
                <w:numId w:val="1"/>
              </w:numPr>
              <w:spacing w:before="20" w:after="0" w:line="240" w:lineRule="auto"/>
              <w:rPr>
                <w:rFonts w:cstheme="minorHAnsi"/>
                <w:b/>
                <w:sz w:val="20"/>
                <w:szCs w:val="20"/>
              </w:rPr>
            </w:pPr>
          </w:p>
        </w:tc>
        <w:tc>
          <w:tcPr>
            <w:tcW w:w="2355" w:type="pct"/>
            <w:tcBorders>
              <w:top w:val="single" w:sz="4" w:space="0" w:color="auto"/>
              <w:left w:val="single" w:sz="4" w:space="0" w:color="auto"/>
              <w:bottom w:val="single" w:sz="4" w:space="0" w:color="auto"/>
              <w:right w:val="single" w:sz="4" w:space="0" w:color="auto"/>
            </w:tcBorders>
            <w:vAlign w:val="center"/>
          </w:tcPr>
          <w:p w14:paraId="35B32A97" w14:textId="77777777" w:rsidR="00192CD0" w:rsidRPr="00684286" w:rsidRDefault="00192CD0" w:rsidP="00D93835">
            <w:pPr>
              <w:rPr>
                <w:rFonts w:cstheme="minorHAnsi"/>
                <w:sz w:val="20"/>
              </w:rPr>
            </w:pPr>
            <w:r w:rsidRPr="00684286">
              <w:rPr>
                <w:rFonts w:cstheme="minorHAnsi"/>
                <w:sz w:val="20"/>
              </w:rPr>
              <w:t>Wysoka stabilność kalibracji co najmniej 0,1 Da w ciągu 24 godzin pracy.</w:t>
            </w:r>
          </w:p>
        </w:tc>
        <w:tc>
          <w:tcPr>
            <w:tcW w:w="553" w:type="pct"/>
            <w:tcBorders>
              <w:top w:val="single" w:sz="4" w:space="0" w:color="auto"/>
              <w:left w:val="single" w:sz="4" w:space="0" w:color="auto"/>
              <w:bottom w:val="single" w:sz="4" w:space="0" w:color="auto"/>
              <w:right w:val="single" w:sz="4" w:space="0" w:color="auto"/>
            </w:tcBorders>
            <w:vAlign w:val="center"/>
          </w:tcPr>
          <w:p w14:paraId="3575C5FD" w14:textId="25AD16FB" w:rsidR="00192CD0" w:rsidRPr="00684286" w:rsidRDefault="00192CD0" w:rsidP="00D93835">
            <w:pPr>
              <w:jc w:val="center"/>
              <w:rPr>
                <w:rFonts w:cstheme="minorHAnsi"/>
                <w:bCs/>
                <w:snapToGrid w:val="0"/>
                <w:sz w:val="20"/>
                <w:szCs w:val="20"/>
              </w:rPr>
            </w:pPr>
            <w:r w:rsidRPr="00684286">
              <w:rPr>
                <w:rFonts w:cstheme="minorHAnsi"/>
                <w:bCs/>
                <w:snapToGrid w:val="0"/>
                <w:sz w:val="20"/>
                <w:szCs w:val="20"/>
              </w:rPr>
              <w:t>TAK</w:t>
            </w:r>
            <w:r w:rsidR="008E2D3F" w:rsidRPr="00684286">
              <w:rPr>
                <w:rFonts w:cstheme="minorHAnsi"/>
                <w:bCs/>
                <w:snapToGrid w:val="0"/>
                <w:sz w:val="20"/>
                <w:szCs w:val="20"/>
              </w:rPr>
              <w:t>, podać</w:t>
            </w:r>
          </w:p>
        </w:tc>
        <w:tc>
          <w:tcPr>
            <w:tcW w:w="1820" w:type="pct"/>
            <w:tcBorders>
              <w:top w:val="single" w:sz="4" w:space="0" w:color="auto"/>
              <w:left w:val="single" w:sz="4" w:space="0" w:color="auto"/>
              <w:bottom w:val="single" w:sz="4" w:space="0" w:color="auto"/>
              <w:right w:val="single" w:sz="4" w:space="0" w:color="auto"/>
            </w:tcBorders>
            <w:vAlign w:val="center"/>
          </w:tcPr>
          <w:p w14:paraId="02393A4E" w14:textId="77777777" w:rsidR="00192CD0" w:rsidRPr="00684286" w:rsidRDefault="00192CD0" w:rsidP="00D93835">
            <w:pPr>
              <w:jc w:val="both"/>
              <w:rPr>
                <w:rFonts w:cstheme="minorHAnsi"/>
                <w:snapToGrid w:val="0"/>
                <w:sz w:val="20"/>
                <w:szCs w:val="20"/>
              </w:rPr>
            </w:pPr>
          </w:p>
        </w:tc>
      </w:tr>
      <w:tr w:rsidR="00684286" w:rsidRPr="00684286" w14:paraId="3CF26698" w14:textId="77777777" w:rsidTr="001E0EBC">
        <w:trPr>
          <w:trHeight w:val="339"/>
          <w:jc w:val="center"/>
        </w:trPr>
        <w:tc>
          <w:tcPr>
            <w:tcW w:w="272" w:type="pct"/>
            <w:tcBorders>
              <w:top w:val="single" w:sz="4" w:space="0" w:color="auto"/>
              <w:left w:val="single" w:sz="4" w:space="0" w:color="auto"/>
              <w:bottom w:val="single" w:sz="4" w:space="0" w:color="auto"/>
              <w:right w:val="single" w:sz="4" w:space="0" w:color="auto"/>
            </w:tcBorders>
            <w:vAlign w:val="center"/>
          </w:tcPr>
          <w:p w14:paraId="5491D439" w14:textId="77777777" w:rsidR="00192CD0" w:rsidRPr="00684286" w:rsidRDefault="00192CD0" w:rsidP="00192CD0">
            <w:pPr>
              <w:pStyle w:val="Akapitzlist"/>
              <w:numPr>
                <w:ilvl w:val="0"/>
                <w:numId w:val="1"/>
              </w:numPr>
              <w:spacing w:before="20" w:after="0" w:line="240" w:lineRule="auto"/>
              <w:rPr>
                <w:rFonts w:cstheme="minorHAnsi"/>
                <w:b/>
                <w:sz w:val="20"/>
                <w:szCs w:val="20"/>
              </w:rPr>
            </w:pPr>
          </w:p>
        </w:tc>
        <w:tc>
          <w:tcPr>
            <w:tcW w:w="2355" w:type="pct"/>
            <w:tcBorders>
              <w:top w:val="single" w:sz="4" w:space="0" w:color="auto"/>
              <w:left w:val="single" w:sz="4" w:space="0" w:color="auto"/>
              <w:bottom w:val="single" w:sz="4" w:space="0" w:color="auto"/>
              <w:right w:val="single" w:sz="4" w:space="0" w:color="auto"/>
            </w:tcBorders>
            <w:vAlign w:val="center"/>
          </w:tcPr>
          <w:p w14:paraId="798762C6" w14:textId="77777777" w:rsidR="00192CD0" w:rsidRPr="00684286" w:rsidRDefault="00192CD0" w:rsidP="00D93835">
            <w:pPr>
              <w:rPr>
                <w:rFonts w:cstheme="minorHAnsi"/>
                <w:sz w:val="20"/>
              </w:rPr>
            </w:pPr>
            <w:r w:rsidRPr="00684286">
              <w:rPr>
                <w:rFonts w:cstheme="minorHAnsi"/>
                <w:sz w:val="20"/>
              </w:rPr>
              <w:t xml:space="preserve">Czułość wyrażona jako wartość sygnału do szumu co najmniej S/N&gt;1 500 000 dla </w:t>
            </w:r>
            <w:proofErr w:type="spellStart"/>
            <w:r w:rsidRPr="00684286">
              <w:rPr>
                <w:rFonts w:cstheme="minorHAnsi"/>
                <w:sz w:val="20"/>
              </w:rPr>
              <w:t>nastrzyku</w:t>
            </w:r>
            <w:proofErr w:type="spellEnd"/>
            <w:r w:rsidRPr="00684286">
              <w:rPr>
                <w:rFonts w:cstheme="minorHAnsi"/>
                <w:sz w:val="20"/>
              </w:rPr>
              <w:t xml:space="preserve"> 1 </w:t>
            </w:r>
            <w:proofErr w:type="spellStart"/>
            <w:r w:rsidRPr="00684286">
              <w:rPr>
                <w:rFonts w:cstheme="minorHAnsi"/>
                <w:sz w:val="20"/>
              </w:rPr>
              <w:t>pg</w:t>
            </w:r>
            <w:proofErr w:type="spellEnd"/>
            <w:r w:rsidRPr="00684286">
              <w:rPr>
                <w:rFonts w:cstheme="minorHAnsi"/>
                <w:sz w:val="20"/>
              </w:rPr>
              <w:t xml:space="preserve"> rezerpiny na kolumnie w trybie MRM, polaryzacja dodatnia.</w:t>
            </w:r>
          </w:p>
        </w:tc>
        <w:tc>
          <w:tcPr>
            <w:tcW w:w="553" w:type="pct"/>
            <w:tcBorders>
              <w:top w:val="single" w:sz="4" w:space="0" w:color="auto"/>
              <w:left w:val="single" w:sz="4" w:space="0" w:color="auto"/>
              <w:bottom w:val="single" w:sz="4" w:space="0" w:color="auto"/>
              <w:right w:val="single" w:sz="4" w:space="0" w:color="auto"/>
            </w:tcBorders>
            <w:vAlign w:val="center"/>
          </w:tcPr>
          <w:p w14:paraId="59E53E7D" w14:textId="61B1C942" w:rsidR="00192CD0" w:rsidRPr="00684286" w:rsidRDefault="00192CD0" w:rsidP="00D93835">
            <w:pPr>
              <w:jc w:val="center"/>
              <w:rPr>
                <w:rFonts w:cstheme="minorHAnsi"/>
                <w:bCs/>
                <w:snapToGrid w:val="0"/>
                <w:sz w:val="20"/>
                <w:szCs w:val="20"/>
              </w:rPr>
            </w:pPr>
            <w:r w:rsidRPr="00684286">
              <w:rPr>
                <w:rFonts w:cstheme="minorHAnsi"/>
                <w:bCs/>
                <w:snapToGrid w:val="0"/>
                <w:sz w:val="20"/>
                <w:szCs w:val="20"/>
              </w:rPr>
              <w:t>TAK</w:t>
            </w:r>
            <w:r w:rsidR="008E2D3F" w:rsidRPr="00684286">
              <w:rPr>
                <w:rFonts w:cstheme="minorHAnsi"/>
                <w:bCs/>
                <w:snapToGrid w:val="0"/>
                <w:sz w:val="20"/>
                <w:szCs w:val="20"/>
              </w:rPr>
              <w:t>, podać</w:t>
            </w:r>
          </w:p>
        </w:tc>
        <w:tc>
          <w:tcPr>
            <w:tcW w:w="1820" w:type="pct"/>
            <w:tcBorders>
              <w:top w:val="single" w:sz="4" w:space="0" w:color="auto"/>
              <w:left w:val="single" w:sz="4" w:space="0" w:color="auto"/>
              <w:bottom w:val="single" w:sz="4" w:space="0" w:color="auto"/>
              <w:right w:val="single" w:sz="4" w:space="0" w:color="auto"/>
            </w:tcBorders>
            <w:vAlign w:val="center"/>
          </w:tcPr>
          <w:p w14:paraId="4A9B254A" w14:textId="77777777" w:rsidR="00192CD0" w:rsidRPr="00684286" w:rsidRDefault="00192CD0" w:rsidP="00D93835">
            <w:pPr>
              <w:jc w:val="both"/>
              <w:rPr>
                <w:rFonts w:cstheme="minorHAnsi"/>
                <w:snapToGrid w:val="0"/>
                <w:sz w:val="20"/>
                <w:szCs w:val="20"/>
              </w:rPr>
            </w:pPr>
          </w:p>
        </w:tc>
      </w:tr>
      <w:tr w:rsidR="00684286" w:rsidRPr="00684286" w14:paraId="10394632" w14:textId="77777777" w:rsidTr="001E0EBC">
        <w:trPr>
          <w:trHeight w:val="339"/>
          <w:jc w:val="center"/>
        </w:trPr>
        <w:tc>
          <w:tcPr>
            <w:tcW w:w="272" w:type="pct"/>
            <w:tcBorders>
              <w:top w:val="single" w:sz="4" w:space="0" w:color="auto"/>
              <w:left w:val="single" w:sz="4" w:space="0" w:color="auto"/>
              <w:bottom w:val="single" w:sz="4" w:space="0" w:color="auto"/>
              <w:right w:val="single" w:sz="4" w:space="0" w:color="auto"/>
            </w:tcBorders>
            <w:vAlign w:val="center"/>
          </w:tcPr>
          <w:p w14:paraId="3A569F79" w14:textId="77777777" w:rsidR="00192CD0" w:rsidRPr="00684286" w:rsidRDefault="00192CD0" w:rsidP="00192CD0">
            <w:pPr>
              <w:pStyle w:val="Akapitzlist"/>
              <w:numPr>
                <w:ilvl w:val="0"/>
                <w:numId w:val="1"/>
              </w:numPr>
              <w:spacing w:before="20" w:after="0" w:line="240" w:lineRule="auto"/>
              <w:rPr>
                <w:rFonts w:cstheme="minorHAnsi"/>
                <w:b/>
                <w:sz w:val="20"/>
                <w:szCs w:val="20"/>
              </w:rPr>
            </w:pPr>
          </w:p>
        </w:tc>
        <w:tc>
          <w:tcPr>
            <w:tcW w:w="2355" w:type="pct"/>
            <w:tcBorders>
              <w:top w:val="single" w:sz="4" w:space="0" w:color="auto"/>
              <w:left w:val="single" w:sz="4" w:space="0" w:color="auto"/>
              <w:bottom w:val="single" w:sz="4" w:space="0" w:color="auto"/>
              <w:right w:val="single" w:sz="4" w:space="0" w:color="auto"/>
            </w:tcBorders>
            <w:vAlign w:val="center"/>
          </w:tcPr>
          <w:p w14:paraId="2830BF06" w14:textId="77777777" w:rsidR="00192CD0" w:rsidRPr="00684286" w:rsidRDefault="00192CD0" w:rsidP="00D93835">
            <w:pPr>
              <w:rPr>
                <w:rFonts w:cstheme="minorHAnsi"/>
                <w:sz w:val="20"/>
              </w:rPr>
            </w:pPr>
            <w:r w:rsidRPr="00684286">
              <w:rPr>
                <w:rFonts w:cstheme="minorHAnsi"/>
                <w:sz w:val="20"/>
              </w:rPr>
              <w:t xml:space="preserve">Czułość wyrażona jako wartość sygnału do szumu co najmniej S/N&gt;1 500 000 dla </w:t>
            </w:r>
            <w:proofErr w:type="spellStart"/>
            <w:r w:rsidRPr="00684286">
              <w:rPr>
                <w:rFonts w:cstheme="minorHAnsi"/>
                <w:sz w:val="20"/>
              </w:rPr>
              <w:t>nastrzyku</w:t>
            </w:r>
            <w:proofErr w:type="spellEnd"/>
            <w:r w:rsidRPr="00684286">
              <w:rPr>
                <w:rFonts w:cstheme="minorHAnsi"/>
                <w:sz w:val="20"/>
              </w:rPr>
              <w:t xml:space="preserve"> 1 </w:t>
            </w:r>
            <w:proofErr w:type="spellStart"/>
            <w:r w:rsidRPr="00684286">
              <w:rPr>
                <w:rFonts w:cstheme="minorHAnsi"/>
                <w:sz w:val="20"/>
              </w:rPr>
              <w:t>pg</w:t>
            </w:r>
            <w:proofErr w:type="spellEnd"/>
            <w:r w:rsidRPr="00684286">
              <w:rPr>
                <w:rFonts w:cstheme="minorHAnsi"/>
                <w:sz w:val="20"/>
              </w:rPr>
              <w:t xml:space="preserve"> chloramfenikolu na kolumnie w trybie MRM, polaryzacja ujemna.</w:t>
            </w:r>
          </w:p>
        </w:tc>
        <w:tc>
          <w:tcPr>
            <w:tcW w:w="553" w:type="pct"/>
            <w:tcBorders>
              <w:top w:val="single" w:sz="4" w:space="0" w:color="auto"/>
              <w:left w:val="single" w:sz="4" w:space="0" w:color="auto"/>
              <w:bottom w:val="single" w:sz="4" w:space="0" w:color="auto"/>
              <w:right w:val="single" w:sz="4" w:space="0" w:color="auto"/>
            </w:tcBorders>
            <w:vAlign w:val="center"/>
          </w:tcPr>
          <w:p w14:paraId="711D0964" w14:textId="7EA1F8F5" w:rsidR="00192CD0" w:rsidRPr="00684286" w:rsidRDefault="00192CD0" w:rsidP="00D93835">
            <w:pPr>
              <w:jc w:val="center"/>
              <w:rPr>
                <w:rFonts w:cstheme="minorHAnsi"/>
                <w:bCs/>
                <w:snapToGrid w:val="0"/>
                <w:sz w:val="20"/>
                <w:szCs w:val="20"/>
              </w:rPr>
            </w:pPr>
            <w:r w:rsidRPr="00684286">
              <w:rPr>
                <w:rFonts w:cstheme="minorHAnsi"/>
                <w:bCs/>
                <w:snapToGrid w:val="0"/>
                <w:sz w:val="20"/>
                <w:szCs w:val="20"/>
              </w:rPr>
              <w:t>TAK</w:t>
            </w:r>
            <w:r w:rsidR="008E2D3F" w:rsidRPr="00684286">
              <w:rPr>
                <w:rFonts w:cstheme="minorHAnsi"/>
                <w:bCs/>
                <w:snapToGrid w:val="0"/>
                <w:sz w:val="20"/>
                <w:szCs w:val="20"/>
              </w:rPr>
              <w:t>, podać</w:t>
            </w:r>
          </w:p>
        </w:tc>
        <w:tc>
          <w:tcPr>
            <w:tcW w:w="1820" w:type="pct"/>
            <w:tcBorders>
              <w:top w:val="single" w:sz="4" w:space="0" w:color="auto"/>
              <w:left w:val="single" w:sz="4" w:space="0" w:color="auto"/>
              <w:bottom w:val="single" w:sz="4" w:space="0" w:color="auto"/>
              <w:right w:val="single" w:sz="4" w:space="0" w:color="auto"/>
            </w:tcBorders>
            <w:vAlign w:val="center"/>
          </w:tcPr>
          <w:p w14:paraId="01FE34B9" w14:textId="77777777" w:rsidR="00192CD0" w:rsidRPr="00684286" w:rsidRDefault="00192CD0" w:rsidP="00D93835">
            <w:pPr>
              <w:jc w:val="both"/>
              <w:rPr>
                <w:rFonts w:cstheme="minorHAnsi"/>
                <w:snapToGrid w:val="0"/>
                <w:sz w:val="20"/>
                <w:szCs w:val="20"/>
              </w:rPr>
            </w:pPr>
          </w:p>
        </w:tc>
      </w:tr>
      <w:tr w:rsidR="00684286" w:rsidRPr="00684286" w14:paraId="1E5DA989" w14:textId="77777777" w:rsidTr="001E0EBC">
        <w:trPr>
          <w:trHeight w:val="339"/>
          <w:jc w:val="center"/>
        </w:trPr>
        <w:tc>
          <w:tcPr>
            <w:tcW w:w="272" w:type="pct"/>
            <w:tcBorders>
              <w:top w:val="single" w:sz="4" w:space="0" w:color="auto"/>
              <w:left w:val="single" w:sz="4" w:space="0" w:color="auto"/>
              <w:bottom w:val="single" w:sz="4" w:space="0" w:color="auto"/>
              <w:right w:val="single" w:sz="4" w:space="0" w:color="auto"/>
            </w:tcBorders>
            <w:vAlign w:val="center"/>
          </w:tcPr>
          <w:p w14:paraId="0046AD5C" w14:textId="77777777" w:rsidR="00192CD0" w:rsidRPr="00684286" w:rsidRDefault="00192CD0" w:rsidP="00192CD0">
            <w:pPr>
              <w:pStyle w:val="Akapitzlist"/>
              <w:numPr>
                <w:ilvl w:val="0"/>
                <w:numId w:val="1"/>
              </w:numPr>
              <w:spacing w:before="20" w:after="0" w:line="240" w:lineRule="auto"/>
              <w:rPr>
                <w:rFonts w:cstheme="minorHAnsi"/>
                <w:b/>
                <w:sz w:val="20"/>
                <w:szCs w:val="20"/>
              </w:rPr>
            </w:pPr>
          </w:p>
        </w:tc>
        <w:tc>
          <w:tcPr>
            <w:tcW w:w="2355" w:type="pct"/>
            <w:tcBorders>
              <w:top w:val="single" w:sz="4" w:space="0" w:color="auto"/>
              <w:left w:val="single" w:sz="4" w:space="0" w:color="auto"/>
              <w:bottom w:val="single" w:sz="4" w:space="0" w:color="auto"/>
              <w:right w:val="single" w:sz="4" w:space="0" w:color="auto"/>
            </w:tcBorders>
            <w:vAlign w:val="center"/>
          </w:tcPr>
          <w:p w14:paraId="32754796" w14:textId="77777777" w:rsidR="00192CD0" w:rsidRPr="00684286" w:rsidRDefault="00192CD0" w:rsidP="00F324D6">
            <w:pPr>
              <w:tabs>
                <w:tab w:val="left" w:pos="959"/>
              </w:tabs>
              <w:rPr>
                <w:rFonts w:cstheme="minorHAnsi"/>
                <w:sz w:val="20"/>
              </w:rPr>
            </w:pPr>
            <w:r w:rsidRPr="00684286">
              <w:rPr>
                <w:rFonts w:cstheme="minorHAnsi"/>
                <w:sz w:val="20"/>
              </w:rPr>
              <w:t>Wykonywanie w trakcie jednej analizy skanowania zarówno w jonizacji dodatniej (+) jak i ujemnej (-).</w:t>
            </w:r>
          </w:p>
        </w:tc>
        <w:tc>
          <w:tcPr>
            <w:tcW w:w="553" w:type="pct"/>
            <w:tcBorders>
              <w:top w:val="single" w:sz="4" w:space="0" w:color="auto"/>
              <w:left w:val="single" w:sz="4" w:space="0" w:color="auto"/>
              <w:bottom w:val="single" w:sz="4" w:space="0" w:color="auto"/>
              <w:right w:val="single" w:sz="4" w:space="0" w:color="auto"/>
            </w:tcBorders>
            <w:vAlign w:val="center"/>
          </w:tcPr>
          <w:p w14:paraId="584822EE" w14:textId="77777777" w:rsidR="00192CD0" w:rsidRPr="00684286" w:rsidRDefault="00192CD0" w:rsidP="00D93835">
            <w:pPr>
              <w:jc w:val="center"/>
              <w:rPr>
                <w:rFonts w:cstheme="minorHAnsi"/>
                <w:bCs/>
                <w:snapToGrid w:val="0"/>
                <w:sz w:val="20"/>
                <w:szCs w:val="20"/>
              </w:rPr>
            </w:pPr>
            <w:r w:rsidRPr="00684286">
              <w:rPr>
                <w:rFonts w:cstheme="minorHAnsi"/>
                <w:bCs/>
                <w:snapToGrid w:val="0"/>
                <w:sz w:val="20"/>
                <w:szCs w:val="20"/>
              </w:rPr>
              <w:t>TAK</w:t>
            </w:r>
          </w:p>
        </w:tc>
        <w:tc>
          <w:tcPr>
            <w:tcW w:w="1820" w:type="pct"/>
            <w:tcBorders>
              <w:top w:val="single" w:sz="4" w:space="0" w:color="auto"/>
              <w:left w:val="single" w:sz="4" w:space="0" w:color="auto"/>
              <w:bottom w:val="single" w:sz="4" w:space="0" w:color="auto"/>
              <w:right w:val="single" w:sz="4" w:space="0" w:color="auto"/>
            </w:tcBorders>
            <w:vAlign w:val="center"/>
          </w:tcPr>
          <w:p w14:paraId="6270D9BA" w14:textId="77777777" w:rsidR="00192CD0" w:rsidRPr="00684286" w:rsidRDefault="00192CD0" w:rsidP="00D93835">
            <w:pPr>
              <w:jc w:val="both"/>
              <w:rPr>
                <w:rFonts w:cstheme="minorHAnsi"/>
                <w:snapToGrid w:val="0"/>
                <w:sz w:val="20"/>
                <w:szCs w:val="20"/>
              </w:rPr>
            </w:pPr>
          </w:p>
        </w:tc>
      </w:tr>
      <w:tr w:rsidR="00684286" w:rsidRPr="00684286" w14:paraId="038C442A" w14:textId="77777777" w:rsidTr="001E0EBC">
        <w:trPr>
          <w:trHeight w:val="339"/>
          <w:jc w:val="center"/>
        </w:trPr>
        <w:tc>
          <w:tcPr>
            <w:tcW w:w="272" w:type="pct"/>
            <w:tcBorders>
              <w:top w:val="single" w:sz="4" w:space="0" w:color="auto"/>
              <w:left w:val="single" w:sz="4" w:space="0" w:color="auto"/>
              <w:bottom w:val="single" w:sz="4" w:space="0" w:color="auto"/>
              <w:right w:val="single" w:sz="4" w:space="0" w:color="auto"/>
            </w:tcBorders>
            <w:vAlign w:val="center"/>
          </w:tcPr>
          <w:p w14:paraId="0A3DB501" w14:textId="77777777" w:rsidR="00192CD0" w:rsidRPr="00684286" w:rsidRDefault="00192CD0" w:rsidP="00192CD0">
            <w:pPr>
              <w:pStyle w:val="Akapitzlist"/>
              <w:numPr>
                <w:ilvl w:val="0"/>
                <w:numId w:val="1"/>
              </w:numPr>
              <w:spacing w:before="20" w:after="0" w:line="240" w:lineRule="auto"/>
              <w:rPr>
                <w:rFonts w:cstheme="minorHAnsi"/>
                <w:b/>
                <w:sz w:val="20"/>
                <w:szCs w:val="20"/>
              </w:rPr>
            </w:pPr>
          </w:p>
        </w:tc>
        <w:tc>
          <w:tcPr>
            <w:tcW w:w="2355" w:type="pct"/>
            <w:tcBorders>
              <w:top w:val="single" w:sz="4" w:space="0" w:color="auto"/>
              <w:left w:val="single" w:sz="4" w:space="0" w:color="auto"/>
              <w:bottom w:val="single" w:sz="4" w:space="0" w:color="auto"/>
              <w:right w:val="single" w:sz="4" w:space="0" w:color="auto"/>
            </w:tcBorders>
            <w:vAlign w:val="center"/>
          </w:tcPr>
          <w:p w14:paraId="7C559EBB" w14:textId="77777777" w:rsidR="00192CD0" w:rsidRPr="00684286" w:rsidRDefault="00192CD0" w:rsidP="00F324D6">
            <w:pPr>
              <w:tabs>
                <w:tab w:val="left" w:pos="959"/>
              </w:tabs>
              <w:rPr>
                <w:rFonts w:cstheme="minorHAnsi"/>
                <w:sz w:val="20"/>
              </w:rPr>
            </w:pPr>
            <w:r w:rsidRPr="00684286">
              <w:rPr>
                <w:rFonts w:cstheme="minorHAnsi"/>
                <w:sz w:val="20"/>
              </w:rPr>
              <w:t>Minimalny czas zmiany polaryzacji (+/-) nie dłuższy 5 ms.</w:t>
            </w:r>
          </w:p>
        </w:tc>
        <w:tc>
          <w:tcPr>
            <w:tcW w:w="553" w:type="pct"/>
            <w:tcBorders>
              <w:top w:val="single" w:sz="4" w:space="0" w:color="auto"/>
              <w:left w:val="single" w:sz="4" w:space="0" w:color="auto"/>
              <w:bottom w:val="single" w:sz="4" w:space="0" w:color="auto"/>
              <w:right w:val="single" w:sz="4" w:space="0" w:color="auto"/>
            </w:tcBorders>
            <w:vAlign w:val="center"/>
          </w:tcPr>
          <w:p w14:paraId="7BB7750D" w14:textId="686EF510" w:rsidR="00192CD0" w:rsidRPr="00684286" w:rsidRDefault="00192CD0" w:rsidP="00D93835">
            <w:pPr>
              <w:jc w:val="center"/>
              <w:rPr>
                <w:rFonts w:cstheme="minorHAnsi"/>
                <w:bCs/>
                <w:snapToGrid w:val="0"/>
                <w:sz w:val="20"/>
                <w:szCs w:val="20"/>
              </w:rPr>
            </w:pPr>
            <w:r w:rsidRPr="00684286">
              <w:rPr>
                <w:rFonts w:cstheme="minorHAnsi"/>
                <w:bCs/>
                <w:snapToGrid w:val="0"/>
                <w:sz w:val="20"/>
                <w:szCs w:val="20"/>
              </w:rPr>
              <w:t>TAK</w:t>
            </w:r>
            <w:r w:rsidR="008E2D3F" w:rsidRPr="00684286">
              <w:rPr>
                <w:rFonts w:cstheme="minorHAnsi"/>
                <w:bCs/>
                <w:snapToGrid w:val="0"/>
                <w:sz w:val="20"/>
                <w:szCs w:val="20"/>
              </w:rPr>
              <w:t>, podać</w:t>
            </w:r>
          </w:p>
        </w:tc>
        <w:tc>
          <w:tcPr>
            <w:tcW w:w="1820" w:type="pct"/>
            <w:tcBorders>
              <w:top w:val="single" w:sz="4" w:space="0" w:color="auto"/>
              <w:left w:val="single" w:sz="4" w:space="0" w:color="auto"/>
              <w:bottom w:val="single" w:sz="4" w:space="0" w:color="auto"/>
              <w:right w:val="single" w:sz="4" w:space="0" w:color="auto"/>
            </w:tcBorders>
            <w:vAlign w:val="center"/>
          </w:tcPr>
          <w:p w14:paraId="48125D26" w14:textId="77777777" w:rsidR="00192CD0" w:rsidRPr="00684286" w:rsidRDefault="00192CD0" w:rsidP="00D93835">
            <w:pPr>
              <w:jc w:val="both"/>
              <w:rPr>
                <w:rFonts w:cstheme="minorHAnsi"/>
                <w:snapToGrid w:val="0"/>
                <w:sz w:val="20"/>
                <w:szCs w:val="20"/>
              </w:rPr>
            </w:pPr>
          </w:p>
        </w:tc>
      </w:tr>
      <w:tr w:rsidR="00684286" w:rsidRPr="00684286" w14:paraId="69B3FE57" w14:textId="77777777" w:rsidTr="001E0EBC">
        <w:trPr>
          <w:trHeight w:val="339"/>
          <w:jc w:val="center"/>
        </w:trPr>
        <w:tc>
          <w:tcPr>
            <w:tcW w:w="272" w:type="pct"/>
            <w:tcBorders>
              <w:top w:val="single" w:sz="4" w:space="0" w:color="auto"/>
              <w:left w:val="single" w:sz="4" w:space="0" w:color="auto"/>
              <w:bottom w:val="single" w:sz="4" w:space="0" w:color="auto"/>
              <w:right w:val="single" w:sz="4" w:space="0" w:color="auto"/>
            </w:tcBorders>
            <w:vAlign w:val="center"/>
          </w:tcPr>
          <w:p w14:paraId="371FAC11" w14:textId="77777777" w:rsidR="00192CD0" w:rsidRPr="00684286" w:rsidRDefault="00192CD0" w:rsidP="00192CD0">
            <w:pPr>
              <w:pStyle w:val="Akapitzlist"/>
              <w:numPr>
                <w:ilvl w:val="0"/>
                <w:numId w:val="1"/>
              </w:numPr>
              <w:spacing w:before="20" w:after="0" w:line="240" w:lineRule="auto"/>
              <w:rPr>
                <w:rFonts w:cstheme="minorHAnsi"/>
                <w:b/>
                <w:sz w:val="20"/>
                <w:szCs w:val="20"/>
              </w:rPr>
            </w:pPr>
          </w:p>
        </w:tc>
        <w:tc>
          <w:tcPr>
            <w:tcW w:w="2355" w:type="pct"/>
            <w:tcBorders>
              <w:top w:val="single" w:sz="4" w:space="0" w:color="auto"/>
              <w:left w:val="single" w:sz="4" w:space="0" w:color="auto"/>
              <w:bottom w:val="single" w:sz="4" w:space="0" w:color="auto"/>
              <w:right w:val="single" w:sz="4" w:space="0" w:color="auto"/>
            </w:tcBorders>
            <w:vAlign w:val="center"/>
          </w:tcPr>
          <w:p w14:paraId="5518D37A" w14:textId="77777777" w:rsidR="00192CD0" w:rsidRPr="00684286" w:rsidRDefault="00192CD0" w:rsidP="00F324D6">
            <w:pPr>
              <w:tabs>
                <w:tab w:val="left" w:pos="959"/>
              </w:tabs>
              <w:rPr>
                <w:rFonts w:cstheme="minorHAnsi"/>
                <w:sz w:val="20"/>
              </w:rPr>
            </w:pPr>
            <w:r w:rsidRPr="00684286">
              <w:rPr>
                <w:rFonts w:cstheme="minorHAnsi"/>
                <w:sz w:val="20"/>
              </w:rPr>
              <w:t>Skanowanie przy użyciu pierwszego lub drugiego kwadrupola.</w:t>
            </w:r>
          </w:p>
        </w:tc>
        <w:tc>
          <w:tcPr>
            <w:tcW w:w="553" w:type="pct"/>
            <w:tcBorders>
              <w:top w:val="single" w:sz="4" w:space="0" w:color="auto"/>
              <w:left w:val="single" w:sz="4" w:space="0" w:color="auto"/>
              <w:bottom w:val="single" w:sz="4" w:space="0" w:color="auto"/>
              <w:right w:val="single" w:sz="4" w:space="0" w:color="auto"/>
            </w:tcBorders>
            <w:vAlign w:val="center"/>
          </w:tcPr>
          <w:p w14:paraId="3475DE37" w14:textId="77777777" w:rsidR="00192CD0" w:rsidRPr="00684286" w:rsidRDefault="00192CD0" w:rsidP="00D93835">
            <w:pPr>
              <w:jc w:val="center"/>
              <w:rPr>
                <w:rFonts w:cstheme="minorHAnsi"/>
                <w:bCs/>
                <w:snapToGrid w:val="0"/>
                <w:sz w:val="20"/>
                <w:szCs w:val="20"/>
              </w:rPr>
            </w:pPr>
            <w:r w:rsidRPr="00684286">
              <w:rPr>
                <w:rFonts w:cstheme="minorHAnsi"/>
                <w:bCs/>
                <w:snapToGrid w:val="0"/>
                <w:sz w:val="20"/>
                <w:szCs w:val="20"/>
              </w:rPr>
              <w:t>TAK</w:t>
            </w:r>
          </w:p>
        </w:tc>
        <w:tc>
          <w:tcPr>
            <w:tcW w:w="1820" w:type="pct"/>
            <w:tcBorders>
              <w:top w:val="single" w:sz="4" w:space="0" w:color="auto"/>
              <w:left w:val="single" w:sz="4" w:space="0" w:color="auto"/>
              <w:bottom w:val="single" w:sz="4" w:space="0" w:color="auto"/>
              <w:right w:val="single" w:sz="4" w:space="0" w:color="auto"/>
            </w:tcBorders>
            <w:vAlign w:val="center"/>
          </w:tcPr>
          <w:p w14:paraId="28DAB73A" w14:textId="77777777" w:rsidR="00192CD0" w:rsidRPr="00684286" w:rsidRDefault="00192CD0" w:rsidP="00D93835">
            <w:pPr>
              <w:jc w:val="both"/>
              <w:rPr>
                <w:rFonts w:cstheme="minorHAnsi"/>
                <w:snapToGrid w:val="0"/>
                <w:sz w:val="20"/>
                <w:szCs w:val="20"/>
              </w:rPr>
            </w:pPr>
          </w:p>
        </w:tc>
      </w:tr>
      <w:tr w:rsidR="00684286" w:rsidRPr="00684286" w14:paraId="0A62242A" w14:textId="77777777" w:rsidTr="001E0EBC">
        <w:trPr>
          <w:trHeight w:val="339"/>
          <w:jc w:val="center"/>
        </w:trPr>
        <w:tc>
          <w:tcPr>
            <w:tcW w:w="272" w:type="pct"/>
            <w:tcBorders>
              <w:top w:val="single" w:sz="4" w:space="0" w:color="auto"/>
              <w:left w:val="single" w:sz="4" w:space="0" w:color="auto"/>
              <w:bottom w:val="single" w:sz="4" w:space="0" w:color="auto"/>
              <w:right w:val="single" w:sz="4" w:space="0" w:color="auto"/>
            </w:tcBorders>
            <w:vAlign w:val="center"/>
          </w:tcPr>
          <w:p w14:paraId="39313A61" w14:textId="77777777" w:rsidR="00192CD0" w:rsidRPr="00684286" w:rsidRDefault="00192CD0" w:rsidP="00192CD0">
            <w:pPr>
              <w:pStyle w:val="Akapitzlist"/>
              <w:numPr>
                <w:ilvl w:val="0"/>
                <w:numId w:val="1"/>
              </w:numPr>
              <w:spacing w:before="20" w:after="0" w:line="240" w:lineRule="auto"/>
              <w:rPr>
                <w:rFonts w:cstheme="minorHAnsi"/>
                <w:b/>
                <w:sz w:val="20"/>
                <w:szCs w:val="20"/>
              </w:rPr>
            </w:pPr>
          </w:p>
        </w:tc>
        <w:tc>
          <w:tcPr>
            <w:tcW w:w="2355" w:type="pct"/>
            <w:tcBorders>
              <w:top w:val="single" w:sz="4" w:space="0" w:color="auto"/>
              <w:left w:val="single" w:sz="4" w:space="0" w:color="auto"/>
              <w:bottom w:val="single" w:sz="4" w:space="0" w:color="auto"/>
              <w:right w:val="single" w:sz="4" w:space="0" w:color="auto"/>
            </w:tcBorders>
            <w:vAlign w:val="center"/>
          </w:tcPr>
          <w:p w14:paraId="30996EDC" w14:textId="77777777" w:rsidR="00192CD0" w:rsidRPr="00684286" w:rsidRDefault="00192CD0" w:rsidP="00F324D6">
            <w:pPr>
              <w:tabs>
                <w:tab w:val="left" w:pos="959"/>
              </w:tabs>
              <w:rPr>
                <w:rFonts w:cstheme="minorHAnsi"/>
                <w:sz w:val="20"/>
              </w:rPr>
            </w:pPr>
            <w:r w:rsidRPr="00684286">
              <w:rPr>
                <w:rFonts w:cstheme="minorHAnsi"/>
                <w:sz w:val="20"/>
              </w:rPr>
              <w:t>Skanowanie wybranych jonów macierzystych (SIM).</w:t>
            </w:r>
          </w:p>
        </w:tc>
        <w:tc>
          <w:tcPr>
            <w:tcW w:w="553" w:type="pct"/>
            <w:tcBorders>
              <w:top w:val="single" w:sz="4" w:space="0" w:color="auto"/>
              <w:left w:val="single" w:sz="4" w:space="0" w:color="auto"/>
              <w:bottom w:val="single" w:sz="4" w:space="0" w:color="auto"/>
              <w:right w:val="single" w:sz="4" w:space="0" w:color="auto"/>
            </w:tcBorders>
            <w:vAlign w:val="center"/>
          </w:tcPr>
          <w:p w14:paraId="093EBCAD" w14:textId="72EBAAED" w:rsidR="00192CD0" w:rsidRPr="00684286" w:rsidRDefault="00192CD0" w:rsidP="00D93835">
            <w:pPr>
              <w:jc w:val="center"/>
              <w:rPr>
                <w:rFonts w:cstheme="minorHAnsi"/>
                <w:bCs/>
                <w:snapToGrid w:val="0"/>
                <w:sz w:val="20"/>
                <w:szCs w:val="20"/>
              </w:rPr>
            </w:pPr>
            <w:r w:rsidRPr="00684286">
              <w:rPr>
                <w:rFonts w:cstheme="minorHAnsi"/>
                <w:bCs/>
                <w:snapToGrid w:val="0"/>
                <w:sz w:val="20"/>
                <w:szCs w:val="20"/>
              </w:rPr>
              <w:t>TAK</w:t>
            </w:r>
            <w:r w:rsidR="008E2D3F" w:rsidRPr="00684286">
              <w:rPr>
                <w:rFonts w:cstheme="minorHAnsi"/>
                <w:bCs/>
                <w:snapToGrid w:val="0"/>
                <w:sz w:val="20"/>
                <w:szCs w:val="20"/>
              </w:rPr>
              <w:t>, podać</w:t>
            </w:r>
          </w:p>
        </w:tc>
        <w:tc>
          <w:tcPr>
            <w:tcW w:w="1820" w:type="pct"/>
            <w:tcBorders>
              <w:top w:val="single" w:sz="4" w:space="0" w:color="auto"/>
              <w:left w:val="single" w:sz="4" w:space="0" w:color="auto"/>
              <w:bottom w:val="single" w:sz="4" w:space="0" w:color="auto"/>
              <w:right w:val="single" w:sz="4" w:space="0" w:color="auto"/>
            </w:tcBorders>
            <w:vAlign w:val="center"/>
          </w:tcPr>
          <w:p w14:paraId="46D8E8A7" w14:textId="77777777" w:rsidR="00192CD0" w:rsidRPr="00684286" w:rsidRDefault="00192CD0" w:rsidP="00D93835">
            <w:pPr>
              <w:jc w:val="both"/>
              <w:rPr>
                <w:rFonts w:cstheme="minorHAnsi"/>
                <w:snapToGrid w:val="0"/>
                <w:sz w:val="20"/>
                <w:szCs w:val="20"/>
              </w:rPr>
            </w:pPr>
          </w:p>
        </w:tc>
      </w:tr>
      <w:tr w:rsidR="00684286" w:rsidRPr="00684286" w14:paraId="123D676B" w14:textId="77777777" w:rsidTr="001E0EBC">
        <w:trPr>
          <w:trHeight w:val="339"/>
          <w:jc w:val="center"/>
        </w:trPr>
        <w:tc>
          <w:tcPr>
            <w:tcW w:w="272" w:type="pct"/>
            <w:tcBorders>
              <w:top w:val="single" w:sz="4" w:space="0" w:color="auto"/>
              <w:left w:val="single" w:sz="4" w:space="0" w:color="auto"/>
              <w:bottom w:val="single" w:sz="4" w:space="0" w:color="auto"/>
              <w:right w:val="single" w:sz="4" w:space="0" w:color="auto"/>
            </w:tcBorders>
            <w:vAlign w:val="center"/>
          </w:tcPr>
          <w:p w14:paraId="20DBADD9" w14:textId="77777777" w:rsidR="00192CD0" w:rsidRPr="00684286" w:rsidRDefault="00192CD0" w:rsidP="00192CD0">
            <w:pPr>
              <w:pStyle w:val="Akapitzlist"/>
              <w:numPr>
                <w:ilvl w:val="0"/>
                <w:numId w:val="1"/>
              </w:numPr>
              <w:spacing w:before="20" w:after="0" w:line="240" w:lineRule="auto"/>
              <w:rPr>
                <w:rFonts w:cstheme="minorHAnsi"/>
                <w:b/>
                <w:sz w:val="20"/>
                <w:szCs w:val="20"/>
              </w:rPr>
            </w:pPr>
          </w:p>
        </w:tc>
        <w:tc>
          <w:tcPr>
            <w:tcW w:w="2355" w:type="pct"/>
            <w:tcBorders>
              <w:top w:val="single" w:sz="4" w:space="0" w:color="auto"/>
              <w:left w:val="single" w:sz="4" w:space="0" w:color="auto"/>
              <w:bottom w:val="single" w:sz="4" w:space="0" w:color="auto"/>
              <w:right w:val="single" w:sz="4" w:space="0" w:color="auto"/>
            </w:tcBorders>
            <w:vAlign w:val="center"/>
          </w:tcPr>
          <w:p w14:paraId="26A933C7" w14:textId="3C1487C4" w:rsidR="00192CD0" w:rsidRPr="00684286" w:rsidRDefault="00192CD0" w:rsidP="00F324D6">
            <w:pPr>
              <w:tabs>
                <w:tab w:val="left" w:pos="959"/>
              </w:tabs>
              <w:rPr>
                <w:rFonts w:cstheme="minorHAnsi"/>
                <w:sz w:val="20"/>
              </w:rPr>
            </w:pPr>
            <w:r w:rsidRPr="00684286">
              <w:rPr>
                <w:rFonts w:cstheme="minorHAnsi"/>
                <w:sz w:val="20"/>
              </w:rPr>
              <w:t>Skanowanie jonów macierzystych, z których powstają określone jony fragmentacyjne</w:t>
            </w:r>
            <w:r w:rsidR="008E2D3F" w:rsidRPr="00684286">
              <w:rPr>
                <w:rFonts w:cstheme="minorHAnsi"/>
                <w:sz w:val="20"/>
              </w:rPr>
              <w:t xml:space="preserve"> (skanowanie wybranych reakcji fragmentacji (SRM),</w:t>
            </w:r>
            <w:r w:rsidR="008E2D3F" w:rsidRPr="00684286">
              <w:t xml:space="preserve"> b</w:t>
            </w:r>
            <w:r w:rsidR="008E2D3F" w:rsidRPr="00684286">
              <w:rPr>
                <w:rFonts w:cstheme="minorHAnsi"/>
                <w:sz w:val="20"/>
              </w:rPr>
              <w:t>adanie produktów reakcji fragmentacji).</w:t>
            </w:r>
          </w:p>
        </w:tc>
        <w:tc>
          <w:tcPr>
            <w:tcW w:w="553" w:type="pct"/>
            <w:tcBorders>
              <w:top w:val="single" w:sz="4" w:space="0" w:color="auto"/>
              <w:left w:val="single" w:sz="4" w:space="0" w:color="auto"/>
              <w:bottom w:val="single" w:sz="4" w:space="0" w:color="auto"/>
              <w:right w:val="single" w:sz="4" w:space="0" w:color="auto"/>
            </w:tcBorders>
            <w:vAlign w:val="center"/>
          </w:tcPr>
          <w:p w14:paraId="443419E2" w14:textId="0F89FF51" w:rsidR="00192CD0" w:rsidRPr="00684286" w:rsidRDefault="00192CD0" w:rsidP="00D93835">
            <w:pPr>
              <w:jc w:val="center"/>
              <w:rPr>
                <w:rFonts w:cstheme="minorHAnsi"/>
                <w:bCs/>
                <w:snapToGrid w:val="0"/>
                <w:sz w:val="20"/>
                <w:szCs w:val="20"/>
              </w:rPr>
            </w:pPr>
            <w:r w:rsidRPr="00684286">
              <w:rPr>
                <w:rFonts w:cstheme="minorHAnsi"/>
                <w:bCs/>
                <w:snapToGrid w:val="0"/>
                <w:sz w:val="20"/>
                <w:szCs w:val="20"/>
              </w:rPr>
              <w:t>TAK</w:t>
            </w:r>
            <w:r w:rsidR="008E2D3F" w:rsidRPr="00684286">
              <w:rPr>
                <w:rFonts w:cstheme="minorHAnsi"/>
                <w:bCs/>
                <w:snapToGrid w:val="0"/>
                <w:sz w:val="20"/>
                <w:szCs w:val="20"/>
              </w:rPr>
              <w:t>, podać</w:t>
            </w:r>
          </w:p>
        </w:tc>
        <w:tc>
          <w:tcPr>
            <w:tcW w:w="1820" w:type="pct"/>
            <w:tcBorders>
              <w:top w:val="single" w:sz="4" w:space="0" w:color="auto"/>
              <w:left w:val="single" w:sz="4" w:space="0" w:color="auto"/>
              <w:bottom w:val="single" w:sz="4" w:space="0" w:color="auto"/>
              <w:right w:val="single" w:sz="4" w:space="0" w:color="auto"/>
            </w:tcBorders>
            <w:vAlign w:val="center"/>
          </w:tcPr>
          <w:p w14:paraId="1DD1BC9C" w14:textId="77777777" w:rsidR="00192CD0" w:rsidRPr="00684286" w:rsidRDefault="00192CD0" w:rsidP="00D93835">
            <w:pPr>
              <w:jc w:val="both"/>
              <w:rPr>
                <w:rFonts w:cstheme="minorHAnsi"/>
                <w:snapToGrid w:val="0"/>
                <w:sz w:val="20"/>
                <w:szCs w:val="20"/>
              </w:rPr>
            </w:pPr>
          </w:p>
        </w:tc>
      </w:tr>
      <w:tr w:rsidR="00684286" w:rsidRPr="00684286" w14:paraId="0ED82A17" w14:textId="77777777" w:rsidTr="001E0EBC">
        <w:trPr>
          <w:trHeight w:val="339"/>
          <w:jc w:val="center"/>
        </w:trPr>
        <w:tc>
          <w:tcPr>
            <w:tcW w:w="272" w:type="pct"/>
            <w:tcBorders>
              <w:top w:val="single" w:sz="4" w:space="0" w:color="auto"/>
              <w:left w:val="single" w:sz="4" w:space="0" w:color="auto"/>
              <w:bottom w:val="single" w:sz="4" w:space="0" w:color="auto"/>
              <w:right w:val="single" w:sz="4" w:space="0" w:color="auto"/>
            </w:tcBorders>
            <w:vAlign w:val="center"/>
          </w:tcPr>
          <w:p w14:paraId="7DD2F1F7" w14:textId="77777777" w:rsidR="00192CD0" w:rsidRPr="00684286" w:rsidRDefault="00192CD0" w:rsidP="00192CD0">
            <w:pPr>
              <w:pStyle w:val="Akapitzlist"/>
              <w:numPr>
                <w:ilvl w:val="0"/>
                <w:numId w:val="1"/>
              </w:numPr>
              <w:spacing w:before="20" w:after="0" w:line="240" w:lineRule="auto"/>
              <w:rPr>
                <w:rFonts w:cstheme="minorHAnsi"/>
                <w:b/>
                <w:sz w:val="20"/>
                <w:szCs w:val="20"/>
              </w:rPr>
            </w:pPr>
          </w:p>
        </w:tc>
        <w:tc>
          <w:tcPr>
            <w:tcW w:w="2355" w:type="pct"/>
            <w:tcBorders>
              <w:top w:val="single" w:sz="4" w:space="0" w:color="auto"/>
              <w:left w:val="single" w:sz="4" w:space="0" w:color="auto"/>
              <w:bottom w:val="single" w:sz="4" w:space="0" w:color="auto"/>
              <w:right w:val="single" w:sz="4" w:space="0" w:color="auto"/>
            </w:tcBorders>
            <w:vAlign w:val="center"/>
          </w:tcPr>
          <w:p w14:paraId="209999C7" w14:textId="77777777" w:rsidR="00192CD0" w:rsidRPr="00684286" w:rsidRDefault="00192CD0" w:rsidP="00F324D6">
            <w:pPr>
              <w:tabs>
                <w:tab w:val="left" w:pos="959"/>
              </w:tabs>
              <w:rPr>
                <w:rFonts w:cstheme="minorHAnsi"/>
                <w:sz w:val="20"/>
              </w:rPr>
            </w:pPr>
            <w:r w:rsidRPr="00684286">
              <w:rPr>
                <w:rFonts w:cstheme="minorHAnsi"/>
                <w:sz w:val="20"/>
              </w:rPr>
              <w:t>Tryb skanowania umożliwiający analizę reakcji fragmentacji w wyniku, których powstają cząsteczki obojętne.</w:t>
            </w:r>
          </w:p>
        </w:tc>
        <w:tc>
          <w:tcPr>
            <w:tcW w:w="553" w:type="pct"/>
            <w:tcBorders>
              <w:top w:val="single" w:sz="4" w:space="0" w:color="auto"/>
              <w:left w:val="single" w:sz="4" w:space="0" w:color="auto"/>
              <w:bottom w:val="single" w:sz="4" w:space="0" w:color="auto"/>
              <w:right w:val="single" w:sz="4" w:space="0" w:color="auto"/>
            </w:tcBorders>
            <w:vAlign w:val="center"/>
          </w:tcPr>
          <w:p w14:paraId="3FAD2350" w14:textId="77777777" w:rsidR="00192CD0" w:rsidRPr="00684286" w:rsidRDefault="00192CD0" w:rsidP="00D93835">
            <w:pPr>
              <w:jc w:val="center"/>
              <w:rPr>
                <w:rFonts w:cstheme="minorHAnsi"/>
                <w:bCs/>
                <w:snapToGrid w:val="0"/>
                <w:sz w:val="20"/>
                <w:szCs w:val="20"/>
              </w:rPr>
            </w:pPr>
            <w:r w:rsidRPr="00684286">
              <w:rPr>
                <w:rFonts w:cstheme="minorHAnsi"/>
                <w:bCs/>
                <w:snapToGrid w:val="0"/>
                <w:sz w:val="20"/>
                <w:szCs w:val="20"/>
              </w:rPr>
              <w:t>TAK</w:t>
            </w:r>
          </w:p>
        </w:tc>
        <w:tc>
          <w:tcPr>
            <w:tcW w:w="1820" w:type="pct"/>
            <w:tcBorders>
              <w:top w:val="single" w:sz="4" w:space="0" w:color="auto"/>
              <w:left w:val="single" w:sz="4" w:space="0" w:color="auto"/>
              <w:bottom w:val="single" w:sz="4" w:space="0" w:color="auto"/>
              <w:right w:val="single" w:sz="4" w:space="0" w:color="auto"/>
            </w:tcBorders>
            <w:vAlign w:val="center"/>
          </w:tcPr>
          <w:p w14:paraId="70307A7E" w14:textId="77777777" w:rsidR="00192CD0" w:rsidRPr="00684286" w:rsidRDefault="00192CD0" w:rsidP="00D93835">
            <w:pPr>
              <w:jc w:val="both"/>
              <w:rPr>
                <w:rFonts w:cstheme="minorHAnsi"/>
                <w:snapToGrid w:val="0"/>
                <w:sz w:val="20"/>
                <w:szCs w:val="20"/>
              </w:rPr>
            </w:pPr>
          </w:p>
        </w:tc>
      </w:tr>
      <w:tr w:rsidR="00684286" w:rsidRPr="00684286" w14:paraId="321EAF9D" w14:textId="77777777" w:rsidTr="001E0EBC">
        <w:trPr>
          <w:trHeight w:val="339"/>
          <w:jc w:val="center"/>
        </w:trPr>
        <w:tc>
          <w:tcPr>
            <w:tcW w:w="272" w:type="pct"/>
            <w:tcBorders>
              <w:top w:val="single" w:sz="4" w:space="0" w:color="auto"/>
              <w:left w:val="single" w:sz="4" w:space="0" w:color="auto"/>
              <w:bottom w:val="single" w:sz="4" w:space="0" w:color="auto"/>
              <w:right w:val="single" w:sz="4" w:space="0" w:color="auto"/>
            </w:tcBorders>
            <w:vAlign w:val="center"/>
          </w:tcPr>
          <w:p w14:paraId="15D360A4" w14:textId="19F38A79" w:rsidR="00192CD0" w:rsidRPr="00684286" w:rsidRDefault="00443397" w:rsidP="00443397">
            <w:pPr>
              <w:spacing w:before="20" w:after="0" w:line="240" w:lineRule="auto"/>
              <w:rPr>
                <w:rFonts w:cstheme="minorHAnsi"/>
                <w:b/>
                <w:sz w:val="20"/>
                <w:szCs w:val="20"/>
              </w:rPr>
            </w:pPr>
            <w:r w:rsidRPr="00684286">
              <w:rPr>
                <w:rFonts w:cstheme="minorHAnsi"/>
                <w:b/>
                <w:sz w:val="20"/>
                <w:szCs w:val="20"/>
              </w:rPr>
              <w:t>30.</w:t>
            </w:r>
          </w:p>
        </w:tc>
        <w:tc>
          <w:tcPr>
            <w:tcW w:w="2355" w:type="pct"/>
            <w:tcBorders>
              <w:top w:val="single" w:sz="4" w:space="0" w:color="auto"/>
              <w:left w:val="single" w:sz="4" w:space="0" w:color="auto"/>
              <w:bottom w:val="single" w:sz="4" w:space="0" w:color="auto"/>
              <w:right w:val="single" w:sz="4" w:space="0" w:color="auto"/>
            </w:tcBorders>
            <w:vAlign w:val="center"/>
          </w:tcPr>
          <w:p w14:paraId="692F3477" w14:textId="30E0476F" w:rsidR="00192CD0" w:rsidRPr="00684286" w:rsidRDefault="00192CD0" w:rsidP="00F324D6">
            <w:pPr>
              <w:tabs>
                <w:tab w:val="left" w:pos="959"/>
              </w:tabs>
              <w:rPr>
                <w:rFonts w:cstheme="minorHAnsi"/>
                <w:i/>
                <w:iCs/>
                <w:sz w:val="20"/>
              </w:rPr>
            </w:pPr>
            <w:r w:rsidRPr="00684286">
              <w:rPr>
                <w:rFonts w:cstheme="minorHAnsi"/>
                <w:i/>
                <w:iCs/>
                <w:sz w:val="20"/>
              </w:rPr>
              <w:t>Pakiet oprogramowania</w:t>
            </w:r>
            <w:r w:rsidR="007F7B18" w:rsidRPr="00684286">
              <w:rPr>
                <w:rFonts w:cstheme="minorHAnsi"/>
                <w:i/>
                <w:iCs/>
                <w:sz w:val="20"/>
              </w:rPr>
              <w:t xml:space="preserve"> (licencjonowane oprogramowanie do sterowania zestawem oraz do zbierania i obróbki danych w języku polskim lub angielskim ) o</w:t>
            </w:r>
            <w:r w:rsidRPr="00684286">
              <w:rPr>
                <w:rFonts w:cstheme="minorHAnsi"/>
                <w:i/>
                <w:iCs/>
                <w:sz w:val="20"/>
              </w:rPr>
              <w:t xml:space="preserve"> następujących </w:t>
            </w:r>
            <w:r w:rsidRPr="00684286">
              <w:rPr>
                <w:rFonts w:cstheme="minorHAnsi"/>
                <w:i/>
                <w:iCs/>
                <w:sz w:val="20"/>
              </w:rPr>
              <w:lastRenderedPageBreak/>
              <w:t>funkcjonalnościach</w:t>
            </w:r>
            <w:r w:rsidR="002637EA" w:rsidRPr="00684286">
              <w:rPr>
                <w:rFonts w:cstheme="minorHAnsi"/>
                <w:i/>
                <w:iCs/>
                <w:sz w:val="20"/>
              </w:rPr>
              <w:t xml:space="preserve">, przede wszystkim </w:t>
            </w:r>
            <w:r w:rsidR="00B70386" w:rsidRPr="00684286">
              <w:rPr>
                <w:rFonts w:cstheme="minorHAnsi"/>
                <w:i/>
                <w:iCs/>
                <w:sz w:val="20"/>
                <w:u w:val="single"/>
              </w:rPr>
              <w:t>dedykowany badaniom pestycydów</w:t>
            </w:r>
            <w:r w:rsidRPr="00684286">
              <w:rPr>
                <w:rFonts w:cstheme="minorHAnsi"/>
                <w:i/>
                <w:iCs/>
                <w:sz w:val="20"/>
              </w:rPr>
              <w:t>:</w:t>
            </w:r>
          </w:p>
          <w:p w14:paraId="52FC9E9C" w14:textId="77777777" w:rsidR="00192CD0" w:rsidRPr="00684286" w:rsidRDefault="00192CD0" w:rsidP="00F324D6">
            <w:pPr>
              <w:pStyle w:val="Akapitzlist"/>
              <w:numPr>
                <w:ilvl w:val="0"/>
                <w:numId w:val="3"/>
              </w:numPr>
              <w:tabs>
                <w:tab w:val="left" w:pos="959"/>
              </w:tabs>
              <w:rPr>
                <w:rFonts w:cstheme="minorHAnsi"/>
                <w:i/>
                <w:iCs/>
                <w:sz w:val="20"/>
              </w:rPr>
            </w:pPr>
            <w:r w:rsidRPr="00684286">
              <w:rPr>
                <w:rFonts w:cstheme="minorHAnsi"/>
                <w:i/>
                <w:iCs/>
                <w:sz w:val="20"/>
              </w:rPr>
              <w:t>sterowanie pracą spektrometru oraz zestawu UHPLC</w:t>
            </w:r>
          </w:p>
          <w:p w14:paraId="405D974C" w14:textId="77777777" w:rsidR="00192CD0" w:rsidRPr="00684286" w:rsidRDefault="00192CD0" w:rsidP="00F324D6">
            <w:pPr>
              <w:pStyle w:val="Akapitzlist"/>
              <w:numPr>
                <w:ilvl w:val="0"/>
                <w:numId w:val="3"/>
              </w:numPr>
              <w:tabs>
                <w:tab w:val="left" w:pos="959"/>
              </w:tabs>
              <w:rPr>
                <w:rFonts w:cstheme="minorHAnsi"/>
                <w:i/>
                <w:iCs/>
                <w:sz w:val="20"/>
              </w:rPr>
            </w:pPr>
            <w:r w:rsidRPr="00684286">
              <w:rPr>
                <w:rFonts w:cstheme="minorHAnsi"/>
                <w:i/>
                <w:iCs/>
                <w:sz w:val="20"/>
              </w:rPr>
              <w:t>akwizycja danych oraz obróbka ilościowa i jakościowa danych generowanych przez spektrometr mas</w:t>
            </w:r>
          </w:p>
          <w:p w14:paraId="6182032B" w14:textId="77777777" w:rsidR="00192CD0" w:rsidRPr="00684286" w:rsidRDefault="00192CD0" w:rsidP="00F324D6">
            <w:pPr>
              <w:pStyle w:val="Akapitzlist"/>
              <w:numPr>
                <w:ilvl w:val="0"/>
                <w:numId w:val="3"/>
              </w:numPr>
              <w:tabs>
                <w:tab w:val="left" w:pos="959"/>
              </w:tabs>
              <w:rPr>
                <w:rFonts w:cstheme="minorHAnsi"/>
                <w:i/>
                <w:iCs/>
                <w:sz w:val="20"/>
              </w:rPr>
            </w:pPr>
            <w:r w:rsidRPr="00684286">
              <w:rPr>
                <w:rFonts w:cstheme="minorHAnsi"/>
                <w:i/>
                <w:iCs/>
                <w:sz w:val="20"/>
              </w:rPr>
              <w:t>optymalizacja par MRM</w:t>
            </w:r>
          </w:p>
          <w:p w14:paraId="53C06A2D" w14:textId="77777777" w:rsidR="00192CD0" w:rsidRPr="00684286" w:rsidRDefault="00192CD0" w:rsidP="00F324D6">
            <w:pPr>
              <w:pStyle w:val="Akapitzlist"/>
              <w:numPr>
                <w:ilvl w:val="0"/>
                <w:numId w:val="3"/>
              </w:numPr>
              <w:tabs>
                <w:tab w:val="left" w:pos="959"/>
              </w:tabs>
              <w:rPr>
                <w:rFonts w:cstheme="minorHAnsi"/>
                <w:i/>
                <w:iCs/>
                <w:sz w:val="20"/>
              </w:rPr>
            </w:pPr>
            <w:r w:rsidRPr="00684286">
              <w:rPr>
                <w:rFonts w:cstheme="minorHAnsi"/>
                <w:i/>
                <w:iCs/>
                <w:sz w:val="20"/>
              </w:rPr>
              <w:t>optymalizacja wysokoprzepustowych i wysokoczułych testów przesiewowych</w:t>
            </w:r>
          </w:p>
          <w:p w14:paraId="17B62D39" w14:textId="77777777" w:rsidR="00192CD0" w:rsidRPr="00684286" w:rsidRDefault="00192CD0" w:rsidP="00F324D6">
            <w:pPr>
              <w:pStyle w:val="Akapitzlist"/>
              <w:numPr>
                <w:ilvl w:val="0"/>
                <w:numId w:val="3"/>
              </w:numPr>
              <w:tabs>
                <w:tab w:val="left" w:pos="959"/>
              </w:tabs>
              <w:rPr>
                <w:rFonts w:cstheme="minorHAnsi"/>
                <w:sz w:val="20"/>
              </w:rPr>
            </w:pPr>
            <w:r w:rsidRPr="00684286">
              <w:rPr>
                <w:rFonts w:cstheme="minorHAnsi"/>
                <w:sz w:val="20"/>
              </w:rPr>
              <w:t>analiza i przetwarzanie jednoczesne wielu próbek</w:t>
            </w:r>
          </w:p>
          <w:p w14:paraId="633C2096" w14:textId="77777777" w:rsidR="00192CD0" w:rsidRPr="00684286" w:rsidRDefault="00192CD0" w:rsidP="00F324D6">
            <w:pPr>
              <w:pStyle w:val="Akapitzlist"/>
              <w:numPr>
                <w:ilvl w:val="0"/>
                <w:numId w:val="3"/>
              </w:numPr>
              <w:tabs>
                <w:tab w:val="left" w:pos="959"/>
              </w:tabs>
              <w:rPr>
                <w:rFonts w:cstheme="minorHAnsi"/>
                <w:sz w:val="20"/>
              </w:rPr>
            </w:pPr>
            <w:r w:rsidRPr="00684286">
              <w:rPr>
                <w:rFonts w:cstheme="minorHAnsi"/>
                <w:sz w:val="20"/>
              </w:rPr>
              <w:t>dynamiczne odcięcie tła</w:t>
            </w:r>
          </w:p>
          <w:p w14:paraId="028DFD1F" w14:textId="77777777" w:rsidR="007F7B18" w:rsidRPr="00684286" w:rsidRDefault="007F7B18" w:rsidP="00F324D6">
            <w:pPr>
              <w:pStyle w:val="Akapitzlist"/>
              <w:numPr>
                <w:ilvl w:val="0"/>
                <w:numId w:val="3"/>
              </w:numPr>
              <w:tabs>
                <w:tab w:val="left" w:pos="959"/>
              </w:tabs>
              <w:rPr>
                <w:rFonts w:cstheme="minorHAnsi"/>
                <w:sz w:val="20"/>
              </w:rPr>
            </w:pPr>
            <w:r w:rsidRPr="00684286">
              <w:rPr>
                <w:rFonts w:cstheme="minorHAnsi"/>
                <w:sz w:val="20"/>
              </w:rPr>
              <w:t>oprogramowanie musi umożliwiać opracowanie wyników w czasie rzeczywistym – po analizie próbki, bez przerywania sekwencji</w:t>
            </w:r>
          </w:p>
          <w:p w14:paraId="18C992B4" w14:textId="77777777" w:rsidR="007F7B18" w:rsidRPr="00684286" w:rsidRDefault="007F7B18" w:rsidP="00F324D6">
            <w:pPr>
              <w:pStyle w:val="Akapitzlist"/>
              <w:numPr>
                <w:ilvl w:val="0"/>
                <w:numId w:val="3"/>
              </w:numPr>
              <w:tabs>
                <w:tab w:val="left" w:pos="959"/>
              </w:tabs>
              <w:rPr>
                <w:rFonts w:cstheme="minorHAnsi"/>
                <w:sz w:val="20"/>
              </w:rPr>
            </w:pPr>
            <w:r w:rsidRPr="00684286">
              <w:rPr>
                <w:rFonts w:cstheme="minorHAnsi"/>
                <w:sz w:val="20"/>
              </w:rPr>
              <w:t>możliwość przeglądania uzyskanych wyników wybranych związków w jednym oknie zawierającym zestawienie przejść MRM min. 10 próbek i wzorców</w:t>
            </w:r>
          </w:p>
          <w:p w14:paraId="42F19443" w14:textId="37762E1A" w:rsidR="007F7B18" w:rsidRPr="00684286" w:rsidRDefault="007F7B18" w:rsidP="00F324D6">
            <w:pPr>
              <w:pStyle w:val="Akapitzlist"/>
              <w:numPr>
                <w:ilvl w:val="0"/>
                <w:numId w:val="3"/>
              </w:numPr>
              <w:tabs>
                <w:tab w:val="left" w:pos="959"/>
              </w:tabs>
              <w:rPr>
                <w:rFonts w:cstheme="minorHAnsi"/>
                <w:sz w:val="20"/>
              </w:rPr>
            </w:pPr>
            <w:r w:rsidRPr="00684286">
              <w:rPr>
                <w:rFonts w:cstheme="minorHAnsi"/>
                <w:sz w:val="20"/>
              </w:rPr>
              <w:t>możliwość dostosowywania widoku przeglądanych próbek do skali najniższego stężenia wzorca kalibracyjnego dla każdego związku</w:t>
            </w:r>
          </w:p>
        </w:tc>
        <w:tc>
          <w:tcPr>
            <w:tcW w:w="553" w:type="pct"/>
            <w:tcBorders>
              <w:top w:val="single" w:sz="4" w:space="0" w:color="auto"/>
              <w:left w:val="single" w:sz="4" w:space="0" w:color="auto"/>
              <w:bottom w:val="single" w:sz="4" w:space="0" w:color="auto"/>
              <w:right w:val="single" w:sz="4" w:space="0" w:color="auto"/>
            </w:tcBorders>
            <w:vAlign w:val="center"/>
          </w:tcPr>
          <w:p w14:paraId="48D19CCA" w14:textId="77777777" w:rsidR="00192CD0" w:rsidRPr="00684286" w:rsidRDefault="00192CD0" w:rsidP="00D93835">
            <w:pPr>
              <w:jc w:val="center"/>
              <w:rPr>
                <w:rFonts w:cstheme="minorHAnsi"/>
                <w:bCs/>
                <w:snapToGrid w:val="0"/>
                <w:sz w:val="20"/>
                <w:szCs w:val="20"/>
              </w:rPr>
            </w:pPr>
            <w:r w:rsidRPr="00684286">
              <w:rPr>
                <w:rFonts w:cstheme="minorHAnsi"/>
                <w:bCs/>
                <w:snapToGrid w:val="0"/>
                <w:sz w:val="20"/>
                <w:szCs w:val="20"/>
              </w:rPr>
              <w:lastRenderedPageBreak/>
              <w:t>TAK</w:t>
            </w:r>
          </w:p>
        </w:tc>
        <w:tc>
          <w:tcPr>
            <w:tcW w:w="1820" w:type="pct"/>
            <w:tcBorders>
              <w:top w:val="single" w:sz="4" w:space="0" w:color="auto"/>
              <w:left w:val="single" w:sz="4" w:space="0" w:color="auto"/>
              <w:bottom w:val="single" w:sz="4" w:space="0" w:color="auto"/>
              <w:right w:val="single" w:sz="4" w:space="0" w:color="auto"/>
            </w:tcBorders>
            <w:vAlign w:val="center"/>
          </w:tcPr>
          <w:p w14:paraId="2C78D20B" w14:textId="77777777" w:rsidR="00192CD0" w:rsidRPr="00684286" w:rsidRDefault="00192CD0" w:rsidP="00D93835">
            <w:pPr>
              <w:rPr>
                <w:rFonts w:cstheme="minorHAnsi"/>
                <w:snapToGrid w:val="0"/>
                <w:sz w:val="20"/>
                <w:szCs w:val="20"/>
              </w:rPr>
            </w:pPr>
          </w:p>
        </w:tc>
      </w:tr>
      <w:tr w:rsidR="00684286" w:rsidRPr="00684286" w14:paraId="258CB4FF" w14:textId="77777777" w:rsidTr="003A21EB">
        <w:trPr>
          <w:trHeight w:val="300"/>
          <w:jc w:val="center"/>
        </w:trPr>
        <w:tc>
          <w:tcPr>
            <w:tcW w:w="272" w:type="pct"/>
            <w:tcBorders>
              <w:top w:val="single" w:sz="4" w:space="0" w:color="auto"/>
              <w:left w:val="single" w:sz="4" w:space="0" w:color="auto"/>
              <w:bottom w:val="single" w:sz="4" w:space="0" w:color="auto"/>
              <w:right w:val="single" w:sz="4" w:space="0" w:color="auto"/>
            </w:tcBorders>
            <w:vAlign w:val="center"/>
          </w:tcPr>
          <w:p w14:paraId="648994B9" w14:textId="0B70765E" w:rsidR="003A21EB" w:rsidRPr="00684286" w:rsidRDefault="003A21EB" w:rsidP="003A21EB">
            <w:pPr>
              <w:rPr>
                <w:b/>
                <w:bCs/>
                <w:sz w:val="20"/>
                <w:szCs w:val="20"/>
              </w:rPr>
            </w:pPr>
            <w:r w:rsidRPr="00684286">
              <w:rPr>
                <w:b/>
                <w:bCs/>
                <w:sz w:val="20"/>
                <w:szCs w:val="20"/>
              </w:rPr>
              <w:t>33.</w:t>
            </w:r>
          </w:p>
        </w:tc>
        <w:tc>
          <w:tcPr>
            <w:tcW w:w="2355" w:type="pct"/>
            <w:tcBorders>
              <w:top w:val="nil"/>
              <w:left w:val="nil"/>
              <w:bottom w:val="single" w:sz="8" w:space="0" w:color="auto"/>
              <w:right w:val="single" w:sz="8" w:space="0" w:color="auto"/>
            </w:tcBorders>
            <w:vAlign w:val="center"/>
          </w:tcPr>
          <w:p w14:paraId="0D1B594C" w14:textId="15AF9475" w:rsidR="003A21EB" w:rsidRPr="00684286" w:rsidRDefault="003A21EB" w:rsidP="003A21EB">
            <w:pPr>
              <w:rPr>
                <w:sz w:val="20"/>
                <w:szCs w:val="20"/>
              </w:rPr>
            </w:pPr>
            <w:r w:rsidRPr="00684286">
              <w:rPr>
                <w:sz w:val="20"/>
                <w:szCs w:val="20"/>
              </w:rPr>
              <w:t>Komora kolizyjna pozwalająca na wykorzystanie gazu pochodzącego z generatora do prowadzenia procesu fragmentacji jonów.</w:t>
            </w:r>
          </w:p>
        </w:tc>
        <w:tc>
          <w:tcPr>
            <w:tcW w:w="553" w:type="pct"/>
            <w:tcBorders>
              <w:top w:val="single" w:sz="4" w:space="0" w:color="auto"/>
              <w:left w:val="single" w:sz="4" w:space="0" w:color="auto"/>
              <w:bottom w:val="single" w:sz="4" w:space="0" w:color="auto"/>
              <w:right w:val="single" w:sz="4" w:space="0" w:color="auto"/>
            </w:tcBorders>
            <w:vAlign w:val="center"/>
          </w:tcPr>
          <w:p w14:paraId="6D3D7526" w14:textId="5DE7A865" w:rsidR="003A21EB" w:rsidRPr="00684286" w:rsidRDefault="003A21EB" w:rsidP="003A21EB">
            <w:pPr>
              <w:jc w:val="center"/>
              <w:rPr>
                <w:sz w:val="20"/>
                <w:szCs w:val="20"/>
              </w:rPr>
            </w:pPr>
            <w:r w:rsidRPr="00684286">
              <w:t>TAK</w:t>
            </w:r>
          </w:p>
        </w:tc>
        <w:tc>
          <w:tcPr>
            <w:tcW w:w="1820" w:type="pct"/>
            <w:tcBorders>
              <w:top w:val="single" w:sz="4" w:space="0" w:color="auto"/>
              <w:left w:val="single" w:sz="4" w:space="0" w:color="auto"/>
              <w:bottom w:val="single" w:sz="4" w:space="0" w:color="auto"/>
              <w:right w:val="single" w:sz="4" w:space="0" w:color="auto"/>
            </w:tcBorders>
            <w:vAlign w:val="center"/>
          </w:tcPr>
          <w:p w14:paraId="69C42A03" w14:textId="77777777" w:rsidR="003A21EB" w:rsidRPr="00684286" w:rsidRDefault="003A21EB" w:rsidP="003A21EB">
            <w:pPr>
              <w:rPr>
                <w:sz w:val="20"/>
                <w:szCs w:val="20"/>
              </w:rPr>
            </w:pPr>
          </w:p>
        </w:tc>
      </w:tr>
      <w:tr w:rsidR="00684286" w:rsidRPr="00684286" w14:paraId="459CFAF8" w14:textId="77777777" w:rsidTr="003A21EB">
        <w:trPr>
          <w:trHeight w:val="300"/>
          <w:jc w:val="center"/>
        </w:trPr>
        <w:tc>
          <w:tcPr>
            <w:tcW w:w="272" w:type="pct"/>
            <w:tcBorders>
              <w:top w:val="single" w:sz="4" w:space="0" w:color="auto"/>
              <w:left w:val="single" w:sz="4" w:space="0" w:color="auto"/>
              <w:bottom w:val="single" w:sz="4" w:space="0" w:color="auto"/>
              <w:right w:val="single" w:sz="4" w:space="0" w:color="auto"/>
            </w:tcBorders>
            <w:vAlign w:val="center"/>
          </w:tcPr>
          <w:p w14:paraId="3F6E1E1B" w14:textId="0E738948" w:rsidR="003A21EB" w:rsidRPr="00684286" w:rsidRDefault="003A21EB" w:rsidP="003A21EB">
            <w:pPr>
              <w:rPr>
                <w:b/>
                <w:bCs/>
                <w:sz w:val="20"/>
                <w:szCs w:val="20"/>
              </w:rPr>
            </w:pPr>
            <w:r w:rsidRPr="00684286">
              <w:rPr>
                <w:b/>
                <w:bCs/>
                <w:sz w:val="20"/>
                <w:szCs w:val="20"/>
              </w:rPr>
              <w:t>3</w:t>
            </w:r>
            <w:r w:rsidR="00843029" w:rsidRPr="00684286">
              <w:rPr>
                <w:b/>
                <w:bCs/>
                <w:sz w:val="20"/>
                <w:szCs w:val="20"/>
              </w:rPr>
              <w:t>4</w:t>
            </w:r>
            <w:r w:rsidRPr="00684286">
              <w:rPr>
                <w:b/>
                <w:bCs/>
                <w:sz w:val="20"/>
                <w:szCs w:val="20"/>
              </w:rPr>
              <w:t>.</w:t>
            </w:r>
          </w:p>
        </w:tc>
        <w:tc>
          <w:tcPr>
            <w:tcW w:w="2355" w:type="pct"/>
            <w:tcBorders>
              <w:top w:val="nil"/>
              <w:left w:val="nil"/>
              <w:bottom w:val="single" w:sz="8" w:space="0" w:color="auto"/>
              <w:right w:val="single" w:sz="8" w:space="0" w:color="auto"/>
            </w:tcBorders>
            <w:vAlign w:val="center"/>
          </w:tcPr>
          <w:p w14:paraId="7E85C799" w14:textId="1637F4E5" w:rsidR="003A21EB" w:rsidRPr="00684286" w:rsidRDefault="003A21EB" w:rsidP="003A21EB">
            <w:pPr>
              <w:rPr>
                <w:sz w:val="20"/>
                <w:szCs w:val="20"/>
              </w:rPr>
            </w:pPr>
            <w:r w:rsidRPr="00684286">
              <w:rPr>
                <w:sz w:val="20"/>
                <w:szCs w:val="20"/>
              </w:rPr>
              <w:t>Maksymalny przepływ w źródle jonów większy niż 2,</w:t>
            </w:r>
            <w:r w:rsidR="008E2D3F" w:rsidRPr="00684286">
              <w:rPr>
                <w:sz w:val="20"/>
                <w:szCs w:val="20"/>
              </w:rPr>
              <w:t>0</w:t>
            </w:r>
            <w:r w:rsidRPr="00684286">
              <w:rPr>
                <w:sz w:val="20"/>
                <w:szCs w:val="20"/>
              </w:rPr>
              <w:t xml:space="preserve"> </w:t>
            </w:r>
            <w:proofErr w:type="spellStart"/>
            <w:r w:rsidRPr="00684286">
              <w:rPr>
                <w:sz w:val="20"/>
                <w:szCs w:val="20"/>
              </w:rPr>
              <w:t>mL</w:t>
            </w:r>
            <w:proofErr w:type="spellEnd"/>
            <w:r w:rsidRPr="00684286">
              <w:rPr>
                <w:sz w:val="20"/>
                <w:szCs w:val="20"/>
              </w:rPr>
              <w:t>/min.</w:t>
            </w:r>
          </w:p>
        </w:tc>
        <w:tc>
          <w:tcPr>
            <w:tcW w:w="553" w:type="pct"/>
            <w:tcBorders>
              <w:top w:val="single" w:sz="4" w:space="0" w:color="auto"/>
              <w:left w:val="single" w:sz="4" w:space="0" w:color="auto"/>
              <w:bottom w:val="single" w:sz="4" w:space="0" w:color="auto"/>
              <w:right w:val="single" w:sz="4" w:space="0" w:color="auto"/>
            </w:tcBorders>
            <w:vAlign w:val="center"/>
          </w:tcPr>
          <w:p w14:paraId="6D4737F5" w14:textId="677BF807" w:rsidR="003A21EB" w:rsidRPr="00684286" w:rsidRDefault="003A21EB" w:rsidP="003A21EB">
            <w:pPr>
              <w:jc w:val="center"/>
              <w:rPr>
                <w:sz w:val="20"/>
                <w:szCs w:val="20"/>
              </w:rPr>
            </w:pPr>
            <w:r w:rsidRPr="00684286">
              <w:t>TAK</w:t>
            </w:r>
          </w:p>
        </w:tc>
        <w:tc>
          <w:tcPr>
            <w:tcW w:w="1820" w:type="pct"/>
            <w:tcBorders>
              <w:top w:val="single" w:sz="4" w:space="0" w:color="auto"/>
              <w:left w:val="single" w:sz="4" w:space="0" w:color="auto"/>
              <w:bottom w:val="single" w:sz="4" w:space="0" w:color="auto"/>
              <w:right w:val="single" w:sz="4" w:space="0" w:color="auto"/>
            </w:tcBorders>
            <w:vAlign w:val="center"/>
          </w:tcPr>
          <w:p w14:paraId="603AAA1D" w14:textId="77777777" w:rsidR="003A21EB" w:rsidRPr="00684286" w:rsidRDefault="003A21EB" w:rsidP="003A21EB">
            <w:pPr>
              <w:rPr>
                <w:sz w:val="20"/>
                <w:szCs w:val="20"/>
              </w:rPr>
            </w:pPr>
          </w:p>
        </w:tc>
      </w:tr>
      <w:tr w:rsidR="00684286" w:rsidRPr="00684286" w14:paraId="792707A2" w14:textId="77777777" w:rsidTr="003A21EB">
        <w:trPr>
          <w:trHeight w:val="300"/>
          <w:jc w:val="center"/>
        </w:trPr>
        <w:tc>
          <w:tcPr>
            <w:tcW w:w="272" w:type="pct"/>
            <w:tcBorders>
              <w:top w:val="single" w:sz="4" w:space="0" w:color="auto"/>
              <w:left w:val="single" w:sz="4" w:space="0" w:color="auto"/>
              <w:bottom w:val="single" w:sz="4" w:space="0" w:color="auto"/>
              <w:right w:val="single" w:sz="4" w:space="0" w:color="auto"/>
            </w:tcBorders>
            <w:vAlign w:val="center"/>
          </w:tcPr>
          <w:p w14:paraId="76D412B6" w14:textId="4B171286" w:rsidR="00DD59BF" w:rsidRPr="00684286" w:rsidRDefault="00DD59BF" w:rsidP="003A21EB">
            <w:pPr>
              <w:rPr>
                <w:b/>
                <w:bCs/>
                <w:sz w:val="20"/>
                <w:szCs w:val="20"/>
              </w:rPr>
            </w:pPr>
            <w:r w:rsidRPr="00684286">
              <w:rPr>
                <w:b/>
                <w:bCs/>
                <w:sz w:val="20"/>
                <w:szCs w:val="20"/>
              </w:rPr>
              <w:t>3</w:t>
            </w:r>
            <w:r w:rsidR="00843029" w:rsidRPr="00684286">
              <w:rPr>
                <w:b/>
                <w:bCs/>
                <w:sz w:val="20"/>
                <w:szCs w:val="20"/>
              </w:rPr>
              <w:t>5</w:t>
            </w:r>
            <w:r w:rsidRPr="00684286">
              <w:rPr>
                <w:b/>
                <w:bCs/>
                <w:sz w:val="20"/>
                <w:szCs w:val="20"/>
              </w:rPr>
              <w:t>.</w:t>
            </w:r>
          </w:p>
        </w:tc>
        <w:tc>
          <w:tcPr>
            <w:tcW w:w="2355" w:type="pct"/>
            <w:tcBorders>
              <w:top w:val="nil"/>
              <w:left w:val="nil"/>
              <w:bottom w:val="single" w:sz="8" w:space="0" w:color="auto"/>
              <w:right w:val="single" w:sz="8" w:space="0" w:color="auto"/>
            </w:tcBorders>
            <w:vAlign w:val="center"/>
          </w:tcPr>
          <w:p w14:paraId="40DEC6F4" w14:textId="3E2373C1" w:rsidR="00DD59BF" w:rsidRPr="00684286" w:rsidRDefault="00DD59BF" w:rsidP="003A21EB">
            <w:pPr>
              <w:rPr>
                <w:sz w:val="20"/>
                <w:szCs w:val="20"/>
              </w:rPr>
            </w:pPr>
            <w:r w:rsidRPr="00684286">
              <w:rPr>
                <w:sz w:val="20"/>
                <w:szCs w:val="20"/>
              </w:rPr>
              <w:t>Najnowsza biblioteka przej</w:t>
            </w:r>
            <w:r w:rsidR="00C76736" w:rsidRPr="00684286">
              <w:rPr>
                <w:sz w:val="20"/>
                <w:szCs w:val="20"/>
              </w:rPr>
              <w:t>ść MRM związków ochrony roślin</w:t>
            </w:r>
            <w:r w:rsidR="002637EA" w:rsidRPr="00684286">
              <w:rPr>
                <w:sz w:val="20"/>
                <w:szCs w:val="20"/>
              </w:rPr>
              <w:t>.</w:t>
            </w:r>
          </w:p>
        </w:tc>
        <w:tc>
          <w:tcPr>
            <w:tcW w:w="553" w:type="pct"/>
            <w:tcBorders>
              <w:top w:val="single" w:sz="4" w:space="0" w:color="auto"/>
              <w:left w:val="single" w:sz="4" w:space="0" w:color="auto"/>
              <w:bottom w:val="single" w:sz="4" w:space="0" w:color="auto"/>
              <w:right w:val="single" w:sz="4" w:space="0" w:color="auto"/>
            </w:tcBorders>
            <w:vAlign w:val="center"/>
          </w:tcPr>
          <w:p w14:paraId="3D835BC7" w14:textId="25926F8B" w:rsidR="00DD59BF" w:rsidRPr="00684286" w:rsidRDefault="00C76736" w:rsidP="003A21EB">
            <w:pPr>
              <w:jc w:val="center"/>
            </w:pPr>
            <w:r w:rsidRPr="00684286">
              <w:t>TAK</w:t>
            </w:r>
          </w:p>
        </w:tc>
        <w:tc>
          <w:tcPr>
            <w:tcW w:w="1820" w:type="pct"/>
            <w:tcBorders>
              <w:top w:val="single" w:sz="4" w:space="0" w:color="auto"/>
              <w:left w:val="single" w:sz="4" w:space="0" w:color="auto"/>
              <w:bottom w:val="single" w:sz="4" w:space="0" w:color="auto"/>
              <w:right w:val="single" w:sz="4" w:space="0" w:color="auto"/>
            </w:tcBorders>
            <w:vAlign w:val="center"/>
          </w:tcPr>
          <w:p w14:paraId="7364B2AA" w14:textId="77777777" w:rsidR="00DD59BF" w:rsidRPr="00684286" w:rsidRDefault="00DD59BF" w:rsidP="003A21EB">
            <w:pPr>
              <w:rPr>
                <w:sz w:val="20"/>
                <w:szCs w:val="20"/>
              </w:rPr>
            </w:pPr>
          </w:p>
        </w:tc>
      </w:tr>
      <w:tr w:rsidR="00684286" w:rsidRPr="00684286" w14:paraId="170C2420" w14:textId="77777777" w:rsidTr="003A21EB">
        <w:trPr>
          <w:trHeight w:val="300"/>
          <w:jc w:val="center"/>
        </w:trPr>
        <w:tc>
          <w:tcPr>
            <w:tcW w:w="272" w:type="pct"/>
            <w:tcBorders>
              <w:top w:val="single" w:sz="4" w:space="0" w:color="auto"/>
              <w:left w:val="single" w:sz="4" w:space="0" w:color="auto"/>
              <w:bottom w:val="single" w:sz="4" w:space="0" w:color="auto"/>
              <w:right w:val="single" w:sz="4" w:space="0" w:color="auto"/>
            </w:tcBorders>
            <w:vAlign w:val="center"/>
          </w:tcPr>
          <w:p w14:paraId="3B5F4E12" w14:textId="44C1243A" w:rsidR="00A03EC0" w:rsidRPr="00684286" w:rsidRDefault="00A03EC0" w:rsidP="003A21EB">
            <w:pPr>
              <w:rPr>
                <w:b/>
                <w:bCs/>
                <w:sz w:val="20"/>
                <w:szCs w:val="20"/>
              </w:rPr>
            </w:pPr>
            <w:r w:rsidRPr="00684286">
              <w:rPr>
                <w:b/>
                <w:bCs/>
                <w:sz w:val="20"/>
                <w:szCs w:val="20"/>
              </w:rPr>
              <w:lastRenderedPageBreak/>
              <w:t>3</w:t>
            </w:r>
            <w:r w:rsidR="00843029" w:rsidRPr="00684286">
              <w:rPr>
                <w:b/>
                <w:bCs/>
                <w:sz w:val="20"/>
                <w:szCs w:val="20"/>
              </w:rPr>
              <w:t>6</w:t>
            </w:r>
            <w:r w:rsidRPr="00684286">
              <w:rPr>
                <w:b/>
                <w:bCs/>
                <w:sz w:val="20"/>
                <w:szCs w:val="20"/>
              </w:rPr>
              <w:t>.</w:t>
            </w:r>
          </w:p>
        </w:tc>
        <w:tc>
          <w:tcPr>
            <w:tcW w:w="2355" w:type="pct"/>
            <w:tcBorders>
              <w:top w:val="nil"/>
              <w:left w:val="nil"/>
              <w:bottom w:val="single" w:sz="8" w:space="0" w:color="auto"/>
              <w:right w:val="single" w:sz="8" w:space="0" w:color="auto"/>
            </w:tcBorders>
            <w:vAlign w:val="center"/>
          </w:tcPr>
          <w:p w14:paraId="5242D843" w14:textId="41E3C375" w:rsidR="00A03EC0" w:rsidRPr="00684286" w:rsidRDefault="00A03EC0" w:rsidP="003A21EB">
            <w:pPr>
              <w:rPr>
                <w:sz w:val="20"/>
                <w:szCs w:val="20"/>
              </w:rPr>
            </w:pPr>
            <w:r w:rsidRPr="00684286">
              <w:rPr>
                <w:sz w:val="20"/>
                <w:szCs w:val="20"/>
              </w:rPr>
              <w:t xml:space="preserve">Oprogramowanie do automatycznej optymalizacji parametrów pracy spektrometru z </w:t>
            </w:r>
            <w:proofErr w:type="spellStart"/>
            <w:r w:rsidRPr="00684286">
              <w:rPr>
                <w:sz w:val="20"/>
                <w:szCs w:val="20"/>
              </w:rPr>
              <w:t>nastrzykiem</w:t>
            </w:r>
            <w:proofErr w:type="spellEnd"/>
            <w:r w:rsidRPr="00684286">
              <w:rPr>
                <w:sz w:val="20"/>
                <w:szCs w:val="20"/>
              </w:rPr>
              <w:t xml:space="preserve"> próbki bezpośrednio z </w:t>
            </w:r>
            <w:proofErr w:type="spellStart"/>
            <w:r w:rsidRPr="00684286">
              <w:rPr>
                <w:sz w:val="20"/>
                <w:szCs w:val="20"/>
              </w:rPr>
              <w:t>autosamplera</w:t>
            </w:r>
            <w:proofErr w:type="spellEnd"/>
            <w:r w:rsidRPr="00684286">
              <w:rPr>
                <w:sz w:val="20"/>
                <w:szCs w:val="20"/>
              </w:rPr>
              <w:t xml:space="preserve"> bez kolumny lub z kolumną, w tym co najmniej optymalizacja: masy (m/z) jonu prekursora, masy (m/z) jonów fragmentarycznych, energii fragmentacyjnej dla każdego fragmentu m/z, napięć na elementach optyki jonowej, ciśnienia gazu w komorze kolizyjnej, przepływu gazów, temperatury i/lub napięcia kapilary/linii </w:t>
            </w:r>
            <w:proofErr w:type="spellStart"/>
            <w:r w:rsidRPr="00684286">
              <w:rPr>
                <w:sz w:val="20"/>
                <w:szCs w:val="20"/>
              </w:rPr>
              <w:t>desolwatacyjnej</w:t>
            </w:r>
            <w:proofErr w:type="spellEnd"/>
            <w:r w:rsidRPr="00684286">
              <w:rPr>
                <w:sz w:val="20"/>
                <w:szCs w:val="20"/>
              </w:rPr>
              <w:t>.</w:t>
            </w:r>
          </w:p>
        </w:tc>
        <w:tc>
          <w:tcPr>
            <w:tcW w:w="553" w:type="pct"/>
            <w:tcBorders>
              <w:top w:val="single" w:sz="4" w:space="0" w:color="auto"/>
              <w:left w:val="single" w:sz="4" w:space="0" w:color="auto"/>
              <w:bottom w:val="single" w:sz="4" w:space="0" w:color="auto"/>
              <w:right w:val="single" w:sz="4" w:space="0" w:color="auto"/>
            </w:tcBorders>
            <w:vAlign w:val="center"/>
          </w:tcPr>
          <w:p w14:paraId="696F665E" w14:textId="11667D26" w:rsidR="00A03EC0" w:rsidRPr="00684286" w:rsidRDefault="00FF68BA" w:rsidP="003A21EB">
            <w:pPr>
              <w:jc w:val="center"/>
            </w:pPr>
            <w:r w:rsidRPr="00684286">
              <w:t>TAK</w:t>
            </w:r>
          </w:p>
        </w:tc>
        <w:tc>
          <w:tcPr>
            <w:tcW w:w="1820" w:type="pct"/>
            <w:tcBorders>
              <w:top w:val="single" w:sz="4" w:space="0" w:color="auto"/>
              <w:left w:val="single" w:sz="4" w:space="0" w:color="auto"/>
              <w:bottom w:val="single" w:sz="4" w:space="0" w:color="auto"/>
              <w:right w:val="single" w:sz="4" w:space="0" w:color="auto"/>
            </w:tcBorders>
            <w:vAlign w:val="center"/>
          </w:tcPr>
          <w:p w14:paraId="71B710CB" w14:textId="77777777" w:rsidR="00A03EC0" w:rsidRPr="00684286" w:rsidRDefault="00A03EC0" w:rsidP="003A21EB">
            <w:pPr>
              <w:rPr>
                <w:sz w:val="20"/>
                <w:szCs w:val="20"/>
              </w:rPr>
            </w:pPr>
          </w:p>
        </w:tc>
      </w:tr>
      <w:tr w:rsidR="00684286" w:rsidRPr="00684286" w14:paraId="2BFAE997" w14:textId="77777777" w:rsidTr="00D93835">
        <w:trPr>
          <w:trHeight w:val="556"/>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0F2EBBDE" w14:textId="77777777" w:rsidR="00192CD0" w:rsidRPr="00684286" w:rsidRDefault="00192CD0" w:rsidP="00D93835">
            <w:pPr>
              <w:jc w:val="both"/>
              <w:rPr>
                <w:rFonts w:cstheme="minorHAnsi"/>
                <w:b/>
                <w:bCs/>
                <w:snapToGrid w:val="0"/>
                <w:sz w:val="20"/>
                <w:szCs w:val="20"/>
              </w:rPr>
            </w:pPr>
          </w:p>
          <w:p w14:paraId="0EE9FB49" w14:textId="53BD3212" w:rsidR="00192CD0" w:rsidRPr="00684286" w:rsidRDefault="001379BF" w:rsidP="001379BF">
            <w:pPr>
              <w:pStyle w:val="Akapitzlist"/>
              <w:numPr>
                <w:ilvl w:val="0"/>
                <w:numId w:val="7"/>
              </w:numPr>
              <w:jc w:val="both"/>
              <w:rPr>
                <w:rFonts w:cstheme="minorHAnsi"/>
                <w:b/>
                <w:bCs/>
                <w:snapToGrid w:val="0"/>
                <w:sz w:val="20"/>
                <w:szCs w:val="20"/>
              </w:rPr>
            </w:pPr>
            <w:r w:rsidRPr="00684286">
              <w:rPr>
                <w:rFonts w:cstheme="minorHAnsi"/>
                <w:b/>
                <w:bCs/>
                <w:snapToGrid w:val="0"/>
                <w:sz w:val="20"/>
                <w:szCs w:val="20"/>
              </w:rPr>
              <w:t xml:space="preserve"> </w:t>
            </w:r>
            <w:r w:rsidR="00192CD0" w:rsidRPr="00684286">
              <w:rPr>
                <w:rFonts w:cstheme="minorHAnsi"/>
                <w:b/>
                <w:bCs/>
                <w:snapToGrid w:val="0"/>
                <w:sz w:val="20"/>
                <w:szCs w:val="20"/>
              </w:rPr>
              <w:t xml:space="preserve"> ULTRAWYSOKOSPRAWNY CHROMATOGRAF CIECZOWY:</w:t>
            </w:r>
          </w:p>
          <w:p w14:paraId="73B6A2A8" w14:textId="77777777" w:rsidR="006C7E2E" w:rsidRPr="00684286" w:rsidRDefault="006C7E2E" w:rsidP="006C7E2E">
            <w:pPr>
              <w:rPr>
                <w:rFonts w:cstheme="minorHAnsi"/>
                <w:b/>
                <w:sz w:val="20"/>
                <w:szCs w:val="20"/>
                <w:u w:val="single"/>
              </w:rPr>
            </w:pPr>
            <w:r w:rsidRPr="00684286">
              <w:rPr>
                <w:rFonts w:cstheme="minorHAnsi"/>
                <w:b/>
                <w:sz w:val="20"/>
                <w:szCs w:val="20"/>
                <w:u w:val="single"/>
              </w:rPr>
              <w:t xml:space="preserve">Oferuję : </w:t>
            </w:r>
            <w:r w:rsidRPr="00684286">
              <w:rPr>
                <w:rFonts w:cstheme="minorHAnsi"/>
                <w:b/>
                <w:i/>
                <w:iCs/>
                <w:sz w:val="20"/>
                <w:szCs w:val="20"/>
                <w:u w:val="single"/>
              </w:rPr>
              <w:t>(Wypełnia Wykonawca)</w:t>
            </w:r>
          </w:p>
          <w:p w14:paraId="408AFF71" w14:textId="77777777" w:rsidR="006C7E2E" w:rsidRPr="00684286" w:rsidRDefault="006C7E2E" w:rsidP="006C7E2E">
            <w:pPr>
              <w:tabs>
                <w:tab w:val="right" w:leader="dot" w:pos="3686"/>
              </w:tabs>
              <w:rPr>
                <w:rFonts w:cstheme="minorHAnsi"/>
                <w:sz w:val="20"/>
                <w:szCs w:val="20"/>
              </w:rPr>
            </w:pPr>
            <w:r w:rsidRPr="00684286">
              <w:rPr>
                <w:rFonts w:cstheme="minorHAnsi"/>
                <w:sz w:val="20"/>
                <w:szCs w:val="20"/>
              </w:rPr>
              <w:t>Model/typ</w:t>
            </w:r>
            <w:r w:rsidRPr="00684286">
              <w:rPr>
                <w:rFonts w:cstheme="minorHAnsi"/>
                <w:sz w:val="20"/>
                <w:szCs w:val="20"/>
              </w:rPr>
              <w:tab/>
            </w:r>
          </w:p>
          <w:p w14:paraId="6C806239" w14:textId="37144F0C" w:rsidR="006C7E2E" w:rsidRPr="00684286" w:rsidRDefault="006C7E2E" w:rsidP="006C7E2E">
            <w:pPr>
              <w:tabs>
                <w:tab w:val="left" w:leader="dot" w:pos="3686"/>
              </w:tabs>
              <w:rPr>
                <w:rFonts w:cstheme="minorHAnsi"/>
                <w:sz w:val="20"/>
                <w:szCs w:val="20"/>
              </w:rPr>
            </w:pPr>
            <w:r w:rsidRPr="00684286">
              <w:rPr>
                <w:rFonts w:cstheme="minorHAnsi"/>
                <w:sz w:val="20"/>
                <w:szCs w:val="20"/>
              </w:rPr>
              <w:t xml:space="preserve">Producent/kraj </w:t>
            </w:r>
            <w:r w:rsidRPr="00684286">
              <w:rPr>
                <w:rFonts w:cstheme="minorHAnsi"/>
                <w:sz w:val="20"/>
                <w:szCs w:val="20"/>
              </w:rPr>
              <w:tab/>
            </w:r>
          </w:p>
          <w:p w14:paraId="4159C582" w14:textId="541F1B80" w:rsidR="00192CD0" w:rsidRPr="00684286" w:rsidRDefault="006C7E2E" w:rsidP="006C7E2E">
            <w:pPr>
              <w:jc w:val="both"/>
              <w:rPr>
                <w:rFonts w:cstheme="minorHAnsi"/>
                <w:snapToGrid w:val="0"/>
                <w:sz w:val="20"/>
                <w:szCs w:val="20"/>
              </w:rPr>
            </w:pPr>
            <w:r w:rsidRPr="00684286">
              <w:rPr>
                <w:rFonts w:cstheme="minorHAnsi"/>
                <w:sz w:val="20"/>
                <w:szCs w:val="20"/>
              </w:rPr>
              <w:t xml:space="preserve">Rok produkcji </w:t>
            </w:r>
            <w:r w:rsidR="00060F41" w:rsidRPr="00684286">
              <w:rPr>
                <w:rFonts w:cstheme="minorHAnsi"/>
                <w:sz w:val="20"/>
                <w:szCs w:val="20"/>
              </w:rPr>
              <w:t>(</w:t>
            </w:r>
            <w:r w:rsidR="00060F41" w:rsidRPr="00684286">
              <w:rPr>
                <w:rFonts w:cstheme="minorHAnsi"/>
                <w:b/>
                <w:bCs/>
                <w:sz w:val="20"/>
                <w:szCs w:val="20"/>
              </w:rPr>
              <w:t xml:space="preserve">nie starszy niż III kwartał 2024 r.) </w:t>
            </w:r>
            <w:r w:rsidRPr="00684286">
              <w:rPr>
                <w:rFonts w:cstheme="minorHAnsi"/>
                <w:sz w:val="20"/>
                <w:szCs w:val="20"/>
              </w:rPr>
              <w:t>………………</w:t>
            </w:r>
          </w:p>
        </w:tc>
      </w:tr>
      <w:tr w:rsidR="00684286" w:rsidRPr="00684286" w14:paraId="50EBB758" w14:textId="77777777" w:rsidTr="001E0EBC">
        <w:trPr>
          <w:trHeight w:val="339"/>
          <w:jc w:val="center"/>
        </w:trPr>
        <w:tc>
          <w:tcPr>
            <w:tcW w:w="272" w:type="pct"/>
            <w:tcBorders>
              <w:top w:val="single" w:sz="4" w:space="0" w:color="auto"/>
              <w:left w:val="single" w:sz="4" w:space="0" w:color="auto"/>
              <w:bottom w:val="single" w:sz="4" w:space="0" w:color="auto"/>
              <w:right w:val="single" w:sz="4" w:space="0" w:color="auto"/>
            </w:tcBorders>
            <w:vAlign w:val="center"/>
          </w:tcPr>
          <w:p w14:paraId="53E005C5" w14:textId="77777777" w:rsidR="003B342D" w:rsidRPr="00684286" w:rsidRDefault="003B342D" w:rsidP="003B342D">
            <w:pPr>
              <w:pStyle w:val="Akapitzlist"/>
              <w:numPr>
                <w:ilvl w:val="0"/>
                <w:numId w:val="2"/>
              </w:numPr>
              <w:spacing w:before="20" w:after="0" w:line="240" w:lineRule="auto"/>
              <w:rPr>
                <w:rFonts w:cstheme="minorHAnsi"/>
                <w:b/>
                <w:sz w:val="20"/>
                <w:szCs w:val="20"/>
              </w:rPr>
            </w:pPr>
          </w:p>
        </w:tc>
        <w:tc>
          <w:tcPr>
            <w:tcW w:w="2355" w:type="pct"/>
            <w:tcBorders>
              <w:top w:val="single" w:sz="4" w:space="0" w:color="auto"/>
              <w:left w:val="single" w:sz="4" w:space="0" w:color="auto"/>
              <w:bottom w:val="single" w:sz="4" w:space="0" w:color="auto"/>
              <w:right w:val="single" w:sz="4" w:space="0" w:color="auto"/>
            </w:tcBorders>
            <w:vAlign w:val="center"/>
          </w:tcPr>
          <w:p w14:paraId="544A2E15" w14:textId="3B54083F" w:rsidR="003B342D" w:rsidRPr="00684286" w:rsidRDefault="003B342D" w:rsidP="003B342D">
            <w:pPr>
              <w:rPr>
                <w:rFonts w:cstheme="minorHAnsi"/>
                <w:sz w:val="20"/>
              </w:rPr>
            </w:pPr>
            <w:r w:rsidRPr="00684286">
              <w:rPr>
                <w:rFonts w:cstheme="minorHAnsi"/>
                <w:sz w:val="20"/>
              </w:rPr>
              <w:t>Urządzenie fabrycznie nowe pochodzące z produkcji seryjnej, niemodyfikowane, nieodnawiane, nieprzetwarzane, nieunowocześniane.</w:t>
            </w:r>
          </w:p>
        </w:tc>
        <w:tc>
          <w:tcPr>
            <w:tcW w:w="553" w:type="pct"/>
            <w:tcBorders>
              <w:top w:val="single" w:sz="4" w:space="0" w:color="auto"/>
              <w:left w:val="single" w:sz="4" w:space="0" w:color="auto"/>
              <w:bottom w:val="single" w:sz="4" w:space="0" w:color="auto"/>
              <w:right w:val="single" w:sz="4" w:space="0" w:color="auto"/>
            </w:tcBorders>
            <w:vAlign w:val="center"/>
          </w:tcPr>
          <w:p w14:paraId="3CD6BB76" w14:textId="77777777" w:rsidR="003B342D" w:rsidRPr="00684286" w:rsidRDefault="003B342D" w:rsidP="003B342D">
            <w:pPr>
              <w:jc w:val="center"/>
              <w:rPr>
                <w:rFonts w:cstheme="minorHAnsi"/>
                <w:bCs/>
                <w:snapToGrid w:val="0"/>
                <w:sz w:val="20"/>
                <w:szCs w:val="20"/>
              </w:rPr>
            </w:pPr>
            <w:r w:rsidRPr="00684286">
              <w:rPr>
                <w:rFonts w:cstheme="minorHAnsi"/>
                <w:bCs/>
                <w:snapToGrid w:val="0"/>
                <w:sz w:val="20"/>
                <w:szCs w:val="20"/>
              </w:rPr>
              <w:t>TAK</w:t>
            </w:r>
          </w:p>
        </w:tc>
        <w:tc>
          <w:tcPr>
            <w:tcW w:w="1820" w:type="pct"/>
            <w:tcBorders>
              <w:top w:val="single" w:sz="4" w:space="0" w:color="auto"/>
              <w:left w:val="single" w:sz="4" w:space="0" w:color="auto"/>
              <w:bottom w:val="single" w:sz="4" w:space="0" w:color="auto"/>
              <w:right w:val="single" w:sz="4" w:space="0" w:color="auto"/>
            </w:tcBorders>
            <w:vAlign w:val="center"/>
          </w:tcPr>
          <w:p w14:paraId="14E283EC" w14:textId="77777777" w:rsidR="003B342D" w:rsidRPr="00684286" w:rsidRDefault="003B342D" w:rsidP="003B342D">
            <w:pPr>
              <w:jc w:val="both"/>
              <w:rPr>
                <w:rFonts w:cstheme="minorHAnsi"/>
                <w:snapToGrid w:val="0"/>
                <w:sz w:val="20"/>
                <w:szCs w:val="20"/>
              </w:rPr>
            </w:pPr>
          </w:p>
        </w:tc>
      </w:tr>
      <w:tr w:rsidR="00684286" w:rsidRPr="00684286" w14:paraId="70BC6BDB" w14:textId="77777777" w:rsidTr="001E0EBC">
        <w:trPr>
          <w:trHeight w:val="339"/>
          <w:jc w:val="center"/>
        </w:trPr>
        <w:tc>
          <w:tcPr>
            <w:tcW w:w="272" w:type="pct"/>
            <w:tcBorders>
              <w:top w:val="single" w:sz="4" w:space="0" w:color="auto"/>
              <w:left w:val="single" w:sz="4" w:space="0" w:color="auto"/>
              <w:bottom w:val="single" w:sz="4" w:space="0" w:color="auto"/>
              <w:right w:val="single" w:sz="4" w:space="0" w:color="auto"/>
            </w:tcBorders>
            <w:vAlign w:val="center"/>
          </w:tcPr>
          <w:p w14:paraId="7DE59729" w14:textId="77777777" w:rsidR="003B342D" w:rsidRPr="00684286" w:rsidRDefault="003B342D" w:rsidP="003B342D">
            <w:pPr>
              <w:pStyle w:val="Akapitzlist"/>
              <w:numPr>
                <w:ilvl w:val="0"/>
                <w:numId w:val="2"/>
              </w:numPr>
              <w:spacing w:before="20" w:after="0" w:line="240" w:lineRule="auto"/>
              <w:rPr>
                <w:rFonts w:cstheme="minorHAnsi"/>
                <w:b/>
                <w:sz w:val="20"/>
                <w:szCs w:val="20"/>
              </w:rPr>
            </w:pPr>
          </w:p>
        </w:tc>
        <w:tc>
          <w:tcPr>
            <w:tcW w:w="2355" w:type="pct"/>
            <w:tcBorders>
              <w:top w:val="single" w:sz="4" w:space="0" w:color="auto"/>
              <w:left w:val="single" w:sz="4" w:space="0" w:color="auto"/>
              <w:bottom w:val="single" w:sz="4" w:space="0" w:color="auto"/>
              <w:right w:val="single" w:sz="4" w:space="0" w:color="auto"/>
            </w:tcBorders>
            <w:vAlign w:val="center"/>
          </w:tcPr>
          <w:p w14:paraId="6BE50B2F" w14:textId="41060347" w:rsidR="003B342D" w:rsidRPr="00684286" w:rsidRDefault="003B342D" w:rsidP="003B342D">
            <w:pPr>
              <w:rPr>
                <w:sz w:val="20"/>
                <w:szCs w:val="20"/>
              </w:rPr>
            </w:pPr>
            <w:r w:rsidRPr="00684286">
              <w:rPr>
                <w:sz w:val="20"/>
                <w:szCs w:val="20"/>
              </w:rPr>
              <w:t xml:space="preserve">Zestaw do ultra wysokosprawnej chromatografii cieczowej składający się z układu dwóch pomp umożliwiających tworzenie dwuskładnikowego (z nie mniej niż </w:t>
            </w:r>
            <w:r w:rsidR="006F5D58" w:rsidRPr="00684286">
              <w:rPr>
                <w:sz w:val="20"/>
                <w:szCs w:val="20"/>
              </w:rPr>
              <w:t>4</w:t>
            </w:r>
            <w:r w:rsidRPr="00684286">
              <w:rPr>
                <w:sz w:val="20"/>
                <w:szCs w:val="20"/>
              </w:rPr>
              <w:t xml:space="preserve"> rozpuszczalników</w:t>
            </w:r>
            <w:r w:rsidR="006F5D58" w:rsidRPr="00684286">
              <w:rPr>
                <w:sz w:val="20"/>
                <w:szCs w:val="20"/>
              </w:rPr>
              <w:t xml:space="preserve">) </w:t>
            </w:r>
            <w:r w:rsidRPr="00684286">
              <w:rPr>
                <w:sz w:val="20"/>
                <w:szCs w:val="20"/>
              </w:rPr>
              <w:t>gradientu z mieszaniem po stronie wysokiego ciśnienia.</w:t>
            </w:r>
          </w:p>
        </w:tc>
        <w:tc>
          <w:tcPr>
            <w:tcW w:w="553" w:type="pct"/>
            <w:tcBorders>
              <w:top w:val="single" w:sz="4" w:space="0" w:color="auto"/>
              <w:left w:val="single" w:sz="4" w:space="0" w:color="auto"/>
              <w:bottom w:val="single" w:sz="4" w:space="0" w:color="auto"/>
              <w:right w:val="single" w:sz="4" w:space="0" w:color="auto"/>
            </w:tcBorders>
            <w:vAlign w:val="center"/>
          </w:tcPr>
          <w:p w14:paraId="4CEAFDB0" w14:textId="732BE9ED" w:rsidR="003B342D" w:rsidRPr="00684286" w:rsidRDefault="003B342D" w:rsidP="003B342D">
            <w:pPr>
              <w:jc w:val="center"/>
              <w:rPr>
                <w:rFonts w:cstheme="minorHAnsi"/>
                <w:bCs/>
                <w:snapToGrid w:val="0"/>
                <w:sz w:val="20"/>
                <w:szCs w:val="20"/>
              </w:rPr>
            </w:pPr>
            <w:r w:rsidRPr="00684286">
              <w:rPr>
                <w:rFonts w:cstheme="minorHAnsi"/>
                <w:bCs/>
                <w:snapToGrid w:val="0"/>
                <w:sz w:val="20"/>
                <w:szCs w:val="20"/>
              </w:rPr>
              <w:t>TAK</w:t>
            </w:r>
            <w:r w:rsidR="008E2D3F" w:rsidRPr="00684286">
              <w:rPr>
                <w:rFonts w:cstheme="minorHAnsi"/>
                <w:bCs/>
                <w:snapToGrid w:val="0"/>
                <w:sz w:val="20"/>
                <w:szCs w:val="20"/>
              </w:rPr>
              <w:t>, podać</w:t>
            </w:r>
          </w:p>
        </w:tc>
        <w:tc>
          <w:tcPr>
            <w:tcW w:w="1820" w:type="pct"/>
            <w:tcBorders>
              <w:top w:val="single" w:sz="4" w:space="0" w:color="auto"/>
              <w:left w:val="single" w:sz="4" w:space="0" w:color="auto"/>
              <w:bottom w:val="single" w:sz="4" w:space="0" w:color="auto"/>
              <w:right w:val="single" w:sz="4" w:space="0" w:color="auto"/>
            </w:tcBorders>
            <w:vAlign w:val="center"/>
          </w:tcPr>
          <w:p w14:paraId="6E132D44" w14:textId="77777777" w:rsidR="003B342D" w:rsidRPr="00684286" w:rsidRDefault="003B342D" w:rsidP="003B342D">
            <w:pPr>
              <w:jc w:val="both"/>
              <w:rPr>
                <w:rFonts w:cstheme="minorHAnsi"/>
                <w:snapToGrid w:val="0"/>
                <w:sz w:val="20"/>
                <w:szCs w:val="20"/>
              </w:rPr>
            </w:pPr>
          </w:p>
        </w:tc>
      </w:tr>
      <w:tr w:rsidR="00684286" w:rsidRPr="00684286" w14:paraId="7D3D323E" w14:textId="77777777" w:rsidTr="001E0EBC">
        <w:trPr>
          <w:trHeight w:val="339"/>
          <w:jc w:val="center"/>
        </w:trPr>
        <w:tc>
          <w:tcPr>
            <w:tcW w:w="272" w:type="pct"/>
            <w:tcBorders>
              <w:top w:val="single" w:sz="4" w:space="0" w:color="auto"/>
              <w:left w:val="single" w:sz="4" w:space="0" w:color="auto"/>
              <w:bottom w:val="single" w:sz="4" w:space="0" w:color="auto"/>
              <w:right w:val="single" w:sz="4" w:space="0" w:color="auto"/>
            </w:tcBorders>
            <w:vAlign w:val="center"/>
          </w:tcPr>
          <w:p w14:paraId="0782AEF7" w14:textId="77777777" w:rsidR="003B342D" w:rsidRPr="00684286" w:rsidRDefault="003B342D" w:rsidP="003B342D">
            <w:pPr>
              <w:pStyle w:val="Akapitzlist"/>
              <w:numPr>
                <w:ilvl w:val="0"/>
                <w:numId w:val="2"/>
              </w:numPr>
              <w:spacing w:before="20" w:after="0" w:line="240" w:lineRule="auto"/>
              <w:rPr>
                <w:rFonts w:cstheme="minorHAnsi"/>
                <w:b/>
                <w:sz w:val="20"/>
                <w:szCs w:val="20"/>
              </w:rPr>
            </w:pPr>
          </w:p>
        </w:tc>
        <w:tc>
          <w:tcPr>
            <w:tcW w:w="2355" w:type="pct"/>
            <w:tcBorders>
              <w:top w:val="single" w:sz="4" w:space="0" w:color="auto"/>
              <w:left w:val="single" w:sz="4" w:space="0" w:color="auto"/>
              <w:bottom w:val="single" w:sz="4" w:space="0" w:color="auto"/>
              <w:right w:val="single" w:sz="4" w:space="0" w:color="auto"/>
            </w:tcBorders>
            <w:vAlign w:val="center"/>
          </w:tcPr>
          <w:p w14:paraId="3B7EFDB1" w14:textId="77777777" w:rsidR="003B342D" w:rsidRPr="00684286" w:rsidRDefault="003B342D" w:rsidP="003B342D">
            <w:pPr>
              <w:rPr>
                <w:rFonts w:cstheme="minorHAnsi"/>
                <w:sz w:val="20"/>
              </w:rPr>
            </w:pPr>
            <w:r w:rsidRPr="00684286">
              <w:rPr>
                <w:rFonts w:cstheme="minorHAnsi"/>
                <w:sz w:val="20"/>
              </w:rPr>
              <w:t xml:space="preserve">Pompa lub zestaw pomp pozwala na ustawienie zakresu szybkości przepływu eluentu: w zakresie nie mniejszym niż 0,0001 </w:t>
            </w:r>
            <w:proofErr w:type="spellStart"/>
            <w:r w:rsidRPr="00684286">
              <w:rPr>
                <w:rFonts w:cstheme="minorHAnsi"/>
                <w:sz w:val="20"/>
              </w:rPr>
              <w:t>mL</w:t>
            </w:r>
            <w:proofErr w:type="spellEnd"/>
            <w:r w:rsidRPr="00684286">
              <w:rPr>
                <w:rFonts w:cstheme="minorHAnsi"/>
                <w:sz w:val="20"/>
              </w:rPr>
              <w:t xml:space="preserve">/min do 10 </w:t>
            </w:r>
            <w:proofErr w:type="spellStart"/>
            <w:r w:rsidRPr="00684286">
              <w:rPr>
                <w:rFonts w:cstheme="minorHAnsi"/>
                <w:sz w:val="20"/>
              </w:rPr>
              <w:t>mL</w:t>
            </w:r>
            <w:proofErr w:type="spellEnd"/>
            <w:r w:rsidRPr="00684286">
              <w:rPr>
                <w:rFonts w:cstheme="minorHAnsi"/>
                <w:sz w:val="20"/>
              </w:rPr>
              <w:t>/min.</w:t>
            </w:r>
          </w:p>
        </w:tc>
        <w:tc>
          <w:tcPr>
            <w:tcW w:w="553" w:type="pct"/>
            <w:tcBorders>
              <w:top w:val="single" w:sz="4" w:space="0" w:color="auto"/>
              <w:left w:val="single" w:sz="4" w:space="0" w:color="auto"/>
              <w:bottom w:val="single" w:sz="4" w:space="0" w:color="auto"/>
              <w:right w:val="single" w:sz="4" w:space="0" w:color="auto"/>
            </w:tcBorders>
            <w:vAlign w:val="center"/>
          </w:tcPr>
          <w:p w14:paraId="11D73F7A" w14:textId="77777777" w:rsidR="003B342D" w:rsidRPr="00684286" w:rsidRDefault="003B342D" w:rsidP="003B342D">
            <w:pPr>
              <w:jc w:val="center"/>
              <w:rPr>
                <w:rFonts w:cstheme="minorHAnsi"/>
                <w:bCs/>
                <w:snapToGrid w:val="0"/>
                <w:sz w:val="20"/>
                <w:szCs w:val="20"/>
              </w:rPr>
            </w:pPr>
            <w:r w:rsidRPr="00684286">
              <w:rPr>
                <w:rFonts w:cstheme="minorHAnsi"/>
                <w:bCs/>
                <w:snapToGrid w:val="0"/>
                <w:sz w:val="20"/>
                <w:szCs w:val="20"/>
              </w:rPr>
              <w:t>TAK, podać</w:t>
            </w:r>
          </w:p>
        </w:tc>
        <w:tc>
          <w:tcPr>
            <w:tcW w:w="1820" w:type="pct"/>
            <w:tcBorders>
              <w:top w:val="single" w:sz="4" w:space="0" w:color="auto"/>
              <w:left w:val="single" w:sz="4" w:space="0" w:color="auto"/>
              <w:bottom w:val="single" w:sz="4" w:space="0" w:color="auto"/>
              <w:right w:val="single" w:sz="4" w:space="0" w:color="auto"/>
            </w:tcBorders>
            <w:vAlign w:val="center"/>
          </w:tcPr>
          <w:p w14:paraId="09AAEC70" w14:textId="77777777" w:rsidR="003B342D" w:rsidRPr="00684286" w:rsidRDefault="003B342D" w:rsidP="003B342D">
            <w:pPr>
              <w:jc w:val="both"/>
              <w:rPr>
                <w:snapToGrid w:val="0"/>
                <w:sz w:val="20"/>
                <w:szCs w:val="20"/>
              </w:rPr>
            </w:pPr>
          </w:p>
        </w:tc>
      </w:tr>
      <w:tr w:rsidR="00684286" w:rsidRPr="00684286" w14:paraId="4691767B" w14:textId="77777777" w:rsidTr="001E0EBC">
        <w:trPr>
          <w:trHeight w:val="339"/>
          <w:jc w:val="center"/>
        </w:trPr>
        <w:tc>
          <w:tcPr>
            <w:tcW w:w="272" w:type="pct"/>
            <w:tcBorders>
              <w:top w:val="single" w:sz="4" w:space="0" w:color="auto"/>
              <w:left w:val="single" w:sz="4" w:space="0" w:color="auto"/>
              <w:bottom w:val="single" w:sz="4" w:space="0" w:color="auto"/>
              <w:right w:val="single" w:sz="4" w:space="0" w:color="auto"/>
            </w:tcBorders>
            <w:vAlign w:val="center"/>
          </w:tcPr>
          <w:p w14:paraId="2FBD5F26" w14:textId="77777777" w:rsidR="003B342D" w:rsidRPr="00684286" w:rsidRDefault="003B342D" w:rsidP="003B342D">
            <w:pPr>
              <w:pStyle w:val="Akapitzlist"/>
              <w:numPr>
                <w:ilvl w:val="0"/>
                <w:numId w:val="2"/>
              </w:numPr>
              <w:spacing w:before="20" w:after="0" w:line="240" w:lineRule="auto"/>
              <w:rPr>
                <w:rFonts w:cstheme="minorHAnsi"/>
                <w:b/>
                <w:sz w:val="20"/>
                <w:szCs w:val="20"/>
              </w:rPr>
            </w:pPr>
          </w:p>
        </w:tc>
        <w:tc>
          <w:tcPr>
            <w:tcW w:w="2355" w:type="pct"/>
            <w:tcBorders>
              <w:top w:val="single" w:sz="4" w:space="0" w:color="auto"/>
              <w:left w:val="single" w:sz="4" w:space="0" w:color="auto"/>
              <w:bottom w:val="single" w:sz="4" w:space="0" w:color="auto"/>
              <w:right w:val="single" w:sz="4" w:space="0" w:color="auto"/>
            </w:tcBorders>
            <w:vAlign w:val="center"/>
          </w:tcPr>
          <w:p w14:paraId="0EF7FA91" w14:textId="27007940" w:rsidR="003B342D" w:rsidRPr="00684286" w:rsidRDefault="003B342D" w:rsidP="003B342D">
            <w:pPr>
              <w:rPr>
                <w:rFonts w:cstheme="minorHAnsi"/>
                <w:sz w:val="20"/>
              </w:rPr>
            </w:pPr>
            <w:r w:rsidRPr="00684286">
              <w:rPr>
                <w:rFonts w:cstheme="minorHAnsi"/>
                <w:sz w:val="20"/>
              </w:rPr>
              <w:t xml:space="preserve">Zakres ciśnień roboczych nie mniejszy niż </w:t>
            </w:r>
            <w:r w:rsidR="00DE54D7" w:rsidRPr="00684286">
              <w:rPr>
                <w:rFonts w:cstheme="minorHAnsi"/>
                <w:sz w:val="20"/>
              </w:rPr>
              <w:t xml:space="preserve"> </w:t>
            </w:r>
            <w:r w:rsidRPr="00684286">
              <w:rPr>
                <w:rFonts w:cstheme="minorHAnsi"/>
                <w:sz w:val="20"/>
              </w:rPr>
              <w:t>1</w:t>
            </w:r>
            <w:r w:rsidR="007A53F7" w:rsidRPr="00684286">
              <w:rPr>
                <w:rFonts w:cstheme="minorHAnsi"/>
                <w:sz w:val="20"/>
              </w:rPr>
              <w:t>5</w:t>
            </w:r>
            <w:r w:rsidRPr="00684286">
              <w:rPr>
                <w:rFonts w:cstheme="minorHAnsi"/>
                <w:sz w:val="20"/>
              </w:rPr>
              <w:t xml:space="preserve"> </w:t>
            </w:r>
            <w:r w:rsidR="00DE54D7" w:rsidRPr="00684286">
              <w:rPr>
                <w:rFonts w:cstheme="minorHAnsi"/>
                <w:sz w:val="20"/>
              </w:rPr>
              <w:t>0</w:t>
            </w:r>
            <w:r w:rsidRPr="00684286">
              <w:rPr>
                <w:rFonts w:cstheme="minorHAnsi"/>
                <w:sz w:val="20"/>
              </w:rPr>
              <w:t xml:space="preserve">00 PSI w zakresie przepływów od 0,0001 </w:t>
            </w:r>
            <w:proofErr w:type="spellStart"/>
            <w:r w:rsidRPr="00684286">
              <w:rPr>
                <w:rFonts w:cstheme="minorHAnsi"/>
                <w:sz w:val="20"/>
              </w:rPr>
              <w:t>mL</w:t>
            </w:r>
            <w:proofErr w:type="spellEnd"/>
            <w:r w:rsidRPr="00684286">
              <w:rPr>
                <w:rFonts w:cstheme="minorHAnsi"/>
                <w:sz w:val="20"/>
              </w:rPr>
              <w:t xml:space="preserve">/min do 3 </w:t>
            </w:r>
            <w:proofErr w:type="spellStart"/>
            <w:r w:rsidRPr="00684286">
              <w:rPr>
                <w:rFonts w:cstheme="minorHAnsi"/>
                <w:sz w:val="20"/>
              </w:rPr>
              <w:t>mL</w:t>
            </w:r>
            <w:proofErr w:type="spellEnd"/>
            <w:r w:rsidRPr="00684286">
              <w:rPr>
                <w:rFonts w:cstheme="minorHAnsi"/>
                <w:sz w:val="20"/>
              </w:rPr>
              <w:t>/min, dokładność przepływu równa lub lepsza niż ± 1%, precyzja przepływu ≤0,06% RSD, obsługa stężeń gradientów w zakresie 0-100% ze skokiem co 0,1%.</w:t>
            </w:r>
          </w:p>
        </w:tc>
        <w:tc>
          <w:tcPr>
            <w:tcW w:w="553" w:type="pct"/>
            <w:tcBorders>
              <w:top w:val="single" w:sz="4" w:space="0" w:color="auto"/>
              <w:left w:val="single" w:sz="4" w:space="0" w:color="auto"/>
              <w:bottom w:val="single" w:sz="4" w:space="0" w:color="auto"/>
              <w:right w:val="single" w:sz="4" w:space="0" w:color="auto"/>
            </w:tcBorders>
            <w:vAlign w:val="center"/>
          </w:tcPr>
          <w:p w14:paraId="5A544445" w14:textId="77777777" w:rsidR="003B342D" w:rsidRPr="00684286" w:rsidRDefault="003B342D" w:rsidP="003B342D">
            <w:pPr>
              <w:jc w:val="center"/>
              <w:rPr>
                <w:rFonts w:cstheme="minorHAnsi"/>
                <w:bCs/>
                <w:snapToGrid w:val="0"/>
                <w:sz w:val="20"/>
                <w:szCs w:val="20"/>
              </w:rPr>
            </w:pPr>
            <w:r w:rsidRPr="00684286">
              <w:rPr>
                <w:rFonts w:cstheme="minorHAnsi"/>
                <w:bCs/>
                <w:snapToGrid w:val="0"/>
                <w:sz w:val="20"/>
                <w:szCs w:val="20"/>
              </w:rPr>
              <w:t>TAK, podać</w:t>
            </w:r>
          </w:p>
        </w:tc>
        <w:tc>
          <w:tcPr>
            <w:tcW w:w="1820" w:type="pct"/>
            <w:tcBorders>
              <w:top w:val="single" w:sz="4" w:space="0" w:color="auto"/>
              <w:left w:val="single" w:sz="4" w:space="0" w:color="auto"/>
              <w:bottom w:val="single" w:sz="4" w:space="0" w:color="auto"/>
              <w:right w:val="single" w:sz="4" w:space="0" w:color="auto"/>
            </w:tcBorders>
            <w:vAlign w:val="center"/>
          </w:tcPr>
          <w:p w14:paraId="6DCC02B9" w14:textId="77777777" w:rsidR="003B342D" w:rsidRPr="00684286" w:rsidRDefault="003B342D" w:rsidP="003B342D">
            <w:pPr>
              <w:jc w:val="both"/>
              <w:rPr>
                <w:rFonts w:cstheme="minorHAnsi"/>
                <w:snapToGrid w:val="0"/>
                <w:sz w:val="20"/>
                <w:szCs w:val="20"/>
              </w:rPr>
            </w:pPr>
          </w:p>
        </w:tc>
      </w:tr>
      <w:tr w:rsidR="00684286" w:rsidRPr="00684286" w14:paraId="35868053" w14:textId="77777777" w:rsidTr="001E0EBC">
        <w:trPr>
          <w:trHeight w:val="339"/>
          <w:jc w:val="center"/>
        </w:trPr>
        <w:tc>
          <w:tcPr>
            <w:tcW w:w="272" w:type="pct"/>
            <w:tcBorders>
              <w:top w:val="single" w:sz="4" w:space="0" w:color="auto"/>
              <w:left w:val="single" w:sz="4" w:space="0" w:color="auto"/>
              <w:bottom w:val="single" w:sz="4" w:space="0" w:color="auto"/>
              <w:right w:val="single" w:sz="4" w:space="0" w:color="auto"/>
            </w:tcBorders>
            <w:vAlign w:val="center"/>
          </w:tcPr>
          <w:p w14:paraId="557B2F83" w14:textId="77777777" w:rsidR="003B342D" w:rsidRPr="00684286" w:rsidRDefault="003B342D" w:rsidP="003B342D">
            <w:pPr>
              <w:pStyle w:val="Akapitzlist"/>
              <w:numPr>
                <w:ilvl w:val="0"/>
                <w:numId w:val="2"/>
              </w:numPr>
              <w:spacing w:before="20" w:after="0" w:line="240" w:lineRule="auto"/>
              <w:rPr>
                <w:rFonts w:cstheme="minorHAnsi"/>
                <w:b/>
                <w:sz w:val="20"/>
                <w:szCs w:val="20"/>
              </w:rPr>
            </w:pPr>
          </w:p>
        </w:tc>
        <w:tc>
          <w:tcPr>
            <w:tcW w:w="2355" w:type="pct"/>
            <w:tcBorders>
              <w:top w:val="single" w:sz="4" w:space="0" w:color="auto"/>
              <w:left w:val="single" w:sz="4" w:space="0" w:color="auto"/>
              <w:bottom w:val="single" w:sz="4" w:space="0" w:color="auto"/>
              <w:right w:val="single" w:sz="4" w:space="0" w:color="auto"/>
            </w:tcBorders>
            <w:vAlign w:val="center"/>
          </w:tcPr>
          <w:p w14:paraId="71DAA4D4" w14:textId="399928B7" w:rsidR="003B342D" w:rsidRPr="00684286" w:rsidRDefault="003B342D" w:rsidP="003B342D">
            <w:pPr>
              <w:rPr>
                <w:rFonts w:cstheme="minorHAnsi"/>
                <w:sz w:val="20"/>
              </w:rPr>
            </w:pPr>
            <w:r w:rsidRPr="00684286">
              <w:rPr>
                <w:rFonts w:cstheme="minorHAnsi"/>
                <w:sz w:val="20"/>
              </w:rPr>
              <w:t xml:space="preserve">Odgazowanie eluentu: </w:t>
            </w:r>
            <w:proofErr w:type="spellStart"/>
            <w:r w:rsidR="00DE54D7" w:rsidRPr="00684286">
              <w:rPr>
                <w:rFonts w:cstheme="minorHAnsi"/>
                <w:sz w:val="20"/>
              </w:rPr>
              <w:t>degazer</w:t>
            </w:r>
            <w:proofErr w:type="spellEnd"/>
            <w:r w:rsidR="00DE54D7" w:rsidRPr="00684286">
              <w:rPr>
                <w:rFonts w:cstheme="minorHAnsi"/>
                <w:sz w:val="20"/>
              </w:rPr>
              <w:t xml:space="preserve"> próżniowy zasilany bezpośrednio z pompy.</w:t>
            </w:r>
          </w:p>
        </w:tc>
        <w:tc>
          <w:tcPr>
            <w:tcW w:w="553" w:type="pct"/>
            <w:tcBorders>
              <w:top w:val="single" w:sz="4" w:space="0" w:color="auto"/>
              <w:left w:val="single" w:sz="4" w:space="0" w:color="auto"/>
              <w:bottom w:val="single" w:sz="4" w:space="0" w:color="auto"/>
              <w:right w:val="single" w:sz="4" w:space="0" w:color="auto"/>
            </w:tcBorders>
            <w:vAlign w:val="center"/>
          </w:tcPr>
          <w:p w14:paraId="6BF25CF6" w14:textId="77777777" w:rsidR="003B342D" w:rsidRPr="00684286" w:rsidRDefault="003B342D" w:rsidP="003B342D">
            <w:pPr>
              <w:jc w:val="center"/>
              <w:rPr>
                <w:rFonts w:cstheme="minorHAnsi"/>
                <w:bCs/>
                <w:snapToGrid w:val="0"/>
                <w:sz w:val="20"/>
                <w:szCs w:val="20"/>
              </w:rPr>
            </w:pPr>
            <w:r w:rsidRPr="00684286">
              <w:rPr>
                <w:rFonts w:cstheme="minorHAnsi"/>
                <w:bCs/>
                <w:snapToGrid w:val="0"/>
                <w:sz w:val="20"/>
                <w:szCs w:val="20"/>
              </w:rPr>
              <w:t>TAK, podać</w:t>
            </w:r>
          </w:p>
        </w:tc>
        <w:tc>
          <w:tcPr>
            <w:tcW w:w="1820" w:type="pct"/>
            <w:tcBorders>
              <w:top w:val="single" w:sz="4" w:space="0" w:color="auto"/>
              <w:left w:val="single" w:sz="4" w:space="0" w:color="auto"/>
              <w:bottom w:val="single" w:sz="4" w:space="0" w:color="auto"/>
              <w:right w:val="single" w:sz="4" w:space="0" w:color="auto"/>
            </w:tcBorders>
            <w:vAlign w:val="center"/>
          </w:tcPr>
          <w:p w14:paraId="4BE544A0" w14:textId="77777777" w:rsidR="003B342D" w:rsidRPr="00684286" w:rsidRDefault="003B342D" w:rsidP="003B342D">
            <w:pPr>
              <w:jc w:val="both"/>
              <w:rPr>
                <w:rFonts w:cstheme="minorHAnsi"/>
                <w:snapToGrid w:val="0"/>
                <w:sz w:val="20"/>
                <w:szCs w:val="20"/>
              </w:rPr>
            </w:pPr>
          </w:p>
        </w:tc>
      </w:tr>
      <w:tr w:rsidR="00684286" w:rsidRPr="00684286" w14:paraId="7EE4A737" w14:textId="77777777" w:rsidTr="001E0EBC">
        <w:trPr>
          <w:trHeight w:val="339"/>
          <w:jc w:val="center"/>
        </w:trPr>
        <w:tc>
          <w:tcPr>
            <w:tcW w:w="272" w:type="pct"/>
            <w:tcBorders>
              <w:top w:val="single" w:sz="4" w:space="0" w:color="auto"/>
              <w:left w:val="single" w:sz="4" w:space="0" w:color="auto"/>
              <w:bottom w:val="single" w:sz="4" w:space="0" w:color="auto"/>
              <w:right w:val="single" w:sz="4" w:space="0" w:color="auto"/>
            </w:tcBorders>
            <w:vAlign w:val="center"/>
          </w:tcPr>
          <w:p w14:paraId="03F5AD99" w14:textId="77777777" w:rsidR="003B342D" w:rsidRPr="00684286" w:rsidRDefault="003B342D" w:rsidP="003B342D">
            <w:pPr>
              <w:pStyle w:val="Akapitzlist"/>
              <w:numPr>
                <w:ilvl w:val="0"/>
                <w:numId w:val="2"/>
              </w:numPr>
              <w:spacing w:before="20" w:after="0" w:line="240" w:lineRule="auto"/>
              <w:rPr>
                <w:rFonts w:cstheme="minorHAnsi"/>
                <w:b/>
                <w:sz w:val="20"/>
                <w:szCs w:val="20"/>
              </w:rPr>
            </w:pPr>
          </w:p>
        </w:tc>
        <w:tc>
          <w:tcPr>
            <w:tcW w:w="2355" w:type="pct"/>
            <w:tcBorders>
              <w:top w:val="single" w:sz="4" w:space="0" w:color="auto"/>
              <w:left w:val="single" w:sz="4" w:space="0" w:color="auto"/>
              <w:bottom w:val="single" w:sz="4" w:space="0" w:color="auto"/>
              <w:right w:val="single" w:sz="4" w:space="0" w:color="auto"/>
            </w:tcBorders>
            <w:vAlign w:val="center"/>
          </w:tcPr>
          <w:p w14:paraId="031177F7" w14:textId="4468ED19" w:rsidR="003B342D" w:rsidRPr="00684286" w:rsidRDefault="003B342D" w:rsidP="003B342D">
            <w:pPr>
              <w:rPr>
                <w:rFonts w:cstheme="minorHAnsi"/>
                <w:sz w:val="20"/>
              </w:rPr>
            </w:pPr>
            <w:r w:rsidRPr="00684286">
              <w:rPr>
                <w:rFonts w:cstheme="minorHAnsi"/>
                <w:sz w:val="20"/>
              </w:rPr>
              <w:t>W zestawie taca dedykowana do ustawienia butelek z rozpuszczalnikami z zestawem co najmniej czterech butelek</w:t>
            </w:r>
            <w:r w:rsidR="004D4710" w:rsidRPr="00684286">
              <w:rPr>
                <w:rFonts w:cstheme="minorHAnsi"/>
                <w:sz w:val="20"/>
              </w:rPr>
              <w:t xml:space="preserve"> min. 1 l.</w:t>
            </w:r>
          </w:p>
        </w:tc>
        <w:tc>
          <w:tcPr>
            <w:tcW w:w="553" w:type="pct"/>
            <w:tcBorders>
              <w:top w:val="single" w:sz="4" w:space="0" w:color="auto"/>
              <w:left w:val="single" w:sz="4" w:space="0" w:color="auto"/>
              <w:bottom w:val="single" w:sz="4" w:space="0" w:color="auto"/>
              <w:right w:val="single" w:sz="4" w:space="0" w:color="auto"/>
            </w:tcBorders>
            <w:vAlign w:val="center"/>
          </w:tcPr>
          <w:p w14:paraId="5033E6BE" w14:textId="77777777" w:rsidR="003B342D" w:rsidRPr="00684286" w:rsidRDefault="003B342D" w:rsidP="003B342D">
            <w:pPr>
              <w:jc w:val="center"/>
              <w:rPr>
                <w:rFonts w:cstheme="minorHAnsi"/>
                <w:bCs/>
                <w:snapToGrid w:val="0"/>
                <w:sz w:val="20"/>
                <w:szCs w:val="20"/>
              </w:rPr>
            </w:pPr>
            <w:r w:rsidRPr="00684286">
              <w:rPr>
                <w:rFonts w:cstheme="minorHAnsi"/>
                <w:bCs/>
                <w:snapToGrid w:val="0"/>
                <w:sz w:val="20"/>
                <w:szCs w:val="20"/>
              </w:rPr>
              <w:t>TAK</w:t>
            </w:r>
          </w:p>
        </w:tc>
        <w:tc>
          <w:tcPr>
            <w:tcW w:w="1820" w:type="pct"/>
            <w:tcBorders>
              <w:top w:val="single" w:sz="4" w:space="0" w:color="auto"/>
              <w:left w:val="single" w:sz="4" w:space="0" w:color="auto"/>
              <w:bottom w:val="single" w:sz="4" w:space="0" w:color="auto"/>
              <w:right w:val="single" w:sz="4" w:space="0" w:color="auto"/>
            </w:tcBorders>
            <w:vAlign w:val="center"/>
          </w:tcPr>
          <w:p w14:paraId="7227E0B6" w14:textId="77777777" w:rsidR="003B342D" w:rsidRPr="00684286" w:rsidRDefault="003B342D" w:rsidP="003B342D">
            <w:pPr>
              <w:jc w:val="both"/>
              <w:rPr>
                <w:rFonts w:cstheme="minorHAnsi"/>
                <w:snapToGrid w:val="0"/>
                <w:sz w:val="20"/>
                <w:szCs w:val="20"/>
              </w:rPr>
            </w:pPr>
          </w:p>
        </w:tc>
      </w:tr>
      <w:tr w:rsidR="00684286" w:rsidRPr="00684286" w14:paraId="06FB8993" w14:textId="77777777" w:rsidTr="001E0EBC">
        <w:trPr>
          <w:trHeight w:val="339"/>
          <w:jc w:val="center"/>
        </w:trPr>
        <w:tc>
          <w:tcPr>
            <w:tcW w:w="272" w:type="pct"/>
            <w:tcBorders>
              <w:top w:val="single" w:sz="4" w:space="0" w:color="auto"/>
              <w:left w:val="single" w:sz="4" w:space="0" w:color="auto"/>
              <w:bottom w:val="single" w:sz="4" w:space="0" w:color="auto"/>
              <w:right w:val="single" w:sz="4" w:space="0" w:color="auto"/>
            </w:tcBorders>
            <w:vAlign w:val="center"/>
          </w:tcPr>
          <w:p w14:paraId="23E53A83" w14:textId="77777777" w:rsidR="003B342D" w:rsidRPr="00684286" w:rsidRDefault="003B342D" w:rsidP="003B342D">
            <w:pPr>
              <w:pStyle w:val="Akapitzlist"/>
              <w:numPr>
                <w:ilvl w:val="0"/>
                <w:numId w:val="2"/>
              </w:numPr>
              <w:spacing w:before="20" w:after="0" w:line="240" w:lineRule="auto"/>
              <w:rPr>
                <w:rFonts w:cstheme="minorHAnsi"/>
                <w:b/>
                <w:sz w:val="20"/>
                <w:szCs w:val="20"/>
              </w:rPr>
            </w:pPr>
          </w:p>
        </w:tc>
        <w:tc>
          <w:tcPr>
            <w:tcW w:w="2355" w:type="pct"/>
            <w:tcBorders>
              <w:top w:val="single" w:sz="4" w:space="0" w:color="auto"/>
              <w:left w:val="single" w:sz="4" w:space="0" w:color="auto"/>
              <w:bottom w:val="single" w:sz="4" w:space="0" w:color="auto"/>
              <w:right w:val="single" w:sz="4" w:space="0" w:color="auto"/>
            </w:tcBorders>
            <w:vAlign w:val="center"/>
          </w:tcPr>
          <w:p w14:paraId="2C0279B9" w14:textId="77777777" w:rsidR="003B342D" w:rsidRPr="00684286" w:rsidRDefault="003B342D" w:rsidP="003B342D">
            <w:pPr>
              <w:rPr>
                <w:rFonts w:cstheme="minorHAnsi"/>
                <w:sz w:val="20"/>
              </w:rPr>
            </w:pPr>
            <w:r w:rsidRPr="00684286">
              <w:rPr>
                <w:rFonts w:cstheme="minorHAnsi"/>
                <w:sz w:val="20"/>
              </w:rPr>
              <w:t xml:space="preserve">Automatyczny podajnik próbek: zakres objętości nastrzykiwanej próbki od 0,1 </w:t>
            </w:r>
            <w:proofErr w:type="spellStart"/>
            <w:r w:rsidRPr="00684286">
              <w:rPr>
                <w:rFonts w:cstheme="minorHAnsi"/>
                <w:sz w:val="20"/>
              </w:rPr>
              <w:t>μL</w:t>
            </w:r>
            <w:proofErr w:type="spellEnd"/>
            <w:r w:rsidRPr="00684286">
              <w:rPr>
                <w:rFonts w:cstheme="minorHAnsi"/>
                <w:sz w:val="20"/>
              </w:rPr>
              <w:t xml:space="preserve"> do przynajmniej 50 </w:t>
            </w:r>
            <w:proofErr w:type="spellStart"/>
            <w:r w:rsidRPr="00684286">
              <w:rPr>
                <w:rFonts w:cstheme="minorHAnsi"/>
                <w:sz w:val="20"/>
              </w:rPr>
              <w:t>μL</w:t>
            </w:r>
            <w:proofErr w:type="spellEnd"/>
            <w:r w:rsidRPr="00684286">
              <w:rPr>
                <w:rFonts w:cstheme="minorHAnsi"/>
                <w:sz w:val="20"/>
              </w:rPr>
              <w:t xml:space="preserve">, z dokładnością nie gorszą niż +/-1% (dla </w:t>
            </w:r>
            <w:proofErr w:type="spellStart"/>
            <w:r w:rsidRPr="00684286">
              <w:rPr>
                <w:rFonts w:cstheme="minorHAnsi"/>
                <w:sz w:val="20"/>
              </w:rPr>
              <w:t>nastrzyku</w:t>
            </w:r>
            <w:proofErr w:type="spellEnd"/>
            <w:r w:rsidRPr="00684286">
              <w:rPr>
                <w:rFonts w:cstheme="minorHAnsi"/>
                <w:sz w:val="20"/>
              </w:rPr>
              <w:t xml:space="preserve"> 5 </w:t>
            </w:r>
            <w:proofErr w:type="spellStart"/>
            <w:r w:rsidRPr="00684286">
              <w:rPr>
                <w:rFonts w:cstheme="minorHAnsi"/>
                <w:sz w:val="20"/>
              </w:rPr>
              <w:t>μL</w:t>
            </w:r>
            <w:proofErr w:type="spellEnd"/>
            <w:r w:rsidRPr="00684286">
              <w:rPr>
                <w:rFonts w:cstheme="minorHAnsi"/>
                <w:sz w:val="20"/>
              </w:rPr>
              <w:t>, n=20)</w:t>
            </w:r>
          </w:p>
        </w:tc>
        <w:tc>
          <w:tcPr>
            <w:tcW w:w="553" w:type="pct"/>
            <w:tcBorders>
              <w:top w:val="single" w:sz="4" w:space="0" w:color="auto"/>
              <w:left w:val="single" w:sz="4" w:space="0" w:color="auto"/>
              <w:bottom w:val="single" w:sz="4" w:space="0" w:color="auto"/>
              <w:right w:val="single" w:sz="4" w:space="0" w:color="auto"/>
            </w:tcBorders>
            <w:vAlign w:val="center"/>
          </w:tcPr>
          <w:p w14:paraId="760488A4" w14:textId="77777777" w:rsidR="003B342D" w:rsidRPr="00684286" w:rsidRDefault="003B342D" w:rsidP="003B342D">
            <w:pPr>
              <w:jc w:val="center"/>
              <w:rPr>
                <w:rFonts w:cstheme="minorHAnsi"/>
                <w:bCs/>
                <w:snapToGrid w:val="0"/>
                <w:sz w:val="20"/>
                <w:szCs w:val="20"/>
              </w:rPr>
            </w:pPr>
            <w:r w:rsidRPr="00684286">
              <w:rPr>
                <w:rFonts w:cstheme="minorHAnsi"/>
                <w:bCs/>
                <w:snapToGrid w:val="0"/>
                <w:sz w:val="20"/>
                <w:szCs w:val="20"/>
              </w:rPr>
              <w:t>TAK, podać</w:t>
            </w:r>
          </w:p>
        </w:tc>
        <w:tc>
          <w:tcPr>
            <w:tcW w:w="1820" w:type="pct"/>
            <w:tcBorders>
              <w:top w:val="single" w:sz="4" w:space="0" w:color="auto"/>
              <w:left w:val="single" w:sz="4" w:space="0" w:color="auto"/>
              <w:bottom w:val="single" w:sz="4" w:space="0" w:color="auto"/>
              <w:right w:val="single" w:sz="4" w:space="0" w:color="auto"/>
            </w:tcBorders>
            <w:vAlign w:val="center"/>
          </w:tcPr>
          <w:p w14:paraId="26FB0500" w14:textId="77777777" w:rsidR="003B342D" w:rsidRPr="00684286" w:rsidRDefault="003B342D" w:rsidP="003B342D">
            <w:pPr>
              <w:jc w:val="both"/>
              <w:rPr>
                <w:rFonts w:cstheme="minorHAnsi"/>
                <w:snapToGrid w:val="0"/>
                <w:sz w:val="20"/>
                <w:szCs w:val="20"/>
              </w:rPr>
            </w:pPr>
          </w:p>
        </w:tc>
      </w:tr>
      <w:tr w:rsidR="00684286" w:rsidRPr="00684286" w14:paraId="7527BBFE" w14:textId="77777777" w:rsidTr="001E0EBC">
        <w:trPr>
          <w:trHeight w:val="339"/>
          <w:jc w:val="center"/>
        </w:trPr>
        <w:tc>
          <w:tcPr>
            <w:tcW w:w="272" w:type="pct"/>
            <w:tcBorders>
              <w:top w:val="single" w:sz="4" w:space="0" w:color="auto"/>
              <w:left w:val="single" w:sz="4" w:space="0" w:color="auto"/>
              <w:bottom w:val="single" w:sz="4" w:space="0" w:color="auto"/>
              <w:right w:val="single" w:sz="4" w:space="0" w:color="auto"/>
            </w:tcBorders>
            <w:vAlign w:val="center"/>
          </w:tcPr>
          <w:p w14:paraId="058CD2C6" w14:textId="77777777" w:rsidR="003B342D" w:rsidRPr="00684286" w:rsidRDefault="003B342D" w:rsidP="003B342D">
            <w:pPr>
              <w:pStyle w:val="Akapitzlist"/>
              <w:numPr>
                <w:ilvl w:val="0"/>
                <w:numId w:val="2"/>
              </w:numPr>
              <w:spacing w:before="20" w:after="0" w:line="240" w:lineRule="auto"/>
              <w:rPr>
                <w:rFonts w:cstheme="minorHAnsi"/>
                <w:b/>
                <w:sz w:val="20"/>
                <w:szCs w:val="20"/>
              </w:rPr>
            </w:pPr>
          </w:p>
        </w:tc>
        <w:tc>
          <w:tcPr>
            <w:tcW w:w="2355" w:type="pct"/>
            <w:tcBorders>
              <w:top w:val="single" w:sz="4" w:space="0" w:color="auto"/>
              <w:left w:val="single" w:sz="4" w:space="0" w:color="auto"/>
              <w:bottom w:val="single" w:sz="4" w:space="0" w:color="auto"/>
              <w:right w:val="single" w:sz="4" w:space="0" w:color="auto"/>
            </w:tcBorders>
            <w:vAlign w:val="center"/>
          </w:tcPr>
          <w:p w14:paraId="067E982D" w14:textId="23F52956" w:rsidR="003B342D" w:rsidRPr="00684286" w:rsidRDefault="003B342D" w:rsidP="003B342D">
            <w:pPr>
              <w:rPr>
                <w:rFonts w:cstheme="minorHAnsi"/>
                <w:sz w:val="20"/>
              </w:rPr>
            </w:pPr>
            <w:proofErr w:type="spellStart"/>
            <w:r w:rsidRPr="00684286">
              <w:rPr>
                <w:rFonts w:cstheme="minorHAnsi"/>
                <w:sz w:val="20"/>
              </w:rPr>
              <w:t>Autosampler</w:t>
            </w:r>
            <w:proofErr w:type="spellEnd"/>
            <w:r w:rsidRPr="00684286">
              <w:rPr>
                <w:rFonts w:cstheme="minorHAnsi"/>
                <w:sz w:val="20"/>
              </w:rPr>
              <w:t xml:space="preserve"> – możliwość „</w:t>
            </w:r>
            <w:proofErr w:type="spellStart"/>
            <w:r w:rsidRPr="00684286">
              <w:rPr>
                <w:rFonts w:cstheme="minorHAnsi"/>
                <w:sz w:val="20"/>
                <w:u w:val="single"/>
              </w:rPr>
              <w:t>nastrzyku</w:t>
            </w:r>
            <w:proofErr w:type="spellEnd"/>
            <w:r w:rsidRPr="00684286">
              <w:rPr>
                <w:rFonts w:cstheme="minorHAnsi"/>
                <w:sz w:val="20"/>
                <w:u w:val="single"/>
              </w:rPr>
              <w:t xml:space="preserve"> kanapkowego</w:t>
            </w:r>
            <w:r w:rsidRPr="00684286">
              <w:rPr>
                <w:rFonts w:cstheme="minorHAnsi"/>
                <w:sz w:val="20"/>
              </w:rPr>
              <w:t>”.</w:t>
            </w:r>
          </w:p>
        </w:tc>
        <w:tc>
          <w:tcPr>
            <w:tcW w:w="553" w:type="pct"/>
            <w:tcBorders>
              <w:top w:val="single" w:sz="4" w:space="0" w:color="auto"/>
              <w:left w:val="single" w:sz="4" w:space="0" w:color="auto"/>
              <w:bottom w:val="single" w:sz="4" w:space="0" w:color="auto"/>
              <w:right w:val="single" w:sz="4" w:space="0" w:color="auto"/>
            </w:tcBorders>
            <w:vAlign w:val="center"/>
          </w:tcPr>
          <w:p w14:paraId="41A0AA33" w14:textId="65771A34" w:rsidR="003B342D" w:rsidRPr="00684286" w:rsidRDefault="003B342D" w:rsidP="003B342D">
            <w:pPr>
              <w:jc w:val="center"/>
              <w:rPr>
                <w:rFonts w:cstheme="minorHAnsi"/>
                <w:bCs/>
                <w:snapToGrid w:val="0"/>
                <w:sz w:val="20"/>
                <w:szCs w:val="20"/>
              </w:rPr>
            </w:pPr>
            <w:r w:rsidRPr="00684286">
              <w:rPr>
                <w:rFonts w:cstheme="minorHAnsi"/>
                <w:bCs/>
                <w:snapToGrid w:val="0"/>
                <w:sz w:val="20"/>
                <w:szCs w:val="20"/>
              </w:rPr>
              <w:t>TAK, podać</w:t>
            </w:r>
          </w:p>
        </w:tc>
        <w:tc>
          <w:tcPr>
            <w:tcW w:w="1820" w:type="pct"/>
            <w:tcBorders>
              <w:top w:val="single" w:sz="4" w:space="0" w:color="auto"/>
              <w:left w:val="single" w:sz="4" w:space="0" w:color="auto"/>
              <w:bottom w:val="single" w:sz="4" w:space="0" w:color="auto"/>
              <w:right w:val="single" w:sz="4" w:space="0" w:color="auto"/>
            </w:tcBorders>
            <w:vAlign w:val="center"/>
          </w:tcPr>
          <w:p w14:paraId="4BAE34AD" w14:textId="77777777" w:rsidR="003B342D" w:rsidRPr="00684286" w:rsidRDefault="003B342D" w:rsidP="003B342D">
            <w:pPr>
              <w:jc w:val="both"/>
              <w:rPr>
                <w:rFonts w:cstheme="minorHAnsi"/>
                <w:snapToGrid w:val="0"/>
                <w:sz w:val="20"/>
                <w:szCs w:val="20"/>
              </w:rPr>
            </w:pPr>
          </w:p>
        </w:tc>
      </w:tr>
      <w:tr w:rsidR="00684286" w:rsidRPr="00684286" w14:paraId="66703BFA" w14:textId="77777777" w:rsidTr="001E0EBC">
        <w:trPr>
          <w:trHeight w:val="339"/>
          <w:jc w:val="center"/>
        </w:trPr>
        <w:tc>
          <w:tcPr>
            <w:tcW w:w="272" w:type="pct"/>
            <w:tcBorders>
              <w:top w:val="single" w:sz="4" w:space="0" w:color="auto"/>
              <w:left w:val="single" w:sz="4" w:space="0" w:color="auto"/>
              <w:bottom w:val="single" w:sz="4" w:space="0" w:color="auto"/>
              <w:right w:val="single" w:sz="4" w:space="0" w:color="auto"/>
            </w:tcBorders>
            <w:vAlign w:val="center"/>
          </w:tcPr>
          <w:p w14:paraId="677DCC3C" w14:textId="77777777" w:rsidR="003349B8" w:rsidRPr="00684286" w:rsidRDefault="003349B8" w:rsidP="003B342D">
            <w:pPr>
              <w:pStyle w:val="Akapitzlist"/>
              <w:numPr>
                <w:ilvl w:val="0"/>
                <w:numId w:val="2"/>
              </w:numPr>
              <w:spacing w:before="20" w:after="0" w:line="240" w:lineRule="auto"/>
              <w:rPr>
                <w:rFonts w:cstheme="minorHAnsi"/>
                <w:b/>
                <w:sz w:val="20"/>
                <w:szCs w:val="20"/>
              </w:rPr>
            </w:pPr>
          </w:p>
        </w:tc>
        <w:tc>
          <w:tcPr>
            <w:tcW w:w="2355" w:type="pct"/>
            <w:tcBorders>
              <w:top w:val="single" w:sz="4" w:space="0" w:color="auto"/>
              <w:left w:val="single" w:sz="4" w:space="0" w:color="auto"/>
              <w:bottom w:val="single" w:sz="4" w:space="0" w:color="auto"/>
              <w:right w:val="single" w:sz="4" w:space="0" w:color="auto"/>
            </w:tcBorders>
            <w:vAlign w:val="center"/>
          </w:tcPr>
          <w:p w14:paraId="60111966" w14:textId="63ACF8BB" w:rsidR="003349B8" w:rsidRPr="00684286" w:rsidRDefault="003349B8" w:rsidP="003B342D">
            <w:pPr>
              <w:rPr>
                <w:rFonts w:cstheme="minorHAnsi"/>
                <w:sz w:val="20"/>
              </w:rPr>
            </w:pPr>
            <w:r w:rsidRPr="00684286">
              <w:rPr>
                <w:rFonts w:cstheme="minorHAnsi"/>
                <w:sz w:val="20"/>
              </w:rPr>
              <w:t>Możliwość przemywania igły</w:t>
            </w:r>
            <w:r w:rsidR="007A53F7" w:rsidRPr="00684286">
              <w:rPr>
                <w:rFonts w:cstheme="minorHAnsi"/>
                <w:sz w:val="20"/>
              </w:rPr>
              <w:t xml:space="preserve"> trzema rozpuszczalnikami.</w:t>
            </w:r>
          </w:p>
        </w:tc>
        <w:tc>
          <w:tcPr>
            <w:tcW w:w="553" w:type="pct"/>
            <w:tcBorders>
              <w:top w:val="single" w:sz="4" w:space="0" w:color="auto"/>
              <w:left w:val="single" w:sz="4" w:space="0" w:color="auto"/>
              <w:bottom w:val="single" w:sz="4" w:space="0" w:color="auto"/>
              <w:right w:val="single" w:sz="4" w:space="0" w:color="auto"/>
            </w:tcBorders>
            <w:vAlign w:val="center"/>
          </w:tcPr>
          <w:p w14:paraId="0B0844B6" w14:textId="636DF5E6" w:rsidR="003349B8" w:rsidRPr="00684286" w:rsidRDefault="003349B8" w:rsidP="003B342D">
            <w:pPr>
              <w:jc w:val="center"/>
              <w:rPr>
                <w:rFonts w:cstheme="minorHAnsi"/>
                <w:bCs/>
                <w:snapToGrid w:val="0"/>
                <w:sz w:val="20"/>
                <w:szCs w:val="20"/>
              </w:rPr>
            </w:pPr>
            <w:r w:rsidRPr="00684286">
              <w:rPr>
                <w:rFonts w:cstheme="minorHAnsi"/>
                <w:bCs/>
                <w:snapToGrid w:val="0"/>
                <w:sz w:val="20"/>
                <w:szCs w:val="20"/>
              </w:rPr>
              <w:t>TAK</w:t>
            </w:r>
          </w:p>
        </w:tc>
        <w:tc>
          <w:tcPr>
            <w:tcW w:w="1820" w:type="pct"/>
            <w:tcBorders>
              <w:top w:val="single" w:sz="4" w:space="0" w:color="auto"/>
              <w:left w:val="single" w:sz="4" w:space="0" w:color="auto"/>
              <w:bottom w:val="single" w:sz="4" w:space="0" w:color="auto"/>
              <w:right w:val="single" w:sz="4" w:space="0" w:color="auto"/>
            </w:tcBorders>
            <w:vAlign w:val="center"/>
          </w:tcPr>
          <w:p w14:paraId="5740A7BF" w14:textId="77777777" w:rsidR="003349B8" w:rsidRPr="00684286" w:rsidRDefault="003349B8" w:rsidP="003B342D">
            <w:pPr>
              <w:jc w:val="both"/>
              <w:rPr>
                <w:rFonts w:cstheme="minorHAnsi"/>
                <w:snapToGrid w:val="0"/>
                <w:sz w:val="20"/>
                <w:szCs w:val="20"/>
              </w:rPr>
            </w:pPr>
          </w:p>
        </w:tc>
      </w:tr>
      <w:tr w:rsidR="00684286" w:rsidRPr="00684286" w14:paraId="37DB617B" w14:textId="77777777" w:rsidTr="001E0EBC">
        <w:trPr>
          <w:trHeight w:val="339"/>
          <w:jc w:val="center"/>
        </w:trPr>
        <w:tc>
          <w:tcPr>
            <w:tcW w:w="272" w:type="pct"/>
            <w:tcBorders>
              <w:top w:val="single" w:sz="4" w:space="0" w:color="auto"/>
              <w:left w:val="single" w:sz="4" w:space="0" w:color="auto"/>
              <w:bottom w:val="single" w:sz="4" w:space="0" w:color="auto"/>
              <w:right w:val="single" w:sz="4" w:space="0" w:color="auto"/>
            </w:tcBorders>
            <w:vAlign w:val="center"/>
          </w:tcPr>
          <w:p w14:paraId="7AD98532" w14:textId="77777777" w:rsidR="003B342D" w:rsidRPr="00684286" w:rsidRDefault="003B342D" w:rsidP="003B342D">
            <w:pPr>
              <w:pStyle w:val="Akapitzlist"/>
              <w:numPr>
                <w:ilvl w:val="0"/>
                <w:numId w:val="2"/>
              </w:numPr>
              <w:spacing w:before="20" w:after="0" w:line="240" w:lineRule="auto"/>
              <w:rPr>
                <w:rFonts w:cstheme="minorHAnsi"/>
                <w:b/>
                <w:sz w:val="20"/>
                <w:szCs w:val="20"/>
              </w:rPr>
            </w:pPr>
          </w:p>
        </w:tc>
        <w:tc>
          <w:tcPr>
            <w:tcW w:w="2355" w:type="pct"/>
            <w:tcBorders>
              <w:top w:val="single" w:sz="4" w:space="0" w:color="auto"/>
              <w:left w:val="single" w:sz="4" w:space="0" w:color="auto"/>
              <w:bottom w:val="single" w:sz="4" w:space="0" w:color="auto"/>
              <w:right w:val="single" w:sz="4" w:space="0" w:color="auto"/>
            </w:tcBorders>
            <w:vAlign w:val="center"/>
          </w:tcPr>
          <w:p w14:paraId="05D7C33B" w14:textId="6901C16B" w:rsidR="003B342D" w:rsidRPr="00684286" w:rsidRDefault="004D4710" w:rsidP="003B342D">
            <w:pPr>
              <w:rPr>
                <w:rFonts w:cstheme="minorHAnsi"/>
                <w:sz w:val="20"/>
              </w:rPr>
            </w:pPr>
            <w:r w:rsidRPr="00684286">
              <w:rPr>
                <w:rFonts w:cstheme="minorHAnsi"/>
                <w:sz w:val="20"/>
              </w:rPr>
              <w:t>Automatyczny p</w:t>
            </w:r>
            <w:r w:rsidR="003B342D" w:rsidRPr="00684286">
              <w:rPr>
                <w:rFonts w:cstheme="minorHAnsi"/>
                <w:sz w:val="20"/>
              </w:rPr>
              <w:t xml:space="preserve">odajnik na min 162 fiolek o objętości minimum 1.5 </w:t>
            </w:r>
            <w:proofErr w:type="spellStart"/>
            <w:r w:rsidR="003B342D" w:rsidRPr="00684286">
              <w:rPr>
                <w:rFonts w:cstheme="minorHAnsi"/>
                <w:sz w:val="20"/>
              </w:rPr>
              <w:t>mL</w:t>
            </w:r>
            <w:proofErr w:type="spellEnd"/>
            <w:r w:rsidR="003B342D" w:rsidRPr="00684286">
              <w:rPr>
                <w:rFonts w:cstheme="minorHAnsi"/>
                <w:sz w:val="20"/>
              </w:rPr>
              <w:t xml:space="preserve"> lub trzy mikropłytki 96-dołkowe, termostatowana komora próbek w zakresie min. +4 do +45°C, błąd przeniesienia typowo: ≤0.0015% w trybie bez mycia igły lub ≤0.0003% z przemywaniem igły</w:t>
            </w:r>
            <w:r w:rsidR="007A53F7" w:rsidRPr="00684286">
              <w:rPr>
                <w:rFonts w:cstheme="minorHAnsi"/>
                <w:sz w:val="20"/>
              </w:rPr>
              <w:t>.</w:t>
            </w:r>
          </w:p>
        </w:tc>
        <w:tc>
          <w:tcPr>
            <w:tcW w:w="553" w:type="pct"/>
            <w:tcBorders>
              <w:top w:val="single" w:sz="4" w:space="0" w:color="auto"/>
              <w:left w:val="single" w:sz="4" w:space="0" w:color="auto"/>
              <w:bottom w:val="single" w:sz="4" w:space="0" w:color="auto"/>
              <w:right w:val="single" w:sz="4" w:space="0" w:color="auto"/>
            </w:tcBorders>
            <w:vAlign w:val="center"/>
          </w:tcPr>
          <w:p w14:paraId="41696FD9" w14:textId="77777777" w:rsidR="003B342D" w:rsidRPr="00684286" w:rsidRDefault="003B342D" w:rsidP="003B342D">
            <w:pPr>
              <w:jc w:val="center"/>
              <w:rPr>
                <w:rFonts w:cstheme="minorHAnsi"/>
                <w:bCs/>
                <w:snapToGrid w:val="0"/>
                <w:sz w:val="20"/>
                <w:szCs w:val="20"/>
              </w:rPr>
            </w:pPr>
            <w:r w:rsidRPr="00684286">
              <w:rPr>
                <w:rFonts w:cstheme="minorHAnsi"/>
                <w:bCs/>
                <w:snapToGrid w:val="0"/>
                <w:sz w:val="20"/>
                <w:szCs w:val="20"/>
              </w:rPr>
              <w:t>TAK, podać</w:t>
            </w:r>
          </w:p>
        </w:tc>
        <w:tc>
          <w:tcPr>
            <w:tcW w:w="1820" w:type="pct"/>
            <w:tcBorders>
              <w:top w:val="single" w:sz="4" w:space="0" w:color="auto"/>
              <w:left w:val="single" w:sz="4" w:space="0" w:color="auto"/>
              <w:bottom w:val="single" w:sz="4" w:space="0" w:color="auto"/>
              <w:right w:val="single" w:sz="4" w:space="0" w:color="auto"/>
            </w:tcBorders>
            <w:vAlign w:val="center"/>
          </w:tcPr>
          <w:p w14:paraId="04F4A144" w14:textId="77777777" w:rsidR="003B342D" w:rsidRPr="00684286" w:rsidRDefault="003B342D" w:rsidP="003B342D">
            <w:pPr>
              <w:jc w:val="both"/>
              <w:rPr>
                <w:rFonts w:cstheme="minorHAnsi"/>
                <w:snapToGrid w:val="0"/>
                <w:sz w:val="20"/>
                <w:szCs w:val="20"/>
              </w:rPr>
            </w:pPr>
          </w:p>
        </w:tc>
      </w:tr>
      <w:tr w:rsidR="00684286" w:rsidRPr="00684286" w14:paraId="79F62A1B" w14:textId="77777777" w:rsidTr="001E0EBC">
        <w:trPr>
          <w:trHeight w:val="339"/>
          <w:jc w:val="center"/>
        </w:trPr>
        <w:tc>
          <w:tcPr>
            <w:tcW w:w="272" w:type="pct"/>
            <w:tcBorders>
              <w:top w:val="single" w:sz="4" w:space="0" w:color="auto"/>
              <w:left w:val="single" w:sz="4" w:space="0" w:color="auto"/>
              <w:bottom w:val="single" w:sz="4" w:space="0" w:color="auto"/>
              <w:right w:val="single" w:sz="4" w:space="0" w:color="auto"/>
            </w:tcBorders>
            <w:vAlign w:val="center"/>
          </w:tcPr>
          <w:p w14:paraId="763772DD" w14:textId="77777777" w:rsidR="003B342D" w:rsidRPr="00684286" w:rsidRDefault="003B342D" w:rsidP="003B342D">
            <w:pPr>
              <w:pStyle w:val="Akapitzlist"/>
              <w:numPr>
                <w:ilvl w:val="0"/>
                <w:numId w:val="2"/>
              </w:numPr>
              <w:spacing w:before="20" w:after="0" w:line="240" w:lineRule="auto"/>
              <w:rPr>
                <w:rFonts w:cstheme="minorHAnsi"/>
                <w:b/>
                <w:sz w:val="20"/>
                <w:szCs w:val="20"/>
              </w:rPr>
            </w:pPr>
          </w:p>
        </w:tc>
        <w:tc>
          <w:tcPr>
            <w:tcW w:w="2355" w:type="pct"/>
            <w:tcBorders>
              <w:top w:val="single" w:sz="4" w:space="0" w:color="auto"/>
              <w:left w:val="single" w:sz="4" w:space="0" w:color="auto"/>
              <w:bottom w:val="single" w:sz="4" w:space="0" w:color="auto"/>
              <w:right w:val="single" w:sz="4" w:space="0" w:color="auto"/>
            </w:tcBorders>
            <w:vAlign w:val="center"/>
          </w:tcPr>
          <w:p w14:paraId="483E778E" w14:textId="10876BF0" w:rsidR="003B342D" w:rsidRPr="00684286" w:rsidRDefault="003B342D" w:rsidP="003B342D">
            <w:pPr>
              <w:rPr>
                <w:rFonts w:cstheme="minorHAnsi"/>
                <w:sz w:val="20"/>
              </w:rPr>
            </w:pPr>
            <w:r w:rsidRPr="00684286">
              <w:rPr>
                <w:rFonts w:cstheme="minorHAnsi"/>
                <w:sz w:val="20"/>
              </w:rPr>
              <w:t xml:space="preserve">Czas trwania cyklu </w:t>
            </w:r>
            <w:proofErr w:type="spellStart"/>
            <w:r w:rsidRPr="00684286">
              <w:rPr>
                <w:rFonts w:cstheme="minorHAnsi"/>
                <w:sz w:val="20"/>
              </w:rPr>
              <w:t>nastrzyku</w:t>
            </w:r>
            <w:proofErr w:type="spellEnd"/>
            <w:r w:rsidRPr="00684286">
              <w:rPr>
                <w:rFonts w:cstheme="minorHAnsi"/>
                <w:sz w:val="20"/>
              </w:rPr>
              <w:t xml:space="preserve"> prób</w:t>
            </w:r>
            <w:r w:rsidR="004D4710" w:rsidRPr="00684286">
              <w:rPr>
                <w:rFonts w:cstheme="minorHAnsi"/>
                <w:sz w:val="20"/>
              </w:rPr>
              <w:t xml:space="preserve">ki odpowiedni do </w:t>
            </w:r>
            <w:proofErr w:type="spellStart"/>
            <w:r w:rsidR="004D4710" w:rsidRPr="00684286">
              <w:rPr>
                <w:rFonts w:cstheme="minorHAnsi"/>
                <w:sz w:val="20"/>
              </w:rPr>
              <w:t>nastrzyku</w:t>
            </w:r>
            <w:proofErr w:type="spellEnd"/>
            <w:r w:rsidR="004D4710" w:rsidRPr="00684286">
              <w:rPr>
                <w:rFonts w:cstheme="minorHAnsi"/>
                <w:sz w:val="20"/>
              </w:rPr>
              <w:t xml:space="preserve"> kanapkowego, dodatkowe płukanie igły co najmniej 10 sek.</w:t>
            </w:r>
          </w:p>
        </w:tc>
        <w:tc>
          <w:tcPr>
            <w:tcW w:w="553" w:type="pct"/>
            <w:tcBorders>
              <w:top w:val="single" w:sz="4" w:space="0" w:color="auto"/>
              <w:left w:val="single" w:sz="4" w:space="0" w:color="auto"/>
              <w:bottom w:val="single" w:sz="4" w:space="0" w:color="auto"/>
              <w:right w:val="single" w:sz="4" w:space="0" w:color="auto"/>
            </w:tcBorders>
            <w:vAlign w:val="center"/>
          </w:tcPr>
          <w:p w14:paraId="1F7D5263" w14:textId="77777777" w:rsidR="003B342D" w:rsidRPr="00684286" w:rsidRDefault="003B342D" w:rsidP="003B342D">
            <w:pPr>
              <w:jc w:val="center"/>
              <w:rPr>
                <w:rFonts w:cstheme="minorHAnsi"/>
                <w:bCs/>
                <w:snapToGrid w:val="0"/>
                <w:sz w:val="20"/>
                <w:szCs w:val="20"/>
              </w:rPr>
            </w:pPr>
            <w:r w:rsidRPr="00684286">
              <w:rPr>
                <w:rFonts w:cstheme="minorHAnsi"/>
                <w:bCs/>
                <w:snapToGrid w:val="0"/>
                <w:sz w:val="20"/>
                <w:szCs w:val="20"/>
              </w:rPr>
              <w:t>TAK, podać</w:t>
            </w:r>
          </w:p>
        </w:tc>
        <w:tc>
          <w:tcPr>
            <w:tcW w:w="1820" w:type="pct"/>
            <w:tcBorders>
              <w:top w:val="single" w:sz="4" w:space="0" w:color="auto"/>
              <w:left w:val="single" w:sz="4" w:space="0" w:color="auto"/>
              <w:bottom w:val="single" w:sz="4" w:space="0" w:color="auto"/>
              <w:right w:val="single" w:sz="4" w:space="0" w:color="auto"/>
            </w:tcBorders>
            <w:vAlign w:val="center"/>
          </w:tcPr>
          <w:p w14:paraId="25CE649A" w14:textId="77777777" w:rsidR="003B342D" w:rsidRPr="00684286" w:rsidRDefault="003B342D" w:rsidP="003B342D">
            <w:pPr>
              <w:jc w:val="both"/>
              <w:rPr>
                <w:rFonts w:cstheme="minorHAnsi"/>
                <w:snapToGrid w:val="0"/>
                <w:sz w:val="20"/>
                <w:szCs w:val="20"/>
              </w:rPr>
            </w:pPr>
          </w:p>
        </w:tc>
      </w:tr>
      <w:tr w:rsidR="00684286" w:rsidRPr="00684286" w14:paraId="79D5ABDA" w14:textId="77777777" w:rsidTr="001E0EBC">
        <w:trPr>
          <w:trHeight w:val="339"/>
          <w:jc w:val="center"/>
        </w:trPr>
        <w:tc>
          <w:tcPr>
            <w:tcW w:w="272" w:type="pct"/>
            <w:tcBorders>
              <w:top w:val="single" w:sz="4" w:space="0" w:color="auto"/>
              <w:left w:val="single" w:sz="4" w:space="0" w:color="auto"/>
              <w:bottom w:val="single" w:sz="4" w:space="0" w:color="auto"/>
              <w:right w:val="single" w:sz="4" w:space="0" w:color="auto"/>
            </w:tcBorders>
            <w:vAlign w:val="center"/>
          </w:tcPr>
          <w:p w14:paraId="26B09302" w14:textId="77777777" w:rsidR="003B342D" w:rsidRPr="00684286" w:rsidRDefault="003B342D" w:rsidP="003B342D">
            <w:pPr>
              <w:pStyle w:val="Akapitzlist"/>
              <w:numPr>
                <w:ilvl w:val="0"/>
                <w:numId w:val="2"/>
              </w:numPr>
              <w:spacing w:before="20" w:after="0" w:line="240" w:lineRule="auto"/>
              <w:rPr>
                <w:rFonts w:cstheme="minorHAnsi"/>
                <w:b/>
                <w:sz w:val="20"/>
                <w:szCs w:val="20"/>
              </w:rPr>
            </w:pPr>
          </w:p>
        </w:tc>
        <w:tc>
          <w:tcPr>
            <w:tcW w:w="2355" w:type="pct"/>
            <w:tcBorders>
              <w:top w:val="single" w:sz="4" w:space="0" w:color="auto"/>
              <w:left w:val="single" w:sz="4" w:space="0" w:color="auto"/>
              <w:bottom w:val="single" w:sz="4" w:space="0" w:color="auto"/>
              <w:right w:val="single" w:sz="4" w:space="0" w:color="auto"/>
            </w:tcBorders>
            <w:vAlign w:val="center"/>
          </w:tcPr>
          <w:p w14:paraId="5F048360" w14:textId="095D180F" w:rsidR="003B342D" w:rsidRPr="00684286" w:rsidRDefault="003B342D" w:rsidP="003B342D">
            <w:pPr>
              <w:rPr>
                <w:rFonts w:cstheme="minorHAnsi"/>
                <w:sz w:val="20"/>
              </w:rPr>
            </w:pPr>
            <w:r w:rsidRPr="00684286">
              <w:rPr>
                <w:rFonts w:cstheme="minorHAnsi"/>
                <w:sz w:val="20"/>
              </w:rPr>
              <w:t>Termostat do kolumn mieszczący co najmniej 6 kolumn o długości 25 cm lub 3 kolumny o długości 30 cm, termostatowanie kolumn w zakresie od 10°C poniżej temperatury otoczenia do  minimum +</w:t>
            </w:r>
            <w:r w:rsidR="007A53F7" w:rsidRPr="00684286">
              <w:rPr>
                <w:rFonts w:cstheme="minorHAnsi"/>
                <w:sz w:val="20"/>
              </w:rPr>
              <w:t xml:space="preserve">60 </w:t>
            </w:r>
            <w:r w:rsidRPr="00684286">
              <w:rPr>
                <w:rFonts w:cstheme="minorHAnsi"/>
                <w:sz w:val="20"/>
              </w:rPr>
              <w:t>°C, wraz odpowiednimi zaworami sterowanymi z poziomu oprogramowania.</w:t>
            </w:r>
          </w:p>
        </w:tc>
        <w:tc>
          <w:tcPr>
            <w:tcW w:w="553" w:type="pct"/>
            <w:tcBorders>
              <w:top w:val="single" w:sz="4" w:space="0" w:color="auto"/>
              <w:left w:val="single" w:sz="4" w:space="0" w:color="auto"/>
              <w:bottom w:val="single" w:sz="4" w:space="0" w:color="auto"/>
              <w:right w:val="single" w:sz="4" w:space="0" w:color="auto"/>
            </w:tcBorders>
            <w:vAlign w:val="center"/>
          </w:tcPr>
          <w:p w14:paraId="4B30D6F0" w14:textId="77777777" w:rsidR="003B342D" w:rsidRPr="00684286" w:rsidRDefault="003B342D" w:rsidP="003B342D">
            <w:pPr>
              <w:jc w:val="center"/>
              <w:rPr>
                <w:rFonts w:cstheme="minorHAnsi"/>
                <w:bCs/>
                <w:snapToGrid w:val="0"/>
                <w:sz w:val="20"/>
                <w:szCs w:val="20"/>
              </w:rPr>
            </w:pPr>
            <w:r w:rsidRPr="00684286">
              <w:rPr>
                <w:rFonts w:cstheme="minorHAnsi"/>
                <w:bCs/>
                <w:snapToGrid w:val="0"/>
                <w:sz w:val="20"/>
                <w:szCs w:val="20"/>
              </w:rPr>
              <w:t>TAK, podać</w:t>
            </w:r>
          </w:p>
        </w:tc>
        <w:tc>
          <w:tcPr>
            <w:tcW w:w="1820" w:type="pct"/>
            <w:tcBorders>
              <w:top w:val="single" w:sz="4" w:space="0" w:color="auto"/>
              <w:left w:val="single" w:sz="4" w:space="0" w:color="auto"/>
              <w:bottom w:val="single" w:sz="4" w:space="0" w:color="auto"/>
              <w:right w:val="single" w:sz="4" w:space="0" w:color="auto"/>
            </w:tcBorders>
            <w:vAlign w:val="center"/>
          </w:tcPr>
          <w:p w14:paraId="2BB27F98" w14:textId="77777777" w:rsidR="003B342D" w:rsidRPr="00684286" w:rsidRDefault="003B342D" w:rsidP="003B342D">
            <w:pPr>
              <w:jc w:val="both"/>
              <w:rPr>
                <w:rFonts w:cstheme="minorHAnsi"/>
                <w:snapToGrid w:val="0"/>
                <w:sz w:val="20"/>
                <w:szCs w:val="20"/>
              </w:rPr>
            </w:pPr>
          </w:p>
        </w:tc>
      </w:tr>
      <w:tr w:rsidR="00684286" w:rsidRPr="00684286" w14:paraId="5FB56050" w14:textId="77777777" w:rsidTr="001E0EBC">
        <w:trPr>
          <w:trHeight w:val="339"/>
          <w:jc w:val="center"/>
        </w:trPr>
        <w:tc>
          <w:tcPr>
            <w:tcW w:w="272" w:type="pct"/>
            <w:tcBorders>
              <w:top w:val="single" w:sz="4" w:space="0" w:color="auto"/>
              <w:left w:val="single" w:sz="4" w:space="0" w:color="auto"/>
              <w:bottom w:val="single" w:sz="4" w:space="0" w:color="auto"/>
              <w:right w:val="single" w:sz="4" w:space="0" w:color="auto"/>
            </w:tcBorders>
            <w:vAlign w:val="center"/>
          </w:tcPr>
          <w:p w14:paraId="152ECEE5" w14:textId="77777777" w:rsidR="003B342D" w:rsidRPr="00684286" w:rsidRDefault="003B342D" w:rsidP="003B342D">
            <w:pPr>
              <w:pStyle w:val="Akapitzlist"/>
              <w:numPr>
                <w:ilvl w:val="0"/>
                <w:numId w:val="2"/>
              </w:numPr>
              <w:spacing w:before="20" w:after="0" w:line="240" w:lineRule="auto"/>
              <w:rPr>
                <w:rFonts w:cstheme="minorHAnsi"/>
                <w:b/>
                <w:sz w:val="20"/>
                <w:szCs w:val="20"/>
              </w:rPr>
            </w:pPr>
          </w:p>
        </w:tc>
        <w:tc>
          <w:tcPr>
            <w:tcW w:w="2355" w:type="pct"/>
            <w:tcBorders>
              <w:top w:val="single" w:sz="4" w:space="0" w:color="auto"/>
              <w:left w:val="single" w:sz="4" w:space="0" w:color="auto"/>
              <w:bottom w:val="single" w:sz="4" w:space="0" w:color="auto"/>
              <w:right w:val="single" w:sz="4" w:space="0" w:color="auto"/>
            </w:tcBorders>
            <w:vAlign w:val="center"/>
          </w:tcPr>
          <w:p w14:paraId="3FC3F50B" w14:textId="0B292102" w:rsidR="003B342D" w:rsidRPr="00684286" w:rsidRDefault="003B342D" w:rsidP="003B342D">
            <w:pPr>
              <w:rPr>
                <w:rFonts w:cstheme="minorHAnsi"/>
                <w:sz w:val="20"/>
              </w:rPr>
            </w:pPr>
            <w:r w:rsidRPr="00684286">
              <w:rPr>
                <w:rFonts w:cstheme="minorHAnsi"/>
                <w:sz w:val="20"/>
              </w:rPr>
              <w:t>Automatyczny system przemywania uszczelek tłoków oraz tłoków</w:t>
            </w:r>
            <w:r w:rsidR="009A10D9" w:rsidRPr="00684286">
              <w:rPr>
                <w:rFonts w:cstheme="minorHAnsi"/>
                <w:sz w:val="20"/>
              </w:rPr>
              <w:t>.</w:t>
            </w:r>
          </w:p>
        </w:tc>
        <w:tc>
          <w:tcPr>
            <w:tcW w:w="553" w:type="pct"/>
            <w:tcBorders>
              <w:top w:val="single" w:sz="4" w:space="0" w:color="auto"/>
              <w:left w:val="single" w:sz="4" w:space="0" w:color="auto"/>
              <w:bottom w:val="single" w:sz="4" w:space="0" w:color="auto"/>
              <w:right w:val="single" w:sz="4" w:space="0" w:color="auto"/>
            </w:tcBorders>
            <w:vAlign w:val="center"/>
          </w:tcPr>
          <w:p w14:paraId="5B9C7645" w14:textId="77777777" w:rsidR="003B342D" w:rsidRPr="00684286" w:rsidRDefault="003B342D" w:rsidP="003B342D">
            <w:pPr>
              <w:jc w:val="center"/>
              <w:rPr>
                <w:rFonts w:cstheme="minorHAnsi"/>
                <w:bCs/>
                <w:snapToGrid w:val="0"/>
                <w:sz w:val="20"/>
                <w:szCs w:val="20"/>
              </w:rPr>
            </w:pPr>
            <w:r w:rsidRPr="00684286">
              <w:rPr>
                <w:rFonts w:cstheme="minorHAnsi"/>
                <w:bCs/>
                <w:snapToGrid w:val="0"/>
                <w:sz w:val="20"/>
                <w:szCs w:val="20"/>
              </w:rPr>
              <w:t>TAK</w:t>
            </w:r>
          </w:p>
        </w:tc>
        <w:tc>
          <w:tcPr>
            <w:tcW w:w="1820" w:type="pct"/>
            <w:tcBorders>
              <w:top w:val="single" w:sz="4" w:space="0" w:color="auto"/>
              <w:left w:val="single" w:sz="4" w:space="0" w:color="auto"/>
              <w:bottom w:val="single" w:sz="4" w:space="0" w:color="auto"/>
              <w:right w:val="single" w:sz="4" w:space="0" w:color="auto"/>
            </w:tcBorders>
            <w:vAlign w:val="center"/>
          </w:tcPr>
          <w:p w14:paraId="1C7215A7" w14:textId="77777777" w:rsidR="003B342D" w:rsidRPr="00684286" w:rsidRDefault="003B342D" w:rsidP="003B342D">
            <w:pPr>
              <w:jc w:val="both"/>
              <w:rPr>
                <w:rFonts w:cstheme="minorHAnsi"/>
                <w:snapToGrid w:val="0"/>
                <w:sz w:val="20"/>
                <w:szCs w:val="20"/>
              </w:rPr>
            </w:pPr>
          </w:p>
        </w:tc>
      </w:tr>
      <w:tr w:rsidR="00684286" w:rsidRPr="00684286" w14:paraId="02E68ACF" w14:textId="77777777" w:rsidTr="001E0EBC">
        <w:trPr>
          <w:trHeight w:val="339"/>
          <w:jc w:val="center"/>
        </w:trPr>
        <w:tc>
          <w:tcPr>
            <w:tcW w:w="272" w:type="pct"/>
            <w:tcBorders>
              <w:top w:val="single" w:sz="4" w:space="0" w:color="auto"/>
              <w:left w:val="single" w:sz="4" w:space="0" w:color="auto"/>
              <w:bottom w:val="single" w:sz="4" w:space="0" w:color="auto"/>
              <w:right w:val="single" w:sz="4" w:space="0" w:color="auto"/>
            </w:tcBorders>
            <w:vAlign w:val="center"/>
          </w:tcPr>
          <w:p w14:paraId="4C3CC330" w14:textId="77777777" w:rsidR="003B342D" w:rsidRPr="00684286" w:rsidRDefault="003B342D" w:rsidP="003B342D">
            <w:pPr>
              <w:pStyle w:val="Akapitzlist"/>
              <w:numPr>
                <w:ilvl w:val="0"/>
                <w:numId w:val="2"/>
              </w:numPr>
              <w:spacing w:before="20" w:after="0" w:line="240" w:lineRule="auto"/>
              <w:rPr>
                <w:rFonts w:cstheme="minorHAnsi"/>
                <w:b/>
                <w:sz w:val="20"/>
                <w:szCs w:val="20"/>
              </w:rPr>
            </w:pPr>
          </w:p>
        </w:tc>
        <w:tc>
          <w:tcPr>
            <w:tcW w:w="2355" w:type="pct"/>
            <w:tcBorders>
              <w:top w:val="single" w:sz="4" w:space="0" w:color="auto"/>
              <w:left w:val="single" w:sz="4" w:space="0" w:color="auto"/>
              <w:bottom w:val="single" w:sz="4" w:space="0" w:color="auto"/>
              <w:right w:val="single" w:sz="4" w:space="0" w:color="auto"/>
            </w:tcBorders>
            <w:vAlign w:val="center"/>
          </w:tcPr>
          <w:p w14:paraId="5218F861" w14:textId="77777777" w:rsidR="003B342D" w:rsidRPr="00684286" w:rsidRDefault="003B342D" w:rsidP="003B342D">
            <w:pPr>
              <w:rPr>
                <w:rFonts w:cstheme="minorHAnsi"/>
                <w:sz w:val="20"/>
              </w:rPr>
            </w:pPr>
            <w:r w:rsidRPr="00684286">
              <w:rPr>
                <w:rFonts w:cstheme="minorHAnsi"/>
                <w:sz w:val="20"/>
              </w:rPr>
              <w:t xml:space="preserve">Zestaw pracujący w zakresie </w:t>
            </w:r>
            <w:proofErr w:type="spellStart"/>
            <w:r w:rsidRPr="00684286">
              <w:rPr>
                <w:rFonts w:cstheme="minorHAnsi"/>
                <w:sz w:val="20"/>
              </w:rPr>
              <w:t>pH</w:t>
            </w:r>
            <w:proofErr w:type="spellEnd"/>
            <w:r w:rsidRPr="00684286">
              <w:rPr>
                <w:rFonts w:cstheme="minorHAnsi"/>
                <w:sz w:val="20"/>
              </w:rPr>
              <w:t xml:space="preserve"> nie mniejszym niż od 1 do 14.</w:t>
            </w:r>
          </w:p>
        </w:tc>
        <w:tc>
          <w:tcPr>
            <w:tcW w:w="553" w:type="pct"/>
            <w:tcBorders>
              <w:top w:val="single" w:sz="4" w:space="0" w:color="auto"/>
              <w:left w:val="single" w:sz="4" w:space="0" w:color="auto"/>
              <w:bottom w:val="single" w:sz="4" w:space="0" w:color="auto"/>
              <w:right w:val="single" w:sz="4" w:space="0" w:color="auto"/>
            </w:tcBorders>
            <w:vAlign w:val="center"/>
          </w:tcPr>
          <w:p w14:paraId="22FD8951" w14:textId="77777777" w:rsidR="003B342D" w:rsidRPr="00684286" w:rsidRDefault="003B342D" w:rsidP="003B342D">
            <w:pPr>
              <w:jc w:val="center"/>
              <w:rPr>
                <w:rFonts w:cstheme="minorHAnsi"/>
                <w:bCs/>
                <w:snapToGrid w:val="0"/>
                <w:sz w:val="20"/>
                <w:szCs w:val="20"/>
              </w:rPr>
            </w:pPr>
            <w:r w:rsidRPr="00684286">
              <w:rPr>
                <w:rFonts w:cstheme="minorHAnsi"/>
                <w:bCs/>
                <w:snapToGrid w:val="0"/>
                <w:sz w:val="20"/>
                <w:szCs w:val="20"/>
              </w:rPr>
              <w:t>TAK, podać</w:t>
            </w:r>
          </w:p>
        </w:tc>
        <w:tc>
          <w:tcPr>
            <w:tcW w:w="1820" w:type="pct"/>
            <w:tcBorders>
              <w:top w:val="single" w:sz="4" w:space="0" w:color="auto"/>
              <w:left w:val="single" w:sz="4" w:space="0" w:color="auto"/>
              <w:bottom w:val="single" w:sz="4" w:space="0" w:color="auto"/>
              <w:right w:val="single" w:sz="4" w:space="0" w:color="auto"/>
            </w:tcBorders>
            <w:vAlign w:val="center"/>
          </w:tcPr>
          <w:p w14:paraId="7389A75D" w14:textId="77777777" w:rsidR="003B342D" w:rsidRPr="00684286" w:rsidRDefault="003B342D" w:rsidP="003B342D">
            <w:pPr>
              <w:jc w:val="both"/>
              <w:rPr>
                <w:rFonts w:cstheme="minorHAnsi"/>
                <w:snapToGrid w:val="0"/>
                <w:sz w:val="20"/>
                <w:szCs w:val="20"/>
              </w:rPr>
            </w:pPr>
          </w:p>
        </w:tc>
      </w:tr>
      <w:tr w:rsidR="00684286" w:rsidRPr="00684286" w14:paraId="2A6A9D3E" w14:textId="77777777" w:rsidTr="001E0EBC">
        <w:trPr>
          <w:trHeight w:val="339"/>
          <w:jc w:val="center"/>
        </w:trPr>
        <w:tc>
          <w:tcPr>
            <w:tcW w:w="272" w:type="pct"/>
            <w:tcBorders>
              <w:top w:val="single" w:sz="4" w:space="0" w:color="auto"/>
              <w:left w:val="single" w:sz="4" w:space="0" w:color="auto"/>
              <w:bottom w:val="single" w:sz="4" w:space="0" w:color="auto"/>
              <w:right w:val="single" w:sz="4" w:space="0" w:color="auto"/>
            </w:tcBorders>
            <w:vAlign w:val="center"/>
          </w:tcPr>
          <w:p w14:paraId="6167C997" w14:textId="77777777" w:rsidR="003B342D" w:rsidRPr="00684286" w:rsidRDefault="003B342D" w:rsidP="003B342D">
            <w:pPr>
              <w:pStyle w:val="Akapitzlist"/>
              <w:numPr>
                <w:ilvl w:val="0"/>
                <w:numId w:val="2"/>
              </w:numPr>
              <w:spacing w:before="20" w:after="0" w:line="240" w:lineRule="auto"/>
              <w:rPr>
                <w:rFonts w:cstheme="minorHAnsi"/>
                <w:b/>
                <w:sz w:val="20"/>
                <w:szCs w:val="20"/>
              </w:rPr>
            </w:pPr>
          </w:p>
        </w:tc>
        <w:tc>
          <w:tcPr>
            <w:tcW w:w="2355" w:type="pct"/>
            <w:tcBorders>
              <w:top w:val="single" w:sz="4" w:space="0" w:color="auto"/>
              <w:left w:val="single" w:sz="4" w:space="0" w:color="auto"/>
              <w:bottom w:val="single" w:sz="4" w:space="0" w:color="auto"/>
              <w:right w:val="single" w:sz="4" w:space="0" w:color="auto"/>
            </w:tcBorders>
            <w:vAlign w:val="center"/>
          </w:tcPr>
          <w:p w14:paraId="65AD8E02" w14:textId="77777777" w:rsidR="003B342D" w:rsidRPr="00684286" w:rsidRDefault="003B342D" w:rsidP="003B342D">
            <w:pPr>
              <w:rPr>
                <w:rFonts w:cstheme="minorHAnsi"/>
                <w:sz w:val="20"/>
              </w:rPr>
            </w:pPr>
            <w:r w:rsidRPr="00684286">
              <w:rPr>
                <w:rFonts w:cstheme="minorHAnsi"/>
                <w:sz w:val="20"/>
              </w:rPr>
              <w:t>System chromatograficzny w pełni kontrolowany z poziomu oprogramowania spektrometru mas.</w:t>
            </w:r>
          </w:p>
        </w:tc>
        <w:tc>
          <w:tcPr>
            <w:tcW w:w="553" w:type="pct"/>
            <w:tcBorders>
              <w:top w:val="single" w:sz="4" w:space="0" w:color="auto"/>
              <w:left w:val="single" w:sz="4" w:space="0" w:color="auto"/>
              <w:bottom w:val="single" w:sz="4" w:space="0" w:color="auto"/>
              <w:right w:val="single" w:sz="4" w:space="0" w:color="auto"/>
            </w:tcBorders>
            <w:vAlign w:val="center"/>
          </w:tcPr>
          <w:p w14:paraId="4E2DBFA3" w14:textId="77777777" w:rsidR="003B342D" w:rsidRPr="00684286" w:rsidRDefault="003B342D" w:rsidP="003B342D">
            <w:pPr>
              <w:jc w:val="center"/>
              <w:rPr>
                <w:rFonts w:cstheme="minorHAnsi"/>
                <w:bCs/>
                <w:snapToGrid w:val="0"/>
                <w:sz w:val="20"/>
                <w:szCs w:val="20"/>
              </w:rPr>
            </w:pPr>
            <w:r w:rsidRPr="00684286">
              <w:rPr>
                <w:rFonts w:cstheme="minorHAnsi"/>
                <w:bCs/>
                <w:snapToGrid w:val="0"/>
                <w:sz w:val="20"/>
                <w:szCs w:val="20"/>
              </w:rPr>
              <w:t>TAK</w:t>
            </w:r>
          </w:p>
        </w:tc>
        <w:tc>
          <w:tcPr>
            <w:tcW w:w="1820" w:type="pct"/>
            <w:tcBorders>
              <w:top w:val="single" w:sz="4" w:space="0" w:color="auto"/>
              <w:left w:val="single" w:sz="4" w:space="0" w:color="auto"/>
              <w:bottom w:val="single" w:sz="4" w:space="0" w:color="auto"/>
              <w:right w:val="single" w:sz="4" w:space="0" w:color="auto"/>
            </w:tcBorders>
            <w:vAlign w:val="center"/>
          </w:tcPr>
          <w:p w14:paraId="4C1DB30B" w14:textId="77777777" w:rsidR="003B342D" w:rsidRPr="00684286" w:rsidRDefault="003B342D" w:rsidP="003B342D">
            <w:pPr>
              <w:jc w:val="both"/>
              <w:rPr>
                <w:rFonts w:cstheme="minorHAnsi"/>
                <w:snapToGrid w:val="0"/>
                <w:sz w:val="20"/>
                <w:szCs w:val="20"/>
              </w:rPr>
            </w:pPr>
          </w:p>
        </w:tc>
      </w:tr>
      <w:tr w:rsidR="00684286" w:rsidRPr="00684286" w14:paraId="681CBA68" w14:textId="77777777" w:rsidTr="00D93835">
        <w:trPr>
          <w:trHeight w:val="339"/>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571F0ABF" w14:textId="77777777" w:rsidR="003B342D" w:rsidRPr="00684286" w:rsidRDefault="003B342D" w:rsidP="003B342D">
            <w:pPr>
              <w:jc w:val="both"/>
              <w:rPr>
                <w:rFonts w:cstheme="minorHAnsi"/>
                <w:b/>
                <w:bCs/>
                <w:snapToGrid w:val="0"/>
                <w:sz w:val="20"/>
                <w:szCs w:val="20"/>
              </w:rPr>
            </w:pPr>
          </w:p>
          <w:p w14:paraId="4A1EED66" w14:textId="2023B6EF" w:rsidR="003B342D" w:rsidRPr="00684286" w:rsidRDefault="003B342D" w:rsidP="003B342D">
            <w:pPr>
              <w:pStyle w:val="Akapitzlist"/>
              <w:numPr>
                <w:ilvl w:val="0"/>
                <w:numId w:val="8"/>
              </w:numPr>
              <w:ind w:left="209" w:firstLine="0"/>
              <w:rPr>
                <w:rFonts w:cstheme="minorHAnsi"/>
                <w:b/>
                <w:bCs/>
                <w:snapToGrid w:val="0"/>
                <w:sz w:val="20"/>
                <w:szCs w:val="20"/>
              </w:rPr>
            </w:pPr>
            <w:r w:rsidRPr="00684286">
              <w:rPr>
                <w:rFonts w:cstheme="minorHAnsi"/>
                <w:b/>
                <w:bCs/>
                <w:snapToGrid w:val="0"/>
                <w:sz w:val="20"/>
                <w:szCs w:val="20"/>
              </w:rPr>
              <w:t xml:space="preserve"> POZOSTAŁE URZĄDZENIA I AKCESORIA ZESTWU LC-MS/MS:</w:t>
            </w:r>
          </w:p>
          <w:p w14:paraId="5CEC1634" w14:textId="261BB2E5" w:rsidR="003B342D" w:rsidRPr="00684286" w:rsidRDefault="003B342D" w:rsidP="003B342D">
            <w:pPr>
              <w:jc w:val="both"/>
              <w:rPr>
                <w:rFonts w:cstheme="minorHAnsi"/>
                <w:snapToGrid w:val="0"/>
                <w:sz w:val="20"/>
                <w:szCs w:val="20"/>
              </w:rPr>
            </w:pPr>
          </w:p>
        </w:tc>
      </w:tr>
      <w:tr w:rsidR="00684286" w:rsidRPr="00684286" w14:paraId="3BB48690" w14:textId="77777777" w:rsidTr="001E0EBC">
        <w:trPr>
          <w:trHeight w:val="339"/>
          <w:jc w:val="center"/>
        </w:trPr>
        <w:tc>
          <w:tcPr>
            <w:tcW w:w="272" w:type="pct"/>
            <w:tcBorders>
              <w:top w:val="single" w:sz="4" w:space="0" w:color="auto"/>
              <w:left w:val="single" w:sz="4" w:space="0" w:color="auto"/>
              <w:bottom w:val="single" w:sz="4" w:space="0" w:color="auto"/>
              <w:right w:val="single" w:sz="4" w:space="0" w:color="auto"/>
            </w:tcBorders>
            <w:vAlign w:val="center"/>
          </w:tcPr>
          <w:p w14:paraId="312808BD" w14:textId="77777777" w:rsidR="003B342D" w:rsidRPr="00684286" w:rsidRDefault="003B342D" w:rsidP="003B342D">
            <w:pPr>
              <w:pStyle w:val="Akapitzlist"/>
              <w:numPr>
                <w:ilvl w:val="0"/>
                <w:numId w:val="5"/>
              </w:numPr>
              <w:spacing w:before="20" w:after="0" w:line="240" w:lineRule="auto"/>
              <w:rPr>
                <w:rFonts w:cstheme="minorHAnsi"/>
                <w:b/>
                <w:sz w:val="20"/>
                <w:szCs w:val="20"/>
              </w:rPr>
            </w:pPr>
          </w:p>
        </w:tc>
        <w:tc>
          <w:tcPr>
            <w:tcW w:w="2355" w:type="pct"/>
            <w:tcBorders>
              <w:top w:val="single" w:sz="4" w:space="0" w:color="auto"/>
              <w:left w:val="single" w:sz="4" w:space="0" w:color="auto"/>
              <w:bottom w:val="single" w:sz="4" w:space="0" w:color="auto"/>
              <w:right w:val="single" w:sz="4" w:space="0" w:color="auto"/>
            </w:tcBorders>
            <w:vAlign w:val="center"/>
          </w:tcPr>
          <w:p w14:paraId="67E41625" w14:textId="77777777" w:rsidR="003B342D" w:rsidRPr="00684286" w:rsidRDefault="003B342D" w:rsidP="003B342D">
            <w:pPr>
              <w:jc w:val="both"/>
              <w:rPr>
                <w:rFonts w:cstheme="minorHAnsi"/>
                <w:b/>
                <w:bCs/>
                <w:snapToGrid w:val="0"/>
                <w:sz w:val="20"/>
                <w:szCs w:val="20"/>
              </w:rPr>
            </w:pPr>
            <w:r w:rsidRPr="00684286">
              <w:rPr>
                <w:rFonts w:cstheme="minorHAnsi"/>
                <w:sz w:val="20"/>
              </w:rPr>
              <w:t>Urządzenia fabrycznie nowe.</w:t>
            </w:r>
          </w:p>
        </w:tc>
        <w:tc>
          <w:tcPr>
            <w:tcW w:w="553" w:type="pct"/>
            <w:tcBorders>
              <w:top w:val="single" w:sz="4" w:space="0" w:color="auto"/>
              <w:left w:val="single" w:sz="4" w:space="0" w:color="auto"/>
              <w:bottom w:val="single" w:sz="4" w:space="0" w:color="auto"/>
              <w:right w:val="single" w:sz="4" w:space="0" w:color="auto"/>
            </w:tcBorders>
            <w:vAlign w:val="center"/>
          </w:tcPr>
          <w:p w14:paraId="34328154" w14:textId="77777777" w:rsidR="003B342D" w:rsidRPr="00684286" w:rsidRDefault="003B342D" w:rsidP="003B342D">
            <w:pPr>
              <w:jc w:val="center"/>
              <w:rPr>
                <w:rFonts w:cstheme="minorHAnsi"/>
                <w:bCs/>
                <w:snapToGrid w:val="0"/>
                <w:sz w:val="20"/>
                <w:szCs w:val="20"/>
              </w:rPr>
            </w:pPr>
            <w:r w:rsidRPr="00684286">
              <w:rPr>
                <w:rFonts w:cstheme="minorHAnsi"/>
                <w:bCs/>
                <w:snapToGrid w:val="0"/>
                <w:sz w:val="20"/>
                <w:szCs w:val="20"/>
              </w:rPr>
              <w:t>TAK</w:t>
            </w:r>
          </w:p>
        </w:tc>
        <w:tc>
          <w:tcPr>
            <w:tcW w:w="1820" w:type="pct"/>
            <w:tcBorders>
              <w:top w:val="single" w:sz="4" w:space="0" w:color="auto"/>
              <w:left w:val="single" w:sz="4" w:space="0" w:color="auto"/>
              <w:bottom w:val="single" w:sz="4" w:space="0" w:color="auto"/>
              <w:right w:val="single" w:sz="4" w:space="0" w:color="auto"/>
            </w:tcBorders>
            <w:vAlign w:val="center"/>
          </w:tcPr>
          <w:p w14:paraId="10983EF9" w14:textId="77777777" w:rsidR="003B342D" w:rsidRPr="00684286" w:rsidRDefault="003B342D" w:rsidP="003B342D">
            <w:pPr>
              <w:jc w:val="both"/>
              <w:rPr>
                <w:rFonts w:cstheme="minorHAnsi"/>
                <w:snapToGrid w:val="0"/>
                <w:sz w:val="20"/>
                <w:szCs w:val="20"/>
              </w:rPr>
            </w:pPr>
          </w:p>
        </w:tc>
      </w:tr>
      <w:tr w:rsidR="00684286" w:rsidRPr="00684286" w14:paraId="6E436879" w14:textId="77777777" w:rsidTr="001E0EBC">
        <w:trPr>
          <w:trHeight w:val="339"/>
          <w:jc w:val="center"/>
        </w:trPr>
        <w:tc>
          <w:tcPr>
            <w:tcW w:w="272" w:type="pct"/>
            <w:tcBorders>
              <w:top w:val="single" w:sz="4" w:space="0" w:color="auto"/>
              <w:left w:val="single" w:sz="4" w:space="0" w:color="auto"/>
              <w:bottom w:val="single" w:sz="4" w:space="0" w:color="auto"/>
              <w:right w:val="single" w:sz="4" w:space="0" w:color="auto"/>
            </w:tcBorders>
            <w:vAlign w:val="center"/>
          </w:tcPr>
          <w:p w14:paraId="179B0D52" w14:textId="77777777" w:rsidR="003B342D" w:rsidRPr="00684286" w:rsidRDefault="003B342D" w:rsidP="003B342D">
            <w:pPr>
              <w:pStyle w:val="Akapitzlist"/>
              <w:numPr>
                <w:ilvl w:val="0"/>
                <w:numId w:val="5"/>
              </w:numPr>
              <w:spacing w:before="20" w:after="0" w:line="240" w:lineRule="auto"/>
              <w:rPr>
                <w:rFonts w:cstheme="minorHAnsi"/>
                <w:b/>
                <w:sz w:val="20"/>
                <w:szCs w:val="20"/>
              </w:rPr>
            </w:pPr>
          </w:p>
        </w:tc>
        <w:tc>
          <w:tcPr>
            <w:tcW w:w="2355" w:type="pct"/>
            <w:tcBorders>
              <w:top w:val="single" w:sz="4" w:space="0" w:color="auto"/>
              <w:left w:val="single" w:sz="4" w:space="0" w:color="auto"/>
              <w:bottom w:val="single" w:sz="4" w:space="0" w:color="auto"/>
              <w:right w:val="single" w:sz="4" w:space="0" w:color="auto"/>
            </w:tcBorders>
            <w:vAlign w:val="center"/>
          </w:tcPr>
          <w:p w14:paraId="325AAF73" w14:textId="675E1E1D" w:rsidR="003B342D" w:rsidRPr="00684286" w:rsidRDefault="003B342D" w:rsidP="003B342D">
            <w:pPr>
              <w:rPr>
                <w:rFonts w:cstheme="minorHAnsi"/>
                <w:sz w:val="20"/>
              </w:rPr>
            </w:pPr>
            <w:r w:rsidRPr="00684286">
              <w:rPr>
                <w:rFonts w:cstheme="minorHAnsi"/>
                <w:sz w:val="20"/>
              </w:rPr>
              <w:t xml:space="preserve">Generator gazów dostarczający wszystkie niezbędne do pracy oferowanego spektrometru gazy oraz sprężarka powietrza o wydajności do 2 zestawów LC_MS/MS, dostarczająca powietrze pod ciśnieniem niezbędnym do prawidłowej pracy spektrometru mas wraz wykonaniem </w:t>
            </w:r>
            <w:r w:rsidRPr="00684286">
              <w:rPr>
                <w:rFonts w:cstheme="minorHAnsi"/>
                <w:sz w:val="20"/>
              </w:rPr>
              <w:lastRenderedPageBreak/>
              <w:t>podłączenia w miejscu wskazanym przez zamawiającego w odległości ok. 35 m od chromatografu.</w:t>
            </w:r>
          </w:p>
        </w:tc>
        <w:tc>
          <w:tcPr>
            <w:tcW w:w="553" w:type="pct"/>
            <w:tcBorders>
              <w:top w:val="single" w:sz="4" w:space="0" w:color="auto"/>
              <w:left w:val="single" w:sz="4" w:space="0" w:color="auto"/>
              <w:bottom w:val="single" w:sz="4" w:space="0" w:color="auto"/>
              <w:right w:val="single" w:sz="4" w:space="0" w:color="auto"/>
            </w:tcBorders>
            <w:vAlign w:val="center"/>
          </w:tcPr>
          <w:p w14:paraId="5C098C24" w14:textId="77777777" w:rsidR="003B342D" w:rsidRPr="00684286" w:rsidRDefault="003B342D" w:rsidP="003B342D">
            <w:pPr>
              <w:jc w:val="center"/>
              <w:rPr>
                <w:rFonts w:cstheme="minorHAnsi"/>
                <w:bCs/>
                <w:snapToGrid w:val="0"/>
                <w:sz w:val="20"/>
                <w:szCs w:val="20"/>
              </w:rPr>
            </w:pPr>
            <w:r w:rsidRPr="00684286">
              <w:rPr>
                <w:rFonts w:cstheme="minorHAnsi"/>
                <w:bCs/>
                <w:snapToGrid w:val="0"/>
                <w:sz w:val="20"/>
                <w:szCs w:val="20"/>
              </w:rPr>
              <w:lastRenderedPageBreak/>
              <w:t xml:space="preserve">TAK, podać </w:t>
            </w:r>
          </w:p>
        </w:tc>
        <w:tc>
          <w:tcPr>
            <w:tcW w:w="1820" w:type="pct"/>
            <w:tcBorders>
              <w:top w:val="single" w:sz="4" w:space="0" w:color="auto"/>
              <w:left w:val="single" w:sz="4" w:space="0" w:color="auto"/>
              <w:bottom w:val="single" w:sz="4" w:space="0" w:color="auto"/>
              <w:right w:val="single" w:sz="4" w:space="0" w:color="auto"/>
            </w:tcBorders>
            <w:vAlign w:val="center"/>
          </w:tcPr>
          <w:p w14:paraId="75523836" w14:textId="77777777" w:rsidR="003B342D" w:rsidRPr="00684286" w:rsidRDefault="003B342D" w:rsidP="003B342D">
            <w:pPr>
              <w:jc w:val="both"/>
              <w:rPr>
                <w:rFonts w:cstheme="minorHAnsi"/>
                <w:snapToGrid w:val="0"/>
                <w:sz w:val="20"/>
                <w:szCs w:val="20"/>
              </w:rPr>
            </w:pPr>
          </w:p>
        </w:tc>
      </w:tr>
      <w:tr w:rsidR="00684286" w:rsidRPr="00684286" w14:paraId="1D6C542A" w14:textId="77777777" w:rsidTr="001E0EBC">
        <w:trPr>
          <w:trHeight w:val="339"/>
          <w:jc w:val="center"/>
        </w:trPr>
        <w:tc>
          <w:tcPr>
            <w:tcW w:w="272" w:type="pct"/>
            <w:tcBorders>
              <w:top w:val="single" w:sz="4" w:space="0" w:color="auto"/>
              <w:left w:val="single" w:sz="4" w:space="0" w:color="auto"/>
              <w:bottom w:val="single" w:sz="4" w:space="0" w:color="auto"/>
              <w:right w:val="single" w:sz="4" w:space="0" w:color="auto"/>
            </w:tcBorders>
            <w:vAlign w:val="center"/>
          </w:tcPr>
          <w:p w14:paraId="2B0BE9B6" w14:textId="77777777" w:rsidR="003B342D" w:rsidRPr="00684286" w:rsidRDefault="003B342D" w:rsidP="003B342D">
            <w:pPr>
              <w:pStyle w:val="Akapitzlist"/>
              <w:numPr>
                <w:ilvl w:val="0"/>
                <w:numId w:val="5"/>
              </w:numPr>
              <w:spacing w:before="20" w:after="0" w:line="240" w:lineRule="auto"/>
              <w:rPr>
                <w:rFonts w:cstheme="minorHAnsi"/>
                <w:b/>
                <w:sz w:val="20"/>
                <w:szCs w:val="20"/>
              </w:rPr>
            </w:pPr>
          </w:p>
        </w:tc>
        <w:tc>
          <w:tcPr>
            <w:tcW w:w="2355" w:type="pct"/>
            <w:tcBorders>
              <w:top w:val="single" w:sz="4" w:space="0" w:color="auto"/>
              <w:left w:val="single" w:sz="4" w:space="0" w:color="auto"/>
              <w:bottom w:val="single" w:sz="4" w:space="0" w:color="auto"/>
              <w:right w:val="single" w:sz="4" w:space="0" w:color="auto"/>
            </w:tcBorders>
            <w:vAlign w:val="center"/>
          </w:tcPr>
          <w:p w14:paraId="76B496D9" w14:textId="21F672D4" w:rsidR="003B342D" w:rsidRPr="00684286" w:rsidRDefault="003B342D" w:rsidP="003B342D">
            <w:pPr>
              <w:rPr>
                <w:sz w:val="20"/>
                <w:szCs w:val="20"/>
              </w:rPr>
            </w:pPr>
            <w:r w:rsidRPr="00684286">
              <w:rPr>
                <w:sz w:val="20"/>
                <w:szCs w:val="20"/>
                <w:u w:val="single"/>
              </w:rPr>
              <w:t>4 stacje robocze</w:t>
            </w:r>
            <w:r w:rsidRPr="00684286">
              <w:rPr>
                <w:sz w:val="20"/>
                <w:szCs w:val="20"/>
              </w:rPr>
              <w:t xml:space="preserve">  służące do sterowania systemem LC-MS/MS umożliwiająca płynne wykonywanie analiz i obróbkę danych dostarczon</w:t>
            </w:r>
            <w:r w:rsidR="000A3686" w:rsidRPr="00684286">
              <w:rPr>
                <w:sz w:val="20"/>
                <w:szCs w:val="20"/>
              </w:rPr>
              <w:t>e</w:t>
            </w:r>
            <w:r w:rsidRPr="00684286">
              <w:rPr>
                <w:sz w:val="20"/>
                <w:szCs w:val="20"/>
              </w:rPr>
              <w:t xml:space="preserve"> przez producenta spektrometru mas. W zestawie z każdą  stacją roboczą:</w:t>
            </w:r>
          </w:p>
          <w:p w14:paraId="24F9504A" w14:textId="6CAB9BAD" w:rsidR="003B342D" w:rsidRPr="00684286" w:rsidRDefault="00C16FCA" w:rsidP="0073391A">
            <w:pPr>
              <w:pStyle w:val="Akapitzlist"/>
              <w:numPr>
                <w:ilvl w:val="0"/>
                <w:numId w:val="9"/>
              </w:numPr>
              <w:rPr>
                <w:sz w:val="20"/>
                <w:szCs w:val="20"/>
              </w:rPr>
            </w:pPr>
            <w:r w:rsidRPr="00684286">
              <w:rPr>
                <w:sz w:val="20"/>
                <w:szCs w:val="20"/>
              </w:rPr>
              <w:t>M</w:t>
            </w:r>
            <w:r w:rsidR="003B342D" w:rsidRPr="00684286">
              <w:rPr>
                <w:sz w:val="20"/>
                <w:szCs w:val="20"/>
              </w:rPr>
              <w:t>onitor (ekran matowy) o przekątnej ekranu nie mniejszej niż 24 cale, o  rozdzielczości</w:t>
            </w:r>
            <w:r w:rsidR="0077147D" w:rsidRPr="00684286">
              <w:rPr>
                <w:sz w:val="20"/>
                <w:szCs w:val="20"/>
              </w:rPr>
              <w:t xml:space="preserve"> nie gorszej niż 1920 x 1200 przy 100 </w:t>
            </w:r>
            <w:proofErr w:type="spellStart"/>
            <w:r w:rsidR="0077147D" w:rsidRPr="00684286">
              <w:rPr>
                <w:sz w:val="20"/>
                <w:szCs w:val="20"/>
              </w:rPr>
              <w:t>Hz</w:t>
            </w:r>
            <w:proofErr w:type="spellEnd"/>
            <w:r w:rsidR="0073391A" w:rsidRPr="00684286">
              <w:rPr>
                <w:sz w:val="20"/>
                <w:szCs w:val="20"/>
              </w:rPr>
              <w:t>, k</w:t>
            </w:r>
            <w:r w:rsidR="003B342D" w:rsidRPr="00684286">
              <w:rPr>
                <w:sz w:val="20"/>
                <w:szCs w:val="20"/>
              </w:rPr>
              <w:t>ompatybilny z pozostałymi elementami wyposażenia</w:t>
            </w:r>
            <w:r w:rsidRPr="00684286">
              <w:rPr>
                <w:sz w:val="20"/>
                <w:szCs w:val="20"/>
              </w:rPr>
              <w:t>.</w:t>
            </w:r>
          </w:p>
          <w:p w14:paraId="27AD12B9" w14:textId="67FCD6EF" w:rsidR="002D590E" w:rsidRPr="00684286" w:rsidRDefault="00C16FCA" w:rsidP="002D590E">
            <w:pPr>
              <w:pStyle w:val="Akapitzlist"/>
              <w:numPr>
                <w:ilvl w:val="0"/>
                <w:numId w:val="9"/>
              </w:numPr>
              <w:rPr>
                <w:sz w:val="20"/>
                <w:szCs w:val="20"/>
              </w:rPr>
            </w:pPr>
            <w:r w:rsidRPr="00684286">
              <w:rPr>
                <w:sz w:val="20"/>
                <w:szCs w:val="20"/>
              </w:rPr>
              <w:t>M</w:t>
            </w:r>
            <w:r w:rsidR="002D590E" w:rsidRPr="00684286">
              <w:rPr>
                <w:sz w:val="20"/>
                <w:szCs w:val="20"/>
              </w:rPr>
              <w:t>onitory muszą być dostarczone z przewodami umożliwiającymi podłączenie z jednostką centralną</w:t>
            </w:r>
            <w:r w:rsidRPr="00684286">
              <w:rPr>
                <w:sz w:val="20"/>
                <w:szCs w:val="20"/>
              </w:rPr>
              <w:t>.</w:t>
            </w:r>
          </w:p>
          <w:p w14:paraId="301FA8F5" w14:textId="0730D011" w:rsidR="002D590E" w:rsidRPr="00684286" w:rsidRDefault="00C16FCA" w:rsidP="00C16FCA">
            <w:pPr>
              <w:pStyle w:val="Akapitzlist"/>
              <w:numPr>
                <w:ilvl w:val="0"/>
                <w:numId w:val="9"/>
              </w:numPr>
              <w:rPr>
                <w:sz w:val="20"/>
                <w:szCs w:val="20"/>
              </w:rPr>
            </w:pPr>
            <w:r w:rsidRPr="00684286">
              <w:rPr>
                <w:sz w:val="20"/>
                <w:szCs w:val="20"/>
              </w:rPr>
              <w:t>M</w:t>
            </w:r>
            <w:r w:rsidR="002D590E" w:rsidRPr="00684286">
              <w:rPr>
                <w:sz w:val="20"/>
                <w:szCs w:val="20"/>
              </w:rPr>
              <w:t>onitory powinny być tego samego producenta co jednostka centralna</w:t>
            </w:r>
            <w:r w:rsidRPr="00684286">
              <w:rPr>
                <w:sz w:val="20"/>
                <w:szCs w:val="20"/>
              </w:rPr>
              <w:t>.</w:t>
            </w:r>
          </w:p>
          <w:p w14:paraId="4761B55B" w14:textId="143D30B4" w:rsidR="003B342D" w:rsidRPr="00684286" w:rsidRDefault="003B342D" w:rsidP="003B342D">
            <w:pPr>
              <w:pStyle w:val="Akapitzlist"/>
              <w:numPr>
                <w:ilvl w:val="0"/>
                <w:numId w:val="9"/>
              </w:numPr>
              <w:rPr>
                <w:sz w:val="20"/>
                <w:szCs w:val="20"/>
              </w:rPr>
            </w:pPr>
            <w:r w:rsidRPr="00684286">
              <w:rPr>
                <w:sz w:val="20"/>
                <w:szCs w:val="20"/>
              </w:rPr>
              <w:t xml:space="preserve"> </w:t>
            </w:r>
            <w:r w:rsidR="00C16FCA" w:rsidRPr="00684286">
              <w:rPr>
                <w:sz w:val="20"/>
                <w:szCs w:val="20"/>
              </w:rPr>
              <w:t>M</w:t>
            </w:r>
            <w:r w:rsidRPr="00684286">
              <w:rPr>
                <w:sz w:val="20"/>
                <w:szCs w:val="20"/>
              </w:rPr>
              <w:t>ysz i klawiatura</w:t>
            </w:r>
            <w:r w:rsidR="00576881" w:rsidRPr="00684286">
              <w:rPr>
                <w:sz w:val="20"/>
                <w:szCs w:val="20"/>
              </w:rPr>
              <w:t xml:space="preserve"> przewodowa</w:t>
            </w:r>
            <w:r w:rsidR="00C16FCA" w:rsidRPr="00684286">
              <w:rPr>
                <w:sz w:val="20"/>
                <w:szCs w:val="20"/>
              </w:rPr>
              <w:t>.</w:t>
            </w:r>
          </w:p>
          <w:p w14:paraId="00021ED5" w14:textId="3BCB4BA2" w:rsidR="00634097" w:rsidRPr="00684286" w:rsidRDefault="00C16FCA" w:rsidP="00634097">
            <w:pPr>
              <w:pStyle w:val="Akapitzlist"/>
              <w:numPr>
                <w:ilvl w:val="0"/>
                <w:numId w:val="9"/>
              </w:numPr>
              <w:rPr>
                <w:sz w:val="20"/>
                <w:szCs w:val="20"/>
              </w:rPr>
            </w:pPr>
            <w:r w:rsidRPr="00684286">
              <w:rPr>
                <w:sz w:val="20"/>
                <w:szCs w:val="20"/>
              </w:rPr>
              <w:t>D</w:t>
            </w:r>
            <w:r w:rsidR="00634097" w:rsidRPr="00684286">
              <w:rPr>
                <w:sz w:val="20"/>
                <w:szCs w:val="20"/>
              </w:rPr>
              <w:t>rukarka laserowa kolorowa z tonerami, metoda drukowania</w:t>
            </w:r>
            <w:r w:rsidR="00576881" w:rsidRPr="00684286">
              <w:rPr>
                <w:sz w:val="20"/>
                <w:szCs w:val="20"/>
              </w:rPr>
              <w:t xml:space="preserve"> </w:t>
            </w:r>
            <w:r w:rsidR="00634097" w:rsidRPr="00684286">
              <w:rPr>
                <w:sz w:val="20"/>
                <w:szCs w:val="20"/>
              </w:rPr>
              <w:t xml:space="preserve">laserowa, rozdzielczość druku 600×600 </w:t>
            </w:r>
            <w:proofErr w:type="spellStart"/>
            <w:r w:rsidR="00634097" w:rsidRPr="00684286">
              <w:rPr>
                <w:sz w:val="20"/>
                <w:szCs w:val="20"/>
              </w:rPr>
              <w:t>dpi</w:t>
            </w:r>
            <w:proofErr w:type="spellEnd"/>
            <w:r w:rsidR="00634097" w:rsidRPr="00684286">
              <w:rPr>
                <w:sz w:val="20"/>
                <w:szCs w:val="20"/>
              </w:rPr>
              <w:t xml:space="preserve"> , rzeczywista rozdzielczość (optyczna): minimum 600 </w:t>
            </w:r>
            <w:proofErr w:type="spellStart"/>
            <w:r w:rsidR="00634097" w:rsidRPr="00684286">
              <w:rPr>
                <w:sz w:val="20"/>
                <w:szCs w:val="20"/>
              </w:rPr>
              <w:t>dpi</w:t>
            </w:r>
            <w:proofErr w:type="spellEnd"/>
            <w:r w:rsidR="00634097" w:rsidRPr="00684286">
              <w:rPr>
                <w:sz w:val="20"/>
                <w:szCs w:val="20"/>
              </w:rPr>
              <w:t>, interfejs: USB 2.0, LAN (Ethernet), obsługiwane systemy operacyjne Windows®</w:t>
            </w:r>
            <w:r w:rsidR="00576881" w:rsidRPr="00684286">
              <w:rPr>
                <w:sz w:val="20"/>
                <w:szCs w:val="20"/>
              </w:rPr>
              <w:t>,</w:t>
            </w:r>
            <w:r w:rsidR="00634097" w:rsidRPr="00684286">
              <w:rPr>
                <w:sz w:val="20"/>
                <w:szCs w:val="20"/>
              </w:rPr>
              <w:t xml:space="preserve"> Windows Server®, </w:t>
            </w:r>
            <w:proofErr w:type="spellStart"/>
            <w:r w:rsidR="00634097" w:rsidRPr="00684286">
              <w:rPr>
                <w:sz w:val="20"/>
                <w:szCs w:val="20"/>
              </w:rPr>
              <w:t>macOS</w:t>
            </w:r>
            <w:proofErr w:type="spellEnd"/>
            <w:r w:rsidR="00634097" w:rsidRPr="00684286">
              <w:rPr>
                <w:sz w:val="20"/>
                <w:szCs w:val="20"/>
              </w:rPr>
              <w:t>, wbudowana funkcja automatycznego druku dwustronnego, wbudowany wyświetlacz.</w:t>
            </w:r>
          </w:p>
          <w:p w14:paraId="6BAEA25D" w14:textId="7142AC94" w:rsidR="00634097" w:rsidRPr="00684286" w:rsidRDefault="00634097" w:rsidP="00634097">
            <w:pPr>
              <w:pStyle w:val="Akapitzlist"/>
              <w:numPr>
                <w:ilvl w:val="0"/>
                <w:numId w:val="9"/>
              </w:numPr>
              <w:rPr>
                <w:sz w:val="20"/>
                <w:szCs w:val="20"/>
              </w:rPr>
            </w:pPr>
            <w:r w:rsidRPr="00684286">
              <w:rPr>
                <w:sz w:val="20"/>
                <w:szCs w:val="20"/>
              </w:rPr>
              <w:t>Wykonawca dostarczy wraz z drukarką komplet oryginalnych tonerów do oferowanego Urządzenia.</w:t>
            </w:r>
          </w:p>
          <w:p w14:paraId="19C566CB" w14:textId="4B5A2C25" w:rsidR="003B342D" w:rsidRPr="00684286" w:rsidRDefault="003B342D" w:rsidP="003B342D">
            <w:pPr>
              <w:pStyle w:val="Akapitzlist"/>
              <w:numPr>
                <w:ilvl w:val="0"/>
                <w:numId w:val="9"/>
              </w:numPr>
              <w:rPr>
                <w:sz w:val="20"/>
                <w:szCs w:val="20"/>
              </w:rPr>
            </w:pPr>
            <w:r w:rsidRPr="00684286">
              <w:rPr>
                <w:sz w:val="20"/>
                <w:szCs w:val="20"/>
              </w:rPr>
              <w:t xml:space="preserve"> oprogramowanie sterujące,  niezbędne akcesoria,</w:t>
            </w:r>
          </w:p>
          <w:p w14:paraId="39FBF0A0" w14:textId="2ADE8BDC" w:rsidR="00576881" w:rsidRPr="00684286" w:rsidRDefault="00576881" w:rsidP="00576881">
            <w:pPr>
              <w:pStyle w:val="Akapitzlist"/>
              <w:numPr>
                <w:ilvl w:val="0"/>
                <w:numId w:val="9"/>
              </w:numPr>
              <w:rPr>
                <w:sz w:val="20"/>
                <w:szCs w:val="20"/>
              </w:rPr>
            </w:pPr>
            <w:r w:rsidRPr="00684286">
              <w:rPr>
                <w:sz w:val="20"/>
                <w:szCs w:val="20"/>
              </w:rPr>
              <w:t>System operacyjny: Preferowany MS Windows 1</w:t>
            </w:r>
            <w:r w:rsidR="00EE32FE" w:rsidRPr="00684286">
              <w:rPr>
                <w:sz w:val="20"/>
                <w:szCs w:val="20"/>
              </w:rPr>
              <w:t>1</w:t>
            </w:r>
            <w:r w:rsidRPr="00684286">
              <w:rPr>
                <w:sz w:val="20"/>
                <w:szCs w:val="20"/>
              </w:rPr>
              <w:t xml:space="preserve"> PRO x64 </w:t>
            </w:r>
            <w:r w:rsidR="00ED1E69" w:rsidRPr="00684286">
              <w:rPr>
                <w:sz w:val="20"/>
                <w:szCs w:val="20"/>
              </w:rPr>
              <w:t>,</w:t>
            </w:r>
            <w:r w:rsidRPr="00684286">
              <w:rPr>
                <w:sz w:val="20"/>
                <w:szCs w:val="20"/>
              </w:rPr>
              <w:t xml:space="preserve"> w pełni kompatybilny z oferowanym sprzętem</w:t>
            </w:r>
            <w:r w:rsidR="009653A8" w:rsidRPr="00684286">
              <w:rPr>
                <w:sz w:val="20"/>
                <w:szCs w:val="20"/>
              </w:rPr>
              <w:t xml:space="preserve"> i oprogramowaniem.</w:t>
            </w:r>
          </w:p>
          <w:p w14:paraId="730950DA" w14:textId="50780719" w:rsidR="003B342D" w:rsidRPr="00684286" w:rsidRDefault="003B342D" w:rsidP="003B342D">
            <w:pPr>
              <w:pStyle w:val="Akapitzlist"/>
              <w:numPr>
                <w:ilvl w:val="0"/>
                <w:numId w:val="9"/>
              </w:numPr>
              <w:rPr>
                <w:sz w:val="20"/>
                <w:szCs w:val="20"/>
              </w:rPr>
            </w:pPr>
            <w:r w:rsidRPr="00684286">
              <w:rPr>
                <w:sz w:val="20"/>
                <w:szCs w:val="20"/>
              </w:rPr>
              <w:lastRenderedPageBreak/>
              <w:t xml:space="preserve"> </w:t>
            </w:r>
            <w:r w:rsidR="002D590E" w:rsidRPr="00684286">
              <w:rPr>
                <w:sz w:val="20"/>
                <w:szCs w:val="20"/>
              </w:rPr>
              <w:t>U</w:t>
            </w:r>
            <w:r w:rsidRPr="00684286">
              <w:rPr>
                <w:sz w:val="20"/>
                <w:szCs w:val="20"/>
              </w:rPr>
              <w:t>rządzenia peryferyjne i okablowanie sprzętu (do pracy  30 m od LC-MS/MS)</w:t>
            </w:r>
            <w:r w:rsidR="002D590E" w:rsidRPr="00684286">
              <w:rPr>
                <w:sz w:val="20"/>
                <w:szCs w:val="20"/>
              </w:rPr>
              <w:t>.</w:t>
            </w:r>
          </w:p>
          <w:p w14:paraId="1BD44BA2" w14:textId="6997B8C5" w:rsidR="003B342D" w:rsidRPr="00684286" w:rsidRDefault="003B342D" w:rsidP="003B342D">
            <w:pPr>
              <w:pStyle w:val="Akapitzlist"/>
              <w:numPr>
                <w:ilvl w:val="0"/>
                <w:numId w:val="9"/>
              </w:numPr>
              <w:rPr>
                <w:sz w:val="20"/>
                <w:szCs w:val="20"/>
              </w:rPr>
            </w:pPr>
            <w:r w:rsidRPr="00684286">
              <w:rPr>
                <w:sz w:val="20"/>
                <w:szCs w:val="20"/>
              </w:rPr>
              <w:t xml:space="preserve"> </w:t>
            </w:r>
            <w:r w:rsidR="002D590E" w:rsidRPr="00684286">
              <w:rPr>
                <w:sz w:val="20"/>
                <w:szCs w:val="20"/>
              </w:rPr>
              <w:t>P</w:t>
            </w:r>
            <w:r w:rsidRPr="00684286">
              <w:rPr>
                <w:sz w:val="20"/>
                <w:szCs w:val="20"/>
              </w:rPr>
              <w:t>rogramy Microsoft Office (wersja min. 2021 lub nowsza),</w:t>
            </w:r>
          </w:p>
          <w:p w14:paraId="3D063332" w14:textId="1F3C6EFB" w:rsidR="003B342D" w:rsidRPr="00684286" w:rsidRDefault="003B342D" w:rsidP="003B342D">
            <w:pPr>
              <w:pStyle w:val="Akapitzlist"/>
              <w:numPr>
                <w:ilvl w:val="0"/>
                <w:numId w:val="9"/>
              </w:numPr>
              <w:rPr>
                <w:sz w:val="20"/>
                <w:szCs w:val="20"/>
              </w:rPr>
            </w:pPr>
            <w:r w:rsidRPr="00684286">
              <w:rPr>
                <w:sz w:val="20"/>
                <w:szCs w:val="20"/>
              </w:rPr>
              <w:t xml:space="preserve">4 dyski zewnętrzne min 8 TB. </w:t>
            </w:r>
          </w:p>
          <w:p w14:paraId="0311B96C" w14:textId="09BDB0E0" w:rsidR="003B342D" w:rsidRPr="00684286" w:rsidRDefault="0073391A" w:rsidP="003B342D">
            <w:pPr>
              <w:pStyle w:val="Akapitzlist"/>
              <w:numPr>
                <w:ilvl w:val="0"/>
                <w:numId w:val="9"/>
              </w:numPr>
              <w:rPr>
                <w:sz w:val="20"/>
                <w:szCs w:val="20"/>
              </w:rPr>
            </w:pPr>
            <w:r w:rsidRPr="00684286">
              <w:rPr>
                <w:sz w:val="20"/>
                <w:szCs w:val="20"/>
              </w:rPr>
              <w:t>o</w:t>
            </w:r>
            <w:r w:rsidR="003B342D" w:rsidRPr="00684286">
              <w:rPr>
                <w:sz w:val="20"/>
                <w:szCs w:val="20"/>
              </w:rPr>
              <w:t>programowanie antywirusowe.</w:t>
            </w:r>
          </w:p>
        </w:tc>
        <w:tc>
          <w:tcPr>
            <w:tcW w:w="553" w:type="pct"/>
            <w:tcBorders>
              <w:top w:val="single" w:sz="4" w:space="0" w:color="auto"/>
              <w:left w:val="single" w:sz="4" w:space="0" w:color="auto"/>
              <w:bottom w:val="single" w:sz="4" w:space="0" w:color="auto"/>
              <w:right w:val="single" w:sz="4" w:space="0" w:color="auto"/>
            </w:tcBorders>
            <w:vAlign w:val="center"/>
          </w:tcPr>
          <w:p w14:paraId="5A031097" w14:textId="77777777" w:rsidR="003B342D" w:rsidRPr="00684286" w:rsidRDefault="003B342D" w:rsidP="003B342D">
            <w:pPr>
              <w:jc w:val="center"/>
              <w:rPr>
                <w:rFonts w:cstheme="minorHAnsi"/>
                <w:bCs/>
                <w:snapToGrid w:val="0"/>
                <w:sz w:val="20"/>
                <w:szCs w:val="20"/>
              </w:rPr>
            </w:pPr>
            <w:r w:rsidRPr="00684286">
              <w:rPr>
                <w:rFonts w:cstheme="minorHAnsi"/>
                <w:bCs/>
                <w:snapToGrid w:val="0"/>
                <w:sz w:val="20"/>
                <w:szCs w:val="20"/>
              </w:rPr>
              <w:lastRenderedPageBreak/>
              <w:t>TAK, podać</w:t>
            </w:r>
          </w:p>
        </w:tc>
        <w:tc>
          <w:tcPr>
            <w:tcW w:w="1820" w:type="pct"/>
            <w:tcBorders>
              <w:top w:val="single" w:sz="4" w:space="0" w:color="auto"/>
              <w:left w:val="single" w:sz="4" w:space="0" w:color="auto"/>
              <w:bottom w:val="single" w:sz="4" w:space="0" w:color="auto"/>
              <w:right w:val="single" w:sz="4" w:space="0" w:color="auto"/>
            </w:tcBorders>
            <w:vAlign w:val="center"/>
          </w:tcPr>
          <w:p w14:paraId="42A05F14" w14:textId="77777777" w:rsidR="003B342D" w:rsidRPr="00684286" w:rsidRDefault="003B342D" w:rsidP="003B342D">
            <w:pPr>
              <w:jc w:val="both"/>
              <w:rPr>
                <w:rFonts w:cstheme="minorHAnsi"/>
                <w:snapToGrid w:val="0"/>
                <w:sz w:val="20"/>
                <w:szCs w:val="20"/>
              </w:rPr>
            </w:pPr>
          </w:p>
        </w:tc>
      </w:tr>
      <w:tr w:rsidR="00684286" w:rsidRPr="00684286" w14:paraId="295359EB" w14:textId="77777777" w:rsidTr="001E0EBC">
        <w:trPr>
          <w:trHeight w:val="339"/>
          <w:jc w:val="center"/>
        </w:trPr>
        <w:tc>
          <w:tcPr>
            <w:tcW w:w="272" w:type="pct"/>
            <w:tcBorders>
              <w:top w:val="single" w:sz="4" w:space="0" w:color="auto"/>
              <w:left w:val="single" w:sz="4" w:space="0" w:color="auto"/>
              <w:bottom w:val="single" w:sz="4" w:space="0" w:color="auto"/>
              <w:right w:val="single" w:sz="4" w:space="0" w:color="auto"/>
            </w:tcBorders>
            <w:vAlign w:val="center"/>
          </w:tcPr>
          <w:p w14:paraId="5FE59730" w14:textId="77777777" w:rsidR="003B342D" w:rsidRPr="00684286" w:rsidRDefault="003B342D" w:rsidP="003B342D">
            <w:pPr>
              <w:pStyle w:val="Akapitzlist"/>
              <w:numPr>
                <w:ilvl w:val="0"/>
                <w:numId w:val="5"/>
              </w:numPr>
              <w:spacing w:before="20" w:after="0" w:line="240" w:lineRule="auto"/>
              <w:rPr>
                <w:rFonts w:cstheme="minorHAnsi"/>
                <w:b/>
                <w:sz w:val="20"/>
                <w:szCs w:val="20"/>
              </w:rPr>
            </w:pPr>
          </w:p>
        </w:tc>
        <w:tc>
          <w:tcPr>
            <w:tcW w:w="2355" w:type="pct"/>
            <w:tcBorders>
              <w:top w:val="single" w:sz="4" w:space="0" w:color="auto"/>
              <w:left w:val="single" w:sz="4" w:space="0" w:color="auto"/>
              <w:bottom w:val="single" w:sz="4" w:space="0" w:color="auto"/>
              <w:right w:val="single" w:sz="4" w:space="0" w:color="auto"/>
            </w:tcBorders>
            <w:vAlign w:val="center"/>
          </w:tcPr>
          <w:p w14:paraId="05E5F4AB" w14:textId="77777777" w:rsidR="003B342D" w:rsidRPr="00684286" w:rsidRDefault="003B342D" w:rsidP="003B342D">
            <w:pPr>
              <w:rPr>
                <w:rFonts w:cstheme="minorHAnsi"/>
                <w:sz w:val="20"/>
              </w:rPr>
            </w:pPr>
            <w:r w:rsidRPr="00684286">
              <w:rPr>
                <w:rFonts w:cstheme="minorHAnsi"/>
                <w:sz w:val="20"/>
              </w:rPr>
              <w:t>Stół pod spektrometr z możliwością umieszczenia w nim pompy lub pomp wstępnych, wyposażony w wentylatory pozwalające na utrzymanie optymalnej temperatury oraz system wyciszający jej pracę.</w:t>
            </w:r>
          </w:p>
        </w:tc>
        <w:tc>
          <w:tcPr>
            <w:tcW w:w="553" w:type="pct"/>
            <w:tcBorders>
              <w:top w:val="single" w:sz="4" w:space="0" w:color="auto"/>
              <w:left w:val="single" w:sz="4" w:space="0" w:color="auto"/>
              <w:bottom w:val="single" w:sz="4" w:space="0" w:color="auto"/>
              <w:right w:val="single" w:sz="4" w:space="0" w:color="auto"/>
            </w:tcBorders>
            <w:vAlign w:val="center"/>
          </w:tcPr>
          <w:p w14:paraId="61E7EAA2" w14:textId="77777777" w:rsidR="003B342D" w:rsidRPr="00684286" w:rsidRDefault="003B342D" w:rsidP="003B342D">
            <w:pPr>
              <w:jc w:val="center"/>
              <w:rPr>
                <w:rFonts w:cstheme="minorHAnsi"/>
                <w:bCs/>
                <w:snapToGrid w:val="0"/>
                <w:sz w:val="20"/>
                <w:szCs w:val="20"/>
              </w:rPr>
            </w:pPr>
            <w:r w:rsidRPr="00684286">
              <w:rPr>
                <w:rFonts w:cstheme="minorHAnsi"/>
                <w:bCs/>
                <w:snapToGrid w:val="0"/>
                <w:sz w:val="20"/>
                <w:szCs w:val="20"/>
              </w:rPr>
              <w:t>TAK</w:t>
            </w:r>
          </w:p>
        </w:tc>
        <w:tc>
          <w:tcPr>
            <w:tcW w:w="1820" w:type="pct"/>
            <w:tcBorders>
              <w:top w:val="single" w:sz="4" w:space="0" w:color="auto"/>
              <w:left w:val="single" w:sz="4" w:space="0" w:color="auto"/>
              <w:bottom w:val="single" w:sz="4" w:space="0" w:color="auto"/>
              <w:right w:val="single" w:sz="4" w:space="0" w:color="auto"/>
            </w:tcBorders>
            <w:vAlign w:val="center"/>
          </w:tcPr>
          <w:p w14:paraId="192130A1" w14:textId="77777777" w:rsidR="003B342D" w:rsidRPr="00684286" w:rsidRDefault="003B342D" w:rsidP="003B342D">
            <w:pPr>
              <w:jc w:val="both"/>
              <w:rPr>
                <w:rFonts w:cstheme="minorHAnsi"/>
                <w:snapToGrid w:val="0"/>
                <w:sz w:val="20"/>
                <w:szCs w:val="20"/>
              </w:rPr>
            </w:pPr>
          </w:p>
        </w:tc>
      </w:tr>
      <w:tr w:rsidR="00684286" w:rsidRPr="00684286" w14:paraId="67D4BA68" w14:textId="77777777" w:rsidTr="001E0EBC">
        <w:trPr>
          <w:trHeight w:val="339"/>
          <w:jc w:val="center"/>
        </w:trPr>
        <w:tc>
          <w:tcPr>
            <w:tcW w:w="272" w:type="pct"/>
            <w:tcBorders>
              <w:top w:val="single" w:sz="4" w:space="0" w:color="auto"/>
              <w:left w:val="single" w:sz="4" w:space="0" w:color="auto"/>
              <w:bottom w:val="single" w:sz="4" w:space="0" w:color="auto"/>
              <w:right w:val="single" w:sz="4" w:space="0" w:color="auto"/>
            </w:tcBorders>
            <w:vAlign w:val="center"/>
          </w:tcPr>
          <w:p w14:paraId="7DAD6682" w14:textId="77777777" w:rsidR="003B342D" w:rsidRPr="00684286" w:rsidRDefault="003B342D" w:rsidP="003B342D">
            <w:pPr>
              <w:pStyle w:val="Akapitzlist"/>
              <w:numPr>
                <w:ilvl w:val="0"/>
                <w:numId w:val="5"/>
              </w:numPr>
              <w:spacing w:before="20" w:after="0" w:line="240" w:lineRule="auto"/>
              <w:rPr>
                <w:rFonts w:cstheme="minorHAnsi"/>
                <w:b/>
                <w:sz w:val="20"/>
                <w:szCs w:val="20"/>
              </w:rPr>
            </w:pPr>
          </w:p>
        </w:tc>
        <w:tc>
          <w:tcPr>
            <w:tcW w:w="2355" w:type="pct"/>
            <w:tcBorders>
              <w:top w:val="single" w:sz="4" w:space="0" w:color="auto"/>
              <w:left w:val="single" w:sz="4" w:space="0" w:color="auto"/>
              <w:bottom w:val="single" w:sz="4" w:space="0" w:color="auto"/>
              <w:right w:val="single" w:sz="4" w:space="0" w:color="auto"/>
            </w:tcBorders>
            <w:vAlign w:val="center"/>
          </w:tcPr>
          <w:p w14:paraId="004276C7" w14:textId="77777777" w:rsidR="003B342D" w:rsidRPr="00684286" w:rsidRDefault="003B342D" w:rsidP="003B342D">
            <w:pPr>
              <w:rPr>
                <w:rFonts w:cstheme="minorHAnsi"/>
                <w:sz w:val="20"/>
              </w:rPr>
            </w:pPr>
            <w:r w:rsidRPr="00684286">
              <w:rPr>
                <w:rFonts w:cstheme="minorHAnsi"/>
                <w:sz w:val="20"/>
              </w:rPr>
              <w:t>Stół pod zestaw UHPLC.</w:t>
            </w:r>
          </w:p>
        </w:tc>
        <w:tc>
          <w:tcPr>
            <w:tcW w:w="553" w:type="pct"/>
            <w:tcBorders>
              <w:top w:val="single" w:sz="4" w:space="0" w:color="auto"/>
              <w:left w:val="single" w:sz="4" w:space="0" w:color="auto"/>
              <w:bottom w:val="single" w:sz="4" w:space="0" w:color="auto"/>
              <w:right w:val="single" w:sz="4" w:space="0" w:color="auto"/>
            </w:tcBorders>
            <w:vAlign w:val="center"/>
          </w:tcPr>
          <w:p w14:paraId="10D352FD" w14:textId="7AE94DF5" w:rsidR="003B342D" w:rsidRPr="00684286" w:rsidRDefault="003B342D" w:rsidP="003B342D">
            <w:pPr>
              <w:jc w:val="center"/>
              <w:rPr>
                <w:rFonts w:cstheme="minorHAnsi"/>
                <w:bCs/>
                <w:snapToGrid w:val="0"/>
                <w:sz w:val="20"/>
                <w:szCs w:val="20"/>
              </w:rPr>
            </w:pPr>
            <w:r w:rsidRPr="00684286">
              <w:rPr>
                <w:rFonts w:cstheme="minorHAnsi"/>
                <w:bCs/>
                <w:snapToGrid w:val="0"/>
                <w:sz w:val="20"/>
                <w:szCs w:val="20"/>
              </w:rPr>
              <w:t>TAK</w:t>
            </w:r>
            <w:r w:rsidR="004D4710" w:rsidRPr="00684286">
              <w:rPr>
                <w:rFonts w:cstheme="minorHAnsi"/>
                <w:bCs/>
                <w:snapToGrid w:val="0"/>
                <w:sz w:val="20"/>
                <w:szCs w:val="20"/>
              </w:rPr>
              <w:t>, podać</w:t>
            </w:r>
          </w:p>
        </w:tc>
        <w:tc>
          <w:tcPr>
            <w:tcW w:w="1820" w:type="pct"/>
            <w:tcBorders>
              <w:top w:val="single" w:sz="4" w:space="0" w:color="auto"/>
              <w:left w:val="single" w:sz="4" w:space="0" w:color="auto"/>
              <w:bottom w:val="single" w:sz="4" w:space="0" w:color="auto"/>
              <w:right w:val="single" w:sz="4" w:space="0" w:color="auto"/>
            </w:tcBorders>
            <w:vAlign w:val="center"/>
          </w:tcPr>
          <w:p w14:paraId="16236B36" w14:textId="77777777" w:rsidR="003B342D" w:rsidRPr="00684286" w:rsidRDefault="003B342D" w:rsidP="003B342D">
            <w:pPr>
              <w:jc w:val="both"/>
              <w:rPr>
                <w:rFonts w:cstheme="minorHAnsi"/>
                <w:snapToGrid w:val="0"/>
                <w:sz w:val="20"/>
                <w:szCs w:val="20"/>
              </w:rPr>
            </w:pPr>
          </w:p>
        </w:tc>
      </w:tr>
      <w:tr w:rsidR="00684286" w:rsidRPr="00684286" w14:paraId="54458A27" w14:textId="77777777" w:rsidTr="001E0EBC">
        <w:trPr>
          <w:trHeight w:val="339"/>
          <w:jc w:val="center"/>
        </w:trPr>
        <w:tc>
          <w:tcPr>
            <w:tcW w:w="272" w:type="pct"/>
            <w:tcBorders>
              <w:top w:val="single" w:sz="4" w:space="0" w:color="auto"/>
              <w:left w:val="single" w:sz="4" w:space="0" w:color="auto"/>
              <w:bottom w:val="single" w:sz="4" w:space="0" w:color="auto"/>
              <w:right w:val="single" w:sz="4" w:space="0" w:color="auto"/>
            </w:tcBorders>
            <w:vAlign w:val="center"/>
          </w:tcPr>
          <w:p w14:paraId="6700183A" w14:textId="77777777" w:rsidR="003B342D" w:rsidRPr="00684286" w:rsidRDefault="003B342D" w:rsidP="003B342D">
            <w:pPr>
              <w:pStyle w:val="Akapitzlist"/>
              <w:numPr>
                <w:ilvl w:val="0"/>
                <w:numId w:val="5"/>
              </w:numPr>
              <w:spacing w:before="20" w:after="0" w:line="240" w:lineRule="auto"/>
              <w:rPr>
                <w:rFonts w:cstheme="minorHAnsi"/>
                <w:b/>
                <w:sz w:val="20"/>
                <w:szCs w:val="20"/>
              </w:rPr>
            </w:pPr>
          </w:p>
        </w:tc>
        <w:tc>
          <w:tcPr>
            <w:tcW w:w="2355" w:type="pct"/>
            <w:tcBorders>
              <w:top w:val="single" w:sz="4" w:space="0" w:color="auto"/>
              <w:left w:val="single" w:sz="4" w:space="0" w:color="auto"/>
              <w:bottom w:val="single" w:sz="4" w:space="0" w:color="auto"/>
              <w:right w:val="single" w:sz="4" w:space="0" w:color="auto"/>
            </w:tcBorders>
            <w:vAlign w:val="center"/>
          </w:tcPr>
          <w:p w14:paraId="09AE636F" w14:textId="77777777" w:rsidR="003B342D" w:rsidRPr="00684286" w:rsidRDefault="003B342D" w:rsidP="003B342D">
            <w:pPr>
              <w:rPr>
                <w:rFonts w:cstheme="minorHAnsi"/>
                <w:sz w:val="20"/>
              </w:rPr>
            </w:pPr>
            <w:r w:rsidRPr="00684286">
              <w:rPr>
                <w:rFonts w:cstheme="minorHAnsi"/>
                <w:sz w:val="20"/>
              </w:rPr>
              <w:t>Zestaw narzędziowo-złączkowy umożliwiający pracę zestawu wraz z zestawem niezbędnych narzędzi.</w:t>
            </w:r>
          </w:p>
        </w:tc>
        <w:tc>
          <w:tcPr>
            <w:tcW w:w="553" w:type="pct"/>
            <w:tcBorders>
              <w:top w:val="single" w:sz="4" w:space="0" w:color="auto"/>
              <w:left w:val="single" w:sz="4" w:space="0" w:color="auto"/>
              <w:bottom w:val="single" w:sz="4" w:space="0" w:color="auto"/>
              <w:right w:val="single" w:sz="4" w:space="0" w:color="auto"/>
            </w:tcBorders>
            <w:vAlign w:val="center"/>
          </w:tcPr>
          <w:p w14:paraId="02293E31" w14:textId="77777777" w:rsidR="003B342D" w:rsidRPr="00684286" w:rsidRDefault="003B342D" w:rsidP="003B342D">
            <w:pPr>
              <w:jc w:val="center"/>
              <w:rPr>
                <w:rFonts w:cstheme="minorHAnsi"/>
                <w:bCs/>
                <w:snapToGrid w:val="0"/>
                <w:sz w:val="20"/>
                <w:szCs w:val="20"/>
              </w:rPr>
            </w:pPr>
            <w:r w:rsidRPr="00684286">
              <w:rPr>
                <w:rFonts w:cstheme="minorHAnsi"/>
                <w:bCs/>
                <w:snapToGrid w:val="0"/>
                <w:sz w:val="20"/>
                <w:szCs w:val="20"/>
              </w:rPr>
              <w:t xml:space="preserve">TAK </w:t>
            </w:r>
          </w:p>
        </w:tc>
        <w:tc>
          <w:tcPr>
            <w:tcW w:w="1820" w:type="pct"/>
            <w:tcBorders>
              <w:top w:val="single" w:sz="4" w:space="0" w:color="auto"/>
              <w:left w:val="single" w:sz="4" w:space="0" w:color="auto"/>
              <w:bottom w:val="single" w:sz="4" w:space="0" w:color="auto"/>
              <w:right w:val="single" w:sz="4" w:space="0" w:color="auto"/>
            </w:tcBorders>
            <w:vAlign w:val="center"/>
          </w:tcPr>
          <w:p w14:paraId="03439F5E" w14:textId="77777777" w:rsidR="003B342D" w:rsidRPr="00684286" w:rsidRDefault="003B342D" w:rsidP="003B342D">
            <w:pPr>
              <w:jc w:val="both"/>
              <w:rPr>
                <w:rFonts w:cstheme="minorHAnsi"/>
                <w:snapToGrid w:val="0"/>
                <w:sz w:val="20"/>
                <w:szCs w:val="20"/>
              </w:rPr>
            </w:pPr>
          </w:p>
        </w:tc>
      </w:tr>
      <w:tr w:rsidR="00684286" w:rsidRPr="00684286" w14:paraId="5E6FEF00" w14:textId="77777777" w:rsidTr="001E0EBC">
        <w:trPr>
          <w:trHeight w:val="339"/>
          <w:jc w:val="center"/>
        </w:trPr>
        <w:tc>
          <w:tcPr>
            <w:tcW w:w="272" w:type="pct"/>
            <w:tcBorders>
              <w:top w:val="single" w:sz="4" w:space="0" w:color="auto"/>
              <w:left w:val="single" w:sz="4" w:space="0" w:color="auto"/>
              <w:bottom w:val="single" w:sz="4" w:space="0" w:color="auto"/>
              <w:right w:val="single" w:sz="4" w:space="0" w:color="auto"/>
            </w:tcBorders>
            <w:vAlign w:val="center"/>
          </w:tcPr>
          <w:p w14:paraId="0AD1E311" w14:textId="77777777" w:rsidR="003B342D" w:rsidRPr="00684286" w:rsidRDefault="003B342D" w:rsidP="003B342D">
            <w:pPr>
              <w:pStyle w:val="Akapitzlist"/>
              <w:numPr>
                <w:ilvl w:val="0"/>
                <w:numId w:val="5"/>
              </w:numPr>
              <w:spacing w:before="20" w:after="0" w:line="240" w:lineRule="auto"/>
              <w:rPr>
                <w:rFonts w:cstheme="minorHAnsi"/>
                <w:b/>
                <w:sz w:val="20"/>
                <w:szCs w:val="20"/>
              </w:rPr>
            </w:pPr>
          </w:p>
        </w:tc>
        <w:tc>
          <w:tcPr>
            <w:tcW w:w="2355" w:type="pct"/>
            <w:tcBorders>
              <w:top w:val="single" w:sz="4" w:space="0" w:color="auto"/>
              <w:left w:val="single" w:sz="4" w:space="0" w:color="auto"/>
              <w:bottom w:val="single" w:sz="4" w:space="0" w:color="auto"/>
              <w:right w:val="single" w:sz="4" w:space="0" w:color="auto"/>
            </w:tcBorders>
            <w:vAlign w:val="center"/>
          </w:tcPr>
          <w:p w14:paraId="3100BA66" w14:textId="77777777" w:rsidR="003B342D" w:rsidRPr="00684286" w:rsidRDefault="003B342D" w:rsidP="003B342D">
            <w:pPr>
              <w:rPr>
                <w:rFonts w:cstheme="minorHAnsi"/>
                <w:sz w:val="20"/>
              </w:rPr>
            </w:pPr>
            <w:r w:rsidRPr="00684286">
              <w:rPr>
                <w:rFonts w:cstheme="minorHAnsi"/>
                <w:sz w:val="20"/>
              </w:rPr>
              <w:t xml:space="preserve">Zestaw bezpieczeństwa zawierający co najmniej cztery nakrętki na butelki z fazą, dwudrożne oraz zbiornik na zlewki z filtrem pochłaniającym lotne pary </w:t>
            </w:r>
            <w:proofErr w:type="spellStart"/>
            <w:r w:rsidRPr="00684286">
              <w:rPr>
                <w:rFonts w:cstheme="minorHAnsi"/>
                <w:sz w:val="20"/>
              </w:rPr>
              <w:t>analitów</w:t>
            </w:r>
            <w:proofErr w:type="spellEnd"/>
            <w:r w:rsidRPr="00684286">
              <w:rPr>
                <w:rFonts w:cstheme="minorHAnsi"/>
                <w:sz w:val="20"/>
              </w:rPr>
              <w:t xml:space="preserve"> i eluentów. Pojemność zbiornika nie może być mniejsza niż 3.5 litra, kolektor wyposażony w </w:t>
            </w:r>
            <w:proofErr w:type="spellStart"/>
            <w:r w:rsidRPr="00684286">
              <w:rPr>
                <w:rFonts w:cstheme="minorHAnsi"/>
                <w:sz w:val="20"/>
              </w:rPr>
              <w:t>szybkozłączkę</w:t>
            </w:r>
            <w:proofErr w:type="spellEnd"/>
            <w:r w:rsidRPr="00684286">
              <w:rPr>
                <w:rFonts w:cstheme="minorHAnsi"/>
                <w:sz w:val="20"/>
              </w:rPr>
              <w:t>.</w:t>
            </w:r>
          </w:p>
        </w:tc>
        <w:tc>
          <w:tcPr>
            <w:tcW w:w="553" w:type="pct"/>
            <w:tcBorders>
              <w:top w:val="single" w:sz="4" w:space="0" w:color="auto"/>
              <w:left w:val="single" w:sz="4" w:space="0" w:color="auto"/>
              <w:bottom w:val="single" w:sz="4" w:space="0" w:color="auto"/>
              <w:right w:val="single" w:sz="4" w:space="0" w:color="auto"/>
            </w:tcBorders>
            <w:vAlign w:val="center"/>
          </w:tcPr>
          <w:p w14:paraId="03FBAFE1" w14:textId="77777777" w:rsidR="003B342D" w:rsidRPr="00684286" w:rsidRDefault="003B342D" w:rsidP="003B342D">
            <w:pPr>
              <w:jc w:val="center"/>
              <w:rPr>
                <w:rFonts w:cstheme="minorHAnsi"/>
                <w:bCs/>
                <w:snapToGrid w:val="0"/>
                <w:sz w:val="20"/>
                <w:szCs w:val="20"/>
              </w:rPr>
            </w:pPr>
            <w:r w:rsidRPr="00684286">
              <w:rPr>
                <w:rFonts w:cstheme="minorHAnsi"/>
                <w:bCs/>
                <w:snapToGrid w:val="0"/>
                <w:sz w:val="20"/>
                <w:szCs w:val="20"/>
              </w:rPr>
              <w:t>TAK, podać</w:t>
            </w:r>
          </w:p>
        </w:tc>
        <w:tc>
          <w:tcPr>
            <w:tcW w:w="1820" w:type="pct"/>
            <w:tcBorders>
              <w:top w:val="single" w:sz="4" w:space="0" w:color="auto"/>
              <w:left w:val="single" w:sz="4" w:space="0" w:color="auto"/>
              <w:bottom w:val="single" w:sz="4" w:space="0" w:color="auto"/>
              <w:right w:val="single" w:sz="4" w:space="0" w:color="auto"/>
            </w:tcBorders>
            <w:vAlign w:val="center"/>
          </w:tcPr>
          <w:p w14:paraId="6996EF87" w14:textId="77777777" w:rsidR="003B342D" w:rsidRPr="00684286" w:rsidRDefault="003B342D" w:rsidP="003B342D">
            <w:pPr>
              <w:jc w:val="both"/>
              <w:rPr>
                <w:rFonts w:cstheme="minorHAnsi"/>
                <w:snapToGrid w:val="0"/>
                <w:sz w:val="20"/>
                <w:szCs w:val="20"/>
              </w:rPr>
            </w:pPr>
          </w:p>
        </w:tc>
      </w:tr>
      <w:tr w:rsidR="00684286" w:rsidRPr="00684286" w14:paraId="54D14D36" w14:textId="77777777" w:rsidTr="001E0EBC">
        <w:trPr>
          <w:trHeight w:val="339"/>
          <w:jc w:val="center"/>
        </w:trPr>
        <w:tc>
          <w:tcPr>
            <w:tcW w:w="272" w:type="pct"/>
            <w:tcBorders>
              <w:top w:val="single" w:sz="4" w:space="0" w:color="auto"/>
              <w:left w:val="single" w:sz="4" w:space="0" w:color="auto"/>
              <w:bottom w:val="single" w:sz="4" w:space="0" w:color="auto"/>
              <w:right w:val="single" w:sz="4" w:space="0" w:color="auto"/>
            </w:tcBorders>
            <w:vAlign w:val="center"/>
          </w:tcPr>
          <w:p w14:paraId="0730AE7E" w14:textId="77777777" w:rsidR="003B342D" w:rsidRPr="00684286" w:rsidRDefault="003B342D" w:rsidP="003B342D">
            <w:pPr>
              <w:pStyle w:val="Akapitzlist"/>
              <w:numPr>
                <w:ilvl w:val="0"/>
                <w:numId w:val="5"/>
              </w:numPr>
              <w:spacing w:before="20" w:after="0" w:line="240" w:lineRule="auto"/>
              <w:rPr>
                <w:rFonts w:cstheme="minorHAnsi"/>
                <w:b/>
                <w:sz w:val="20"/>
                <w:szCs w:val="20"/>
              </w:rPr>
            </w:pPr>
          </w:p>
        </w:tc>
        <w:tc>
          <w:tcPr>
            <w:tcW w:w="2355" w:type="pct"/>
            <w:tcBorders>
              <w:top w:val="single" w:sz="4" w:space="0" w:color="auto"/>
              <w:left w:val="single" w:sz="4" w:space="0" w:color="auto"/>
              <w:bottom w:val="single" w:sz="4" w:space="0" w:color="auto"/>
              <w:right w:val="single" w:sz="4" w:space="0" w:color="auto"/>
            </w:tcBorders>
            <w:vAlign w:val="center"/>
          </w:tcPr>
          <w:p w14:paraId="71A2C2EE" w14:textId="4047F3A3" w:rsidR="003B342D" w:rsidRPr="00684286" w:rsidRDefault="003B342D" w:rsidP="003B342D">
            <w:pPr>
              <w:rPr>
                <w:rFonts w:cstheme="minorHAnsi"/>
                <w:sz w:val="20"/>
              </w:rPr>
            </w:pPr>
            <w:r w:rsidRPr="00684286">
              <w:rPr>
                <w:rFonts w:cstheme="minorHAnsi"/>
                <w:sz w:val="20"/>
              </w:rPr>
              <w:t>W zestawie wraz z systemem LC-MS/MS</w:t>
            </w:r>
            <w:r w:rsidR="00A964A2" w:rsidRPr="00684286">
              <w:rPr>
                <w:rFonts w:cstheme="minorHAnsi"/>
                <w:sz w:val="20"/>
              </w:rPr>
              <w:t xml:space="preserve">, </w:t>
            </w:r>
            <w:r w:rsidRPr="00684286">
              <w:rPr>
                <w:rFonts w:cstheme="minorHAnsi"/>
                <w:sz w:val="20"/>
              </w:rPr>
              <w:t xml:space="preserve"> zasilacz awaryjny UPS o mocy pozornej nie mniejszej niż 6 </w:t>
            </w:r>
            <w:proofErr w:type="spellStart"/>
            <w:r w:rsidRPr="00684286">
              <w:rPr>
                <w:rFonts w:cstheme="minorHAnsi"/>
                <w:sz w:val="20"/>
              </w:rPr>
              <w:t>kVa</w:t>
            </w:r>
            <w:proofErr w:type="spellEnd"/>
            <w:r w:rsidRPr="00684286">
              <w:rPr>
                <w:rFonts w:cstheme="minorHAnsi"/>
                <w:sz w:val="20"/>
              </w:rPr>
              <w:t xml:space="preserve"> z możliwością</w:t>
            </w:r>
            <w:r w:rsidR="00A91510" w:rsidRPr="00684286">
              <w:rPr>
                <w:rFonts w:cstheme="minorHAnsi"/>
                <w:sz w:val="20"/>
              </w:rPr>
              <w:t xml:space="preserve"> techniczną </w:t>
            </w:r>
            <w:r w:rsidRPr="00684286">
              <w:rPr>
                <w:rFonts w:cstheme="minorHAnsi"/>
                <w:sz w:val="20"/>
              </w:rPr>
              <w:t xml:space="preserve"> podłączenia do UPS centralnego u Zamawiającego.</w:t>
            </w:r>
          </w:p>
        </w:tc>
        <w:tc>
          <w:tcPr>
            <w:tcW w:w="553" w:type="pct"/>
            <w:tcBorders>
              <w:top w:val="single" w:sz="4" w:space="0" w:color="auto"/>
              <w:left w:val="single" w:sz="4" w:space="0" w:color="auto"/>
              <w:bottom w:val="single" w:sz="4" w:space="0" w:color="auto"/>
              <w:right w:val="single" w:sz="4" w:space="0" w:color="auto"/>
            </w:tcBorders>
            <w:vAlign w:val="center"/>
          </w:tcPr>
          <w:p w14:paraId="0C1D1648" w14:textId="77777777" w:rsidR="003B342D" w:rsidRPr="00684286" w:rsidRDefault="003B342D" w:rsidP="003B342D">
            <w:pPr>
              <w:jc w:val="center"/>
              <w:rPr>
                <w:rFonts w:cstheme="minorHAnsi"/>
                <w:bCs/>
                <w:snapToGrid w:val="0"/>
                <w:sz w:val="20"/>
                <w:szCs w:val="20"/>
              </w:rPr>
            </w:pPr>
            <w:r w:rsidRPr="00684286">
              <w:rPr>
                <w:rFonts w:cstheme="minorHAnsi"/>
                <w:bCs/>
                <w:snapToGrid w:val="0"/>
                <w:sz w:val="20"/>
                <w:szCs w:val="20"/>
              </w:rPr>
              <w:t>TAK</w:t>
            </w:r>
          </w:p>
        </w:tc>
        <w:tc>
          <w:tcPr>
            <w:tcW w:w="1820" w:type="pct"/>
            <w:tcBorders>
              <w:top w:val="single" w:sz="4" w:space="0" w:color="auto"/>
              <w:left w:val="single" w:sz="4" w:space="0" w:color="auto"/>
              <w:bottom w:val="single" w:sz="4" w:space="0" w:color="auto"/>
              <w:right w:val="single" w:sz="4" w:space="0" w:color="auto"/>
            </w:tcBorders>
            <w:vAlign w:val="center"/>
          </w:tcPr>
          <w:p w14:paraId="52EC7856" w14:textId="77777777" w:rsidR="003B342D" w:rsidRPr="00684286" w:rsidRDefault="003B342D" w:rsidP="003B342D">
            <w:pPr>
              <w:jc w:val="both"/>
              <w:rPr>
                <w:rFonts w:cstheme="minorHAnsi"/>
                <w:snapToGrid w:val="0"/>
                <w:sz w:val="20"/>
                <w:szCs w:val="20"/>
              </w:rPr>
            </w:pPr>
          </w:p>
        </w:tc>
      </w:tr>
      <w:tr w:rsidR="00684286" w:rsidRPr="00684286" w14:paraId="3D7A7187" w14:textId="77777777" w:rsidTr="001E0EBC">
        <w:trPr>
          <w:trHeight w:val="339"/>
          <w:jc w:val="center"/>
        </w:trPr>
        <w:tc>
          <w:tcPr>
            <w:tcW w:w="272" w:type="pct"/>
            <w:tcBorders>
              <w:top w:val="single" w:sz="4" w:space="0" w:color="auto"/>
              <w:left w:val="single" w:sz="4" w:space="0" w:color="auto"/>
              <w:bottom w:val="single" w:sz="4" w:space="0" w:color="auto"/>
              <w:right w:val="single" w:sz="4" w:space="0" w:color="auto"/>
            </w:tcBorders>
            <w:vAlign w:val="center"/>
          </w:tcPr>
          <w:p w14:paraId="603CCEDF" w14:textId="77777777" w:rsidR="00275477" w:rsidRPr="00684286" w:rsidRDefault="00275477" w:rsidP="003B342D">
            <w:pPr>
              <w:pStyle w:val="Akapitzlist"/>
              <w:numPr>
                <w:ilvl w:val="0"/>
                <w:numId w:val="5"/>
              </w:numPr>
              <w:spacing w:before="20" w:after="0" w:line="240" w:lineRule="auto"/>
              <w:rPr>
                <w:rFonts w:cstheme="minorHAnsi"/>
                <w:b/>
                <w:sz w:val="20"/>
                <w:szCs w:val="20"/>
              </w:rPr>
            </w:pPr>
          </w:p>
        </w:tc>
        <w:tc>
          <w:tcPr>
            <w:tcW w:w="2355" w:type="pct"/>
            <w:tcBorders>
              <w:top w:val="single" w:sz="4" w:space="0" w:color="auto"/>
              <w:left w:val="single" w:sz="4" w:space="0" w:color="auto"/>
              <w:bottom w:val="single" w:sz="4" w:space="0" w:color="auto"/>
              <w:right w:val="single" w:sz="4" w:space="0" w:color="auto"/>
            </w:tcBorders>
            <w:vAlign w:val="center"/>
          </w:tcPr>
          <w:p w14:paraId="17D91AB4" w14:textId="0CE44176" w:rsidR="00275477" w:rsidRPr="00684286" w:rsidRDefault="00591265" w:rsidP="003B342D">
            <w:pPr>
              <w:rPr>
                <w:rFonts w:cstheme="minorHAnsi"/>
                <w:sz w:val="20"/>
              </w:rPr>
            </w:pPr>
            <w:r w:rsidRPr="00684286">
              <w:rPr>
                <w:rFonts w:cstheme="minorHAnsi"/>
                <w:sz w:val="20"/>
              </w:rPr>
              <w:t xml:space="preserve">2 </w:t>
            </w:r>
            <w:r w:rsidR="004D4710" w:rsidRPr="00684286">
              <w:rPr>
                <w:rFonts w:cstheme="minorHAnsi"/>
                <w:sz w:val="20"/>
              </w:rPr>
              <w:t>Kolumn</w:t>
            </w:r>
            <w:r w:rsidRPr="00684286">
              <w:rPr>
                <w:rFonts w:cstheme="minorHAnsi"/>
                <w:sz w:val="20"/>
              </w:rPr>
              <w:t>y</w:t>
            </w:r>
            <w:r w:rsidR="004D4710" w:rsidRPr="00684286">
              <w:rPr>
                <w:rFonts w:cstheme="minorHAnsi"/>
                <w:sz w:val="20"/>
              </w:rPr>
              <w:t xml:space="preserve"> chromatograficzn</w:t>
            </w:r>
            <w:r w:rsidRPr="00684286">
              <w:rPr>
                <w:rFonts w:cstheme="minorHAnsi"/>
                <w:sz w:val="20"/>
              </w:rPr>
              <w:t>e</w:t>
            </w:r>
            <w:r w:rsidR="001D7AFF" w:rsidRPr="00684286">
              <w:rPr>
                <w:rFonts w:cstheme="minorHAnsi"/>
                <w:sz w:val="20"/>
              </w:rPr>
              <w:t xml:space="preserve">: </w:t>
            </w:r>
            <w:r w:rsidR="004D4710" w:rsidRPr="00684286">
              <w:rPr>
                <w:rFonts w:cstheme="minorHAnsi"/>
                <w:sz w:val="20"/>
              </w:rPr>
              <w:t xml:space="preserve"> dedykowan</w:t>
            </w:r>
            <w:r w:rsidRPr="00684286">
              <w:rPr>
                <w:rFonts w:cstheme="minorHAnsi"/>
                <w:sz w:val="20"/>
              </w:rPr>
              <w:t>e</w:t>
            </w:r>
            <w:r w:rsidR="004D4710" w:rsidRPr="00684286">
              <w:rPr>
                <w:rFonts w:cstheme="minorHAnsi"/>
                <w:sz w:val="20"/>
              </w:rPr>
              <w:t xml:space="preserve"> związkom pestycydów </w:t>
            </w:r>
            <w:r w:rsidRPr="00684286">
              <w:rPr>
                <w:rFonts w:cstheme="minorHAnsi"/>
                <w:sz w:val="20"/>
              </w:rPr>
              <w:t xml:space="preserve"> polarnych  i </w:t>
            </w:r>
            <w:r w:rsidR="001D7AFF" w:rsidRPr="00684286">
              <w:rPr>
                <w:rFonts w:cstheme="minorHAnsi"/>
                <w:sz w:val="20"/>
              </w:rPr>
              <w:t xml:space="preserve">pestycydom wg metody wielopozostałościowej </w:t>
            </w:r>
            <w:proofErr w:type="spellStart"/>
            <w:r w:rsidR="001D7AFF" w:rsidRPr="00684286">
              <w:rPr>
                <w:rFonts w:cstheme="minorHAnsi"/>
                <w:sz w:val="20"/>
              </w:rPr>
              <w:t>QuEChERS</w:t>
            </w:r>
            <w:proofErr w:type="spellEnd"/>
            <w:r w:rsidR="001D7AFF" w:rsidRPr="00684286">
              <w:rPr>
                <w:rFonts w:cstheme="minorHAnsi"/>
                <w:sz w:val="20"/>
              </w:rPr>
              <w:t>.</w:t>
            </w:r>
          </w:p>
        </w:tc>
        <w:tc>
          <w:tcPr>
            <w:tcW w:w="553" w:type="pct"/>
            <w:tcBorders>
              <w:top w:val="single" w:sz="4" w:space="0" w:color="auto"/>
              <w:left w:val="single" w:sz="4" w:space="0" w:color="auto"/>
              <w:bottom w:val="single" w:sz="4" w:space="0" w:color="auto"/>
              <w:right w:val="single" w:sz="4" w:space="0" w:color="auto"/>
            </w:tcBorders>
            <w:vAlign w:val="center"/>
          </w:tcPr>
          <w:p w14:paraId="7EE22F1F" w14:textId="0FAF759A" w:rsidR="00275477" w:rsidRPr="00684286" w:rsidRDefault="004D4710" w:rsidP="003B342D">
            <w:pPr>
              <w:jc w:val="center"/>
              <w:rPr>
                <w:rFonts w:cstheme="minorHAnsi"/>
                <w:bCs/>
                <w:snapToGrid w:val="0"/>
                <w:sz w:val="20"/>
                <w:szCs w:val="20"/>
              </w:rPr>
            </w:pPr>
            <w:r w:rsidRPr="00684286">
              <w:rPr>
                <w:rFonts w:cstheme="minorHAnsi"/>
                <w:bCs/>
                <w:snapToGrid w:val="0"/>
                <w:sz w:val="20"/>
                <w:szCs w:val="20"/>
              </w:rPr>
              <w:t>TAK</w:t>
            </w:r>
          </w:p>
        </w:tc>
        <w:tc>
          <w:tcPr>
            <w:tcW w:w="1820" w:type="pct"/>
            <w:tcBorders>
              <w:top w:val="single" w:sz="4" w:space="0" w:color="auto"/>
              <w:left w:val="single" w:sz="4" w:space="0" w:color="auto"/>
              <w:bottom w:val="single" w:sz="4" w:space="0" w:color="auto"/>
              <w:right w:val="single" w:sz="4" w:space="0" w:color="auto"/>
            </w:tcBorders>
            <w:vAlign w:val="center"/>
          </w:tcPr>
          <w:p w14:paraId="4636C042" w14:textId="77777777" w:rsidR="00275477" w:rsidRPr="00684286" w:rsidRDefault="00275477" w:rsidP="003B342D">
            <w:pPr>
              <w:jc w:val="both"/>
              <w:rPr>
                <w:rFonts w:cstheme="minorHAnsi"/>
                <w:snapToGrid w:val="0"/>
                <w:sz w:val="20"/>
                <w:szCs w:val="20"/>
              </w:rPr>
            </w:pPr>
          </w:p>
        </w:tc>
      </w:tr>
      <w:tr w:rsidR="00684286" w:rsidRPr="00684286" w14:paraId="07482082" w14:textId="77777777" w:rsidTr="001E0EBC">
        <w:trPr>
          <w:trHeight w:val="339"/>
          <w:jc w:val="center"/>
        </w:trPr>
        <w:tc>
          <w:tcPr>
            <w:tcW w:w="272" w:type="pct"/>
            <w:tcBorders>
              <w:top w:val="single" w:sz="4" w:space="0" w:color="auto"/>
              <w:left w:val="single" w:sz="4" w:space="0" w:color="auto"/>
              <w:bottom w:val="single" w:sz="4" w:space="0" w:color="auto"/>
              <w:right w:val="nil"/>
            </w:tcBorders>
            <w:vAlign w:val="center"/>
          </w:tcPr>
          <w:p w14:paraId="7518130E" w14:textId="77777777" w:rsidR="003B342D" w:rsidRPr="00684286" w:rsidRDefault="003B342D" w:rsidP="003B342D">
            <w:pPr>
              <w:spacing w:before="20" w:after="0" w:line="240" w:lineRule="auto"/>
              <w:ind w:right="-1587" w:firstLine="209"/>
              <w:rPr>
                <w:rFonts w:cstheme="minorHAnsi"/>
                <w:b/>
                <w:sz w:val="20"/>
                <w:szCs w:val="20"/>
              </w:rPr>
            </w:pPr>
          </w:p>
          <w:p w14:paraId="6601198F" w14:textId="48C6DC48" w:rsidR="003B342D" w:rsidRPr="00684286" w:rsidRDefault="003B342D" w:rsidP="003B342D">
            <w:pPr>
              <w:spacing w:before="20" w:after="0" w:line="240" w:lineRule="auto"/>
              <w:ind w:right="-1587" w:firstLine="209"/>
              <w:rPr>
                <w:rFonts w:cstheme="minorHAnsi"/>
                <w:b/>
                <w:sz w:val="20"/>
                <w:szCs w:val="20"/>
              </w:rPr>
            </w:pPr>
          </w:p>
        </w:tc>
        <w:tc>
          <w:tcPr>
            <w:tcW w:w="2355" w:type="pct"/>
            <w:tcBorders>
              <w:top w:val="single" w:sz="4" w:space="0" w:color="auto"/>
              <w:left w:val="nil"/>
              <w:bottom w:val="single" w:sz="4" w:space="0" w:color="auto"/>
              <w:right w:val="nil"/>
            </w:tcBorders>
            <w:vAlign w:val="center"/>
          </w:tcPr>
          <w:p w14:paraId="0D130CD8" w14:textId="77777777" w:rsidR="003B342D" w:rsidRPr="00684286" w:rsidRDefault="003B342D" w:rsidP="003B342D">
            <w:pPr>
              <w:pStyle w:val="Akapitzlist"/>
              <w:numPr>
                <w:ilvl w:val="0"/>
                <w:numId w:val="8"/>
              </w:numPr>
              <w:ind w:left="0" w:hanging="391"/>
              <w:rPr>
                <w:rFonts w:cstheme="minorHAnsi"/>
                <w:b/>
                <w:bCs/>
                <w:sz w:val="20"/>
              </w:rPr>
            </w:pPr>
          </w:p>
          <w:p w14:paraId="0397F036" w14:textId="77777777" w:rsidR="003B342D" w:rsidRPr="00684286" w:rsidRDefault="003B342D" w:rsidP="003B342D">
            <w:pPr>
              <w:pStyle w:val="Akapitzlist"/>
              <w:numPr>
                <w:ilvl w:val="0"/>
                <w:numId w:val="8"/>
              </w:numPr>
              <w:ind w:left="0" w:hanging="391"/>
              <w:rPr>
                <w:rFonts w:cstheme="minorHAnsi"/>
                <w:b/>
                <w:bCs/>
                <w:sz w:val="20"/>
              </w:rPr>
            </w:pPr>
          </w:p>
          <w:p w14:paraId="533E7C2F" w14:textId="75C97C24" w:rsidR="003B342D" w:rsidRPr="00684286" w:rsidRDefault="003B342D" w:rsidP="003B342D">
            <w:pPr>
              <w:pStyle w:val="Akapitzlist"/>
              <w:numPr>
                <w:ilvl w:val="0"/>
                <w:numId w:val="8"/>
              </w:numPr>
              <w:ind w:left="0" w:hanging="391"/>
              <w:rPr>
                <w:rFonts w:cstheme="minorHAnsi"/>
                <w:b/>
                <w:bCs/>
                <w:sz w:val="20"/>
              </w:rPr>
            </w:pPr>
            <w:r w:rsidRPr="00684286">
              <w:rPr>
                <w:rFonts w:cstheme="minorHAnsi"/>
                <w:b/>
                <w:bCs/>
                <w:sz w:val="20"/>
              </w:rPr>
              <w:lastRenderedPageBreak/>
              <w:t>D.     SZKOLENIE DLA PRACOWNIKÓW:</w:t>
            </w:r>
            <w:r w:rsidRPr="00684286">
              <w:rPr>
                <w:rFonts w:cstheme="minorHAnsi"/>
                <w:b/>
                <w:bCs/>
                <w:sz w:val="20"/>
              </w:rPr>
              <w:br/>
            </w:r>
          </w:p>
        </w:tc>
        <w:tc>
          <w:tcPr>
            <w:tcW w:w="553" w:type="pct"/>
            <w:tcBorders>
              <w:top w:val="single" w:sz="4" w:space="0" w:color="auto"/>
              <w:left w:val="nil"/>
              <w:bottom w:val="single" w:sz="4" w:space="0" w:color="auto"/>
              <w:right w:val="nil"/>
            </w:tcBorders>
            <w:vAlign w:val="center"/>
          </w:tcPr>
          <w:p w14:paraId="1F2EECDF" w14:textId="77777777" w:rsidR="003B342D" w:rsidRPr="00684286" w:rsidRDefault="003B342D" w:rsidP="003B342D">
            <w:pPr>
              <w:jc w:val="center"/>
              <w:rPr>
                <w:rFonts w:cstheme="minorHAnsi"/>
                <w:bCs/>
                <w:snapToGrid w:val="0"/>
                <w:sz w:val="20"/>
                <w:szCs w:val="20"/>
              </w:rPr>
            </w:pPr>
          </w:p>
        </w:tc>
        <w:tc>
          <w:tcPr>
            <w:tcW w:w="1820" w:type="pct"/>
            <w:tcBorders>
              <w:top w:val="single" w:sz="4" w:space="0" w:color="auto"/>
              <w:left w:val="nil"/>
              <w:bottom w:val="single" w:sz="4" w:space="0" w:color="auto"/>
              <w:right w:val="single" w:sz="4" w:space="0" w:color="auto"/>
            </w:tcBorders>
            <w:vAlign w:val="center"/>
          </w:tcPr>
          <w:p w14:paraId="6641D9A9" w14:textId="77777777" w:rsidR="003B342D" w:rsidRPr="00684286" w:rsidRDefault="003B342D" w:rsidP="003B342D">
            <w:pPr>
              <w:jc w:val="both"/>
              <w:rPr>
                <w:rFonts w:cstheme="minorHAnsi"/>
                <w:snapToGrid w:val="0"/>
                <w:sz w:val="20"/>
                <w:szCs w:val="20"/>
              </w:rPr>
            </w:pPr>
          </w:p>
        </w:tc>
      </w:tr>
      <w:tr w:rsidR="00684286" w:rsidRPr="00684286" w14:paraId="6FACCAA6" w14:textId="77777777" w:rsidTr="001E0EBC">
        <w:trPr>
          <w:trHeight w:val="339"/>
          <w:jc w:val="center"/>
        </w:trPr>
        <w:tc>
          <w:tcPr>
            <w:tcW w:w="272" w:type="pct"/>
            <w:tcBorders>
              <w:top w:val="single" w:sz="4" w:space="0" w:color="auto"/>
              <w:left w:val="single" w:sz="4" w:space="0" w:color="auto"/>
              <w:bottom w:val="single" w:sz="4" w:space="0" w:color="auto"/>
              <w:right w:val="single" w:sz="4" w:space="0" w:color="auto"/>
            </w:tcBorders>
            <w:vAlign w:val="center"/>
          </w:tcPr>
          <w:p w14:paraId="01315209" w14:textId="46ADB817" w:rsidR="003B342D" w:rsidRPr="00684286" w:rsidRDefault="003B342D" w:rsidP="003B342D">
            <w:pPr>
              <w:spacing w:before="20" w:after="0" w:line="240" w:lineRule="auto"/>
              <w:rPr>
                <w:rFonts w:cstheme="minorHAnsi"/>
                <w:b/>
                <w:sz w:val="20"/>
                <w:szCs w:val="20"/>
              </w:rPr>
            </w:pPr>
            <w:r w:rsidRPr="00684286">
              <w:rPr>
                <w:rFonts w:cstheme="minorHAnsi"/>
                <w:b/>
                <w:sz w:val="20"/>
                <w:szCs w:val="20"/>
              </w:rPr>
              <w:t>1.</w:t>
            </w:r>
          </w:p>
        </w:tc>
        <w:tc>
          <w:tcPr>
            <w:tcW w:w="2355" w:type="pct"/>
            <w:tcBorders>
              <w:top w:val="single" w:sz="4" w:space="0" w:color="auto"/>
              <w:left w:val="single" w:sz="4" w:space="0" w:color="auto"/>
              <w:bottom w:val="single" w:sz="4" w:space="0" w:color="auto"/>
              <w:right w:val="single" w:sz="4" w:space="0" w:color="auto"/>
            </w:tcBorders>
            <w:vAlign w:val="center"/>
          </w:tcPr>
          <w:p w14:paraId="5C24D432" w14:textId="65FC7B51" w:rsidR="003B342D" w:rsidRPr="00684286" w:rsidRDefault="003B342D" w:rsidP="003B342D">
            <w:pPr>
              <w:jc w:val="both"/>
              <w:rPr>
                <w:rFonts w:cstheme="minorHAnsi"/>
                <w:sz w:val="20"/>
              </w:rPr>
            </w:pPr>
            <w:r w:rsidRPr="00684286">
              <w:rPr>
                <w:rFonts w:cstheme="minorHAnsi"/>
                <w:sz w:val="20"/>
              </w:rPr>
              <w:t xml:space="preserve">Szkolenie  z obsługi zestawu chromatograficznego, oprogramowania  i jego możliwości pod kątem badań pestycydów </w:t>
            </w:r>
            <w:r w:rsidR="00242FE9" w:rsidRPr="00684286">
              <w:rPr>
                <w:rFonts w:cstheme="minorHAnsi"/>
                <w:sz w:val="20"/>
              </w:rPr>
              <w:t xml:space="preserve"> w wymiarze nie mniejszym niż 40 </w:t>
            </w:r>
            <w:r w:rsidR="003D18F5" w:rsidRPr="00684286">
              <w:rPr>
                <w:rFonts w:cstheme="minorHAnsi"/>
                <w:sz w:val="20"/>
              </w:rPr>
              <w:t xml:space="preserve"> godzin</w:t>
            </w:r>
            <w:r w:rsidR="00242FE9" w:rsidRPr="00684286">
              <w:rPr>
                <w:rFonts w:cstheme="minorHAnsi"/>
                <w:sz w:val="20"/>
              </w:rPr>
              <w:t>,</w:t>
            </w:r>
            <w:r w:rsidRPr="00684286">
              <w:rPr>
                <w:rFonts w:cstheme="minorHAnsi"/>
                <w:sz w:val="20"/>
              </w:rPr>
              <w:t xml:space="preserve">  dla</w:t>
            </w:r>
            <w:r w:rsidR="00242FE9" w:rsidRPr="00684286">
              <w:rPr>
                <w:rFonts w:cstheme="minorHAnsi"/>
                <w:sz w:val="20"/>
              </w:rPr>
              <w:t xml:space="preserve"> </w:t>
            </w:r>
            <w:r w:rsidRPr="00684286">
              <w:rPr>
                <w:rFonts w:cstheme="minorHAnsi"/>
                <w:sz w:val="20"/>
              </w:rPr>
              <w:t xml:space="preserve"> 6 pracowników wraz z wydaniem</w:t>
            </w:r>
            <w:r w:rsidR="009A10D9" w:rsidRPr="00684286">
              <w:rPr>
                <w:rFonts w:cstheme="minorHAnsi"/>
                <w:sz w:val="20"/>
              </w:rPr>
              <w:t xml:space="preserve"> odpowiednich zaświadczeń</w:t>
            </w:r>
            <w:r w:rsidRPr="00684286">
              <w:rPr>
                <w:rFonts w:cstheme="minorHAnsi"/>
                <w:sz w:val="20"/>
              </w:rPr>
              <w:t>.</w:t>
            </w:r>
          </w:p>
        </w:tc>
        <w:tc>
          <w:tcPr>
            <w:tcW w:w="553" w:type="pct"/>
            <w:tcBorders>
              <w:top w:val="single" w:sz="4" w:space="0" w:color="auto"/>
              <w:left w:val="single" w:sz="4" w:space="0" w:color="auto"/>
              <w:bottom w:val="single" w:sz="4" w:space="0" w:color="auto"/>
              <w:right w:val="single" w:sz="4" w:space="0" w:color="auto"/>
            </w:tcBorders>
            <w:vAlign w:val="center"/>
          </w:tcPr>
          <w:p w14:paraId="0BED7376" w14:textId="6CE08A6F" w:rsidR="003B342D" w:rsidRPr="00684286" w:rsidRDefault="003B342D" w:rsidP="003B342D">
            <w:pPr>
              <w:jc w:val="center"/>
              <w:rPr>
                <w:rFonts w:cstheme="minorHAnsi"/>
                <w:bCs/>
                <w:snapToGrid w:val="0"/>
                <w:sz w:val="20"/>
                <w:szCs w:val="20"/>
              </w:rPr>
            </w:pPr>
            <w:r w:rsidRPr="00684286">
              <w:rPr>
                <w:rFonts w:cstheme="minorHAnsi"/>
                <w:bCs/>
                <w:snapToGrid w:val="0"/>
                <w:sz w:val="20"/>
                <w:szCs w:val="20"/>
              </w:rPr>
              <w:t>TAK</w:t>
            </w:r>
          </w:p>
        </w:tc>
        <w:tc>
          <w:tcPr>
            <w:tcW w:w="1820" w:type="pct"/>
            <w:tcBorders>
              <w:top w:val="single" w:sz="4" w:space="0" w:color="auto"/>
              <w:left w:val="single" w:sz="4" w:space="0" w:color="auto"/>
              <w:bottom w:val="single" w:sz="4" w:space="0" w:color="auto"/>
              <w:right w:val="single" w:sz="4" w:space="0" w:color="auto"/>
            </w:tcBorders>
            <w:vAlign w:val="center"/>
          </w:tcPr>
          <w:p w14:paraId="2F732706" w14:textId="77777777" w:rsidR="003B342D" w:rsidRPr="00684286" w:rsidRDefault="003B342D" w:rsidP="003B342D">
            <w:pPr>
              <w:jc w:val="both"/>
              <w:rPr>
                <w:rFonts w:cstheme="minorHAnsi"/>
                <w:snapToGrid w:val="0"/>
                <w:sz w:val="20"/>
                <w:szCs w:val="20"/>
              </w:rPr>
            </w:pPr>
          </w:p>
        </w:tc>
      </w:tr>
      <w:tr w:rsidR="00684286" w:rsidRPr="00684286" w14:paraId="2F8C7193" w14:textId="77777777" w:rsidTr="001E0EBC">
        <w:trPr>
          <w:trHeight w:val="339"/>
          <w:jc w:val="center"/>
        </w:trPr>
        <w:tc>
          <w:tcPr>
            <w:tcW w:w="272" w:type="pct"/>
            <w:tcBorders>
              <w:top w:val="single" w:sz="4" w:space="0" w:color="auto"/>
              <w:left w:val="single" w:sz="4" w:space="0" w:color="auto"/>
              <w:bottom w:val="single" w:sz="4" w:space="0" w:color="auto"/>
              <w:right w:val="single" w:sz="4" w:space="0" w:color="auto"/>
            </w:tcBorders>
            <w:vAlign w:val="center"/>
          </w:tcPr>
          <w:p w14:paraId="708C9EAD" w14:textId="39EDEC12" w:rsidR="003B342D" w:rsidRPr="00684286" w:rsidRDefault="003B342D" w:rsidP="003B342D">
            <w:pPr>
              <w:spacing w:before="20" w:after="0" w:line="240" w:lineRule="auto"/>
              <w:rPr>
                <w:rFonts w:cstheme="minorHAnsi"/>
                <w:b/>
                <w:sz w:val="20"/>
                <w:szCs w:val="20"/>
              </w:rPr>
            </w:pPr>
            <w:r w:rsidRPr="00684286">
              <w:rPr>
                <w:rFonts w:cstheme="minorHAnsi"/>
                <w:b/>
                <w:sz w:val="20"/>
                <w:szCs w:val="20"/>
              </w:rPr>
              <w:t>2</w:t>
            </w:r>
          </w:p>
        </w:tc>
        <w:tc>
          <w:tcPr>
            <w:tcW w:w="2355" w:type="pct"/>
            <w:tcBorders>
              <w:top w:val="single" w:sz="4" w:space="0" w:color="auto"/>
              <w:left w:val="single" w:sz="4" w:space="0" w:color="auto"/>
              <w:bottom w:val="single" w:sz="4" w:space="0" w:color="auto"/>
              <w:right w:val="single" w:sz="4" w:space="0" w:color="auto"/>
            </w:tcBorders>
            <w:vAlign w:val="center"/>
          </w:tcPr>
          <w:p w14:paraId="5DB04902" w14:textId="28325A75" w:rsidR="003B342D" w:rsidRPr="00684286" w:rsidRDefault="003B342D" w:rsidP="003B342D">
            <w:pPr>
              <w:rPr>
                <w:rFonts w:cstheme="minorHAnsi"/>
                <w:sz w:val="20"/>
              </w:rPr>
            </w:pPr>
            <w:r w:rsidRPr="00684286">
              <w:rPr>
                <w:rFonts w:cstheme="minorHAnsi"/>
                <w:sz w:val="20"/>
              </w:rPr>
              <w:t xml:space="preserve">Szkolenie aplikacyjno-wdrożeniowo-konsultacyjne wybranych przez Zamawiającego  </w:t>
            </w:r>
            <w:r w:rsidR="0093142E" w:rsidRPr="00684286">
              <w:rPr>
                <w:rFonts w:cstheme="minorHAnsi"/>
                <w:sz w:val="20"/>
              </w:rPr>
              <w:t xml:space="preserve">związków </w:t>
            </w:r>
            <w:r w:rsidRPr="00684286">
              <w:rPr>
                <w:rFonts w:cstheme="minorHAnsi"/>
                <w:sz w:val="20"/>
              </w:rPr>
              <w:t xml:space="preserve">pestycydów a zwłaszcza </w:t>
            </w:r>
            <w:r w:rsidRPr="00684286">
              <w:rPr>
                <w:rFonts w:cstheme="minorHAnsi"/>
                <w:sz w:val="20"/>
                <w:u w:val="single"/>
              </w:rPr>
              <w:t>związków polarnych</w:t>
            </w:r>
            <w:r w:rsidR="00A852A8">
              <w:t xml:space="preserve"> </w:t>
            </w:r>
            <w:r w:rsidR="00A852A8" w:rsidRPr="00A852A8">
              <w:rPr>
                <w:rFonts w:cstheme="minorHAnsi"/>
                <w:sz w:val="20"/>
              </w:rPr>
              <w:t>przedstawionych</w:t>
            </w:r>
            <w:r w:rsidR="00A852A8">
              <w:rPr>
                <w:rFonts w:cstheme="minorHAnsi"/>
                <w:sz w:val="20"/>
              </w:rPr>
              <w:t xml:space="preserve"> </w:t>
            </w:r>
            <w:r w:rsidR="00A852A8" w:rsidRPr="00A852A8">
              <w:rPr>
                <w:rFonts w:cstheme="minorHAnsi"/>
                <w:sz w:val="20"/>
              </w:rPr>
              <w:t>w</w:t>
            </w:r>
            <w:r w:rsidR="00A852A8" w:rsidRPr="00A852A8">
              <w:rPr>
                <w:rFonts w:cstheme="minorHAnsi"/>
                <w:sz w:val="20"/>
                <w:u w:val="single"/>
              </w:rPr>
              <w:t xml:space="preserve"> </w:t>
            </w:r>
            <w:r w:rsidR="00A852A8" w:rsidRPr="00A852A8">
              <w:rPr>
                <w:rFonts w:cstheme="minorHAnsi"/>
                <w:b/>
                <w:bCs/>
                <w:sz w:val="20"/>
              </w:rPr>
              <w:t>załączniku A</w:t>
            </w:r>
            <w:r w:rsidR="00A852A8">
              <w:rPr>
                <w:rFonts w:cstheme="minorHAnsi"/>
                <w:sz w:val="20"/>
              </w:rPr>
              <w:t xml:space="preserve">, </w:t>
            </w:r>
            <w:r w:rsidRPr="00684286">
              <w:rPr>
                <w:rFonts w:cstheme="minorHAnsi"/>
                <w:sz w:val="20"/>
              </w:rPr>
              <w:t xml:space="preserve">przy </w:t>
            </w:r>
            <w:r w:rsidR="00A852A8">
              <w:rPr>
                <w:rFonts w:cstheme="minorHAnsi"/>
                <w:sz w:val="20"/>
              </w:rPr>
              <w:t xml:space="preserve">zastosowaniu </w:t>
            </w:r>
            <w:r w:rsidRPr="00684286">
              <w:rPr>
                <w:rFonts w:cstheme="minorHAnsi"/>
                <w:sz w:val="20"/>
              </w:rPr>
              <w:t>wybranych technikach ekstrakcji</w:t>
            </w:r>
            <w:r w:rsidR="0086236D" w:rsidRPr="00684286">
              <w:rPr>
                <w:rFonts w:cstheme="minorHAnsi"/>
                <w:sz w:val="20"/>
              </w:rPr>
              <w:t xml:space="preserve"> i uzgodnionych poziomach</w:t>
            </w:r>
            <w:r w:rsidR="00A852A8">
              <w:rPr>
                <w:rFonts w:cstheme="minorHAnsi"/>
                <w:sz w:val="20"/>
              </w:rPr>
              <w:t xml:space="preserve"> LOQ </w:t>
            </w:r>
            <w:r w:rsidR="0086236D" w:rsidRPr="00684286">
              <w:rPr>
                <w:rFonts w:cstheme="minorHAnsi"/>
                <w:sz w:val="20"/>
              </w:rPr>
              <w:t xml:space="preserve"> </w:t>
            </w:r>
            <w:r w:rsidRPr="00684286">
              <w:rPr>
                <w:rFonts w:cstheme="minorHAnsi"/>
                <w:sz w:val="20"/>
              </w:rPr>
              <w:t xml:space="preserve">z wykorzystaniem materiałów i odczynników Zamawiającego,  w wymiarze </w:t>
            </w:r>
            <w:r w:rsidR="00242FE9" w:rsidRPr="00684286">
              <w:rPr>
                <w:rFonts w:cstheme="minorHAnsi"/>
                <w:sz w:val="20"/>
              </w:rPr>
              <w:t xml:space="preserve">80 </w:t>
            </w:r>
            <w:r w:rsidR="003D18F5" w:rsidRPr="00684286">
              <w:rPr>
                <w:rFonts w:cstheme="minorHAnsi"/>
                <w:sz w:val="20"/>
              </w:rPr>
              <w:t>godzin</w:t>
            </w:r>
            <w:r w:rsidRPr="00684286">
              <w:rPr>
                <w:rFonts w:cstheme="minorHAnsi"/>
                <w:sz w:val="20"/>
              </w:rPr>
              <w:t>, z zastrzeżeniem przeprowadzenia szkolenia w uzgodnionych terminach i ilości dni, w okresie gwarancyjnym.</w:t>
            </w:r>
          </w:p>
        </w:tc>
        <w:tc>
          <w:tcPr>
            <w:tcW w:w="553" w:type="pct"/>
            <w:tcBorders>
              <w:top w:val="single" w:sz="4" w:space="0" w:color="auto"/>
              <w:left w:val="single" w:sz="4" w:space="0" w:color="auto"/>
              <w:bottom w:val="single" w:sz="4" w:space="0" w:color="auto"/>
              <w:right w:val="single" w:sz="4" w:space="0" w:color="auto"/>
            </w:tcBorders>
            <w:vAlign w:val="center"/>
          </w:tcPr>
          <w:p w14:paraId="4EEDBCCC" w14:textId="4FA9BC17" w:rsidR="003B342D" w:rsidRPr="00684286" w:rsidRDefault="003B342D" w:rsidP="003B342D">
            <w:pPr>
              <w:jc w:val="center"/>
              <w:rPr>
                <w:rFonts w:cstheme="minorHAnsi"/>
                <w:bCs/>
                <w:snapToGrid w:val="0"/>
                <w:sz w:val="20"/>
                <w:szCs w:val="20"/>
              </w:rPr>
            </w:pPr>
            <w:r w:rsidRPr="00684286">
              <w:rPr>
                <w:rFonts w:cstheme="minorHAnsi"/>
                <w:bCs/>
                <w:snapToGrid w:val="0"/>
                <w:sz w:val="20"/>
                <w:szCs w:val="20"/>
              </w:rPr>
              <w:t>TAK</w:t>
            </w:r>
          </w:p>
        </w:tc>
        <w:tc>
          <w:tcPr>
            <w:tcW w:w="1820" w:type="pct"/>
            <w:tcBorders>
              <w:top w:val="single" w:sz="4" w:space="0" w:color="auto"/>
              <w:left w:val="single" w:sz="4" w:space="0" w:color="auto"/>
              <w:bottom w:val="single" w:sz="4" w:space="0" w:color="auto"/>
              <w:right w:val="single" w:sz="4" w:space="0" w:color="auto"/>
            </w:tcBorders>
            <w:vAlign w:val="center"/>
          </w:tcPr>
          <w:p w14:paraId="1170CD9B" w14:textId="77777777" w:rsidR="003B342D" w:rsidRPr="00684286" w:rsidRDefault="003B342D" w:rsidP="003B342D">
            <w:pPr>
              <w:jc w:val="both"/>
              <w:rPr>
                <w:rFonts w:cstheme="minorHAnsi"/>
                <w:snapToGrid w:val="0"/>
                <w:sz w:val="20"/>
                <w:szCs w:val="20"/>
              </w:rPr>
            </w:pPr>
          </w:p>
        </w:tc>
      </w:tr>
      <w:tr w:rsidR="00684286" w:rsidRPr="00684286" w14:paraId="626AF7B0" w14:textId="77777777" w:rsidTr="001E0EBC">
        <w:trPr>
          <w:trHeight w:val="339"/>
          <w:jc w:val="center"/>
        </w:trPr>
        <w:tc>
          <w:tcPr>
            <w:tcW w:w="272" w:type="pct"/>
            <w:tcBorders>
              <w:top w:val="single" w:sz="4" w:space="0" w:color="auto"/>
              <w:left w:val="single" w:sz="4" w:space="0" w:color="auto"/>
              <w:bottom w:val="single" w:sz="4" w:space="0" w:color="auto"/>
              <w:right w:val="single" w:sz="4" w:space="0" w:color="auto"/>
            </w:tcBorders>
            <w:vAlign w:val="center"/>
          </w:tcPr>
          <w:p w14:paraId="5BF524F3" w14:textId="5408F303" w:rsidR="0093142E" w:rsidRPr="00684286" w:rsidRDefault="0093142E" w:rsidP="003B342D">
            <w:pPr>
              <w:spacing w:before="20" w:after="0" w:line="240" w:lineRule="auto"/>
              <w:rPr>
                <w:rFonts w:cstheme="minorHAnsi"/>
                <w:b/>
                <w:sz w:val="20"/>
                <w:szCs w:val="20"/>
              </w:rPr>
            </w:pPr>
            <w:r w:rsidRPr="00684286">
              <w:rPr>
                <w:rFonts w:cstheme="minorHAnsi"/>
                <w:b/>
                <w:sz w:val="20"/>
                <w:szCs w:val="20"/>
              </w:rPr>
              <w:t>3.</w:t>
            </w:r>
          </w:p>
        </w:tc>
        <w:tc>
          <w:tcPr>
            <w:tcW w:w="2355" w:type="pct"/>
            <w:tcBorders>
              <w:top w:val="single" w:sz="4" w:space="0" w:color="auto"/>
              <w:left w:val="single" w:sz="4" w:space="0" w:color="auto"/>
              <w:bottom w:val="single" w:sz="4" w:space="0" w:color="auto"/>
              <w:right w:val="single" w:sz="4" w:space="0" w:color="auto"/>
            </w:tcBorders>
            <w:vAlign w:val="center"/>
          </w:tcPr>
          <w:p w14:paraId="66976B25" w14:textId="09FC190B" w:rsidR="0093142E" w:rsidRPr="00684286" w:rsidRDefault="0093142E" w:rsidP="003B342D">
            <w:pPr>
              <w:rPr>
                <w:rFonts w:cstheme="minorHAnsi"/>
                <w:sz w:val="20"/>
              </w:rPr>
            </w:pPr>
            <w:r w:rsidRPr="00982549">
              <w:rPr>
                <w:rFonts w:cstheme="minorHAnsi"/>
                <w:sz w:val="20"/>
              </w:rPr>
              <w:t xml:space="preserve">Nielimitowana, bezpłatna opieka techniczna i merytoryczna w języku polskim, </w:t>
            </w:r>
            <w:r w:rsidRPr="00982549">
              <w:rPr>
                <w:rFonts w:cstheme="minorHAnsi"/>
                <w:sz w:val="20"/>
                <w:u w:val="single"/>
              </w:rPr>
              <w:t>w całym okresie trwania gwarancji urządzenia</w:t>
            </w:r>
            <w:r w:rsidRPr="00982549">
              <w:rPr>
                <w:rFonts w:cstheme="minorHAnsi"/>
                <w:sz w:val="20"/>
              </w:rPr>
              <w:t>,  poprzez udzielanie bieżącego wsparcia</w:t>
            </w:r>
            <w:r w:rsidR="00ED1E69" w:rsidRPr="00982549">
              <w:rPr>
                <w:rFonts w:cstheme="minorHAnsi"/>
                <w:sz w:val="20"/>
              </w:rPr>
              <w:t xml:space="preserve"> w zakresie objętym szkoleniami</w:t>
            </w:r>
            <w:r w:rsidRPr="00982549">
              <w:rPr>
                <w:rFonts w:cstheme="minorHAnsi"/>
                <w:sz w:val="20"/>
              </w:rPr>
              <w:t>. W przypadkach niewymagających przyjazdu konsultanta – opieka poprzez serwis teleinformatyczny.</w:t>
            </w:r>
          </w:p>
        </w:tc>
        <w:tc>
          <w:tcPr>
            <w:tcW w:w="553" w:type="pct"/>
            <w:tcBorders>
              <w:top w:val="single" w:sz="4" w:space="0" w:color="auto"/>
              <w:left w:val="single" w:sz="4" w:space="0" w:color="auto"/>
              <w:bottom w:val="single" w:sz="4" w:space="0" w:color="auto"/>
              <w:right w:val="single" w:sz="4" w:space="0" w:color="auto"/>
            </w:tcBorders>
            <w:vAlign w:val="center"/>
          </w:tcPr>
          <w:p w14:paraId="59F667B8" w14:textId="35B32124" w:rsidR="0093142E" w:rsidRPr="00684286" w:rsidRDefault="00ED1E69" w:rsidP="003B342D">
            <w:pPr>
              <w:jc w:val="center"/>
              <w:rPr>
                <w:rFonts w:cstheme="minorHAnsi"/>
                <w:bCs/>
                <w:snapToGrid w:val="0"/>
                <w:sz w:val="20"/>
                <w:szCs w:val="20"/>
              </w:rPr>
            </w:pPr>
            <w:r w:rsidRPr="00684286">
              <w:rPr>
                <w:rFonts w:cstheme="minorHAnsi"/>
                <w:bCs/>
                <w:snapToGrid w:val="0"/>
                <w:sz w:val="20"/>
                <w:szCs w:val="20"/>
              </w:rPr>
              <w:t>TAK</w:t>
            </w:r>
          </w:p>
        </w:tc>
        <w:tc>
          <w:tcPr>
            <w:tcW w:w="1820" w:type="pct"/>
            <w:tcBorders>
              <w:top w:val="single" w:sz="4" w:space="0" w:color="auto"/>
              <w:left w:val="single" w:sz="4" w:space="0" w:color="auto"/>
              <w:bottom w:val="single" w:sz="4" w:space="0" w:color="auto"/>
              <w:right w:val="single" w:sz="4" w:space="0" w:color="auto"/>
            </w:tcBorders>
            <w:vAlign w:val="center"/>
          </w:tcPr>
          <w:p w14:paraId="5CF5F2A8" w14:textId="77777777" w:rsidR="0093142E" w:rsidRPr="00684286" w:rsidRDefault="0093142E" w:rsidP="003B342D">
            <w:pPr>
              <w:jc w:val="both"/>
              <w:rPr>
                <w:rFonts w:cstheme="minorHAnsi"/>
                <w:snapToGrid w:val="0"/>
                <w:sz w:val="20"/>
                <w:szCs w:val="20"/>
              </w:rPr>
            </w:pPr>
          </w:p>
        </w:tc>
      </w:tr>
      <w:tr w:rsidR="00684286" w:rsidRPr="00684286" w14:paraId="240D6962" w14:textId="77777777" w:rsidTr="001E0EBC">
        <w:trPr>
          <w:trHeight w:val="339"/>
          <w:jc w:val="center"/>
        </w:trPr>
        <w:tc>
          <w:tcPr>
            <w:tcW w:w="272" w:type="pct"/>
            <w:tcBorders>
              <w:top w:val="single" w:sz="4" w:space="0" w:color="auto"/>
              <w:left w:val="single" w:sz="4" w:space="0" w:color="auto"/>
              <w:bottom w:val="single" w:sz="4" w:space="0" w:color="auto"/>
              <w:right w:val="nil"/>
            </w:tcBorders>
            <w:vAlign w:val="center"/>
          </w:tcPr>
          <w:p w14:paraId="28C11447" w14:textId="77777777" w:rsidR="003B342D" w:rsidRPr="00684286" w:rsidRDefault="003B342D" w:rsidP="003B342D">
            <w:pPr>
              <w:spacing w:before="20"/>
              <w:rPr>
                <w:rFonts w:cstheme="minorHAnsi"/>
                <w:b/>
                <w:bCs/>
                <w:sz w:val="20"/>
                <w:szCs w:val="20"/>
              </w:rPr>
            </w:pPr>
          </w:p>
        </w:tc>
        <w:tc>
          <w:tcPr>
            <w:tcW w:w="2355" w:type="pct"/>
            <w:tcBorders>
              <w:top w:val="single" w:sz="4" w:space="0" w:color="auto"/>
              <w:left w:val="nil"/>
              <w:bottom w:val="single" w:sz="4" w:space="0" w:color="auto"/>
              <w:right w:val="nil"/>
            </w:tcBorders>
            <w:vAlign w:val="center"/>
          </w:tcPr>
          <w:p w14:paraId="7E6990F7" w14:textId="77777777" w:rsidR="003B342D" w:rsidRPr="00684286" w:rsidRDefault="003B342D" w:rsidP="003B342D">
            <w:pPr>
              <w:jc w:val="both"/>
              <w:rPr>
                <w:rFonts w:cstheme="minorHAnsi"/>
                <w:b/>
                <w:bCs/>
                <w:sz w:val="20"/>
              </w:rPr>
            </w:pPr>
          </w:p>
          <w:p w14:paraId="32EB538F" w14:textId="2EBF23B4" w:rsidR="003B342D" w:rsidRPr="00684286" w:rsidRDefault="003B342D" w:rsidP="003B342D">
            <w:pPr>
              <w:jc w:val="both"/>
              <w:rPr>
                <w:rFonts w:cstheme="minorHAnsi"/>
                <w:b/>
                <w:bCs/>
                <w:sz w:val="20"/>
              </w:rPr>
            </w:pPr>
            <w:r w:rsidRPr="00684286">
              <w:rPr>
                <w:rFonts w:cstheme="minorHAnsi"/>
                <w:b/>
                <w:bCs/>
                <w:sz w:val="20"/>
              </w:rPr>
              <w:t>E.     DODATKOWE WYMAGANIA:</w:t>
            </w:r>
          </w:p>
          <w:p w14:paraId="08F16A4C" w14:textId="7ED9A280" w:rsidR="003B342D" w:rsidRPr="00684286" w:rsidRDefault="003B342D" w:rsidP="003B342D">
            <w:pPr>
              <w:jc w:val="center"/>
              <w:rPr>
                <w:rFonts w:cstheme="minorHAnsi"/>
                <w:b/>
                <w:bCs/>
                <w:sz w:val="20"/>
              </w:rPr>
            </w:pPr>
          </w:p>
        </w:tc>
        <w:tc>
          <w:tcPr>
            <w:tcW w:w="553" w:type="pct"/>
            <w:tcBorders>
              <w:top w:val="single" w:sz="4" w:space="0" w:color="auto"/>
              <w:left w:val="nil"/>
              <w:bottom w:val="single" w:sz="4" w:space="0" w:color="auto"/>
              <w:right w:val="nil"/>
            </w:tcBorders>
            <w:vAlign w:val="center"/>
          </w:tcPr>
          <w:p w14:paraId="308794D1" w14:textId="77777777" w:rsidR="003B342D" w:rsidRPr="00684286" w:rsidRDefault="003B342D" w:rsidP="003B342D">
            <w:pPr>
              <w:jc w:val="center"/>
              <w:rPr>
                <w:rFonts w:cstheme="minorHAnsi"/>
                <w:bCs/>
                <w:snapToGrid w:val="0"/>
                <w:sz w:val="20"/>
                <w:szCs w:val="20"/>
              </w:rPr>
            </w:pPr>
          </w:p>
        </w:tc>
        <w:tc>
          <w:tcPr>
            <w:tcW w:w="1820" w:type="pct"/>
            <w:tcBorders>
              <w:top w:val="single" w:sz="4" w:space="0" w:color="auto"/>
              <w:left w:val="nil"/>
              <w:bottom w:val="single" w:sz="4" w:space="0" w:color="auto"/>
              <w:right w:val="single" w:sz="4" w:space="0" w:color="auto"/>
            </w:tcBorders>
            <w:vAlign w:val="center"/>
          </w:tcPr>
          <w:p w14:paraId="5C64DA09" w14:textId="77777777" w:rsidR="003B342D" w:rsidRPr="00684286" w:rsidRDefault="003B342D" w:rsidP="003B342D">
            <w:pPr>
              <w:jc w:val="both"/>
              <w:rPr>
                <w:rFonts w:cstheme="minorHAnsi"/>
                <w:snapToGrid w:val="0"/>
                <w:sz w:val="20"/>
                <w:szCs w:val="20"/>
              </w:rPr>
            </w:pPr>
          </w:p>
        </w:tc>
      </w:tr>
      <w:tr w:rsidR="00684286" w:rsidRPr="00684286" w14:paraId="527370C8" w14:textId="77777777" w:rsidTr="008E371E">
        <w:trPr>
          <w:trHeight w:val="339"/>
          <w:jc w:val="center"/>
        </w:trPr>
        <w:tc>
          <w:tcPr>
            <w:tcW w:w="272" w:type="pct"/>
            <w:tcBorders>
              <w:top w:val="single" w:sz="4" w:space="0" w:color="auto"/>
              <w:left w:val="single" w:sz="4" w:space="0" w:color="auto"/>
              <w:bottom w:val="single" w:sz="4" w:space="0" w:color="auto"/>
              <w:right w:val="single" w:sz="4" w:space="0" w:color="auto"/>
            </w:tcBorders>
            <w:vAlign w:val="center"/>
          </w:tcPr>
          <w:p w14:paraId="31908D79" w14:textId="3DE68550" w:rsidR="003B342D" w:rsidRPr="00684286" w:rsidRDefault="003B342D" w:rsidP="003B342D">
            <w:pPr>
              <w:spacing w:before="20"/>
              <w:rPr>
                <w:rFonts w:cstheme="minorHAnsi"/>
                <w:b/>
                <w:sz w:val="20"/>
                <w:szCs w:val="20"/>
              </w:rPr>
            </w:pPr>
            <w:r w:rsidRPr="00684286">
              <w:rPr>
                <w:rFonts w:cstheme="minorHAnsi"/>
                <w:b/>
                <w:sz w:val="20"/>
                <w:szCs w:val="20"/>
              </w:rPr>
              <w:lastRenderedPageBreak/>
              <w:t>1.</w:t>
            </w:r>
          </w:p>
        </w:tc>
        <w:tc>
          <w:tcPr>
            <w:tcW w:w="2355" w:type="pct"/>
            <w:tcBorders>
              <w:top w:val="single" w:sz="4" w:space="0" w:color="auto"/>
              <w:left w:val="single" w:sz="4" w:space="0" w:color="auto"/>
              <w:bottom w:val="single" w:sz="4" w:space="0" w:color="auto"/>
              <w:right w:val="single" w:sz="4" w:space="0" w:color="auto"/>
            </w:tcBorders>
            <w:vAlign w:val="center"/>
          </w:tcPr>
          <w:p w14:paraId="11902FA1" w14:textId="03BA73E5" w:rsidR="003B342D" w:rsidRPr="00684286" w:rsidRDefault="003B342D" w:rsidP="003B342D">
            <w:pPr>
              <w:rPr>
                <w:rFonts w:cstheme="minorHAnsi"/>
                <w:sz w:val="20"/>
              </w:rPr>
            </w:pPr>
            <w:r w:rsidRPr="00982549">
              <w:rPr>
                <w:rFonts w:cstheme="minorHAnsi"/>
                <w:sz w:val="20"/>
              </w:rPr>
              <w:t xml:space="preserve">Gwarancja 36 miesięcy, licząc </w:t>
            </w:r>
            <w:bookmarkStart w:id="1" w:name="_Hlk194319364"/>
            <w:r w:rsidRPr="00982549">
              <w:rPr>
                <w:rFonts w:cstheme="minorHAnsi"/>
                <w:sz w:val="20"/>
              </w:rPr>
              <w:t xml:space="preserve">od dnia podpisania przez Strony Protokołu odbioru </w:t>
            </w:r>
            <w:bookmarkEnd w:id="1"/>
            <w:r w:rsidR="00147AD3">
              <w:rPr>
                <w:rFonts w:cstheme="minorHAnsi"/>
                <w:sz w:val="20"/>
              </w:rPr>
              <w:t>na warunkach opisanych we wzorze umowy</w:t>
            </w:r>
            <w:r w:rsidR="004D4710" w:rsidRPr="00982549">
              <w:rPr>
                <w:rFonts w:cstheme="minorHAnsi"/>
                <w:sz w:val="20"/>
              </w:rPr>
              <w:t>.</w:t>
            </w:r>
          </w:p>
        </w:tc>
        <w:tc>
          <w:tcPr>
            <w:tcW w:w="553" w:type="pct"/>
            <w:tcBorders>
              <w:top w:val="single" w:sz="4" w:space="0" w:color="auto"/>
              <w:left w:val="single" w:sz="4" w:space="0" w:color="auto"/>
              <w:bottom w:val="single" w:sz="4" w:space="0" w:color="auto"/>
              <w:right w:val="single" w:sz="4" w:space="0" w:color="auto"/>
            </w:tcBorders>
            <w:vAlign w:val="center"/>
          </w:tcPr>
          <w:p w14:paraId="3E421297" w14:textId="0066615B" w:rsidR="003B342D" w:rsidRPr="00684286" w:rsidRDefault="003B342D" w:rsidP="003B342D">
            <w:pPr>
              <w:jc w:val="center"/>
              <w:rPr>
                <w:rFonts w:cstheme="minorHAnsi"/>
                <w:bCs/>
                <w:snapToGrid w:val="0"/>
                <w:sz w:val="20"/>
                <w:szCs w:val="20"/>
              </w:rPr>
            </w:pPr>
            <w:r w:rsidRPr="00684286">
              <w:rPr>
                <w:rFonts w:cstheme="minorHAnsi"/>
                <w:bCs/>
                <w:snapToGrid w:val="0"/>
                <w:sz w:val="20"/>
                <w:szCs w:val="20"/>
              </w:rPr>
              <w:t xml:space="preserve">TAK </w:t>
            </w:r>
          </w:p>
        </w:tc>
        <w:tc>
          <w:tcPr>
            <w:tcW w:w="1820" w:type="pct"/>
            <w:tcBorders>
              <w:top w:val="single" w:sz="4" w:space="0" w:color="auto"/>
              <w:left w:val="single" w:sz="4" w:space="0" w:color="auto"/>
              <w:bottom w:val="single" w:sz="4" w:space="0" w:color="auto"/>
              <w:right w:val="single" w:sz="4" w:space="0" w:color="auto"/>
            </w:tcBorders>
            <w:vAlign w:val="center"/>
          </w:tcPr>
          <w:p w14:paraId="07D00599" w14:textId="77777777" w:rsidR="003B342D" w:rsidRPr="00684286" w:rsidRDefault="003B342D" w:rsidP="003B342D">
            <w:pPr>
              <w:jc w:val="both"/>
              <w:rPr>
                <w:rFonts w:cstheme="minorHAnsi"/>
                <w:snapToGrid w:val="0"/>
                <w:sz w:val="20"/>
                <w:szCs w:val="20"/>
              </w:rPr>
            </w:pPr>
          </w:p>
        </w:tc>
      </w:tr>
      <w:tr w:rsidR="00684286" w:rsidRPr="00684286" w14:paraId="0F2F9917" w14:textId="77777777" w:rsidTr="001E0EBC">
        <w:trPr>
          <w:trHeight w:val="339"/>
          <w:jc w:val="center"/>
        </w:trPr>
        <w:tc>
          <w:tcPr>
            <w:tcW w:w="272" w:type="pct"/>
            <w:tcBorders>
              <w:top w:val="single" w:sz="4" w:space="0" w:color="auto"/>
              <w:left w:val="single" w:sz="4" w:space="0" w:color="auto"/>
              <w:bottom w:val="single" w:sz="4" w:space="0" w:color="auto"/>
              <w:right w:val="single" w:sz="4" w:space="0" w:color="auto"/>
            </w:tcBorders>
            <w:vAlign w:val="center"/>
          </w:tcPr>
          <w:p w14:paraId="31BA9D52" w14:textId="4F952428" w:rsidR="003B342D" w:rsidRPr="00684286" w:rsidRDefault="003B342D" w:rsidP="003B342D">
            <w:pPr>
              <w:spacing w:before="20"/>
              <w:rPr>
                <w:rFonts w:cstheme="minorHAnsi"/>
                <w:b/>
                <w:sz w:val="20"/>
                <w:szCs w:val="20"/>
              </w:rPr>
            </w:pPr>
            <w:r w:rsidRPr="00684286">
              <w:rPr>
                <w:rFonts w:cstheme="minorHAnsi"/>
                <w:b/>
                <w:sz w:val="20"/>
                <w:szCs w:val="20"/>
              </w:rPr>
              <w:t>2.</w:t>
            </w:r>
          </w:p>
        </w:tc>
        <w:tc>
          <w:tcPr>
            <w:tcW w:w="2355" w:type="pct"/>
            <w:tcBorders>
              <w:top w:val="single" w:sz="4" w:space="0" w:color="auto"/>
              <w:left w:val="single" w:sz="4" w:space="0" w:color="auto"/>
              <w:bottom w:val="single" w:sz="4" w:space="0" w:color="auto"/>
              <w:right w:val="single" w:sz="4" w:space="0" w:color="auto"/>
            </w:tcBorders>
            <w:vAlign w:val="center"/>
          </w:tcPr>
          <w:p w14:paraId="7B72BA85" w14:textId="2165697C" w:rsidR="003B342D" w:rsidRPr="00982549" w:rsidRDefault="003B342D" w:rsidP="003B342D">
            <w:pPr>
              <w:rPr>
                <w:rFonts w:cstheme="minorHAnsi"/>
                <w:sz w:val="20"/>
              </w:rPr>
            </w:pPr>
            <w:r w:rsidRPr="00982549">
              <w:rPr>
                <w:rFonts w:cstheme="minorHAnsi"/>
                <w:sz w:val="20"/>
              </w:rPr>
              <w:t xml:space="preserve">W ramach serwisu posprzedażowego wykonanie dwóch </w:t>
            </w:r>
            <w:r w:rsidRPr="00982549">
              <w:rPr>
                <w:rFonts w:cstheme="minorHAnsi"/>
                <w:sz w:val="20"/>
                <w:u w:val="single"/>
              </w:rPr>
              <w:t>dodatkowych</w:t>
            </w:r>
            <w:r w:rsidRPr="00982549">
              <w:rPr>
                <w:rFonts w:cstheme="minorHAnsi"/>
                <w:sz w:val="20"/>
              </w:rPr>
              <w:t xml:space="preserve">, pełnych przeglądów serwisowych </w:t>
            </w:r>
            <w:r w:rsidR="009A10D9" w:rsidRPr="00982549">
              <w:rPr>
                <w:rFonts w:cstheme="minorHAnsi"/>
                <w:sz w:val="20"/>
              </w:rPr>
              <w:t xml:space="preserve">całego zestawu LC-MS/MS, sprężarki, generatora i UPS </w:t>
            </w:r>
            <w:r w:rsidRPr="00982549">
              <w:rPr>
                <w:rFonts w:cstheme="minorHAnsi"/>
                <w:sz w:val="20"/>
              </w:rPr>
              <w:t>:</w:t>
            </w:r>
          </w:p>
          <w:p w14:paraId="4553F663" w14:textId="3D0B7F0D" w:rsidR="003B342D" w:rsidRPr="00982549" w:rsidRDefault="003B342D" w:rsidP="003B342D">
            <w:pPr>
              <w:rPr>
                <w:rFonts w:cstheme="minorHAnsi"/>
                <w:sz w:val="20"/>
              </w:rPr>
            </w:pPr>
            <w:r w:rsidRPr="00982549">
              <w:rPr>
                <w:rFonts w:cstheme="minorHAnsi"/>
                <w:sz w:val="20"/>
              </w:rPr>
              <w:t xml:space="preserve">- 1 przegląd - cztery lata od dnia podpisania przez Strony Protokołu odbioru bez zastrzeżeń </w:t>
            </w:r>
          </w:p>
          <w:p w14:paraId="5F322582" w14:textId="04909717" w:rsidR="003B342D" w:rsidRPr="00684286" w:rsidRDefault="003B342D" w:rsidP="003B342D">
            <w:pPr>
              <w:rPr>
                <w:rFonts w:cstheme="minorHAnsi"/>
                <w:sz w:val="20"/>
              </w:rPr>
            </w:pPr>
            <w:r w:rsidRPr="00982549">
              <w:rPr>
                <w:rFonts w:cstheme="minorHAnsi"/>
                <w:sz w:val="20"/>
              </w:rPr>
              <w:t>- 2 przegląd – pięć lat od dnia podpisania przez Strony Protokołu odbioru bez zastrzeżeń</w:t>
            </w:r>
          </w:p>
        </w:tc>
        <w:tc>
          <w:tcPr>
            <w:tcW w:w="553" w:type="pct"/>
            <w:tcBorders>
              <w:top w:val="single" w:sz="4" w:space="0" w:color="auto"/>
              <w:left w:val="single" w:sz="4" w:space="0" w:color="auto"/>
              <w:bottom w:val="single" w:sz="4" w:space="0" w:color="auto"/>
              <w:right w:val="single" w:sz="4" w:space="0" w:color="auto"/>
            </w:tcBorders>
            <w:vAlign w:val="center"/>
          </w:tcPr>
          <w:p w14:paraId="21D5DA73" w14:textId="64866E24" w:rsidR="003B342D" w:rsidRPr="00684286" w:rsidRDefault="003B342D" w:rsidP="003B342D">
            <w:pPr>
              <w:jc w:val="center"/>
              <w:rPr>
                <w:rFonts w:cstheme="minorHAnsi"/>
                <w:bCs/>
                <w:snapToGrid w:val="0"/>
                <w:sz w:val="20"/>
                <w:szCs w:val="20"/>
              </w:rPr>
            </w:pPr>
            <w:r w:rsidRPr="00684286">
              <w:rPr>
                <w:rFonts w:cstheme="minorHAnsi"/>
                <w:bCs/>
                <w:snapToGrid w:val="0"/>
                <w:sz w:val="20"/>
                <w:szCs w:val="20"/>
              </w:rPr>
              <w:t xml:space="preserve">TAK </w:t>
            </w:r>
          </w:p>
          <w:p w14:paraId="242A28AC" w14:textId="72B19DA6" w:rsidR="003B342D" w:rsidRPr="00684286" w:rsidRDefault="003B342D" w:rsidP="003B342D">
            <w:pPr>
              <w:jc w:val="center"/>
              <w:rPr>
                <w:rFonts w:cstheme="minorHAnsi"/>
                <w:bCs/>
                <w:snapToGrid w:val="0"/>
                <w:sz w:val="20"/>
                <w:szCs w:val="20"/>
              </w:rPr>
            </w:pPr>
          </w:p>
        </w:tc>
        <w:tc>
          <w:tcPr>
            <w:tcW w:w="1820" w:type="pct"/>
            <w:tcBorders>
              <w:top w:val="single" w:sz="4" w:space="0" w:color="auto"/>
              <w:left w:val="single" w:sz="4" w:space="0" w:color="auto"/>
              <w:bottom w:val="single" w:sz="4" w:space="0" w:color="auto"/>
              <w:right w:val="single" w:sz="4" w:space="0" w:color="auto"/>
            </w:tcBorders>
            <w:vAlign w:val="center"/>
          </w:tcPr>
          <w:p w14:paraId="00671F7C" w14:textId="77777777" w:rsidR="003B342D" w:rsidRPr="00684286" w:rsidRDefault="003B342D" w:rsidP="003B342D">
            <w:pPr>
              <w:jc w:val="both"/>
              <w:rPr>
                <w:rFonts w:cstheme="minorHAnsi"/>
                <w:snapToGrid w:val="0"/>
                <w:sz w:val="20"/>
                <w:szCs w:val="20"/>
              </w:rPr>
            </w:pPr>
          </w:p>
        </w:tc>
      </w:tr>
      <w:tr w:rsidR="00684286" w:rsidRPr="00684286" w14:paraId="3820DDB1" w14:textId="77777777" w:rsidTr="001E0EBC">
        <w:trPr>
          <w:trHeight w:val="339"/>
          <w:jc w:val="center"/>
        </w:trPr>
        <w:tc>
          <w:tcPr>
            <w:tcW w:w="272" w:type="pct"/>
            <w:tcBorders>
              <w:top w:val="single" w:sz="4" w:space="0" w:color="auto"/>
              <w:left w:val="single" w:sz="4" w:space="0" w:color="auto"/>
              <w:bottom w:val="single" w:sz="4" w:space="0" w:color="auto"/>
              <w:right w:val="single" w:sz="4" w:space="0" w:color="auto"/>
            </w:tcBorders>
            <w:vAlign w:val="center"/>
          </w:tcPr>
          <w:p w14:paraId="675CB2AA" w14:textId="5A92AE03" w:rsidR="003B342D" w:rsidRPr="00684286" w:rsidRDefault="003B342D" w:rsidP="003B342D">
            <w:pPr>
              <w:spacing w:before="20"/>
              <w:rPr>
                <w:rFonts w:cstheme="minorHAnsi"/>
                <w:b/>
                <w:sz w:val="20"/>
                <w:szCs w:val="20"/>
              </w:rPr>
            </w:pPr>
            <w:r w:rsidRPr="00684286">
              <w:rPr>
                <w:rFonts w:cstheme="minorHAnsi"/>
                <w:b/>
                <w:sz w:val="20"/>
                <w:szCs w:val="20"/>
              </w:rPr>
              <w:t>3.</w:t>
            </w:r>
          </w:p>
        </w:tc>
        <w:tc>
          <w:tcPr>
            <w:tcW w:w="2355" w:type="pct"/>
            <w:tcBorders>
              <w:top w:val="single" w:sz="4" w:space="0" w:color="auto"/>
              <w:left w:val="single" w:sz="4" w:space="0" w:color="auto"/>
              <w:bottom w:val="single" w:sz="4" w:space="0" w:color="auto"/>
              <w:right w:val="single" w:sz="4" w:space="0" w:color="auto"/>
            </w:tcBorders>
            <w:vAlign w:val="center"/>
          </w:tcPr>
          <w:p w14:paraId="6A3F05C3" w14:textId="25A7969C" w:rsidR="003B342D" w:rsidRPr="00684286" w:rsidRDefault="003B342D" w:rsidP="003B342D">
            <w:pPr>
              <w:rPr>
                <w:rFonts w:cstheme="minorHAnsi"/>
                <w:sz w:val="20"/>
                <w:szCs w:val="20"/>
              </w:rPr>
            </w:pPr>
            <w:bookmarkStart w:id="2" w:name="_Hlk74827313"/>
            <w:r w:rsidRPr="00684286">
              <w:rPr>
                <w:bCs/>
                <w:sz w:val="20"/>
                <w:szCs w:val="20"/>
              </w:rPr>
              <w:t xml:space="preserve">Instrukcja obsługi urządzenia w języku polskim </w:t>
            </w:r>
            <w:r w:rsidR="00844744" w:rsidRPr="00684286">
              <w:rPr>
                <w:bCs/>
                <w:sz w:val="20"/>
                <w:szCs w:val="20"/>
              </w:rPr>
              <w:t xml:space="preserve">i </w:t>
            </w:r>
            <w:r w:rsidRPr="00684286">
              <w:rPr>
                <w:bCs/>
                <w:sz w:val="20"/>
                <w:szCs w:val="20"/>
              </w:rPr>
              <w:t xml:space="preserve"> angielski</w:t>
            </w:r>
            <w:r w:rsidR="00844744" w:rsidRPr="00684286">
              <w:rPr>
                <w:bCs/>
                <w:sz w:val="20"/>
                <w:szCs w:val="20"/>
              </w:rPr>
              <w:t>m,</w:t>
            </w:r>
            <w:r w:rsidRPr="00684286">
              <w:rPr>
                <w:bCs/>
                <w:sz w:val="20"/>
                <w:szCs w:val="20"/>
              </w:rPr>
              <w:t xml:space="preserve"> w wersji papierowej lub pdf, na płycie CD, pendrive lub dysk</w:t>
            </w:r>
            <w:bookmarkEnd w:id="2"/>
            <w:r w:rsidRPr="00684286">
              <w:rPr>
                <w:bCs/>
                <w:sz w:val="20"/>
                <w:szCs w:val="20"/>
              </w:rPr>
              <w:t>u.</w:t>
            </w:r>
          </w:p>
        </w:tc>
        <w:tc>
          <w:tcPr>
            <w:tcW w:w="553" w:type="pct"/>
            <w:tcBorders>
              <w:top w:val="single" w:sz="4" w:space="0" w:color="auto"/>
              <w:left w:val="single" w:sz="4" w:space="0" w:color="auto"/>
              <w:bottom w:val="single" w:sz="4" w:space="0" w:color="auto"/>
              <w:right w:val="single" w:sz="4" w:space="0" w:color="auto"/>
            </w:tcBorders>
            <w:vAlign w:val="center"/>
          </w:tcPr>
          <w:p w14:paraId="0ECCFA29" w14:textId="1A6B6472" w:rsidR="003B342D" w:rsidRPr="00684286" w:rsidRDefault="003B342D" w:rsidP="003B342D">
            <w:pPr>
              <w:jc w:val="center"/>
              <w:rPr>
                <w:rFonts w:cstheme="minorHAnsi"/>
                <w:bCs/>
                <w:snapToGrid w:val="0"/>
                <w:sz w:val="20"/>
                <w:szCs w:val="20"/>
              </w:rPr>
            </w:pPr>
            <w:r w:rsidRPr="00684286">
              <w:rPr>
                <w:rFonts w:cstheme="minorHAnsi"/>
                <w:bCs/>
                <w:snapToGrid w:val="0"/>
                <w:sz w:val="20"/>
                <w:szCs w:val="20"/>
              </w:rPr>
              <w:t>TAK</w:t>
            </w:r>
          </w:p>
        </w:tc>
        <w:tc>
          <w:tcPr>
            <w:tcW w:w="1820" w:type="pct"/>
            <w:tcBorders>
              <w:top w:val="single" w:sz="4" w:space="0" w:color="auto"/>
              <w:left w:val="single" w:sz="4" w:space="0" w:color="auto"/>
              <w:bottom w:val="single" w:sz="4" w:space="0" w:color="auto"/>
              <w:right w:val="single" w:sz="4" w:space="0" w:color="auto"/>
            </w:tcBorders>
            <w:vAlign w:val="center"/>
          </w:tcPr>
          <w:p w14:paraId="68A5B515" w14:textId="77777777" w:rsidR="003B342D" w:rsidRPr="00684286" w:rsidRDefault="003B342D" w:rsidP="003B342D">
            <w:pPr>
              <w:jc w:val="both"/>
              <w:rPr>
                <w:rFonts w:cstheme="minorHAnsi"/>
                <w:snapToGrid w:val="0"/>
                <w:sz w:val="20"/>
                <w:szCs w:val="20"/>
              </w:rPr>
            </w:pPr>
          </w:p>
        </w:tc>
      </w:tr>
      <w:tr w:rsidR="00684286" w:rsidRPr="00684286" w14:paraId="6EAB7A91" w14:textId="77777777" w:rsidTr="001E0EBC">
        <w:trPr>
          <w:trHeight w:val="339"/>
          <w:jc w:val="center"/>
        </w:trPr>
        <w:tc>
          <w:tcPr>
            <w:tcW w:w="272" w:type="pct"/>
            <w:tcBorders>
              <w:top w:val="single" w:sz="4" w:space="0" w:color="auto"/>
              <w:left w:val="single" w:sz="4" w:space="0" w:color="auto"/>
              <w:bottom w:val="single" w:sz="4" w:space="0" w:color="auto"/>
              <w:right w:val="single" w:sz="4" w:space="0" w:color="auto"/>
            </w:tcBorders>
            <w:vAlign w:val="center"/>
          </w:tcPr>
          <w:p w14:paraId="7660319B" w14:textId="41FD1B9C" w:rsidR="003B342D" w:rsidRPr="00684286" w:rsidRDefault="003B342D" w:rsidP="003B342D">
            <w:pPr>
              <w:spacing w:before="20"/>
              <w:rPr>
                <w:rFonts w:cstheme="minorHAnsi"/>
                <w:b/>
                <w:sz w:val="20"/>
                <w:szCs w:val="20"/>
              </w:rPr>
            </w:pPr>
            <w:r w:rsidRPr="00684286">
              <w:rPr>
                <w:rFonts w:cstheme="minorHAnsi"/>
                <w:b/>
                <w:sz w:val="20"/>
                <w:szCs w:val="20"/>
              </w:rPr>
              <w:t>4.</w:t>
            </w:r>
          </w:p>
        </w:tc>
        <w:tc>
          <w:tcPr>
            <w:tcW w:w="2355" w:type="pct"/>
            <w:tcBorders>
              <w:top w:val="single" w:sz="4" w:space="0" w:color="auto"/>
              <w:left w:val="single" w:sz="4" w:space="0" w:color="auto"/>
              <w:bottom w:val="single" w:sz="4" w:space="0" w:color="auto"/>
              <w:right w:val="single" w:sz="4" w:space="0" w:color="auto"/>
            </w:tcBorders>
            <w:vAlign w:val="center"/>
          </w:tcPr>
          <w:p w14:paraId="635C1033" w14:textId="19D6C75B" w:rsidR="003B342D" w:rsidRPr="00684286" w:rsidRDefault="003B342D" w:rsidP="003B342D">
            <w:pPr>
              <w:rPr>
                <w:rFonts w:cstheme="minorHAnsi"/>
                <w:sz w:val="20"/>
                <w:szCs w:val="20"/>
              </w:rPr>
            </w:pPr>
            <w:bookmarkStart w:id="3" w:name="_Hlk195695161"/>
            <w:r w:rsidRPr="00982549">
              <w:rPr>
                <w:sz w:val="20"/>
                <w:szCs w:val="20"/>
              </w:rPr>
              <w:t xml:space="preserve">Przyjęcie zgłoszeń  i reakcji serwisu </w:t>
            </w:r>
            <w:r w:rsidR="004D4710" w:rsidRPr="00982549">
              <w:rPr>
                <w:sz w:val="20"/>
                <w:szCs w:val="20"/>
              </w:rPr>
              <w:t xml:space="preserve">(przyjazd serwisanta) </w:t>
            </w:r>
            <w:r w:rsidRPr="00982549">
              <w:rPr>
                <w:sz w:val="20"/>
                <w:szCs w:val="20"/>
              </w:rPr>
              <w:t>w sprawie awarii/wady urządzenia w dni robocze nie może być dłuższy niż 48 godzin, liczony od godziny przesłania zgłoszenia w dni robocze.</w:t>
            </w:r>
            <w:r w:rsidRPr="00684286">
              <w:rPr>
                <w:sz w:val="20"/>
                <w:szCs w:val="20"/>
              </w:rPr>
              <w:t xml:space="preserve"> </w:t>
            </w:r>
            <w:bookmarkEnd w:id="3"/>
          </w:p>
        </w:tc>
        <w:tc>
          <w:tcPr>
            <w:tcW w:w="553" w:type="pct"/>
            <w:tcBorders>
              <w:top w:val="single" w:sz="4" w:space="0" w:color="auto"/>
              <w:left w:val="single" w:sz="4" w:space="0" w:color="auto"/>
              <w:bottom w:val="single" w:sz="4" w:space="0" w:color="auto"/>
              <w:right w:val="single" w:sz="4" w:space="0" w:color="auto"/>
            </w:tcBorders>
            <w:vAlign w:val="center"/>
          </w:tcPr>
          <w:p w14:paraId="5DE66F55" w14:textId="7463A17F" w:rsidR="003B342D" w:rsidRPr="00684286" w:rsidRDefault="003B342D" w:rsidP="003B342D">
            <w:pPr>
              <w:jc w:val="center"/>
              <w:rPr>
                <w:rFonts w:cstheme="minorHAnsi"/>
                <w:bCs/>
                <w:snapToGrid w:val="0"/>
                <w:sz w:val="20"/>
                <w:szCs w:val="20"/>
              </w:rPr>
            </w:pPr>
            <w:r w:rsidRPr="00684286">
              <w:rPr>
                <w:rFonts w:cstheme="minorHAnsi"/>
                <w:bCs/>
                <w:snapToGrid w:val="0"/>
                <w:sz w:val="20"/>
                <w:szCs w:val="20"/>
              </w:rPr>
              <w:t>TAK</w:t>
            </w:r>
          </w:p>
        </w:tc>
        <w:tc>
          <w:tcPr>
            <w:tcW w:w="1820" w:type="pct"/>
            <w:tcBorders>
              <w:top w:val="single" w:sz="4" w:space="0" w:color="auto"/>
              <w:left w:val="single" w:sz="4" w:space="0" w:color="auto"/>
              <w:bottom w:val="single" w:sz="4" w:space="0" w:color="auto"/>
              <w:right w:val="single" w:sz="4" w:space="0" w:color="auto"/>
            </w:tcBorders>
            <w:vAlign w:val="center"/>
          </w:tcPr>
          <w:p w14:paraId="6C4A04EA" w14:textId="77777777" w:rsidR="003B342D" w:rsidRPr="00684286" w:rsidRDefault="003B342D" w:rsidP="003B342D">
            <w:pPr>
              <w:jc w:val="both"/>
              <w:rPr>
                <w:rFonts w:cstheme="minorHAnsi"/>
                <w:snapToGrid w:val="0"/>
                <w:sz w:val="20"/>
                <w:szCs w:val="20"/>
              </w:rPr>
            </w:pPr>
          </w:p>
        </w:tc>
      </w:tr>
      <w:tr w:rsidR="00684286" w:rsidRPr="00684286" w14:paraId="6F19179E" w14:textId="77777777" w:rsidTr="001E0EBC">
        <w:trPr>
          <w:trHeight w:val="339"/>
          <w:jc w:val="center"/>
        </w:trPr>
        <w:tc>
          <w:tcPr>
            <w:tcW w:w="272" w:type="pct"/>
            <w:tcBorders>
              <w:top w:val="single" w:sz="4" w:space="0" w:color="auto"/>
              <w:left w:val="single" w:sz="4" w:space="0" w:color="auto"/>
              <w:bottom w:val="single" w:sz="4" w:space="0" w:color="auto"/>
              <w:right w:val="single" w:sz="4" w:space="0" w:color="auto"/>
            </w:tcBorders>
            <w:vAlign w:val="center"/>
          </w:tcPr>
          <w:p w14:paraId="7AB0E092" w14:textId="27ABCDFE" w:rsidR="003B342D" w:rsidRPr="00684286" w:rsidRDefault="003B342D" w:rsidP="003B342D">
            <w:pPr>
              <w:spacing w:before="20"/>
              <w:rPr>
                <w:rFonts w:cstheme="minorHAnsi"/>
                <w:b/>
                <w:sz w:val="20"/>
                <w:szCs w:val="20"/>
              </w:rPr>
            </w:pPr>
            <w:r w:rsidRPr="00684286">
              <w:rPr>
                <w:rFonts w:cstheme="minorHAnsi"/>
                <w:b/>
                <w:sz w:val="20"/>
                <w:szCs w:val="20"/>
              </w:rPr>
              <w:t>5.</w:t>
            </w:r>
          </w:p>
        </w:tc>
        <w:tc>
          <w:tcPr>
            <w:tcW w:w="2355" w:type="pct"/>
            <w:tcBorders>
              <w:top w:val="single" w:sz="4" w:space="0" w:color="auto"/>
              <w:left w:val="single" w:sz="4" w:space="0" w:color="auto"/>
              <w:bottom w:val="single" w:sz="4" w:space="0" w:color="auto"/>
              <w:right w:val="single" w:sz="4" w:space="0" w:color="auto"/>
            </w:tcBorders>
            <w:vAlign w:val="center"/>
          </w:tcPr>
          <w:p w14:paraId="6EA42A63" w14:textId="6001EA85" w:rsidR="003B342D" w:rsidRPr="00684286" w:rsidRDefault="003B342D" w:rsidP="003B342D">
            <w:pPr>
              <w:rPr>
                <w:rFonts w:cstheme="minorHAnsi"/>
                <w:sz w:val="20"/>
              </w:rPr>
            </w:pPr>
            <w:r w:rsidRPr="00684286">
              <w:rPr>
                <w:rFonts w:cstheme="minorHAnsi"/>
                <w:sz w:val="20"/>
              </w:rPr>
              <w:t>Zestaw podstawowych zużywalnych materiałów i elementów wyposażenia oraz narzędzi i akcesoriów do uruchomienia, sprawdzenia jego działania, przeprowadzenia testu czułości oraz dalszej konserwacji urządzenia wraz zestawem do czyszczenia źródła jonów.</w:t>
            </w:r>
          </w:p>
        </w:tc>
        <w:tc>
          <w:tcPr>
            <w:tcW w:w="553" w:type="pct"/>
            <w:tcBorders>
              <w:top w:val="single" w:sz="4" w:space="0" w:color="auto"/>
              <w:left w:val="single" w:sz="4" w:space="0" w:color="auto"/>
              <w:bottom w:val="single" w:sz="4" w:space="0" w:color="auto"/>
              <w:right w:val="single" w:sz="4" w:space="0" w:color="auto"/>
            </w:tcBorders>
            <w:vAlign w:val="center"/>
          </w:tcPr>
          <w:p w14:paraId="2AFB00CB" w14:textId="55E619AE" w:rsidR="003B342D" w:rsidRPr="00684286" w:rsidRDefault="003B342D" w:rsidP="003B342D">
            <w:pPr>
              <w:jc w:val="center"/>
              <w:rPr>
                <w:rFonts w:cstheme="minorHAnsi"/>
                <w:bCs/>
                <w:snapToGrid w:val="0"/>
                <w:sz w:val="20"/>
                <w:szCs w:val="20"/>
              </w:rPr>
            </w:pPr>
            <w:r w:rsidRPr="00684286">
              <w:rPr>
                <w:rFonts w:cstheme="minorHAnsi"/>
                <w:bCs/>
                <w:snapToGrid w:val="0"/>
                <w:sz w:val="20"/>
                <w:szCs w:val="20"/>
              </w:rPr>
              <w:t>TAK</w:t>
            </w:r>
          </w:p>
        </w:tc>
        <w:tc>
          <w:tcPr>
            <w:tcW w:w="1820" w:type="pct"/>
            <w:tcBorders>
              <w:top w:val="single" w:sz="4" w:space="0" w:color="auto"/>
              <w:left w:val="single" w:sz="4" w:space="0" w:color="auto"/>
              <w:bottom w:val="single" w:sz="4" w:space="0" w:color="auto"/>
              <w:right w:val="single" w:sz="4" w:space="0" w:color="auto"/>
            </w:tcBorders>
            <w:vAlign w:val="center"/>
          </w:tcPr>
          <w:p w14:paraId="7A5A23B7" w14:textId="77777777" w:rsidR="003B342D" w:rsidRPr="00684286" w:rsidRDefault="003B342D" w:rsidP="003B342D">
            <w:pPr>
              <w:jc w:val="both"/>
              <w:rPr>
                <w:rFonts w:cstheme="minorHAnsi"/>
                <w:snapToGrid w:val="0"/>
                <w:sz w:val="20"/>
                <w:szCs w:val="20"/>
              </w:rPr>
            </w:pPr>
          </w:p>
        </w:tc>
      </w:tr>
      <w:tr w:rsidR="00684286" w:rsidRPr="00684286" w14:paraId="3024ADC6" w14:textId="77777777" w:rsidTr="001E0EBC">
        <w:trPr>
          <w:trHeight w:val="339"/>
          <w:jc w:val="center"/>
        </w:trPr>
        <w:tc>
          <w:tcPr>
            <w:tcW w:w="272" w:type="pct"/>
            <w:tcBorders>
              <w:top w:val="single" w:sz="4" w:space="0" w:color="auto"/>
              <w:left w:val="single" w:sz="4" w:space="0" w:color="auto"/>
              <w:bottom w:val="single" w:sz="4" w:space="0" w:color="auto"/>
              <w:right w:val="single" w:sz="4" w:space="0" w:color="auto"/>
            </w:tcBorders>
            <w:vAlign w:val="center"/>
          </w:tcPr>
          <w:p w14:paraId="12CCF08F" w14:textId="74FD2117" w:rsidR="003B342D" w:rsidRPr="00684286" w:rsidRDefault="003B342D" w:rsidP="003B342D">
            <w:pPr>
              <w:spacing w:before="20"/>
              <w:rPr>
                <w:rFonts w:cstheme="minorHAnsi"/>
                <w:b/>
                <w:sz w:val="20"/>
                <w:szCs w:val="20"/>
              </w:rPr>
            </w:pPr>
            <w:r w:rsidRPr="00684286">
              <w:rPr>
                <w:rFonts w:cstheme="minorHAnsi"/>
                <w:b/>
                <w:sz w:val="20"/>
                <w:szCs w:val="20"/>
              </w:rPr>
              <w:t>6.</w:t>
            </w:r>
          </w:p>
        </w:tc>
        <w:tc>
          <w:tcPr>
            <w:tcW w:w="2355" w:type="pct"/>
            <w:tcBorders>
              <w:top w:val="single" w:sz="4" w:space="0" w:color="auto"/>
              <w:left w:val="single" w:sz="4" w:space="0" w:color="auto"/>
              <w:bottom w:val="single" w:sz="4" w:space="0" w:color="auto"/>
              <w:right w:val="single" w:sz="4" w:space="0" w:color="auto"/>
            </w:tcBorders>
            <w:vAlign w:val="center"/>
          </w:tcPr>
          <w:p w14:paraId="5B35528C" w14:textId="5A681E56" w:rsidR="003B342D" w:rsidRPr="00684286" w:rsidRDefault="003B342D" w:rsidP="003B342D">
            <w:pPr>
              <w:rPr>
                <w:rFonts w:cstheme="minorHAnsi"/>
                <w:sz w:val="20"/>
              </w:rPr>
            </w:pPr>
            <w:r w:rsidRPr="00684286">
              <w:rPr>
                <w:rFonts w:cstheme="minorHAnsi"/>
                <w:sz w:val="20"/>
              </w:rPr>
              <w:t xml:space="preserve">Test sprawności i </w:t>
            </w:r>
            <w:r w:rsidR="001B0529" w:rsidRPr="00684286">
              <w:rPr>
                <w:rFonts w:cstheme="minorHAnsi"/>
                <w:sz w:val="20"/>
              </w:rPr>
              <w:t>zgodność</w:t>
            </w:r>
            <w:r w:rsidRPr="00684286">
              <w:rPr>
                <w:rFonts w:cstheme="minorHAnsi"/>
                <w:sz w:val="20"/>
              </w:rPr>
              <w:t xml:space="preserve"> deklarowanych parametrów zainstalowanego zestawu potwierdzony świadectwem.</w:t>
            </w:r>
          </w:p>
        </w:tc>
        <w:tc>
          <w:tcPr>
            <w:tcW w:w="553" w:type="pct"/>
            <w:tcBorders>
              <w:top w:val="single" w:sz="4" w:space="0" w:color="auto"/>
              <w:left w:val="single" w:sz="4" w:space="0" w:color="auto"/>
              <w:bottom w:val="single" w:sz="4" w:space="0" w:color="auto"/>
              <w:right w:val="single" w:sz="4" w:space="0" w:color="auto"/>
            </w:tcBorders>
            <w:vAlign w:val="center"/>
          </w:tcPr>
          <w:p w14:paraId="27ACB255" w14:textId="2D045856" w:rsidR="003B342D" w:rsidRPr="00684286" w:rsidRDefault="003B342D" w:rsidP="003B342D">
            <w:pPr>
              <w:jc w:val="center"/>
              <w:rPr>
                <w:rFonts w:cstheme="minorHAnsi"/>
                <w:bCs/>
                <w:snapToGrid w:val="0"/>
                <w:sz w:val="20"/>
                <w:szCs w:val="20"/>
              </w:rPr>
            </w:pPr>
            <w:r w:rsidRPr="00684286">
              <w:rPr>
                <w:rFonts w:cstheme="minorHAnsi"/>
                <w:bCs/>
                <w:snapToGrid w:val="0"/>
                <w:sz w:val="20"/>
                <w:szCs w:val="20"/>
              </w:rPr>
              <w:t>TAK</w:t>
            </w:r>
          </w:p>
        </w:tc>
        <w:tc>
          <w:tcPr>
            <w:tcW w:w="1820" w:type="pct"/>
            <w:tcBorders>
              <w:top w:val="single" w:sz="4" w:space="0" w:color="auto"/>
              <w:left w:val="single" w:sz="4" w:space="0" w:color="auto"/>
              <w:bottom w:val="single" w:sz="4" w:space="0" w:color="auto"/>
              <w:right w:val="single" w:sz="4" w:space="0" w:color="auto"/>
            </w:tcBorders>
            <w:vAlign w:val="center"/>
          </w:tcPr>
          <w:p w14:paraId="274228D1" w14:textId="77777777" w:rsidR="003B342D" w:rsidRPr="00684286" w:rsidRDefault="003B342D" w:rsidP="003B342D">
            <w:pPr>
              <w:jc w:val="both"/>
              <w:rPr>
                <w:rFonts w:cstheme="minorHAnsi"/>
                <w:snapToGrid w:val="0"/>
                <w:sz w:val="20"/>
                <w:szCs w:val="20"/>
              </w:rPr>
            </w:pPr>
          </w:p>
        </w:tc>
      </w:tr>
      <w:tr w:rsidR="00684286" w:rsidRPr="00684286" w14:paraId="0DBAB26F" w14:textId="77777777" w:rsidTr="001E0EBC">
        <w:trPr>
          <w:trHeight w:val="339"/>
          <w:jc w:val="center"/>
        </w:trPr>
        <w:tc>
          <w:tcPr>
            <w:tcW w:w="272" w:type="pct"/>
            <w:tcBorders>
              <w:top w:val="single" w:sz="4" w:space="0" w:color="auto"/>
              <w:left w:val="single" w:sz="4" w:space="0" w:color="auto"/>
              <w:bottom w:val="single" w:sz="4" w:space="0" w:color="auto"/>
              <w:right w:val="single" w:sz="4" w:space="0" w:color="auto"/>
            </w:tcBorders>
            <w:vAlign w:val="center"/>
          </w:tcPr>
          <w:p w14:paraId="2FD1F379" w14:textId="3C740F13" w:rsidR="003B342D" w:rsidRPr="00684286" w:rsidRDefault="003B342D" w:rsidP="003B342D">
            <w:pPr>
              <w:spacing w:before="20"/>
              <w:rPr>
                <w:rFonts w:cstheme="minorHAnsi"/>
                <w:b/>
                <w:sz w:val="20"/>
                <w:szCs w:val="20"/>
              </w:rPr>
            </w:pPr>
            <w:r w:rsidRPr="00684286">
              <w:rPr>
                <w:rFonts w:cstheme="minorHAnsi"/>
                <w:b/>
                <w:sz w:val="20"/>
                <w:szCs w:val="20"/>
              </w:rPr>
              <w:t xml:space="preserve">7. </w:t>
            </w:r>
          </w:p>
        </w:tc>
        <w:tc>
          <w:tcPr>
            <w:tcW w:w="2355" w:type="pct"/>
            <w:tcBorders>
              <w:top w:val="single" w:sz="4" w:space="0" w:color="auto"/>
              <w:left w:val="single" w:sz="4" w:space="0" w:color="auto"/>
              <w:bottom w:val="single" w:sz="4" w:space="0" w:color="auto"/>
              <w:right w:val="single" w:sz="4" w:space="0" w:color="auto"/>
            </w:tcBorders>
            <w:vAlign w:val="center"/>
          </w:tcPr>
          <w:p w14:paraId="24762E6B" w14:textId="634C1473" w:rsidR="003B342D" w:rsidRPr="00684286" w:rsidRDefault="003B342D" w:rsidP="003B342D">
            <w:pPr>
              <w:jc w:val="both"/>
              <w:rPr>
                <w:rFonts w:cstheme="minorHAnsi"/>
                <w:sz w:val="20"/>
              </w:rPr>
            </w:pPr>
            <w:r w:rsidRPr="00684286">
              <w:rPr>
                <w:rFonts w:cstheme="minorHAnsi"/>
                <w:sz w:val="20"/>
              </w:rPr>
              <w:t>Certyfikat CE dla wszystkich głównych elementów  zestawu chromatograficznego.</w:t>
            </w:r>
          </w:p>
        </w:tc>
        <w:tc>
          <w:tcPr>
            <w:tcW w:w="553" w:type="pct"/>
            <w:tcBorders>
              <w:top w:val="single" w:sz="4" w:space="0" w:color="auto"/>
              <w:left w:val="single" w:sz="4" w:space="0" w:color="auto"/>
              <w:bottom w:val="single" w:sz="4" w:space="0" w:color="auto"/>
              <w:right w:val="single" w:sz="4" w:space="0" w:color="auto"/>
            </w:tcBorders>
            <w:vAlign w:val="center"/>
          </w:tcPr>
          <w:p w14:paraId="64DF80F5" w14:textId="5AB02F6E" w:rsidR="003B342D" w:rsidRPr="00684286" w:rsidRDefault="003B342D" w:rsidP="003B342D">
            <w:pPr>
              <w:jc w:val="center"/>
              <w:rPr>
                <w:rFonts w:cstheme="minorHAnsi"/>
                <w:bCs/>
                <w:snapToGrid w:val="0"/>
                <w:sz w:val="20"/>
                <w:szCs w:val="20"/>
              </w:rPr>
            </w:pPr>
            <w:r w:rsidRPr="00684286">
              <w:rPr>
                <w:rFonts w:cstheme="minorHAnsi"/>
                <w:bCs/>
                <w:snapToGrid w:val="0"/>
                <w:sz w:val="20"/>
                <w:szCs w:val="20"/>
              </w:rPr>
              <w:t>TAK</w:t>
            </w:r>
          </w:p>
        </w:tc>
        <w:tc>
          <w:tcPr>
            <w:tcW w:w="1820" w:type="pct"/>
            <w:tcBorders>
              <w:top w:val="single" w:sz="4" w:space="0" w:color="auto"/>
              <w:left w:val="single" w:sz="4" w:space="0" w:color="auto"/>
              <w:bottom w:val="single" w:sz="4" w:space="0" w:color="auto"/>
              <w:right w:val="single" w:sz="4" w:space="0" w:color="auto"/>
            </w:tcBorders>
            <w:vAlign w:val="center"/>
          </w:tcPr>
          <w:p w14:paraId="6D6318C8" w14:textId="77777777" w:rsidR="003B342D" w:rsidRPr="00684286" w:rsidRDefault="003B342D" w:rsidP="003B342D">
            <w:pPr>
              <w:jc w:val="both"/>
              <w:rPr>
                <w:rFonts w:cstheme="minorHAnsi"/>
                <w:snapToGrid w:val="0"/>
                <w:sz w:val="20"/>
                <w:szCs w:val="20"/>
              </w:rPr>
            </w:pPr>
          </w:p>
        </w:tc>
      </w:tr>
      <w:tr w:rsidR="00684286" w:rsidRPr="00684286" w14:paraId="14C71D79" w14:textId="77777777" w:rsidTr="00B94562">
        <w:trPr>
          <w:trHeight w:val="339"/>
          <w:jc w:val="center"/>
        </w:trPr>
        <w:tc>
          <w:tcPr>
            <w:tcW w:w="272" w:type="pct"/>
            <w:tcBorders>
              <w:top w:val="single" w:sz="4" w:space="0" w:color="auto"/>
              <w:left w:val="single" w:sz="4" w:space="0" w:color="auto"/>
              <w:bottom w:val="single" w:sz="4" w:space="0" w:color="auto"/>
              <w:right w:val="single" w:sz="4" w:space="0" w:color="auto"/>
            </w:tcBorders>
            <w:vAlign w:val="center"/>
          </w:tcPr>
          <w:p w14:paraId="0CF0D00B" w14:textId="4C3373CD" w:rsidR="00E8476B" w:rsidRPr="00684286" w:rsidRDefault="00E8476B" w:rsidP="00EF3D50">
            <w:pPr>
              <w:spacing w:before="20"/>
              <w:rPr>
                <w:rFonts w:cstheme="minorHAnsi"/>
                <w:b/>
                <w:sz w:val="20"/>
                <w:szCs w:val="20"/>
              </w:rPr>
            </w:pPr>
            <w:r w:rsidRPr="00684286">
              <w:rPr>
                <w:rFonts w:cstheme="minorHAnsi"/>
                <w:b/>
                <w:sz w:val="20"/>
                <w:szCs w:val="20"/>
              </w:rPr>
              <w:lastRenderedPageBreak/>
              <w:t>9.</w:t>
            </w:r>
          </w:p>
        </w:tc>
        <w:tc>
          <w:tcPr>
            <w:tcW w:w="2355" w:type="pct"/>
            <w:shd w:val="clear" w:color="auto" w:fill="auto"/>
            <w:vAlign w:val="center"/>
          </w:tcPr>
          <w:p w14:paraId="0D69E188" w14:textId="25A575DB" w:rsidR="00E8476B" w:rsidRPr="00982549" w:rsidRDefault="00266B5F" w:rsidP="00E8476B">
            <w:pPr>
              <w:rPr>
                <w:sz w:val="20"/>
                <w:szCs w:val="20"/>
              </w:rPr>
            </w:pPr>
            <w:r w:rsidRPr="00982549">
              <w:rPr>
                <w:sz w:val="20"/>
                <w:szCs w:val="20"/>
              </w:rPr>
              <w:t>Zamawiający Wymaga od Wykonawcy dysponowaniem minimum 2  specjalistami serwisu w obszarze chromatografii i spektrometrii mas LC-MS/MS posiadającymi minimum 2 letnie doświadczenie w zakresie serwisowania urządzeń chromatograficznych. Wykonawca w celu potwierdzenia spełnienia warunku udziału w postępowaniu powinien przedstawić dokumenty potwierdzające spełnienie warunku np.: certyfikat imienny wydany przez producenta urządzenia lub inny dokument potwierdzający kwalifikacje zawodowe oraz określić doświadczenie pracowników w wykazie osób stanowiącym Załącznik nr 11 do SWZ (na wezwanie Zamawiającego).</w:t>
            </w:r>
          </w:p>
        </w:tc>
        <w:tc>
          <w:tcPr>
            <w:tcW w:w="553" w:type="pct"/>
            <w:tcBorders>
              <w:top w:val="single" w:sz="4" w:space="0" w:color="auto"/>
              <w:left w:val="single" w:sz="4" w:space="0" w:color="auto"/>
              <w:bottom w:val="single" w:sz="4" w:space="0" w:color="auto"/>
              <w:right w:val="single" w:sz="4" w:space="0" w:color="auto"/>
            </w:tcBorders>
            <w:vAlign w:val="center"/>
          </w:tcPr>
          <w:p w14:paraId="31FDE657" w14:textId="3922F68D" w:rsidR="00E8476B" w:rsidRPr="00684286" w:rsidRDefault="00E8476B" w:rsidP="00EF3D50">
            <w:pPr>
              <w:jc w:val="center"/>
              <w:rPr>
                <w:rFonts w:cstheme="minorHAnsi"/>
                <w:bCs/>
                <w:snapToGrid w:val="0"/>
                <w:sz w:val="20"/>
                <w:szCs w:val="20"/>
              </w:rPr>
            </w:pPr>
            <w:r w:rsidRPr="00684286">
              <w:rPr>
                <w:rFonts w:cstheme="minorHAnsi"/>
                <w:bCs/>
                <w:snapToGrid w:val="0"/>
                <w:sz w:val="20"/>
                <w:szCs w:val="20"/>
              </w:rPr>
              <w:t>TAK</w:t>
            </w:r>
          </w:p>
        </w:tc>
        <w:tc>
          <w:tcPr>
            <w:tcW w:w="1820" w:type="pct"/>
            <w:tcBorders>
              <w:top w:val="single" w:sz="4" w:space="0" w:color="auto"/>
              <w:left w:val="single" w:sz="4" w:space="0" w:color="auto"/>
              <w:bottom w:val="single" w:sz="4" w:space="0" w:color="auto"/>
              <w:right w:val="single" w:sz="4" w:space="0" w:color="auto"/>
            </w:tcBorders>
            <w:vAlign w:val="center"/>
          </w:tcPr>
          <w:p w14:paraId="747A5977" w14:textId="77777777" w:rsidR="00E8476B" w:rsidRPr="00684286" w:rsidRDefault="00E8476B" w:rsidP="00EF3D50">
            <w:pPr>
              <w:jc w:val="both"/>
              <w:rPr>
                <w:rFonts w:cstheme="minorHAnsi"/>
                <w:snapToGrid w:val="0"/>
                <w:sz w:val="20"/>
                <w:szCs w:val="20"/>
              </w:rPr>
            </w:pPr>
          </w:p>
        </w:tc>
      </w:tr>
      <w:tr w:rsidR="00EF3D50" w:rsidRPr="00684286" w14:paraId="6AEAC957" w14:textId="77777777" w:rsidTr="001E0EBC">
        <w:trPr>
          <w:trHeight w:val="339"/>
          <w:jc w:val="center"/>
        </w:trPr>
        <w:tc>
          <w:tcPr>
            <w:tcW w:w="272" w:type="pct"/>
            <w:tcBorders>
              <w:top w:val="single" w:sz="4" w:space="0" w:color="auto"/>
              <w:left w:val="single" w:sz="4" w:space="0" w:color="auto"/>
              <w:bottom w:val="single" w:sz="4" w:space="0" w:color="auto"/>
              <w:right w:val="single" w:sz="4" w:space="0" w:color="auto"/>
            </w:tcBorders>
            <w:vAlign w:val="center"/>
          </w:tcPr>
          <w:p w14:paraId="3010ADF2" w14:textId="2E7C59CA" w:rsidR="00EF3D50" w:rsidRPr="00684286" w:rsidRDefault="00E8476B" w:rsidP="00EF3D50">
            <w:pPr>
              <w:spacing w:before="20"/>
              <w:rPr>
                <w:rFonts w:cstheme="minorHAnsi"/>
                <w:b/>
                <w:sz w:val="20"/>
                <w:szCs w:val="20"/>
              </w:rPr>
            </w:pPr>
            <w:r w:rsidRPr="00684286">
              <w:rPr>
                <w:rFonts w:cstheme="minorHAnsi"/>
                <w:b/>
                <w:sz w:val="20"/>
                <w:szCs w:val="20"/>
              </w:rPr>
              <w:t>10</w:t>
            </w:r>
            <w:r w:rsidR="00EF3D50" w:rsidRPr="00684286">
              <w:rPr>
                <w:rFonts w:cstheme="minorHAnsi"/>
                <w:b/>
                <w:sz w:val="20"/>
                <w:szCs w:val="20"/>
              </w:rPr>
              <w:t>.</w:t>
            </w:r>
          </w:p>
        </w:tc>
        <w:tc>
          <w:tcPr>
            <w:tcW w:w="2355" w:type="pct"/>
            <w:tcBorders>
              <w:top w:val="single" w:sz="4" w:space="0" w:color="auto"/>
              <w:left w:val="single" w:sz="4" w:space="0" w:color="auto"/>
              <w:bottom w:val="single" w:sz="4" w:space="0" w:color="auto"/>
              <w:right w:val="single" w:sz="4" w:space="0" w:color="auto"/>
            </w:tcBorders>
            <w:vAlign w:val="center"/>
          </w:tcPr>
          <w:p w14:paraId="0AEDF3AA" w14:textId="381CB15E" w:rsidR="00EF3D50" w:rsidRPr="00684286" w:rsidRDefault="00EF3D50" w:rsidP="00EF3D50">
            <w:pPr>
              <w:rPr>
                <w:rFonts w:cstheme="minorHAnsi"/>
                <w:sz w:val="20"/>
              </w:rPr>
            </w:pPr>
            <w:r w:rsidRPr="00684286">
              <w:rPr>
                <w:rFonts w:cstheme="minorHAnsi"/>
                <w:sz w:val="20"/>
              </w:rPr>
              <w:t>Termin realizacji umowy: do 90 dni od daty podpisania umowy</w:t>
            </w:r>
          </w:p>
        </w:tc>
        <w:tc>
          <w:tcPr>
            <w:tcW w:w="553" w:type="pct"/>
            <w:tcBorders>
              <w:top w:val="single" w:sz="4" w:space="0" w:color="auto"/>
              <w:left w:val="single" w:sz="4" w:space="0" w:color="auto"/>
              <w:bottom w:val="single" w:sz="4" w:space="0" w:color="auto"/>
              <w:right w:val="single" w:sz="4" w:space="0" w:color="auto"/>
            </w:tcBorders>
            <w:vAlign w:val="center"/>
          </w:tcPr>
          <w:p w14:paraId="5D921F20" w14:textId="77777777" w:rsidR="00EF3D50" w:rsidRPr="00684286" w:rsidRDefault="00EF3D50" w:rsidP="00EF3D50">
            <w:pPr>
              <w:jc w:val="center"/>
              <w:rPr>
                <w:rFonts w:cstheme="minorHAnsi"/>
                <w:bCs/>
                <w:snapToGrid w:val="0"/>
                <w:sz w:val="20"/>
                <w:szCs w:val="20"/>
              </w:rPr>
            </w:pPr>
          </w:p>
          <w:p w14:paraId="65A98923" w14:textId="6F02E82E" w:rsidR="00EF3D50" w:rsidRPr="00684286" w:rsidRDefault="00EF3D50" w:rsidP="00EF3D50">
            <w:pPr>
              <w:jc w:val="center"/>
              <w:rPr>
                <w:rFonts w:cstheme="minorHAnsi"/>
                <w:bCs/>
                <w:snapToGrid w:val="0"/>
                <w:sz w:val="20"/>
                <w:szCs w:val="20"/>
              </w:rPr>
            </w:pPr>
            <w:r w:rsidRPr="00684286">
              <w:rPr>
                <w:rFonts w:cstheme="minorHAnsi"/>
                <w:bCs/>
                <w:snapToGrid w:val="0"/>
                <w:sz w:val="20"/>
                <w:szCs w:val="20"/>
              </w:rPr>
              <w:t xml:space="preserve">TAK </w:t>
            </w:r>
          </w:p>
          <w:p w14:paraId="33FEEF63" w14:textId="143C37B1" w:rsidR="00EF3D50" w:rsidRPr="00684286" w:rsidRDefault="00EF3D50" w:rsidP="00EF3D50">
            <w:pPr>
              <w:jc w:val="center"/>
              <w:rPr>
                <w:rFonts w:cstheme="minorHAnsi"/>
                <w:bCs/>
                <w:snapToGrid w:val="0"/>
                <w:sz w:val="20"/>
                <w:szCs w:val="20"/>
              </w:rPr>
            </w:pPr>
          </w:p>
        </w:tc>
        <w:tc>
          <w:tcPr>
            <w:tcW w:w="1820" w:type="pct"/>
            <w:tcBorders>
              <w:top w:val="single" w:sz="4" w:space="0" w:color="auto"/>
              <w:left w:val="single" w:sz="4" w:space="0" w:color="auto"/>
              <w:bottom w:val="single" w:sz="4" w:space="0" w:color="auto"/>
              <w:right w:val="single" w:sz="4" w:space="0" w:color="auto"/>
            </w:tcBorders>
            <w:vAlign w:val="center"/>
          </w:tcPr>
          <w:p w14:paraId="5632837A" w14:textId="77777777" w:rsidR="00EF3D50" w:rsidRPr="00684286" w:rsidRDefault="00EF3D50" w:rsidP="00EF3D50">
            <w:pPr>
              <w:jc w:val="both"/>
              <w:rPr>
                <w:rFonts w:cstheme="minorHAnsi"/>
                <w:snapToGrid w:val="0"/>
                <w:sz w:val="20"/>
                <w:szCs w:val="20"/>
              </w:rPr>
            </w:pPr>
          </w:p>
        </w:tc>
      </w:tr>
    </w:tbl>
    <w:p w14:paraId="58B7A790" w14:textId="6B2C3FA3" w:rsidR="00192CD0" w:rsidRPr="00684286" w:rsidRDefault="00780812" w:rsidP="00192CD0">
      <w:r>
        <w:tab/>
      </w:r>
      <w:r>
        <w:tab/>
      </w:r>
      <w:r w:rsidRPr="00780812">
        <w:rPr>
          <w:rFonts w:ascii="Arial" w:hAnsi="Arial" w:cs="Arial"/>
          <w:iCs/>
          <w:sz w:val="16"/>
          <w:szCs w:val="16"/>
        </w:rPr>
        <w:t>O ile inaczej nie zaznaczono, wszelkie zapisy zawierające parametry techniczne należy odczytywać jako parametry minimalne.</w:t>
      </w:r>
    </w:p>
    <w:p w14:paraId="3B4E6BF5" w14:textId="77777777" w:rsidR="009C445E" w:rsidRPr="00684286" w:rsidRDefault="009C445E" w:rsidP="009C445E">
      <w:pPr>
        <w:spacing w:line="276" w:lineRule="auto"/>
        <w:ind w:left="1418" w:right="1388"/>
        <w:jc w:val="both"/>
        <w:rPr>
          <w:rFonts w:ascii="Arial" w:hAnsi="Arial" w:cs="Arial"/>
          <w:b/>
          <w:bCs/>
          <w:sz w:val="17"/>
          <w:szCs w:val="17"/>
          <w:lang w:eastAsia="pl-PL"/>
        </w:rPr>
      </w:pPr>
      <w:bookmarkStart w:id="4" w:name="_Hlk194568137"/>
      <w:r w:rsidRPr="00684286">
        <w:rPr>
          <w:rFonts w:ascii="Arial" w:hAnsi="Arial" w:cs="Arial"/>
          <w:b/>
          <w:bCs/>
          <w:iCs/>
          <w:sz w:val="17"/>
          <w:szCs w:val="17"/>
        </w:rPr>
        <w:t>D</w:t>
      </w:r>
      <w:r w:rsidRPr="00684286">
        <w:rPr>
          <w:rFonts w:ascii="Arial" w:hAnsi="Arial" w:cs="Arial"/>
          <w:b/>
          <w:bCs/>
          <w:sz w:val="17"/>
          <w:szCs w:val="17"/>
          <w:lang w:eastAsia="pl-PL"/>
        </w:rPr>
        <w:t>okument musi zostać podpisany kwalifikowanym podpisem elektronicznym przez umocowanego przedstawiciela wykonawcy, stosownie do warunków określonych w art. 63 ust. 1 ustawy PZP.</w:t>
      </w:r>
    </w:p>
    <w:bookmarkEnd w:id="4"/>
    <w:p w14:paraId="73A92412" w14:textId="77777777" w:rsidR="00192CD0" w:rsidRPr="00684286" w:rsidRDefault="00192CD0" w:rsidP="009C445E">
      <w:pPr>
        <w:ind w:left="1276"/>
      </w:pPr>
    </w:p>
    <w:p w14:paraId="1ADBF189" w14:textId="77777777" w:rsidR="00192CD0" w:rsidRPr="00684286" w:rsidRDefault="00192CD0"/>
    <w:p w14:paraId="0306E6EF" w14:textId="77777777" w:rsidR="0086236D" w:rsidRDefault="0086236D"/>
    <w:p w14:paraId="7192EE2F" w14:textId="77777777" w:rsidR="00F5460E" w:rsidRPr="00684286" w:rsidRDefault="00F5460E"/>
    <w:p w14:paraId="5F6586A8" w14:textId="77777777" w:rsidR="00843029" w:rsidRDefault="00843029"/>
    <w:p w14:paraId="5446EB85" w14:textId="77777777" w:rsidR="00780812" w:rsidRPr="00684286" w:rsidRDefault="00780812"/>
    <w:p w14:paraId="09AAABDC" w14:textId="45E725CE" w:rsidR="00843029" w:rsidRPr="00684286" w:rsidRDefault="00987AF3" w:rsidP="00843029">
      <w:r w:rsidRPr="00684286">
        <w:rPr>
          <w:b/>
          <w:bCs/>
        </w:rPr>
        <w:lastRenderedPageBreak/>
        <w:t xml:space="preserve">                               </w:t>
      </w:r>
      <w:r w:rsidR="00843029" w:rsidRPr="00684286">
        <w:rPr>
          <w:b/>
          <w:bCs/>
        </w:rPr>
        <w:t>Zał.</w:t>
      </w:r>
      <w:r w:rsidRPr="00684286">
        <w:rPr>
          <w:b/>
          <w:bCs/>
        </w:rPr>
        <w:t xml:space="preserve"> A </w:t>
      </w:r>
      <w:r w:rsidR="00843029" w:rsidRPr="00684286">
        <w:rPr>
          <w:b/>
          <w:bCs/>
        </w:rPr>
        <w:t xml:space="preserve"> do pkt. D.2   (</w:t>
      </w:r>
      <w:r w:rsidR="00843029" w:rsidRPr="00684286">
        <w:t>OPIS PRZEDMIOTU ZAMÓWIENIA</w:t>
      </w:r>
      <w:r w:rsidR="00843029" w:rsidRPr="00684286">
        <w:rPr>
          <w:b/>
          <w:bCs/>
        </w:rPr>
        <w:t xml:space="preserve"> </w:t>
      </w:r>
      <w:r w:rsidR="00843029" w:rsidRPr="00684286">
        <w:t>„Zakup chromatografu LC- MS/MS wraz z niezbędnym wyposażeniem”)</w:t>
      </w:r>
    </w:p>
    <w:p w14:paraId="3BF29CBF" w14:textId="77777777" w:rsidR="00684286" w:rsidRPr="00684286" w:rsidRDefault="00684286" w:rsidP="00843029">
      <w:pPr>
        <w:rPr>
          <w:b/>
          <w:bCs/>
        </w:rPr>
      </w:pPr>
    </w:p>
    <w:p w14:paraId="34A529A8" w14:textId="77777777" w:rsidR="00684286" w:rsidRPr="00684286" w:rsidRDefault="00684286" w:rsidP="00843029">
      <w:pPr>
        <w:rPr>
          <w:b/>
          <w:bCs/>
        </w:rPr>
      </w:pPr>
    </w:p>
    <w:p w14:paraId="4BC42E15" w14:textId="65742B11" w:rsidR="00843029" w:rsidRPr="00684286" w:rsidRDefault="00987AF3" w:rsidP="00843029">
      <w:pPr>
        <w:rPr>
          <w:b/>
          <w:bCs/>
        </w:rPr>
      </w:pPr>
      <w:r w:rsidRPr="00684286">
        <w:rPr>
          <w:b/>
          <w:bCs/>
        </w:rPr>
        <w:t xml:space="preserve">                               </w:t>
      </w:r>
      <w:r w:rsidR="00843029" w:rsidRPr="00684286">
        <w:rPr>
          <w:b/>
          <w:bCs/>
        </w:rPr>
        <w:t xml:space="preserve">Wykaz związków pestycydów </w:t>
      </w:r>
      <w:r w:rsidRPr="00684286">
        <w:rPr>
          <w:b/>
          <w:bCs/>
        </w:rPr>
        <w:t>:</w:t>
      </w:r>
    </w:p>
    <w:tbl>
      <w:tblPr>
        <w:tblW w:w="12049" w:type="dxa"/>
        <w:tblInd w:w="1413" w:type="dxa"/>
        <w:tblCellMar>
          <w:left w:w="70" w:type="dxa"/>
          <w:right w:w="70" w:type="dxa"/>
        </w:tblCellMar>
        <w:tblLook w:val="04A0" w:firstRow="1" w:lastRow="0" w:firstColumn="1" w:lastColumn="0" w:noHBand="0" w:noVBand="1"/>
      </w:tblPr>
      <w:tblGrid>
        <w:gridCol w:w="274"/>
        <w:gridCol w:w="80"/>
        <w:gridCol w:w="11695"/>
      </w:tblGrid>
      <w:tr w:rsidR="00684286" w:rsidRPr="00684286" w14:paraId="6C0A6D5C" w14:textId="77777777" w:rsidTr="00621943">
        <w:trPr>
          <w:trHeight w:val="300"/>
        </w:trPr>
        <w:tc>
          <w:tcPr>
            <w:tcW w:w="1204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96B0D3" w14:textId="18BB178D" w:rsidR="00987AF3" w:rsidRPr="00684286" w:rsidRDefault="00987AF3" w:rsidP="00155D2A">
            <w:pPr>
              <w:spacing w:after="0" w:line="240" w:lineRule="auto"/>
              <w:jc w:val="center"/>
              <w:rPr>
                <w:rFonts w:eastAsia="Times New Roman" w:cs="Arial"/>
                <w:b/>
                <w:bCs/>
                <w:sz w:val="20"/>
                <w:szCs w:val="20"/>
                <w:lang w:eastAsia="pl-PL"/>
              </w:rPr>
            </w:pPr>
            <w:r w:rsidRPr="00684286">
              <w:rPr>
                <w:rFonts w:eastAsia="Times New Roman" w:cs="Arial"/>
                <w:b/>
                <w:bCs/>
                <w:sz w:val="20"/>
                <w:szCs w:val="20"/>
                <w:lang w:eastAsia="pl-PL"/>
              </w:rPr>
              <w:t>Pestycydy polarne</w:t>
            </w:r>
            <w:r w:rsidR="001D7AFF" w:rsidRPr="00684286">
              <w:rPr>
                <w:rFonts w:eastAsia="Times New Roman" w:cs="Arial"/>
                <w:b/>
                <w:bCs/>
                <w:sz w:val="20"/>
                <w:szCs w:val="20"/>
                <w:lang w:eastAsia="pl-PL"/>
              </w:rPr>
              <w:t xml:space="preserve"> </w:t>
            </w:r>
            <w:r w:rsidR="00362EC9" w:rsidRPr="00684286">
              <w:rPr>
                <w:rFonts w:eastAsia="Times New Roman" w:cs="Arial"/>
                <w:b/>
                <w:bCs/>
                <w:sz w:val="20"/>
                <w:szCs w:val="20"/>
                <w:lang w:eastAsia="pl-PL"/>
              </w:rPr>
              <w:t xml:space="preserve"> </w:t>
            </w:r>
          </w:p>
        </w:tc>
      </w:tr>
      <w:tr w:rsidR="00684286" w:rsidRPr="00684286" w14:paraId="7240F31C" w14:textId="052EF466" w:rsidTr="00621943">
        <w:trPr>
          <w:trHeight w:val="300"/>
        </w:trPr>
        <w:tc>
          <w:tcPr>
            <w:tcW w:w="354" w:type="dxa"/>
            <w:gridSpan w:val="2"/>
            <w:tcBorders>
              <w:top w:val="nil"/>
              <w:left w:val="single" w:sz="4" w:space="0" w:color="auto"/>
              <w:bottom w:val="single" w:sz="4" w:space="0" w:color="auto"/>
              <w:right w:val="single" w:sz="4" w:space="0" w:color="auto"/>
            </w:tcBorders>
            <w:shd w:val="clear" w:color="auto" w:fill="auto"/>
            <w:noWrap/>
            <w:vAlign w:val="center"/>
            <w:hideMark/>
          </w:tcPr>
          <w:p w14:paraId="67125309" w14:textId="77777777" w:rsidR="00684286" w:rsidRPr="00684286" w:rsidRDefault="00684286" w:rsidP="00A852A8">
            <w:pPr>
              <w:spacing w:after="0" w:line="240" w:lineRule="auto"/>
              <w:jc w:val="center"/>
              <w:rPr>
                <w:rFonts w:eastAsia="Times New Roman" w:cs="Arial"/>
                <w:sz w:val="20"/>
                <w:szCs w:val="20"/>
                <w:lang w:eastAsia="pl-PL"/>
              </w:rPr>
            </w:pPr>
            <w:r w:rsidRPr="00684286">
              <w:rPr>
                <w:rFonts w:eastAsia="Times New Roman" w:cs="Arial"/>
                <w:sz w:val="20"/>
                <w:szCs w:val="20"/>
                <w:lang w:eastAsia="pl-PL"/>
              </w:rPr>
              <w:t>1</w:t>
            </w:r>
          </w:p>
        </w:tc>
        <w:tc>
          <w:tcPr>
            <w:tcW w:w="11695" w:type="dxa"/>
            <w:tcBorders>
              <w:top w:val="single" w:sz="4" w:space="0" w:color="auto"/>
              <w:left w:val="nil"/>
              <w:bottom w:val="single" w:sz="4" w:space="0" w:color="auto"/>
              <w:right w:val="single" w:sz="4" w:space="0" w:color="auto"/>
            </w:tcBorders>
            <w:shd w:val="clear" w:color="auto" w:fill="auto"/>
            <w:noWrap/>
            <w:vAlign w:val="center"/>
            <w:hideMark/>
          </w:tcPr>
          <w:p w14:paraId="75629849" w14:textId="427CAC78" w:rsidR="00684286" w:rsidRPr="00684286" w:rsidRDefault="00684286" w:rsidP="00A852A8">
            <w:pPr>
              <w:spacing w:after="0" w:line="240" w:lineRule="auto"/>
              <w:rPr>
                <w:rFonts w:eastAsia="Times New Roman" w:cs="Arial"/>
                <w:sz w:val="20"/>
                <w:szCs w:val="20"/>
                <w:lang w:eastAsia="pl-PL"/>
              </w:rPr>
            </w:pPr>
            <w:r w:rsidRPr="00684286">
              <w:rPr>
                <w:rFonts w:eastAsia="Times New Roman" w:cs="Arial"/>
                <w:sz w:val="20"/>
                <w:szCs w:val="20"/>
                <w:lang w:eastAsia="pl-PL"/>
              </w:rPr>
              <w:t>AMPA</w:t>
            </w:r>
          </w:p>
        </w:tc>
      </w:tr>
      <w:tr w:rsidR="00684286" w:rsidRPr="00684286" w14:paraId="261C1DD5" w14:textId="241B6CEA" w:rsidTr="00621943">
        <w:trPr>
          <w:trHeight w:val="300"/>
        </w:trPr>
        <w:tc>
          <w:tcPr>
            <w:tcW w:w="354" w:type="dxa"/>
            <w:gridSpan w:val="2"/>
            <w:tcBorders>
              <w:top w:val="nil"/>
              <w:left w:val="single" w:sz="4" w:space="0" w:color="auto"/>
              <w:bottom w:val="single" w:sz="4" w:space="0" w:color="auto"/>
              <w:right w:val="single" w:sz="4" w:space="0" w:color="auto"/>
            </w:tcBorders>
            <w:shd w:val="clear" w:color="auto" w:fill="auto"/>
            <w:noWrap/>
            <w:vAlign w:val="center"/>
            <w:hideMark/>
          </w:tcPr>
          <w:p w14:paraId="40BB6871" w14:textId="77777777" w:rsidR="00684286" w:rsidRPr="00684286" w:rsidRDefault="00684286" w:rsidP="00A852A8">
            <w:pPr>
              <w:spacing w:after="0" w:line="240" w:lineRule="auto"/>
              <w:jc w:val="center"/>
              <w:rPr>
                <w:rFonts w:eastAsia="Times New Roman" w:cs="Arial"/>
                <w:sz w:val="20"/>
                <w:szCs w:val="20"/>
                <w:lang w:eastAsia="pl-PL"/>
              </w:rPr>
            </w:pPr>
            <w:r w:rsidRPr="00684286">
              <w:rPr>
                <w:rFonts w:eastAsia="Times New Roman" w:cs="Arial"/>
                <w:sz w:val="20"/>
                <w:szCs w:val="20"/>
                <w:lang w:eastAsia="pl-PL"/>
              </w:rPr>
              <w:t>2</w:t>
            </w:r>
          </w:p>
        </w:tc>
        <w:tc>
          <w:tcPr>
            <w:tcW w:w="11695" w:type="dxa"/>
            <w:tcBorders>
              <w:top w:val="nil"/>
              <w:left w:val="nil"/>
              <w:bottom w:val="single" w:sz="4" w:space="0" w:color="auto"/>
              <w:right w:val="single" w:sz="4" w:space="0" w:color="auto"/>
            </w:tcBorders>
            <w:shd w:val="clear" w:color="auto" w:fill="auto"/>
            <w:noWrap/>
            <w:vAlign w:val="center"/>
            <w:hideMark/>
          </w:tcPr>
          <w:p w14:paraId="4B2E1A09" w14:textId="05D410E7" w:rsidR="00684286" w:rsidRPr="00684286" w:rsidRDefault="00684286" w:rsidP="00A852A8">
            <w:pPr>
              <w:spacing w:after="0" w:line="240" w:lineRule="auto"/>
              <w:rPr>
                <w:rFonts w:eastAsia="Times New Roman" w:cs="Arial"/>
                <w:sz w:val="20"/>
                <w:szCs w:val="20"/>
                <w:lang w:eastAsia="pl-PL"/>
              </w:rPr>
            </w:pPr>
            <w:r w:rsidRPr="00684286">
              <w:rPr>
                <w:rFonts w:eastAsia="Times New Roman" w:cs="Arial"/>
                <w:sz w:val="20"/>
                <w:szCs w:val="20"/>
                <w:lang w:eastAsia="pl-PL"/>
              </w:rPr>
              <w:t>Chloran</w:t>
            </w:r>
          </w:p>
        </w:tc>
      </w:tr>
      <w:tr w:rsidR="00684286" w:rsidRPr="00684286" w14:paraId="73A79964" w14:textId="500A22A2" w:rsidTr="00621943">
        <w:trPr>
          <w:trHeight w:val="300"/>
        </w:trPr>
        <w:tc>
          <w:tcPr>
            <w:tcW w:w="354" w:type="dxa"/>
            <w:gridSpan w:val="2"/>
            <w:tcBorders>
              <w:top w:val="nil"/>
              <w:left w:val="single" w:sz="4" w:space="0" w:color="auto"/>
              <w:bottom w:val="single" w:sz="4" w:space="0" w:color="auto"/>
              <w:right w:val="single" w:sz="4" w:space="0" w:color="auto"/>
            </w:tcBorders>
            <w:shd w:val="clear" w:color="auto" w:fill="auto"/>
            <w:noWrap/>
            <w:vAlign w:val="center"/>
            <w:hideMark/>
          </w:tcPr>
          <w:p w14:paraId="1FB1368B" w14:textId="77777777" w:rsidR="00684286" w:rsidRPr="00684286" w:rsidRDefault="00684286" w:rsidP="00A852A8">
            <w:pPr>
              <w:spacing w:after="0" w:line="240" w:lineRule="auto"/>
              <w:jc w:val="center"/>
              <w:rPr>
                <w:rFonts w:eastAsia="Times New Roman" w:cs="Arial"/>
                <w:sz w:val="20"/>
                <w:szCs w:val="20"/>
                <w:lang w:eastAsia="pl-PL"/>
              </w:rPr>
            </w:pPr>
            <w:r w:rsidRPr="00684286">
              <w:rPr>
                <w:rFonts w:eastAsia="Times New Roman" w:cs="Arial"/>
                <w:sz w:val="20"/>
                <w:szCs w:val="20"/>
                <w:lang w:eastAsia="pl-PL"/>
              </w:rPr>
              <w:t>3</w:t>
            </w:r>
          </w:p>
        </w:tc>
        <w:tc>
          <w:tcPr>
            <w:tcW w:w="11695" w:type="dxa"/>
            <w:tcBorders>
              <w:top w:val="nil"/>
              <w:left w:val="nil"/>
              <w:bottom w:val="single" w:sz="4" w:space="0" w:color="auto"/>
              <w:right w:val="single" w:sz="4" w:space="0" w:color="auto"/>
            </w:tcBorders>
            <w:shd w:val="clear" w:color="auto" w:fill="auto"/>
            <w:noWrap/>
            <w:vAlign w:val="center"/>
            <w:hideMark/>
          </w:tcPr>
          <w:p w14:paraId="2FDF82B6" w14:textId="2BB0B425" w:rsidR="00684286" w:rsidRPr="00684286" w:rsidRDefault="00684286" w:rsidP="00A852A8">
            <w:pPr>
              <w:spacing w:after="0" w:line="240" w:lineRule="auto"/>
              <w:rPr>
                <w:rFonts w:eastAsia="Times New Roman" w:cs="Arial"/>
                <w:sz w:val="20"/>
                <w:szCs w:val="20"/>
                <w:lang w:eastAsia="pl-PL"/>
              </w:rPr>
            </w:pPr>
            <w:proofErr w:type="spellStart"/>
            <w:r w:rsidRPr="00684286">
              <w:rPr>
                <w:rFonts w:eastAsia="Times New Roman" w:cs="Arial"/>
                <w:sz w:val="20"/>
                <w:szCs w:val="20"/>
                <w:lang w:eastAsia="pl-PL"/>
              </w:rPr>
              <w:t>Chlormekwat</w:t>
            </w:r>
            <w:proofErr w:type="spellEnd"/>
            <w:r w:rsidRPr="00684286">
              <w:rPr>
                <w:rFonts w:eastAsia="Times New Roman" w:cs="Arial"/>
                <w:sz w:val="20"/>
                <w:szCs w:val="20"/>
                <w:lang w:eastAsia="pl-PL"/>
              </w:rPr>
              <w:t xml:space="preserve"> </w:t>
            </w:r>
            <w:proofErr w:type="spellStart"/>
            <w:r w:rsidRPr="00684286">
              <w:rPr>
                <w:rFonts w:eastAsia="Times New Roman" w:cs="Arial"/>
                <w:sz w:val="20"/>
                <w:szCs w:val="20"/>
                <w:lang w:eastAsia="pl-PL"/>
              </w:rPr>
              <w:t>chloride</w:t>
            </w:r>
            <w:proofErr w:type="spellEnd"/>
          </w:p>
        </w:tc>
      </w:tr>
      <w:tr w:rsidR="00684286" w:rsidRPr="00684286" w14:paraId="5C11323F" w14:textId="03FE8EB5" w:rsidTr="00621943">
        <w:trPr>
          <w:trHeight w:val="300"/>
        </w:trPr>
        <w:tc>
          <w:tcPr>
            <w:tcW w:w="354" w:type="dxa"/>
            <w:gridSpan w:val="2"/>
            <w:tcBorders>
              <w:top w:val="nil"/>
              <w:left w:val="single" w:sz="4" w:space="0" w:color="auto"/>
              <w:bottom w:val="single" w:sz="4" w:space="0" w:color="auto"/>
              <w:right w:val="single" w:sz="4" w:space="0" w:color="auto"/>
            </w:tcBorders>
            <w:shd w:val="clear" w:color="auto" w:fill="auto"/>
            <w:noWrap/>
            <w:vAlign w:val="center"/>
            <w:hideMark/>
          </w:tcPr>
          <w:p w14:paraId="7FB482B1" w14:textId="77777777" w:rsidR="00684286" w:rsidRPr="00684286" w:rsidRDefault="00684286" w:rsidP="00A852A8">
            <w:pPr>
              <w:spacing w:after="0" w:line="240" w:lineRule="auto"/>
              <w:jc w:val="center"/>
              <w:rPr>
                <w:rFonts w:eastAsia="Times New Roman" w:cs="Arial"/>
                <w:sz w:val="20"/>
                <w:szCs w:val="20"/>
                <w:lang w:eastAsia="pl-PL"/>
              </w:rPr>
            </w:pPr>
            <w:r w:rsidRPr="00684286">
              <w:rPr>
                <w:rFonts w:eastAsia="Times New Roman" w:cs="Arial"/>
                <w:sz w:val="20"/>
                <w:szCs w:val="20"/>
                <w:lang w:eastAsia="pl-PL"/>
              </w:rPr>
              <w:t>4</w:t>
            </w:r>
          </w:p>
        </w:tc>
        <w:tc>
          <w:tcPr>
            <w:tcW w:w="11695" w:type="dxa"/>
            <w:tcBorders>
              <w:top w:val="nil"/>
              <w:left w:val="nil"/>
              <w:bottom w:val="single" w:sz="4" w:space="0" w:color="auto"/>
              <w:right w:val="single" w:sz="4" w:space="0" w:color="auto"/>
            </w:tcBorders>
            <w:shd w:val="clear" w:color="auto" w:fill="auto"/>
            <w:noWrap/>
            <w:vAlign w:val="center"/>
            <w:hideMark/>
          </w:tcPr>
          <w:p w14:paraId="57B5790A" w14:textId="7F49B6F8" w:rsidR="00684286" w:rsidRPr="00684286" w:rsidRDefault="00684286" w:rsidP="00A852A8">
            <w:pPr>
              <w:spacing w:after="0" w:line="240" w:lineRule="auto"/>
              <w:rPr>
                <w:rFonts w:eastAsia="Times New Roman" w:cs="Arial"/>
                <w:sz w:val="20"/>
                <w:szCs w:val="20"/>
                <w:lang w:eastAsia="pl-PL"/>
              </w:rPr>
            </w:pPr>
            <w:proofErr w:type="spellStart"/>
            <w:r w:rsidRPr="00684286">
              <w:rPr>
                <w:rFonts w:eastAsia="Times New Roman" w:cs="Arial"/>
                <w:sz w:val="20"/>
                <w:szCs w:val="20"/>
                <w:lang w:eastAsia="pl-PL"/>
              </w:rPr>
              <w:t>Etefon</w:t>
            </w:r>
            <w:proofErr w:type="spellEnd"/>
          </w:p>
        </w:tc>
      </w:tr>
      <w:tr w:rsidR="00684286" w:rsidRPr="00684286" w14:paraId="2FABF802" w14:textId="52463EBF" w:rsidTr="00621943">
        <w:trPr>
          <w:trHeight w:val="300"/>
        </w:trPr>
        <w:tc>
          <w:tcPr>
            <w:tcW w:w="354" w:type="dxa"/>
            <w:gridSpan w:val="2"/>
            <w:tcBorders>
              <w:top w:val="nil"/>
              <w:left w:val="single" w:sz="4" w:space="0" w:color="auto"/>
              <w:bottom w:val="single" w:sz="4" w:space="0" w:color="auto"/>
              <w:right w:val="single" w:sz="4" w:space="0" w:color="auto"/>
            </w:tcBorders>
            <w:shd w:val="clear" w:color="auto" w:fill="auto"/>
            <w:noWrap/>
            <w:vAlign w:val="center"/>
            <w:hideMark/>
          </w:tcPr>
          <w:p w14:paraId="1AC194DF" w14:textId="77777777" w:rsidR="00684286" w:rsidRPr="00684286" w:rsidRDefault="00684286" w:rsidP="00A852A8">
            <w:pPr>
              <w:spacing w:after="0" w:line="240" w:lineRule="auto"/>
              <w:jc w:val="center"/>
              <w:rPr>
                <w:rFonts w:eastAsia="Times New Roman" w:cs="Arial"/>
                <w:sz w:val="20"/>
                <w:szCs w:val="20"/>
                <w:lang w:eastAsia="pl-PL"/>
              </w:rPr>
            </w:pPr>
            <w:r w:rsidRPr="00684286">
              <w:rPr>
                <w:rFonts w:eastAsia="Times New Roman" w:cs="Arial"/>
                <w:sz w:val="20"/>
                <w:szCs w:val="20"/>
                <w:lang w:eastAsia="pl-PL"/>
              </w:rPr>
              <w:t>5</w:t>
            </w:r>
          </w:p>
        </w:tc>
        <w:tc>
          <w:tcPr>
            <w:tcW w:w="11695" w:type="dxa"/>
            <w:tcBorders>
              <w:top w:val="nil"/>
              <w:left w:val="nil"/>
              <w:bottom w:val="single" w:sz="4" w:space="0" w:color="auto"/>
              <w:right w:val="single" w:sz="4" w:space="0" w:color="auto"/>
            </w:tcBorders>
            <w:shd w:val="clear" w:color="auto" w:fill="auto"/>
            <w:noWrap/>
            <w:vAlign w:val="center"/>
            <w:hideMark/>
          </w:tcPr>
          <w:p w14:paraId="6BE20C09" w14:textId="22582651" w:rsidR="00684286" w:rsidRPr="00684286" w:rsidRDefault="00684286" w:rsidP="00A852A8">
            <w:pPr>
              <w:spacing w:after="0" w:line="240" w:lineRule="auto"/>
              <w:rPr>
                <w:rFonts w:eastAsia="Times New Roman" w:cs="Arial"/>
                <w:sz w:val="20"/>
                <w:szCs w:val="20"/>
                <w:lang w:eastAsia="pl-PL"/>
              </w:rPr>
            </w:pPr>
            <w:proofErr w:type="spellStart"/>
            <w:r w:rsidRPr="00684286">
              <w:rPr>
                <w:rFonts w:eastAsia="Times New Roman" w:cs="Arial"/>
                <w:sz w:val="20"/>
                <w:szCs w:val="20"/>
                <w:lang w:eastAsia="pl-PL"/>
              </w:rPr>
              <w:t>Etefon-hydroksy</w:t>
            </w:r>
            <w:proofErr w:type="spellEnd"/>
            <w:r w:rsidRPr="00684286">
              <w:rPr>
                <w:rFonts w:eastAsia="Times New Roman" w:cs="Arial"/>
                <w:sz w:val="20"/>
                <w:szCs w:val="20"/>
                <w:lang w:eastAsia="pl-PL"/>
              </w:rPr>
              <w:t xml:space="preserve"> (HEPA)</w:t>
            </w:r>
          </w:p>
        </w:tc>
      </w:tr>
      <w:tr w:rsidR="00684286" w:rsidRPr="00684286" w14:paraId="17F7BC11" w14:textId="442187AA" w:rsidTr="00621943">
        <w:trPr>
          <w:trHeight w:val="300"/>
        </w:trPr>
        <w:tc>
          <w:tcPr>
            <w:tcW w:w="354" w:type="dxa"/>
            <w:gridSpan w:val="2"/>
            <w:tcBorders>
              <w:top w:val="nil"/>
              <w:left w:val="single" w:sz="4" w:space="0" w:color="auto"/>
              <w:bottom w:val="single" w:sz="4" w:space="0" w:color="auto"/>
              <w:right w:val="single" w:sz="4" w:space="0" w:color="auto"/>
            </w:tcBorders>
            <w:shd w:val="clear" w:color="auto" w:fill="auto"/>
            <w:noWrap/>
            <w:vAlign w:val="center"/>
            <w:hideMark/>
          </w:tcPr>
          <w:p w14:paraId="73563A38" w14:textId="77777777" w:rsidR="00684286" w:rsidRPr="00684286" w:rsidRDefault="00684286" w:rsidP="00A852A8">
            <w:pPr>
              <w:spacing w:after="0" w:line="240" w:lineRule="auto"/>
              <w:jc w:val="center"/>
              <w:rPr>
                <w:rFonts w:eastAsia="Times New Roman" w:cs="Arial"/>
                <w:sz w:val="20"/>
                <w:szCs w:val="20"/>
                <w:lang w:eastAsia="pl-PL"/>
              </w:rPr>
            </w:pPr>
            <w:r w:rsidRPr="00684286">
              <w:rPr>
                <w:rFonts w:eastAsia="Times New Roman" w:cs="Arial"/>
                <w:sz w:val="20"/>
                <w:szCs w:val="20"/>
                <w:lang w:eastAsia="pl-PL"/>
              </w:rPr>
              <w:t>6</w:t>
            </w:r>
          </w:p>
        </w:tc>
        <w:tc>
          <w:tcPr>
            <w:tcW w:w="11695" w:type="dxa"/>
            <w:tcBorders>
              <w:top w:val="nil"/>
              <w:left w:val="nil"/>
              <w:bottom w:val="single" w:sz="4" w:space="0" w:color="auto"/>
              <w:right w:val="single" w:sz="4" w:space="0" w:color="auto"/>
            </w:tcBorders>
            <w:shd w:val="clear" w:color="auto" w:fill="auto"/>
            <w:noWrap/>
            <w:vAlign w:val="center"/>
            <w:hideMark/>
          </w:tcPr>
          <w:p w14:paraId="555E4B44" w14:textId="4F939FD1" w:rsidR="00684286" w:rsidRPr="00684286" w:rsidRDefault="00684286" w:rsidP="00A852A8">
            <w:pPr>
              <w:spacing w:after="0" w:line="240" w:lineRule="auto"/>
              <w:rPr>
                <w:rFonts w:eastAsia="Times New Roman" w:cs="Arial"/>
                <w:sz w:val="20"/>
                <w:szCs w:val="20"/>
                <w:lang w:eastAsia="pl-PL"/>
              </w:rPr>
            </w:pPr>
            <w:proofErr w:type="spellStart"/>
            <w:r w:rsidRPr="00684286">
              <w:rPr>
                <w:rFonts w:eastAsia="Times New Roman" w:cs="Arial"/>
                <w:sz w:val="20"/>
                <w:szCs w:val="20"/>
                <w:lang w:eastAsia="pl-PL"/>
              </w:rPr>
              <w:t>Fosetyl</w:t>
            </w:r>
            <w:proofErr w:type="spellEnd"/>
            <w:r w:rsidRPr="00684286">
              <w:rPr>
                <w:rFonts w:eastAsia="Times New Roman" w:cs="Arial"/>
                <w:sz w:val="20"/>
                <w:szCs w:val="20"/>
                <w:lang w:eastAsia="pl-PL"/>
              </w:rPr>
              <w:t>-Al (</w:t>
            </w:r>
            <w:proofErr w:type="spellStart"/>
            <w:r w:rsidRPr="00684286">
              <w:rPr>
                <w:rFonts w:eastAsia="Times New Roman" w:cs="Arial"/>
                <w:sz w:val="20"/>
                <w:szCs w:val="20"/>
                <w:lang w:eastAsia="pl-PL"/>
              </w:rPr>
              <w:t>Fosetyl</w:t>
            </w:r>
            <w:proofErr w:type="spellEnd"/>
            <w:r w:rsidRPr="00684286">
              <w:rPr>
                <w:rFonts w:eastAsia="Times New Roman" w:cs="Arial"/>
                <w:sz w:val="20"/>
                <w:szCs w:val="20"/>
                <w:lang w:eastAsia="pl-PL"/>
              </w:rPr>
              <w:t xml:space="preserve"> </w:t>
            </w:r>
            <w:proofErr w:type="spellStart"/>
            <w:r w:rsidRPr="00684286">
              <w:rPr>
                <w:rFonts w:eastAsia="Times New Roman" w:cs="Arial"/>
                <w:sz w:val="20"/>
                <w:szCs w:val="20"/>
                <w:lang w:eastAsia="pl-PL"/>
              </w:rPr>
              <w:t>glinu</w:t>
            </w:r>
            <w:proofErr w:type="spellEnd"/>
            <w:r w:rsidRPr="00684286">
              <w:rPr>
                <w:rFonts w:eastAsia="Times New Roman" w:cs="Arial"/>
                <w:sz w:val="20"/>
                <w:szCs w:val="20"/>
                <w:lang w:eastAsia="pl-PL"/>
              </w:rPr>
              <w:t>)</w:t>
            </w:r>
          </w:p>
        </w:tc>
      </w:tr>
      <w:tr w:rsidR="00684286" w:rsidRPr="00684286" w14:paraId="6A8934AB" w14:textId="282B8134" w:rsidTr="00621943">
        <w:trPr>
          <w:trHeight w:val="300"/>
        </w:trPr>
        <w:tc>
          <w:tcPr>
            <w:tcW w:w="354" w:type="dxa"/>
            <w:gridSpan w:val="2"/>
            <w:tcBorders>
              <w:top w:val="nil"/>
              <w:left w:val="single" w:sz="4" w:space="0" w:color="auto"/>
              <w:bottom w:val="single" w:sz="4" w:space="0" w:color="auto"/>
              <w:right w:val="single" w:sz="4" w:space="0" w:color="auto"/>
            </w:tcBorders>
            <w:shd w:val="clear" w:color="auto" w:fill="auto"/>
            <w:noWrap/>
            <w:vAlign w:val="center"/>
            <w:hideMark/>
          </w:tcPr>
          <w:p w14:paraId="15F690AD" w14:textId="77777777" w:rsidR="00684286" w:rsidRPr="00684286" w:rsidRDefault="00684286" w:rsidP="00A852A8">
            <w:pPr>
              <w:spacing w:after="0" w:line="240" w:lineRule="auto"/>
              <w:jc w:val="center"/>
              <w:rPr>
                <w:rFonts w:eastAsia="Times New Roman" w:cs="Arial"/>
                <w:sz w:val="20"/>
                <w:szCs w:val="20"/>
                <w:lang w:eastAsia="pl-PL"/>
              </w:rPr>
            </w:pPr>
            <w:r w:rsidRPr="00684286">
              <w:rPr>
                <w:rFonts w:eastAsia="Times New Roman" w:cs="Arial"/>
                <w:sz w:val="20"/>
                <w:szCs w:val="20"/>
                <w:lang w:eastAsia="pl-PL"/>
              </w:rPr>
              <w:t>7</w:t>
            </w:r>
          </w:p>
        </w:tc>
        <w:tc>
          <w:tcPr>
            <w:tcW w:w="11695" w:type="dxa"/>
            <w:tcBorders>
              <w:top w:val="nil"/>
              <w:left w:val="nil"/>
              <w:bottom w:val="single" w:sz="4" w:space="0" w:color="auto"/>
              <w:right w:val="single" w:sz="4" w:space="0" w:color="auto"/>
            </w:tcBorders>
            <w:shd w:val="clear" w:color="auto" w:fill="auto"/>
            <w:noWrap/>
            <w:vAlign w:val="center"/>
            <w:hideMark/>
          </w:tcPr>
          <w:p w14:paraId="2808718C" w14:textId="6328E407" w:rsidR="00684286" w:rsidRPr="00684286" w:rsidRDefault="00684286" w:rsidP="00A852A8">
            <w:pPr>
              <w:spacing w:after="0" w:line="240" w:lineRule="auto"/>
              <w:rPr>
                <w:rFonts w:eastAsia="Times New Roman" w:cs="Arial"/>
                <w:sz w:val="20"/>
                <w:szCs w:val="20"/>
                <w:lang w:eastAsia="pl-PL"/>
              </w:rPr>
            </w:pPr>
            <w:proofErr w:type="spellStart"/>
            <w:r w:rsidRPr="00684286">
              <w:rPr>
                <w:rFonts w:eastAsia="Times New Roman" w:cs="Arial"/>
                <w:sz w:val="20"/>
                <w:szCs w:val="20"/>
                <w:lang w:eastAsia="pl-PL"/>
              </w:rPr>
              <w:t>Glifosat</w:t>
            </w:r>
            <w:proofErr w:type="spellEnd"/>
            <w:r w:rsidRPr="00684286">
              <w:rPr>
                <w:rFonts w:eastAsia="Times New Roman" w:cs="Arial"/>
                <w:sz w:val="20"/>
                <w:szCs w:val="20"/>
                <w:lang w:eastAsia="pl-PL"/>
              </w:rPr>
              <w:t xml:space="preserve"> </w:t>
            </w:r>
          </w:p>
        </w:tc>
      </w:tr>
      <w:tr w:rsidR="00684286" w:rsidRPr="00684286" w14:paraId="066F6558" w14:textId="3DF19F5B" w:rsidTr="00621943">
        <w:trPr>
          <w:trHeight w:val="300"/>
        </w:trPr>
        <w:tc>
          <w:tcPr>
            <w:tcW w:w="354" w:type="dxa"/>
            <w:gridSpan w:val="2"/>
            <w:tcBorders>
              <w:top w:val="nil"/>
              <w:left w:val="single" w:sz="4" w:space="0" w:color="auto"/>
              <w:bottom w:val="single" w:sz="4" w:space="0" w:color="auto"/>
              <w:right w:val="single" w:sz="4" w:space="0" w:color="auto"/>
            </w:tcBorders>
            <w:shd w:val="clear" w:color="auto" w:fill="auto"/>
            <w:noWrap/>
            <w:vAlign w:val="center"/>
            <w:hideMark/>
          </w:tcPr>
          <w:p w14:paraId="2CB66B73" w14:textId="77777777" w:rsidR="00684286" w:rsidRPr="00684286" w:rsidRDefault="00684286" w:rsidP="00A852A8">
            <w:pPr>
              <w:spacing w:after="0" w:line="240" w:lineRule="auto"/>
              <w:jc w:val="center"/>
              <w:rPr>
                <w:rFonts w:eastAsia="Times New Roman" w:cs="Arial"/>
                <w:sz w:val="20"/>
                <w:szCs w:val="20"/>
                <w:lang w:eastAsia="pl-PL"/>
              </w:rPr>
            </w:pPr>
            <w:r w:rsidRPr="00684286">
              <w:rPr>
                <w:rFonts w:eastAsia="Times New Roman" w:cs="Arial"/>
                <w:sz w:val="20"/>
                <w:szCs w:val="20"/>
                <w:lang w:eastAsia="pl-PL"/>
              </w:rPr>
              <w:t>8</w:t>
            </w:r>
          </w:p>
        </w:tc>
        <w:tc>
          <w:tcPr>
            <w:tcW w:w="11695" w:type="dxa"/>
            <w:tcBorders>
              <w:top w:val="nil"/>
              <w:left w:val="nil"/>
              <w:bottom w:val="single" w:sz="4" w:space="0" w:color="auto"/>
              <w:right w:val="single" w:sz="4" w:space="0" w:color="auto"/>
            </w:tcBorders>
            <w:shd w:val="clear" w:color="auto" w:fill="auto"/>
            <w:noWrap/>
            <w:vAlign w:val="center"/>
            <w:hideMark/>
          </w:tcPr>
          <w:p w14:paraId="797B3EB2" w14:textId="21B05836" w:rsidR="00684286" w:rsidRPr="00684286" w:rsidRDefault="00684286" w:rsidP="00A852A8">
            <w:pPr>
              <w:spacing w:after="0" w:line="240" w:lineRule="auto"/>
              <w:rPr>
                <w:rFonts w:eastAsia="Times New Roman" w:cs="Arial"/>
                <w:sz w:val="20"/>
                <w:szCs w:val="20"/>
                <w:lang w:eastAsia="pl-PL"/>
              </w:rPr>
            </w:pPr>
            <w:proofErr w:type="spellStart"/>
            <w:r w:rsidRPr="00684286">
              <w:rPr>
                <w:rFonts w:eastAsia="Times New Roman" w:cs="Arial"/>
                <w:sz w:val="20"/>
                <w:szCs w:val="20"/>
                <w:lang w:eastAsia="pl-PL"/>
              </w:rPr>
              <w:t>Glufosynat</w:t>
            </w:r>
            <w:proofErr w:type="spellEnd"/>
            <w:r w:rsidRPr="00684286">
              <w:rPr>
                <w:rFonts w:eastAsia="Times New Roman" w:cs="Arial"/>
                <w:sz w:val="20"/>
                <w:szCs w:val="20"/>
                <w:lang w:eastAsia="pl-PL"/>
              </w:rPr>
              <w:t xml:space="preserve"> amonowy</w:t>
            </w:r>
          </w:p>
        </w:tc>
      </w:tr>
      <w:tr w:rsidR="00684286" w:rsidRPr="00684286" w14:paraId="58930ECC" w14:textId="092EBCBA" w:rsidTr="00621943">
        <w:trPr>
          <w:trHeight w:val="300"/>
        </w:trPr>
        <w:tc>
          <w:tcPr>
            <w:tcW w:w="354" w:type="dxa"/>
            <w:gridSpan w:val="2"/>
            <w:tcBorders>
              <w:top w:val="nil"/>
              <w:left w:val="single" w:sz="4" w:space="0" w:color="auto"/>
              <w:bottom w:val="single" w:sz="4" w:space="0" w:color="auto"/>
              <w:right w:val="single" w:sz="4" w:space="0" w:color="auto"/>
            </w:tcBorders>
            <w:shd w:val="clear" w:color="auto" w:fill="auto"/>
            <w:noWrap/>
            <w:vAlign w:val="center"/>
            <w:hideMark/>
          </w:tcPr>
          <w:p w14:paraId="7A8FA5F9" w14:textId="77777777" w:rsidR="00684286" w:rsidRPr="00684286" w:rsidRDefault="00684286" w:rsidP="00A852A8">
            <w:pPr>
              <w:spacing w:after="0" w:line="240" w:lineRule="auto"/>
              <w:jc w:val="center"/>
              <w:rPr>
                <w:rFonts w:eastAsia="Times New Roman" w:cs="Arial"/>
                <w:sz w:val="20"/>
                <w:szCs w:val="20"/>
                <w:lang w:eastAsia="pl-PL"/>
              </w:rPr>
            </w:pPr>
            <w:r w:rsidRPr="00684286">
              <w:rPr>
                <w:rFonts w:eastAsia="Times New Roman" w:cs="Arial"/>
                <w:sz w:val="20"/>
                <w:szCs w:val="20"/>
                <w:lang w:eastAsia="pl-PL"/>
              </w:rPr>
              <w:t>9</w:t>
            </w:r>
          </w:p>
        </w:tc>
        <w:tc>
          <w:tcPr>
            <w:tcW w:w="11695" w:type="dxa"/>
            <w:tcBorders>
              <w:top w:val="nil"/>
              <w:left w:val="nil"/>
              <w:bottom w:val="single" w:sz="4" w:space="0" w:color="auto"/>
              <w:right w:val="single" w:sz="4" w:space="0" w:color="auto"/>
            </w:tcBorders>
            <w:shd w:val="clear" w:color="auto" w:fill="auto"/>
            <w:noWrap/>
            <w:vAlign w:val="center"/>
            <w:hideMark/>
          </w:tcPr>
          <w:p w14:paraId="610AD65A" w14:textId="1C7EB51A" w:rsidR="00684286" w:rsidRPr="00684286" w:rsidRDefault="00684286" w:rsidP="00A852A8">
            <w:pPr>
              <w:spacing w:after="0" w:line="240" w:lineRule="auto"/>
              <w:rPr>
                <w:rFonts w:eastAsia="Times New Roman" w:cs="Arial"/>
                <w:sz w:val="20"/>
                <w:szCs w:val="20"/>
                <w:lang w:eastAsia="pl-PL"/>
              </w:rPr>
            </w:pPr>
            <w:r w:rsidRPr="00684286">
              <w:rPr>
                <w:rFonts w:eastAsia="Times New Roman" w:cs="Arial"/>
                <w:sz w:val="20"/>
                <w:szCs w:val="20"/>
                <w:lang w:eastAsia="pl-PL"/>
              </w:rPr>
              <w:t>Hydrazyd kwasu maleinowego</w:t>
            </w:r>
          </w:p>
        </w:tc>
      </w:tr>
      <w:tr w:rsidR="00684286" w:rsidRPr="00684286" w14:paraId="3887AC8B" w14:textId="202FA9D5" w:rsidTr="00621943">
        <w:trPr>
          <w:trHeight w:val="300"/>
        </w:trPr>
        <w:tc>
          <w:tcPr>
            <w:tcW w:w="354" w:type="dxa"/>
            <w:gridSpan w:val="2"/>
            <w:tcBorders>
              <w:top w:val="nil"/>
              <w:left w:val="single" w:sz="4" w:space="0" w:color="auto"/>
              <w:bottom w:val="single" w:sz="4" w:space="0" w:color="auto"/>
              <w:right w:val="single" w:sz="4" w:space="0" w:color="auto"/>
            </w:tcBorders>
            <w:shd w:val="clear" w:color="auto" w:fill="auto"/>
            <w:noWrap/>
            <w:vAlign w:val="center"/>
            <w:hideMark/>
          </w:tcPr>
          <w:p w14:paraId="1CAB815A" w14:textId="77777777" w:rsidR="00684286" w:rsidRPr="00684286" w:rsidRDefault="00684286" w:rsidP="00A852A8">
            <w:pPr>
              <w:spacing w:after="0" w:line="240" w:lineRule="auto"/>
              <w:jc w:val="center"/>
              <w:rPr>
                <w:rFonts w:eastAsia="Times New Roman" w:cs="Arial"/>
                <w:sz w:val="20"/>
                <w:szCs w:val="20"/>
                <w:lang w:eastAsia="pl-PL"/>
              </w:rPr>
            </w:pPr>
            <w:r w:rsidRPr="00684286">
              <w:rPr>
                <w:rFonts w:eastAsia="Times New Roman" w:cs="Arial"/>
                <w:sz w:val="20"/>
                <w:szCs w:val="20"/>
                <w:lang w:eastAsia="pl-PL"/>
              </w:rPr>
              <w:t>10</w:t>
            </w:r>
          </w:p>
        </w:tc>
        <w:tc>
          <w:tcPr>
            <w:tcW w:w="11695" w:type="dxa"/>
            <w:tcBorders>
              <w:top w:val="nil"/>
              <w:left w:val="nil"/>
              <w:bottom w:val="single" w:sz="4" w:space="0" w:color="auto"/>
              <w:right w:val="single" w:sz="4" w:space="0" w:color="auto"/>
            </w:tcBorders>
            <w:shd w:val="clear" w:color="auto" w:fill="auto"/>
            <w:noWrap/>
            <w:vAlign w:val="center"/>
            <w:hideMark/>
          </w:tcPr>
          <w:p w14:paraId="5F930D12" w14:textId="0009625E" w:rsidR="00684286" w:rsidRPr="00684286" w:rsidRDefault="00684286" w:rsidP="00A852A8">
            <w:pPr>
              <w:spacing w:after="0" w:line="240" w:lineRule="auto"/>
              <w:rPr>
                <w:rFonts w:eastAsia="Times New Roman" w:cs="Arial"/>
                <w:sz w:val="20"/>
                <w:szCs w:val="20"/>
                <w:lang w:eastAsia="pl-PL"/>
              </w:rPr>
            </w:pPr>
            <w:r w:rsidRPr="00684286">
              <w:rPr>
                <w:rFonts w:eastAsia="Times New Roman" w:cs="Arial"/>
                <w:sz w:val="20"/>
                <w:szCs w:val="20"/>
                <w:lang w:eastAsia="pl-PL"/>
              </w:rPr>
              <w:t xml:space="preserve">Jon </w:t>
            </w:r>
            <w:proofErr w:type="spellStart"/>
            <w:r w:rsidRPr="00684286">
              <w:rPr>
                <w:rFonts w:eastAsia="Times New Roman" w:cs="Arial"/>
                <w:sz w:val="20"/>
                <w:szCs w:val="20"/>
                <w:lang w:eastAsia="pl-PL"/>
              </w:rPr>
              <w:t>trimetylosulfoniowy</w:t>
            </w:r>
            <w:proofErr w:type="spellEnd"/>
          </w:p>
        </w:tc>
      </w:tr>
      <w:tr w:rsidR="00684286" w:rsidRPr="00684286" w14:paraId="0CD0099D" w14:textId="203B08C9" w:rsidTr="00621943">
        <w:trPr>
          <w:trHeight w:val="300"/>
        </w:trPr>
        <w:tc>
          <w:tcPr>
            <w:tcW w:w="354" w:type="dxa"/>
            <w:gridSpan w:val="2"/>
            <w:tcBorders>
              <w:top w:val="nil"/>
              <w:left w:val="single" w:sz="4" w:space="0" w:color="auto"/>
              <w:bottom w:val="single" w:sz="4" w:space="0" w:color="auto"/>
              <w:right w:val="single" w:sz="4" w:space="0" w:color="auto"/>
            </w:tcBorders>
            <w:shd w:val="clear" w:color="auto" w:fill="auto"/>
            <w:noWrap/>
            <w:vAlign w:val="center"/>
            <w:hideMark/>
          </w:tcPr>
          <w:p w14:paraId="47F31BCD" w14:textId="77777777" w:rsidR="00684286" w:rsidRPr="00684286" w:rsidRDefault="00684286" w:rsidP="00A852A8">
            <w:pPr>
              <w:spacing w:after="0" w:line="240" w:lineRule="auto"/>
              <w:jc w:val="center"/>
              <w:rPr>
                <w:rFonts w:eastAsia="Times New Roman" w:cs="Arial"/>
                <w:sz w:val="20"/>
                <w:szCs w:val="20"/>
                <w:lang w:eastAsia="pl-PL"/>
              </w:rPr>
            </w:pPr>
            <w:r w:rsidRPr="00684286">
              <w:rPr>
                <w:rFonts w:eastAsia="Times New Roman" w:cs="Arial"/>
                <w:sz w:val="20"/>
                <w:szCs w:val="20"/>
                <w:lang w:eastAsia="pl-PL"/>
              </w:rPr>
              <w:t>11</w:t>
            </w:r>
          </w:p>
        </w:tc>
        <w:tc>
          <w:tcPr>
            <w:tcW w:w="11695" w:type="dxa"/>
            <w:tcBorders>
              <w:top w:val="nil"/>
              <w:left w:val="nil"/>
              <w:bottom w:val="single" w:sz="4" w:space="0" w:color="auto"/>
              <w:right w:val="single" w:sz="4" w:space="0" w:color="auto"/>
            </w:tcBorders>
            <w:shd w:val="clear" w:color="auto" w:fill="auto"/>
            <w:noWrap/>
            <w:vAlign w:val="center"/>
            <w:hideMark/>
          </w:tcPr>
          <w:p w14:paraId="13CCCC2E" w14:textId="5AD6BB39" w:rsidR="00684286" w:rsidRPr="00684286" w:rsidRDefault="00684286" w:rsidP="00A852A8">
            <w:pPr>
              <w:spacing w:after="0" w:line="240" w:lineRule="auto"/>
              <w:rPr>
                <w:rFonts w:eastAsia="Times New Roman" w:cs="Arial"/>
                <w:sz w:val="20"/>
                <w:szCs w:val="20"/>
                <w:lang w:eastAsia="pl-PL"/>
              </w:rPr>
            </w:pPr>
            <w:r w:rsidRPr="00684286">
              <w:rPr>
                <w:rFonts w:eastAsia="Times New Roman" w:cs="Arial"/>
                <w:sz w:val="20"/>
                <w:szCs w:val="20"/>
                <w:lang w:eastAsia="pl-PL"/>
              </w:rPr>
              <w:t xml:space="preserve">Kwas </w:t>
            </w:r>
            <w:proofErr w:type="spellStart"/>
            <w:r w:rsidRPr="00684286">
              <w:rPr>
                <w:rFonts w:eastAsia="Times New Roman" w:cs="Arial"/>
                <w:sz w:val="20"/>
                <w:szCs w:val="20"/>
                <w:lang w:eastAsia="pl-PL"/>
              </w:rPr>
              <w:t>cyjanurowy</w:t>
            </w:r>
            <w:proofErr w:type="spellEnd"/>
          </w:p>
        </w:tc>
      </w:tr>
      <w:tr w:rsidR="00684286" w:rsidRPr="00684286" w14:paraId="4B869AC6" w14:textId="703C14AC" w:rsidTr="00621943">
        <w:trPr>
          <w:trHeight w:val="300"/>
        </w:trPr>
        <w:tc>
          <w:tcPr>
            <w:tcW w:w="354" w:type="dxa"/>
            <w:gridSpan w:val="2"/>
            <w:tcBorders>
              <w:top w:val="nil"/>
              <w:left w:val="single" w:sz="4" w:space="0" w:color="auto"/>
              <w:bottom w:val="single" w:sz="4" w:space="0" w:color="auto"/>
              <w:right w:val="single" w:sz="4" w:space="0" w:color="auto"/>
            </w:tcBorders>
            <w:shd w:val="clear" w:color="auto" w:fill="auto"/>
            <w:noWrap/>
            <w:vAlign w:val="center"/>
            <w:hideMark/>
          </w:tcPr>
          <w:p w14:paraId="240D77F2" w14:textId="77777777" w:rsidR="00684286" w:rsidRPr="00684286" w:rsidRDefault="00684286" w:rsidP="00A852A8">
            <w:pPr>
              <w:spacing w:after="0" w:line="240" w:lineRule="auto"/>
              <w:jc w:val="center"/>
              <w:rPr>
                <w:rFonts w:eastAsia="Times New Roman" w:cs="Arial"/>
                <w:sz w:val="20"/>
                <w:szCs w:val="20"/>
                <w:lang w:eastAsia="pl-PL"/>
              </w:rPr>
            </w:pPr>
            <w:r w:rsidRPr="00684286">
              <w:rPr>
                <w:rFonts w:eastAsia="Times New Roman" w:cs="Arial"/>
                <w:sz w:val="20"/>
                <w:szCs w:val="20"/>
                <w:lang w:eastAsia="pl-PL"/>
              </w:rPr>
              <w:t>12</w:t>
            </w:r>
          </w:p>
        </w:tc>
        <w:tc>
          <w:tcPr>
            <w:tcW w:w="11695" w:type="dxa"/>
            <w:tcBorders>
              <w:top w:val="nil"/>
              <w:left w:val="nil"/>
              <w:bottom w:val="single" w:sz="4" w:space="0" w:color="auto"/>
              <w:right w:val="single" w:sz="4" w:space="0" w:color="auto"/>
            </w:tcBorders>
            <w:shd w:val="clear" w:color="auto" w:fill="auto"/>
            <w:noWrap/>
            <w:vAlign w:val="center"/>
            <w:hideMark/>
          </w:tcPr>
          <w:p w14:paraId="4BF20E95" w14:textId="7AAB30BF" w:rsidR="00684286" w:rsidRPr="00684286" w:rsidRDefault="00684286" w:rsidP="00A852A8">
            <w:pPr>
              <w:spacing w:after="0" w:line="240" w:lineRule="auto"/>
              <w:rPr>
                <w:rFonts w:eastAsia="Times New Roman" w:cs="Arial"/>
                <w:sz w:val="20"/>
                <w:szCs w:val="20"/>
                <w:lang w:eastAsia="pl-PL"/>
              </w:rPr>
            </w:pPr>
            <w:r w:rsidRPr="00684286">
              <w:rPr>
                <w:rFonts w:eastAsia="Times New Roman" w:cs="Arial"/>
                <w:sz w:val="20"/>
                <w:szCs w:val="20"/>
                <w:lang w:eastAsia="pl-PL"/>
              </w:rPr>
              <w:t xml:space="preserve">Kwas fosfonowy </w:t>
            </w:r>
          </w:p>
        </w:tc>
      </w:tr>
      <w:tr w:rsidR="00684286" w:rsidRPr="00684286" w14:paraId="0530CFBC" w14:textId="162325FE" w:rsidTr="00621943">
        <w:trPr>
          <w:trHeight w:val="300"/>
        </w:trPr>
        <w:tc>
          <w:tcPr>
            <w:tcW w:w="354" w:type="dxa"/>
            <w:gridSpan w:val="2"/>
            <w:tcBorders>
              <w:top w:val="nil"/>
              <w:left w:val="single" w:sz="4" w:space="0" w:color="auto"/>
              <w:bottom w:val="single" w:sz="4" w:space="0" w:color="auto"/>
              <w:right w:val="single" w:sz="4" w:space="0" w:color="auto"/>
            </w:tcBorders>
            <w:shd w:val="clear" w:color="auto" w:fill="auto"/>
            <w:noWrap/>
            <w:vAlign w:val="center"/>
            <w:hideMark/>
          </w:tcPr>
          <w:p w14:paraId="05EC6CAF" w14:textId="77777777" w:rsidR="00684286" w:rsidRPr="00684286" w:rsidRDefault="00684286" w:rsidP="00A852A8">
            <w:pPr>
              <w:spacing w:after="0" w:line="240" w:lineRule="auto"/>
              <w:jc w:val="center"/>
              <w:rPr>
                <w:rFonts w:eastAsia="Times New Roman" w:cs="Arial"/>
                <w:sz w:val="20"/>
                <w:szCs w:val="20"/>
                <w:lang w:eastAsia="pl-PL"/>
              </w:rPr>
            </w:pPr>
            <w:r w:rsidRPr="00684286">
              <w:rPr>
                <w:rFonts w:eastAsia="Times New Roman" w:cs="Arial"/>
                <w:sz w:val="20"/>
                <w:szCs w:val="20"/>
                <w:lang w:eastAsia="pl-PL"/>
              </w:rPr>
              <w:t>13</w:t>
            </w:r>
          </w:p>
        </w:tc>
        <w:tc>
          <w:tcPr>
            <w:tcW w:w="11695" w:type="dxa"/>
            <w:tcBorders>
              <w:top w:val="nil"/>
              <w:left w:val="nil"/>
              <w:bottom w:val="single" w:sz="4" w:space="0" w:color="auto"/>
              <w:right w:val="single" w:sz="4" w:space="0" w:color="auto"/>
            </w:tcBorders>
            <w:shd w:val="clear" w:color="auto" w:fill="auto"/>
            <w:noWrap/>
            <w:vAlign w:val="center"/>
            <w:hideMark/>
          </w:tcPr>
          <w:p w14:paraId="5D75350C" w14:textId="7856E6AF" w:rsidR="00684286" w:rsidRPr="00684286" w:rsidRDefault="00684286" w:rsidP="00A852A8">
            <w:pPr>
              <w:spacing w:after="0" w:line="240" w:lineRule="auto"/>
              <w:rPr>
                <w:rFonts w:eastAsia="Times New Roman" w:cs="Arial"/>
                <w:sz w:val="20"/>
                <w:szCs w:val="20"/>
                <w:lang w:eastAsia="pl-PL"/>
              </w:rPr>
            </w:pPr>
            <w:proofErr w:type="spellStart"/>
            <w:r w:rsidRPr="00684286">
              <w:rPr>
                <w:rFonts w:eastAsia="Times New Roman" w:cs="Arial"/>
                <w:sz w:val="20"/>
                <w:szCs w:val="20"/>
                <w:lang w:eastAsia="pl-PL"/>
              </w:rPr>
              <w:t>Matryna</w:t>
            </w:r>
            <w:proofErr w:type="spellEnd"/>
          </w:p>
        </w:tc>
      </w:tr>
      <w:tr w:rsidR="00684286" w:rsidRPr="00684286" w14:paraId="1302D43C" w14:textId="02B44C39" w:rsidTr="00621943">
        <w:trPr>
          <w:trHeight w:val="300"/>
        </w:trPr>
        <w:tc>
          <w:tcPr>
            <w:tcW w:w="354" w:type="dxa"/>
            <w:gridSpan w:val="2"/>
            <w:tcBorders>
              <w:top w:val="nil"/>
              <w:left w:val="single" w:sz="4" w:space="0" w:color="auto"/>
              <w:bottom w:val="single" w:sz="4" w:space="0" w:color="auto"/>
              <w:right w:val="single" w:sz="4" w:space="0" w:color="auto"/>
            </w:tcBorders>
            <w:shd w:val="clear" w:color="auto" w:fill="auto"/>
            <w:noWrap/>
            <w:vAlign w:val="center"/>
            <w:hideMark/>
          </w:tcPr>
          <w:p w14:paraId="3C9E1C70" w14:textId="77777777" w:rsidR="00684286" w:rsidRPr="00684286" w:rsidRDefault="00684286" w:rsidP="00A852A8">
            <w:pPr>
              <w:spacing w:after="0" w:line="240" w:lineRule="auto"/>
              <w:jc w:val="center"/>
              <w:rPr>
                <w:rFonts w:eastAsia="Times New Roman" w:cs="Arial"/>
                <w:sz w:val="20"/>
                <w:szCs w:val="20"/>
                <w:lang w:eastAsia="pl-PL"/>
              </w:rPr>
            </w:pPr>
            <w:r w:rsidRPr="00684286">
              <w:rPr>
                <w:rFonts w:eastAsia="Times New Roman" w:cs="Arial"/>
                <w:sz w:val="20"/>
                <w:szCs w:val="20"/>
                <w:lang w:eastAsia="pl-PL"/>
              </w:rPr>
              <w:t>14</w:t>
            </w:r>
          </w:p>
        </w:tc>
        <w:tc>
          <w:tcPr>
            <w:tcW w:w="11695" w:type="dxa"/>
            <w:tcBorders>
              <w:top w:val="nil"/>
              <w:left w:val="nil"/>
              <w:bottom w:val="single" w:sz="4" w:space="0" w:color="auto"/>
              <w:right w:val="single" w:sz="4" w:space="0" w:color="auto"/>
            </w:tcBorders>
            <w:shd w:val="clear" w:color="auto" w:fill="auto"/>
            <w:noWrap/>
            <w:vAlign w:val="center"/>
            <w:hideMark/>
          </w:tcPr>
          <w:p w14:paraId="59DCCB45" w14:textId="55F37503" w:rsidR="00684286" w:rsidRPr="00684286" w:rsidRDefault="00684286" w:rsidP="00A852A8">
            <w:pPr>
              <w:spacing w:after="0" w:line="240" w:lineRule="auto"/>
              <w:rPr>
                <w:rFonts w:eastAsia="Times New Roman" w:cs="Arial"/>
                <w:sz w:val="20"/>
                <w:szCs w:val="20"/>
                <w:lang w:eastAsia="pl-PL"/>
              </w:rPr>
            </w:pPr>
            <w:proofErr w:type="spellStart"/>
            <w:r w:rsidRPr="00684286">
              <w:rPr>
                <w:rFonts w:eastAsia="Times New Roman" w:cs="Arial"/>
                <w:sz w:val="20"/>
                <w:szCs w:val="20"/>
                <w:lang w:eastAsia="pl-PL"/>
              </w:rPr>
              <w:t>Mepikwat</w:t>
            </w:r>
            <w:proofErr w:type="spellEnd"/>
            <w:r w:rsidRPr="00684286">
              <w:rPr>
                <w:rFonts w:eastAsia="Times New Roman" w:cs="Arial"/>
                <w:sz w:val="20"/>
                <w:szCs w:val="20"/>
                <w:lang w:eastAsia="pl-PL"/>
              </w:rPr>
              <w:t xml:space="preserve"> </w:t>
            </w:r>
            <w:proofErr w:type="spellStart"/>
            <w:r w:rsidRPr="00684286">
              <w:rPr>
                <w:rFonts w:eastAsia="Times New Roman" w:cs="Arial"/>
                <w:sz w:val="20"/>
                <w:szCs w:val="20"/>
                <w:lang w:eastAsia="pl-PL"/>
              </w:rPr>
              <w:t>chloride</w:t>
            </w:r>
            <w:proofErr w:type="spellEnd"/>
          </w:p>
        </w:tc>
      </w:tr>
      <w:tr w:rsidR="00684286" w:rsidRPr="00684286" w14:paraId="1598753E" w14:textId="785564D7" w:rsidTr="00621943">
        <w:trPr>
          <w:trHeight w:val="300"/>
        </w:trPr>
        <w:tc>
          <w:tcPr>
            <w:tcW w:w="354" w:type="dxa"/>
            <w:gridSpan w:val="2"/>
            <w:tcBorders>
              <w:top w:val="nil"/>
              <w:left w:val="single" w:sz="4" w:space="0" w:color="auto"/>
              <w:bottom w:val="single" w:sz="4" w:space="0" w:color="auto"/>
              <w:right w:val="single" w:sz="4" w:space="0" w:color="auto"/>
            </w:tcBorders>
            <w:shd w:val="clear" w:color="auto" w:fill="auto"/>
            <w:noWrap/>
            <w:vAlign w:val="center"/>
            <w:hideMark/>
          </w:tcPr>
          <w:p w14:paraId="6E94B39F" w14:textId="77777777" w:rsidR="00684286" w:rsidRPr="00684286" w:rsidRDefault="00684286" w:rsidP="00A852A8">
            <w:pPr>
              <w:spacing w:after="0" w:line="240" w:lineRule="auto"/>
              <w:jc w:val="center"/>
              <w:rPr>
                <w:rFonts w:eastAsia="Times New Roman" w:cs="Arial"/>
                <w:sz w:val="20"/>
                <w:szCs w:val="20"/>
                <w:lang w:eastAsia="pl-PL"/>
              </w:rPr>
            </w:pPr>
            <w:r w:rsidRPr="00684286">
              <w:rPr>
                <w:rFonts w:eastAsia="Times New Roman" w:cs="Arial"/>
                <w:sz w:val="20"/>
                <w:szCs w:val="20"/>
                <w:lang w:eastAsia="pl-PL"/>
              </w:rPr>
              <w:t>15</w:t>
            </w:r>
          </w:p>
        </w:tc>
        <w:tc>
          <w:tcPr>
            <w:tcW w:w="11695" w:type="dxa"/>
            <w:tcBorders>
              <w:top w:val="nil"/>
              <w:left w:val="nil"/>
              <w:bottom w:val="single" w:sz="4" w:space="0" w:color="auto"/>
              <w:right w:val="single" w:sz="4" w:space="0" w:color="auto"/>
            </w:tcBorders>
            <w:shd w:val="clear" w:color="auto" w:fill="auto"/>
            <w:noWrap/>
            <w:vAlign w:val="center"/>
            <w:hideMark/>
          </w:tcPr>
          <w:p w14:paraId="7F0A71A1" w14:textId="06921742" w:rsidR="00684286" w:rsidRPr="00684286" w:rsidRDefault="00684286" w:rsidP="00A852A8">
            <w:pPr>
              <w:spacing w:after="0" w:line="240" w:lineRule="auto"/>
              <w:rPr>
                <w:rFonts w:eastAsia="Times New Roman" w:cs="Arial"/>
                <w:sz w:val="20"/>
                <w:szCs w:val="20"/>
                <w:lang w:eastAsia="pl-PL"/>
              </w:rPr>
            </w:pPr>
            <w:r w:rsidRPr="00684286">
              <w:rPr>
                <w:rFonts w:eastAsia="Times New Roman" w:cs="Arial"/>
                <w:sz w:val="20"/>
                <w:szCs w:val="20"/>
                <w:lang w:eastAsia="pl-PL"/>
              </w:rPr>
              <w:t>MPPA 3-Methylphosphinicopropionic</w:t>
            </w:r>
          </w:p>
        </w:tc>
      </w:tr>
      <w:tr w:rsidR="00684286" w:rsidRPr="00684286" w14:paraId="34F16EDE" w14:textId="37489B53" w:rsidTr="00621943">
        <w:trPr>
          <w:trHeight w:val="300"/>
        </w:trPr>
        <w:tc>
          <w:tcPr>
            <w:tcW w:w="354" w:type="dxa"/>
            <w:gridSpan w:val="2"/>
            <w:tcBorders>
              <w:top w:val="nil"/>
              <w:left w:val="single" w:sz="4" w:space="0" w:color="auto"/>
              <w:bottom w:val="single" w:sz="4" w:space="0" w:color="auto"/>
              <w:right w:val="single" w:sz="4" w:space="0" w:color="auto"/>
            </w:tcBorders>
            <w:shd w:val="clear" w:color="auto" w:fill="auto"/>
            <w:noWrap/>
            <w:vAlign w:val="center"/>
            <w:hideMark/>
          </w:tcPr>
          <w:p w14:paraId="14D69182" w14:textId="77777777" w:rsidR="00684286" w:rsidRPr="00684286" w:rsidRDefault="00684286" w:rsidP="00A852A8">
            <w:pPr>
              <w:spacing w:after="0" w:line="240" w:lineRule="auto"/>
              <w:jc w:val="center"/>
              <w:rPr>
                <w:rFonts w:eastAsia="Times New Roman" w:cs="Arial"/>
                <w:sz w:val="20"/>
                <w:szCs w:val="20"/>
                <w:lang w:eastAsia="pl-PL"/>
              </w:rPr>
            </w:pPr>
            <w:r w:rsidRPr="00684286">
              <w:rPr>
                <w:rFonts w:eastAsia="Times New Roman" w:cs="Arial"/>
                <w:sz w:val="20"/>
                <w:szCs w:val="20"/>
                <w:lang w:eastAsia="pl-PL"/>
              </w:rPr>
              <w:t>16</w:t>
            </w:r>
          </w:p>
        </w:tc>
        <w:tc>
          <w:tcPr>
            <w:tcW w:w="11695" w:type="dxa"/>
            <w:tcBorders>
              <w:top w:val="nil"/>
              <w:left w:val="nil"/>
              <w:bottom w:val="single" w:sz="4" w:space="0" w:color="auto"/>
              <w:right w:val="single" w:sz="4" w:space="0" w:color="auto"/>
            </w:tcBorders>
            <w:shd w:val="clear" w:color="auto" w:fill="auto"/>
            <w:noWrap/>
            <w:vAlign w:val="center"/>
            <w:hideMark/>
          </w:tcPr>
          <w:p w14:paraId="777B92A8" w14:textId="3EB34B1E" w:rsidR="00684286" w:rsidRPr="00684286" w:rsidRDefault="00684286" w:rsidP="00A852A8">
            <w:pPr>
              <w:spacing w:after="0" w:line="240" w:lineRule="auto"/>
              <w:rPr>
                <w:rFonts w:eastAsia="Times New Roman" w:cs="Arial"/>
                <w:sz w:val="20"/>
                <w:szCs w:val="20"/>
                <w:lang w:eastAsia="pl-PL"/>
              </w:rPr>
            </w:pPr>
            <w:r w:rsidRPr="00684286">
              <w:rPr>
                <w:rFonts w:eastAsia="Times New Roman" w:cs="Arial"/>
                <w:sz w:val="20"/>
                <w:szCs w:val="20"/>
                <w:lang w:eastAsia="pl-PL"/>
              </w:rPr>
              <w:t>N-acetyl-</w:t>
            </w:r>
            <w:proofErr w:type="spellStart"/>
            <w:r w:rsidRPr="00684286">
              <w:rPr>
                <w:rFonts w:eastAsia="Times New Roman" w:cs="Arial"/>
                <w:sz w:val="20"/>
                <w:szCs w:val="20"/>
                <w:lang w:eastAsia="pl-PL"/>
              </w:rPr>
              <w:t>glifosat</w:t>
            </w:r>
            <w:proofErr w:type="spellEnd"/>
          </w:p>
        </w:tc>
      </w:tr>
      <w:tr w:rsidR="00684286" w:rsidRPr="00684286" w14:paraId="59DE15E5" w14:textId="2F27E851" w:rsidTr="00621943">
        <w:trPr>
          <w:trHeight w:val="300"/>
        </w:trPr>
        <w:tc>
          <w:tcPr>
            <w:tcW w:w="354" w:type="dxa"/>
            <w:gridSpan w:val="2"/>
            <w:tcBorders>
              <w:top w:val="nil"/>
              <w:left w:val="single" w:sz="4" w:space="0" w:color="auto"/>
              <w:bottom w:val="single" w:sz="4" w:space="0" w:color="auto"/>
              <w:right w:val="single" w:sz="4" w:space="0" w:color="auto"/>
            </w:tcBorders>
            <w:shd w:val="clear" w:color="auto" w:fill="auto"/>
            <w:noWrap/>
            <w:vAlign w:val="center"/>
            <w:hideMark/>
          </w:tcPr>
          <w:p w14:paraId="2D3718AF" w14:textId="77777777" w:rsidR="00684286" w:rsidRPr="00684286" w:rsidRDefault="00684286" w:rsidP="00A852A8">
            <w:pPr>
              <w:spacing w:after="0" w:line="240" w:lineRule="auto"/>
              <w:jc w:val="center"/>
              <w:rPr>
                <w:rFonts w:eastAsia="Times New Roman" w:cs="Arial"/>
                <w:sz w:val="20"/>
                <w:szCs w:val="20"/>
                <w:lang w:eastAsia="pl-PL"/>
              </w:rPr>
            </w:pPr>
            <w:r w:rsidRPr="00684286">
              <w:rPr>
                <w:rFonts w:eastAsia="Times New Roman" w:cs="Arial"/>
                <w:sz w:val="20"/>
                <w:szCs w:val="20"/>
                <w:lang w:eastAsia="pl-PL"/>
              </w:rPr>
              <w:t>17</w:t>
            </w:r>
          </w:p>
        </w:tc>
        <w:tc>
          <w:tcPr>
            <w:tcW w:w="11695" w:type="dxa"/>
            <w:tcBorders>
              <w:top w:val="nil"/>
              <w:left w:val="nil"/>
              <w:bottom w:val="single" w:sz="4" w:space="0" w:color="auto"/>
              <w:right w:val="single" w:sz="4" w:space="0" w:color="auto"/>
            </w:tcBorders>
            <w:shd w:val="clear" w:color="auto" w:fill="auto"/>
            <w:noWrap/>
            <w:vAlign w:val="center"/>
            <w:hideMark/>
          </w:tcPr>
          <w:p w14:paraId="290848B7" w14:textId="376C1461" w:rsidR="00684286" w:rsidRPr="00684286" w:rsidRDefault="00684286" w:rsidP="00A852A8">
            <w:pPr>
              <w:spacing w:after="0" w:line="240" w:lineRule="auto"/>
              <w:rPr>
                <w:rFonts w:eastAsia="Times New Roman" w:cs="Arial"/>
                <w:sz w:val="20"/>
                <w:szCs w:val="20"/>
                <w:lang w:eastAsia="pl-PL"/>
              </w:rPr>
            </w:pPr>
            <w:r w:rsidRPr="00684286">
              <w:rPr>
                <w:rFonts w:eastAsia="Times New Roman" w:cs="Arial"/>
                <w:sz w:val="20"/>
                <w:szCs w:val="20"/>
                <w:lang w:eastAsia="pl-PL"/>
              </w:rPr>
              <w:t>N-acetyl-</w:t>
            </w:r>
            <w:proofErr w:type="spellStart"/>
            <w:r w:rsidRPr="00684286">
              <w:rPr>
                <w:rFonts w:eastAsia="Times New Roman" w:cs="Arial"/>
                <w:sz w:val="20"/>
                <w:szCs w:val="20"/>
                <w:lang w:eastAsia="pl-PL"/>
              </w:rPr>
              <w:t>glufosynat</w:t>
            </w:r>
            <w:proofErr w:type="spellEnd"/>
          </w:p>
        </w:tc>
      </w:tr>
      <w:tr w:rsidR="00684286" w:rsidRPr="00684286" w14:paraId="2CBA5B7D" w14:textId="3CADF4BE" w:rsidTr="00621943">
        <w:trPr>
          <w:trHeight w:val="300"/>
        </w:trPr>
        <w:tc>
          <w:tcPr>
            <w:tcW w:w="354" w:type="dxa"/>
            <w:gridSpan w:val="2"/>
            <w:tcBorders>
              <w:top w:val="nil"/>
              <w:left w:val="single" w:sz="4" w:space="0" w:color="auto"/>
              <w:bottom w:val="single" w:sz="4" w:space="0" w:color="auto"/>
              <w:right w:val="single" w:sz="4" w:space="0" w:color="auto"/>
            </w:tcBorders>
            <w:shd w:val="clear" w:color="auto" w:fill="auto"/>
            <w:noWrap/>
            <w:vAlign w:val="center"/>
            <w:hideMark/>
          </w:tcPr>
          <w:p w14:paraId="37FAD566" w14:textId="77777777" w:rsidR="00684286" w:rsidRPr="00684286" w:rsidRDefault="00684286" w:rsidP="00A852A8">
            <w:pPr>
              <w:spacing w:after="0" w:line="240" w:lineRule="auto"/>
              <w:jc w:val="center"/>
              <w:rPr>
                <w:rFonts w:eastAsia="Times New Roman" w:cs="Arial"/>
                <w:sz w:val="20"/>
                <w:szCs w:val="20"/>
                <w:lang w:eastAsia="pl-PL"/>
              </w:rPr>
            </w:pPr>
            <w:r w:rsidRPr="00684286">
              <w:rPr>
                <w:rFonts w:eastAsia="Times New Roman" w:cs="Arial"/>
                <w:sz w:val="20"/>
                <w:szCs w:val="20"/>
                <w:lang w:eastAsia="pl-PL"/>
              </w:rPr>
              <w:t>18</w:t>
            </w:r>
          </w:p>
        </w:tc>
        <w:tc>
          <w:tcPr>
            <w:tcW w:w="11695" w:type="dxa"/>
            <w:tcBorders>
              <w:top w:val="nil"/>
              <w:left w:val="nil"/>
              <w:bottom w:val="single" w:sz="4" w:space="0" w:color="auto"/>
              <w:right w:val="single" w:sz="4" w:space="0" w:color="auto"/>
            </w:tcBorders>
            <w:shd w:val="clear" w:color="auto" w:fill="auto"/>
            <w:noWrap/>
            <w:vAlign w:val="center"/>
            <w:hideMark/>
          </w:tcPr>
          <w:p w14:paraId="7892FDD4" w14:textId="5C66D556" w:rsidR="00684286" w:rsidRPr="00684286" w:rsidRDefault="00684286" w:rsidP="00A852A8">
            <w:pPr>
              <w:spacing w:after="0" w:line="240" w:lineRule="auto"/>
              <w:rPr>
                <w:rFonts w:eastAsia="Times New Roman" w:cs="Arial"/>
                <w:sz w:val="20"/>
                <w:szCs w:val="20"/>
                <w:lang w:eastAsia="pl-PL"/>
              </w:rPr>
            </w:pPr>
            <w:r w:rsidRPr="00684286">
              <w:rPr>
                <w:rFonts w:eastAsia="Times New Roman" w:cs="Arial"/>
                <w:sz w:val="20"/>
                <w:szCs w:val="20"/>
                <w:lang w:eastAsia="pl-PL"/>
              </w:rPr>
              <w:t>Jon bromkowy</w:t>
            </w:r>
          </w:p>
        </w:tc>
      </w:tr>
      <w:tr w:rsidR="00684286" w:rsidRPr="00684286" w14:paraId="6DBF63B7" w14:textId="77777777" w:rsidTr="00621943">
        <w:trPr>
          <w:trHeight w:val="300"/>
        </w:trPr>
        <w:tc>
          <w:tcPr>
            <w:tcW w:w="354" w:type="dxa"/>
            <w:gridSpan w:val="2"/>
            <w:tcBorders>
              <w:top w:val="nil"/>
              <w:left w:val="nil"/>
              <w:bottom w:val="nil"/>
              <w:right w:val="nil"/>
            </w:tcBorders>
            <w:shd w:val="clear" w:color="auto" w:fill="auto"/>
            <w:noWrap/>
            <w:vAlign w:val="bottom"/>
            <w:hideMark/>
          </w:tcPr>
          <w:p w14:paraId="0454A11B" w14:textId="77777777" w:rsidR="00987AF3" w:rsidRPr="00684286" w:rsidRDefault="00987AF3" w:rsidP="00987AF3">
            <w:pPr>
              <w:spacing w:after="0" w:line="240" w:lineRule="auto"/>
              <w:rPr>
                <w:rFonts w:eastAsia="Times New Roman" w:cs="Arial"/>
                <w:sz w:val="20"/>
                <w:szCs w:val="20"/>
                <w:lang w:eastAsia="pl-PL"/>
              </w:rPr>
            </w:pPr>
          </w:p>
        </w:tc>
        <w:tc>
          <w:tcPr>
            <w:tcW w:w="11695" w:type="dxa"/>
            <w:tcBorders>
              <w:top w:val="nil"/>
              <w:left w:val="nil"/>
              <w:bottom w:val="nil"/>
              <w:right w:val="nil"/>
            </w:tcBorders>
            <w:shd w:val="clear" w:color="auto" w:fill="auto"/>
            <w:noWrap/>
            <w:vAlign w:val="bottom"/>
            <w:hideMark/>
          </w:tcPr>
          <w:p w14:paraId="3DB5425B" w14:textId="77777777" w:rsidR="00987AF3" w:rsidRPr="00684286" w:rsidRDefault="00987AF3" w:rsidP="00987AF3">
            <w:pPr>
              <w:spacing w:after="0" w:line="240" w:lineRule="auto"/>
              <w:rPr>
                <w:rFonts w:eastAsia="Times New Roman" w:cs="Times New Roman"/>
                <w:sz w:val="20"/>
                <w:szCs w:val="20"/>
                <w:lang w:eastAsia="pl-PL"/>
              </w:rPr>
            </w:pPr>
          </w:p>
        </w:tc>
      </w:tr>
      <w:tr w:rsidR="00684286" w:rsidRPr="00684286" w14:paraId="5D629D96" w14:textId="77777777" w:rsidTr="00621943">
        <w:trPr>
          <w:trHeight w:val="300"/>
        </w:trPr>
        <w:tc>
          <w:tcPr>
            <w:tcW w:w="354" w:type="dxa"/>
            <w:gridSpan w:val="2"/>
            <w:tcBorders>
              <w:top w:val="nil"/>
              <w:left w:val="nil"/>
              <w:bottom w:val="nil"/>
              <w:right w:val="nil"/>
            </w:tcBorders>
            <w:shd w:val="clear" w:color="auto" w:fill="auto"/>
            <w:noWrap/>
            <w:vAlign w:val="bottom"/>
          </w:tcPr>
          <w:p w14:paraId="437AFCFF" w14:textId="77777777" w:rsidR="005B1A26" w:rsidRPr="00684286" w:rsidRDefault="005B1A26" w:rsidP="00987AF3">
            <w:pPr>
              <w:spacing w:after="0" w:line="240" w:lineRule="auto"/>
              <w:rPr>
                <w:rFonts w:eastAsia="Times New Roman" w:cs="Arial"/>
                <w:sz w:val="20"/>
                <w:szCs w:val="20"/>
                <w:lang w:eastAsia="pl-PL"/>
              </w:rPr>
            </w:pPr>
          </w:p>
        </w:tc>
        <w:tc>
          <w:tcPr>
            <w:tcW w:w="11695" w:type="dxa"/>
            <w:tcBorders>
              <w:top w:val="nil"/>
              <w:left w:val="nil"/>
              <w:bottom w:val="nil"/>
              <w:right w:val="nil"/>
            </w:tcBorders>
            <w:shd w:val="clear" w:color="auto" w:fill="auto"/>
            <w:noWrap/>
            <w:vAlign w:val="bottom"/>
          </w:tcPr>
          <w:p w14:paraId="6048A158" w14:textId="77777777" w:rsidR="005B1A26" w:rsidRPr="00684286" w:rsidRDefault="005B1A26" w:rsidP="00987AF3">
            <w:pPr>
              <w:spacing w:after="0" w:line="240" w:lineRule="auto"/>
              <w:rPr>
                <w:rFonts w:eastAsia="Times New Roman" w:cs="Times New Roman"/>
                <w:sz w:val="20"/>
                <w:szCs w:val="20"/>
                <w:lang w:eastAsia="pl-PL"/>
              </w:rPr>
            </w:pPr>
          </w:p>
        </w:tc>
      </w:tr>
      <w:tr w:rsidR="00684286" w:rsidRPr="00684286" w14:paraId="7A200BE6" w14:textId="77777777" w:rsidTr="00621943">
        <w:trPr>
          <w:trHeight w:val="300"/>
        </w:trPr>
        <w:tc>
          <w:tcPr>
            <w:tcW w:w="12049" w:type="dxa"/>
            <w:gridSpan w:val="3"/>
            <w:tcBorders>
              <w:top w:val="single" w:sz="4" w:space="0" w:color="auto"/>
              <w:left w:val="single" w:sz="4" w:space="0" w:color="auto"/>
              <w:bottom w:val="nil"/>
              <w:right w:val="single" w:sz="4" w:space="0" w:color="auto"/>
            </w:tcBorders>
            <w:shd w:val="clear" w:color="auto" w:fill="auto"/>
            <w:noWrap/>
            <w:vAlign w:val="center"/>
            <w:hideMark/>
          </w:tcPr>
          <w:p w14:paraId="6997A84A" w14:textId="2318D504" w:rsidR="005B1A26" w:rsidRPr="00684286" w:rsidRDefault="005B1A26" w:rsidP="00155D2A">
            <w:pPr>
              <w:spacing w:after="0" w:line="240" w:lineRule="auto"/>
              <w:jc w:val="center"/>
              <w:rPr>
                <w:rFonts w:eastAsia="Times New Roman" w:cs="Times New Roman"/>
                <w:b/>
                <w:bCs/>
                <w:sz w:val="20"/>
                <w:szCs w:val="20"/>
                <w:lang w:eastAsia="pl-PL"/>
              </w:rPr>
            </w:pPr>
            <w:r w:rsidRPr="00684286">
              <w:rPr>
                <w:rFonts w:eastAsia="Times New Roman" w:cs="Times New Roman"/>
                <w:b/>
                <w:bCs/>
                <w:sz w:val="20"/>
                <w:szCs w:val="20"/>
                <w:lang w:eastAsia="pl-PL"/>
              </w:rPr>
              <w:lastRenderedPageBreak/>
              <w:t xml:space="preserve">Pestycydy - metoda wielopozostałościowa </w:t>
            </w:r>
            <w:proofErr w:type="spellStart"/>
            <w:r w:rsidRPr="00684286">
              <w:rPr>
                <w:rFonts w:eastAsia="Times New Roman" w:cs="Times New Roman"/>
                <w:b/>
                <w:bCs/>
                <w:sz w:val="20"/>
                <w:szCs w:val="20"/>
                <w:lang w:eastAsia="pl-PL"/>
              </w:rPr>
              <w:t>QuEChERS</w:t>
            </w:r>
            <w:proofErr w:type="spellEnd"/>
            <w:r w:rsidR="00362EC9" w:rsidRPr="00684286">
              <w:rPr>
                <w:rFonts w:eastAsia="Times New Roman" w:cs="Times New Roman"/>
                <w:b/>
                <w:bCs/>
                <w:sz w:val="20"/>
                <w:szCs w:val="20"/>
                <w:lang w:eastAsia="pl-PL"/>
              </w:rPr>
              <w:t xml:space="preserve"> </w:t>
            </w:r>
            <w:r w:rsidR="001D7AFF" w:rsidRPr="00684286">
              <w:rPr>
                <w:rFonts w:eastAsia="Times New Roman" w:cs="Times New Roman"/>
                <w:b/>
                <w:bCs/>
                <w:sz w:val="20"/>
                <w:szCs w:val="20"/>
                <w:lang w:eastAsia="pl-PL"/>
              </w:rPr>
              <w:t xml:space="preserve"> </w:t>
            </w:r>
          </w:p>
        </w:tc>
      </w:tr>
      <w:tr w:rsidR="00684286" w:rsidRPr="00684286" w14:paraId="13791057" w14:textId="78C4B549" w:rsidTr="00621943">
        <w:tblPrEx>
          <w:tblCellMar>
            <w:left w:w="30" w:type="dxa"/>
            <w:right w:w="30" w:type="dxa"/>
          </w:tblCellMar>
          <w:tblLook w:val="0000" w:firstRow="0" w:lastRow="0" w:firstColumn="0" w:lastColumn="0" w:noHBand="0" w:noVBand="0"/>
        </w:tblPrEx>
        <w:trPr>
          <w:trHeight w:val="305"/>
        </w:trPr>
        <w:tc>
          <w:tcPr>
            <w:tcW w:w="274" w:type="dxa"/>
            <w:tcBorders>
              <w:top w:val="single" w:sz="6" w:space="0" w:color="auto"/>
              <w:left w:val="single" w:sz="6" w:space="0" w:color="auto"/>
              <w:bottom w:val="single" w:sz="6" w:space="0" w:color="auto"/>
              <w:right w:val="single" w:sz="6" w:space="0" w:color="auto"/>
            </w:tcBorders>
          </w:tcPr>
          <w:p w14:paraId="370AB23B" w14:textId="77777777" w:rsidR="00684286" w:rsidRPr="00684286" w:rsidRDefault="00684286">
            <w:pPr>
              <w:autoSpaceDE w:val="0"/>
              <w:autoSpaceDN w:val="0"/>
              <w:adjustRightInd w:val="0"/>
              <w:spacing w:after="0" w:line="240" w:lineRule="auto"/>
              <w:jc w:val="center"/>
              <w:rPr>
                <w:rFonts w:cs="Arial"/>
                <w:sz w:val="20"/>
                <w:szCs w:val="20"/>
              </w:rPr>
            </w:pPr>
            <w:r w:rsidRPr="00684286">
              <w:rPr>
                <w:rFonts w:cs="Arial"/>
                <w:sz w:val="20"/>
                <w:szCs w:val="20"/>
              </w:rPr>
              <w:t>1</w:t>
            </w:r>
          </w:p>
        </w:tc>
        <w:tc>
          <w:tcPr>
            <w:tcW w:w="11775" w:type="dxa"/>
            <w:gridSpan w:val="2"/>
            <w:tcBorders>
              <w:top w:val="single" w:sz="6" w:space="0" w:color="auto"/>
              <w:left w:val="single" w:sz="6" w:space="0" w:color="auto"/>
              <w:bottom w:val="single" w:sz="6" w:space="0" w:color="auto"/>
              <w:right w:val="single" w:sz="6" w:space="0" w:color="auto"/>
            </w:tcBorders>
            <w:vAlign w:val="center"/>
          </w:tcPr>
          <w:p w14:paraId="2D6BB8EB" w14:textId="23D53AA9" w:rsidR="00684286" w:rsidRPr="00684286" w:rsidRDefault="00684286" w:rsidP="00A852A8">
            <w:pPr>
              <w:autoSpaceDE w:val="0"/>
              <w:autoSpaceDN w:val="0"/>
              <w:adjustRightInd w:val="0"/>
              <w:spacing w:after="0" w:line="240" w:lineRule="auto"/>
              <w:rPr>
                <w:rFonts w:cs="Arial"/>
                <w:sz w:val="20"/>
                <w:szCs w:val="20"/>
              </w:rPr>
            </w:pPr>
            <w:r w:rsidRPr="00684286">
              <w:rPr>
                <w:rFonts w:cs="Arial"/>
                <w:sz w:val="20"/>
                <w:szCs w:val="20"/>
              </w:rPr>
              <w:t>2,4-D</w:t>
            </w:r>
          </w:p>
        </w:tc>
      </w:tr>
      <w:tr w:rsidR="00684286" w:rsidRPr="00684286" w14:paraId="78255DD1" w14:textId="6E16514C" w:rsidTr="00621943">
        <w:tblPrEx>
          <w:tblCellMar>
            <w:left w:w="30" w:type="dxa"/>
            <w:right w:w="30" w:type="dxa"/>
          </w:tblCellMar>
          <w:tblLook w:val="0000" w:firstRow="0" w:lastRow="0" w:firstColumn="0" w:lastColumn="0" w:noHBand="0" w:noVBand="0"/>
        </w:tblPrEx>
        <w:trPr>
          <w:trHeight w:val="305"/>
        </w:trPr>
        <w:tc>
          <w:tcPr>
            <w:tcW w:w="274" w:type="dxa"/>
            <w:tcBorders>
              <w:top w:val="single" w:sz="6" w:space="0" w:color="auto"/>
              <w:left w:val="single" w:sz="6" w:space="0" w:color="auto"/>
              <w:bottom w:val="single" w:sz="6" w:space="0" w:color="auto"/>
              <w:right w:val="single" w:sz="6" w:space="0" w:color="auto"/>
            </w:tcBorders>
          </w:tcPr>
          <w:p w14:paraId="26749241" w14:textId="77777777" w:rsidR="00684286" w:rsidRPr="00684286" w:rsidRDefault="00684286">
            <w:pPr>
              <w:autoSpaceDE w:val="0"/>
              <w:autoSpaceDN w:val="0"/>
              <w:adjustRightInd w:val="0"/>
              <w:spacing w:after="0" w:line="240" w:lineRule="auto"/>
              <w:jc w:val="center"/>
              <w:rPr>
                <w:rFonts w:cs="Arial"/>
                <w:sz w:val="20"/>
                <w:szCs w:val="20"/>
              </w:rPr>
            </w:pPr>
            <w:r w:rsidRPr="00684286">
              <w:rPr>
                <w:rFonts w:cs="Arial"/>
                <w:sz w:val="20"/>
                <w:szCs w:val="20"/>
              </w:rPr>
              <w:t>2</w:t>
            </w:r>
          </w:p>
        </w:tc>
        <w:tc>
          <w:tcPr>
            <w:tcW w:w="11775" w:type="dxa"/>
            <w:gridSpan w:val="2"/>
            <w:tcBorders>
              <w:top w:val="single" w:sz="6" w:space="0" w:color="auto"/>
              <w:left w:val="nil"/>
              <w:bottom w:val="single" w:sz="6" w:space="0" w:color="auto"/>
              <w:right w:val="single" w:sz="6" w:space="0" w:color="auto"/>
            </w:tcBorders>
            <w:vAlign w:val="center"/>
          </w:tcPr>
          <w:p w14:paraId="6939C50C" w14:textId="3E5536C6" w:rsidR="00684286" w:rsidRPr="00684286" w:rsidRDefault="00684286" w:rsidP="00A852A8">
            <w:pPr>
              <w:autoSpaceDE w:val="0"/>
              <w:autoSpaceDN w:val="0"/>
              <w:adjustRightInd w:val="0"/>
              <w:spacing w:after="0" w:line="240" w:lineRule="auto"/>
              <w:rPr>
                <w:rFonts w:cs="Arial"/>
                <w:sz w:val="20"/>
                <w:szCs w:val="20"/>
              </w:rPr>
            </w:pPr>
            <w:proofErr w:type="spellStart"/>
            <w:r w:rsidRPr="00684286">
              <w:rPr>
                <w:rFonts w:cs="Arial"/>
                <w:sz w:val="20"/>
                <w:szCs w:val="20"/>
              </w:rPr>
              <w:t>Abamektyna</w:t>
            </w:r>
            <w:proofErr w:type="spellEnd"/>
          </w:p>
        </w:tc>
      </w:tr>
      <w:tr w:rsidR="00684286" w:rsidRPr="00684286" w14:paraId="4BB6E5DC" w14:textId="78AAF1D9" w:rsidTr="00621943">
        <w:tblPrEx>
          <w:tblCellMar>
            <w:left w:w="30" w:type="dxa"/>
            <w:right w:w="30" w:type="dxa"/>
          </w:tblCellMar>
          <w:tblLook w:val="0000" w:firstRow="0" w:lastRow="0" w:firstColumn="0" w:lastColumn="0" w:noHBand="0" w:noVBand="0"/>
        </w:tblPrEx>
        <w:trPr>
          <w:trHeight w:val="305"/>
        </w:trPr>
        <w:tc>
          <w:tcPr>
            <w:tcW w:w="274" w:type="dxa"/>
            <w:tcBorders>
              <w:top w:val="single" w:sz="6" w:space="0" w:color="auto"/>
              <w:left w:val="single" w:sz="6" w:space="0" w:color="auto"/>
              <w:bottom w:val="single" w:sz="6" w:space="0" w:color="auto"/>
              <w:right w:val="single" w:sz="6" w:space="0" w:color="auto"/>
            </w:tcBorders>
          </w:tcPr>
          <w:p w14:paraId="4C8D0300" w14:textId="77777777" w:rsidR="00684286" w:rsidRPr="00684286" w:rsidRDefault="00684286">
            <w:pPr>
              <w:autoSpaceDE w:val="0"/>
              <w:autoSpaceDN w:val="0"/>
              <w:adjustRightInd w:val="0"/>
              <w:spacing w:after="0" w:line="240" w:lineRule="auto"/>
              <w:jc w:val="center"/>
              <w:rPr>
                <w:rFonts w:cs="Arial"/>
                <w:sz w:val="20"/>
                <w:szCs w:val="20"/>
              </w:rPr>
            </w:pPr>
            <w:r w:rsidRPr="00684286">
              <w:rPr>
                <w:rFonts w:cs="Arial"/>
                <w:sz w:val="20"/>
                <w:szCs w:val="20"/>
              </w:rPr>
              <w:t>3</w:t>
            </w:r>
          </w:p>
        </w:tc>
        <w:tc>
          <w:tcPr>
            <w:tcW w:w="11775" w:type="dxa"/>
            <w:gridSpan w:val="2"/>
            <w:tcBorders>
              <w:top w:val="single" w:sz="6" w:space="0" w:color="auto"/>
              <w:left w:val="nil"/>
              <w:bottom w:val="single" w:sz="6" w:space="0" w:color="auto"/>
              <w:right w:val="single" w:sz="6" w:space="0" w:color="auto"/>
            </w:tcBorders>
            <w:shd w:val="solid" w:color="FFFFFF" w:fill="auto"/>
            <w:vAlign w:val="center"/>
          </w:tcPr>
          <w:p w14:paraId="510D02D3" w14:textId="0DE351D1" w:rsidR="00684286" w:rsidRPr="00684286" w:rsidRDefault="00684286" w:rsidP="00A852A8">
            <w:pPr>
              <w:autoSpaceDE w:val="0"/>
              <w:autoSpaceDN w:val="0"/>
              <w:adjustRightInd w:val="0"/>
              <w:spacing w:after="0" w:line="240" w:lineRule="auto"/>
              <w:rPr>
                <w:rFonts w:cs="Arial"/>
                <w:sz w:val="20"/>
                <w:szCs w:val="20"/>
              </w:rPr>
            </w:pPr>
            <w:proofErr w:type="spellStart"/>
            <w:r w:rsidRPr="00684286">
              <w:rPr>
                <w:rFonts w:cs="Arial"/>
                <w:sz w:val="20"/>
                <w:szCs w:val="20"/>
              </w:rPr>
              <w:t>Awermektyna</w:t>
            </w:r>
            <w:proofErr w:type="spellEnd"/>
            <w:r w:rsidRPr="00684286">
              <w:rPr>
                <w:rFonts w:cs="Arial"/>
                <w:sz w:val="20"/>
                <w:szCs w:val="20"/>
              </w:rPr>
              <w:t xml:space="preserve"> B1a</w:t>
            </w:r>
          </w:p>
        </w:tc>
      </w:tr>
      <w:tr w:rsidR="00684286" w:rsidRPr="00684286" w14:paraId="2358FE0D" w14:textId="05E6FE7F" w:rsidTr="00621943">
        <w:tblPrEx>
          <w:tblCellMar>
            <w:left w:w="30" w:type="dxa"/>
            <w:right w:w="30" w:type="dxa"/>
          </w:tblCellMar>
          <w:tblLook w:val="0000" w:firstRow="0" w:lastRow="0" w:firstColumn="0" w:lastColumn="0" w:noHBand="0" w:noVBand="0"/>
        </w:tblPrEx>
        <w:trPr>
          <w:trHeight w:val="305"/>
        </w:trPr>
        <w:tc>
          <w:tcPr>
            <w:tcW w:w="274" w:type="dxa"/>
            <w:tcBorders>
              <w:top w:val="single" w:sz="6" w:space="0" w:color="auto"/>
              <w:left w:val="single" w:sz="6" w:space="0" w:color="auto"/>
              <w:bottom w:val="single" w:sz="6" w:space="0" w:color="auto"/>
              <w:right w:val="single" w:sz="6" w:space="0" w:color="auto"/>
            </w:tcBorders>
          </w:tcPr>
          <w:p w14:paraId="429D13D8" w14:textId="77777777" w:rsidR="00684286" w:rsidRPr="00684286" w:rsidRDefault="00684286">
            <w:pPr>
              <w:autoSpaceDE w:val="0"/>
              <w:autoSpaceDN w:val="0"/>
              <w:adjustRightInd w:val="0"/>
              <w:spacing w:after="0" w:line="240" w:lineRule="auto"/>
              <w:jc w:val="center"/>
              <w:rPr>
                <w:rFonts w:cs="Arial"/>
                <w:sz w:val="20"/>
                <w:szCs w:val="20"/>
              </w:rPr>
            </w:pPr>
            <w:r w:rsidRPr="00684286">
              <w:rPr>
                <w:rFonts w:cs="Arial"/>
                <w:sz w:val="20"/>
                <w:szCs w:val="20"/>
              </w:rPr>
              <w:t>4</w:t>
            </w:r>
          </w:p>
        </w:tc>
        <w:tc>
          <w:tcPr>
            <w:tcW w:w="11775" w:type="dxa"/>
            <w:gridSpan w:val="2"/>
            <w:tcBorders>
              <w:top w:val="single" w:sz="6" w:space="0" w:color="auto"/>
              <w:left w:val="nil"/>
              <w:bottom w:val="single" w:sz="6" w:space="0" w:color="auto"/>
              <w:right w:val="single" w:sz="6" w:space="0" w:color="auto"/>
            </w:tcBorders>
            <w:shd w:val="solid" w:color="FFFFFF" w:fill="auto"/>
            <w:vAlign w:val="center"/>
          </w:tcPr>
          <w:p w14:paraId="09BE00F1" w14:textId="35202CCD" w:rsidR="00684286" w:rsidRPr="00684286" w:rsidRDefault="00684286" w:rsidP="00A852A8">
            <w:pPr>
              <w:autoSpaceDE w:val="0"/>
              <w:autoSpaceDN w:val="0"/>
              <w:adjustRightInd w:val="0"/>
              <w:spacing w:after="0" w:line="240" w:lineRule="auto"/>
              <w:rPr>
                <w:rFonts w:cs="Arial"/>
                <w:sz w:val="20"/>
                <w:szCs w:val="20"/>
              </w:rPr>
            </w:pPr>
            <w:proofErr w:type="spellStart"/>
            <w:r w:rsidRPr="00684286">
              <w:rPr>
                <w:rFonts w:cs="Arial"/>
                <w:sz w:val="20"/>
                <w:szCs w:val="20"/>
              </w:rPr>
              <w:t>Awermektyna</w:t>
            </w:r>
            <w:proofErr w:type="spellEnd"/>
            <w:r w:rsidRPr="00684286">
              <w:rPr>
                <w:rFonts w:cs="Arial"/>
                <w:sz w:val="20"/>
                <w:szCs w:val="20"/>
              </w:rPr>
              <w:t xml:space="preserve"> B1b</w:t>
            </w:r>
          </w:p>
        </w:tc>
      </w:tr>
      <w:tr w:rsidR="00684286" w:rsidRPr="00684286" w14:paraId="355C4E34" w14:textId="18F8ADFB" w:rsidTr="00621943">
        <w:tblPrEx>
          <w:tblCellMar>
            <w:left w:w="30" w:type="dxa"/>
            <w:right w:w="30" w:type="dxa"/>
          </w:tblCellMar>
          <w:tblLook w:val="0000" w:firstRow="0" w:lastRow="0" w:firstColumn="0" w:lastColumn="0" w:noHBand="0" w:noVBand="0"/>
        </w:tblPrEx>
        <w:trPr>
          <w:trHeight w:val="305"/>
        </w:trPr>
        <w:tc>
          <w:tcPr>
            <w:tcW w:w="274" w:type="dxa"/>
            <w:tcBorders>
              <w:top w:val="single" w:sz="6" w:space="0" w:color="auto"/>
              <w:left w:val="single" w:sz="6" w:space="0" w:color="auto"/>
              <w:bottom w:val="single" w:sz="6" w:space="0" w:color="auto"/>
              <w:right w:val="single" w:sz="6" w:space="0" w:color="auto"/>
            </w:tcBorders>
          </w:tcPr>
          <w:p w14:paraId="28170FA4" w14:textId="77777777" w:rsidR="00684286" w:rsidRPr="00684286" w:rsidRDefault="00684286">
            <w:pPr>
              <w:autoSpaceDE w:val="0"/>
              <w:autoSpaceDN w:val="0"/>
              <w:adjustRightInd w:val="0"/>
              <w:spacing w:after="0" w:line="240" w:lineRule="auto"/>
              <w:jc w:val="center"/>
              <w:rPr>
                <w:rFonts w:cs="Arial"/>
                <w:sz w:val="20"/>
                <w:szCs w:val="20"/>
              </w:rPr>
            </w:pPr>
            <w:r w:rsidRPr="00684286">
              <w:rPr>
                <w:rFonts w:cs="Arial"/>
                <w:sz w:val="20"/>
                <w:szCs w:val="20"/>
              </w:rPr>
              <w:t>5</w:t>
            </w:r>
          </w:p>
        </w:tc>
        <w:tc>
          <w:tcPr>
            <w:tcW w:w="11775" w:type="dxa"/>
            <w:gridSpan w:val="2"/>
            <w:tcBorders>
              <w:top w:val="single" w:sz="6" w:space="0" w:color="auto"/>
              <w:left w:val="nil"/>
              <w:bottom w:val="single" w:sz="6" w:space="0" w:color="auto"/>
              <w:right w:val="single" w:sz="6" w:space="0" w:color="auto"/>
            </w:tcBorders>
            <w:shd w:val="solid" w:color="FFFFFF" w:fill="auto"/>
            <w:vAlign w:val="center"/>
          </w:tcPr>
          <w:p w14:paraId="17372BFC" w14:textId="0AD9CFF0" w:rsidR="00684286" w:rsidRPr="00684286" w:rsidRDefault="00684286" w:rsidP="00A852A8">
            <w:pPr>
              <w:autoSpaceDE w:val="0"/>
              <w:autoSpaceDN w:val="0"/>
              <w:adjustRightInd w:val="0"/>
              <w:spacing w:after="0" w:line="240" w:lineRule="auto"/>
              <w:rPr>
                <w:rFonts w:cs="Arial"/>
                <w:sz w:val="20"/>
                <w:szCs w:val="20"/>
              </w:rPr>
            </w:pPr>
            <w:r w:rsidRPr="00684286">
              <w:rPr>
                <w:rFonts w:cs="Arial"/>
                <w:sz w:val="20"/>
                <w:szCs w:val="20"/>
              </w:rPr>
              <w:t xml:space="preserve">delta - 8,9 izomer </w:t>
            </w:r>
            <w:proofErr w:type="spellStart"/>
            <w:r w:rsidRPr="00684286">
              <w:rPr>
                <w:rFonts w:cs="Arial"/>
                <w:sz w:val="20"/>
                <w:szCs w:val="20"/>
              </w:rPr>
              <w:t>awermektyny</w:t>
            </w:r>
            <w:proofErr w:type="spellEnd"/>
            <w:r w:rsidRPr="00684286">
              <w:rPr>
                <w:rFonts w:cs="Arial"/>
                <w:sz w:val="20"/>
                <w:szCs w:val="20"/>
              </w:rPr>
              <w:t xml:space="preserve"> B1a</w:t>
            </w:r>
          </w:p>
        </w:tc>
      </w:tr>
      <w:tr w:rsidR="00684286" w:rsidRPr="00684286" w14:paraId="12A5B2F8" w14:textId="43BA8FC2" w:rsidTr="00621943">
        <w:tblPrEx>
          <w:tblCellMar>
            <w:left w:w="30" w:type="dxa"/>
            <w:right w:w="30" w:type="dxa"/>
          </w:tblCellMar>
          <w:tblLook w:val="0000" w:firstRow="0" w:lastRow="0" w:firstColumn="0" w:lastColumn="0" w:noHBand="0" w:noVBand="0"/>
        </w:tblPrEx>
        <w:trPr>
          <w:trHeight w:val="305"/>
        </w:trPr>
        <w:tc>
          <w:tcPr>
            <w:tcW w:w="274" w:type="dxa"/>
            <w:tcBorders>
              <w:top w:val="single" w:sz="6" w:space="0" w:color="auto"/>
              <w:left w:val="single" w:sz="6" w:space="0" w:color="auto"/>
              <w:bottom w:val="single" w:sz="6" w:space="0" w:color="auto"/>
              <w:right w:val="single" w:sz="6" w:space="0" w:color="auto"/>
            </w:tcBorders>
          </w:tcPr>
          <w:p w14:paraId="3130E082" w14:textId="77777777" w:rsidR="00684286" w:rsidRPr="00684286" w:rsidRDefault="00684286">
            <w:pPr>
              <w:autoSpaceDE w:val="0"/>
              <w:autoSpaceDN w:val="0"/>
              <w:adjustRightInd w:val="0"/>
              <w:spacing w:after="0" w:line="240" w:lineRule="auto"/>
              <w:jc w:val="center"/>
              <w:rPr>
                <w:rFonts w:cs="Arial"/>
                <w:sz w:val="20"/>
                <w:szCs w:val="20"/>
              </w:rPr>
            </w:pPr>
            <w:r w:rsidRPr="00684286">
              <w:rPr>
                <w:rFonts w:cs="Arial"/>
                <w:sz w:val="20"/>
                <w:szCs w:val="20"/>
              </w:rPr>
              <w:t>6</w:t>
            </w:r>
          </w:p>
        </w:tc>
        <w:tc>
          <w:tcPr>
            <w:tcW w:w="11775" w:type="dxa"/>
            <w:gridSpan w:val="2"/>
            <w:tcBorders>
              <w:top w:val="single" w:sz="6" w:space="0" w:color="auto"/>
              <w:left w:val="nil"/>
              <w:bottom w:val="single" w:sz="6" w:space="0" w:color="auto"/>
              <w:right w:val="single" w:sz="6" w:space="0" w:color="auto"/>
            </w:tcBorders>
            <w:shd w:val="solid" w:color="FFFFFF" w:fill="auto"/>
            <w:vAlign w:val="center"/>
          </w:tcPr>
          <w:p w14:paraId="6729CD55" w14:textId="48021C85" w:rsidR="00684286" w:rsidRPr="00684286" w:rsidRDefault="00684286" w:rsidP="00A852A8">
            <w:pPr>
              <w:autoSpaceDE w:val="0"/>
              <w:autoSpaceDN w:val="0"/>
              <w:adjustRightInd w:val="0"/>
              <w:spacing w:after="0" w:line="240" w:lineRule="auto"/>
              <w:rPr>
                <w:rFonts w:cs="Arial"/>
                <w:sz w:val="20"/>
                <w:szCs w:val="20"/>
              </w:rPr>
            </w:pPr>
            <w:proofErr w:type="spellStart"/>
            <w:r w:rsidRPr="00684286">
              <w:rPr>
                <w:rFonts w:cs="Arial"/>
                <w:sz w:val="20"/>
                <w:szCs w:val="20"/>
              </w:rPr>
              <w:t>Bifenazatu</w:t>
            </w:r>
            <w:proofErr w:type="spellEnd"/>
            <w:r w:rsidRPr="00684286">
              <w:rPr>
                <w:rFonts w:cs="Arial"/>
                <w:sz w:val="20"/>
                <w:szCs w:val="20"/>
              </w:rPr>
              <w:t xml:space="preserve"> </w:t>
            </w:r>
            <w:proofErr w:type="spellStart"/>
            <w:r w:rsidRPr="00684286">
              <w:rPr>
                <w:rFonts w:cs="Arial"/>
                <w:sz w:val="20"/>
                <w:szCs w:val="20"/>
              </w:rPr>
              <w:t>diazen</w:t>
            </w:r>
            <w:proofErr w:type="spellEnd"/>
          </w:p>
        </w:tc>
      </w:tr>
      <w:tr w:rsidR="00684286" w:rsidRPr="00684286" w14:paraId="4A1FEEF2" w14:textId="7F176081" w:rsidTr="00621943">
        <w:tblPrEx>
          <w:tblCellMar>
            <w:left w:w="30" w:type="dxa"/>
            <w:right w:w="30" w:type="dxa"/>
          </w:tblCellMar>
          <w:tblLook w:val="0000" w:firstRow="0" w:lastRow="0" w:firstColumn="0" w:lastColumn="0" w:noHBand="0" w:noVBand="0"/>
        </w:tblPrEx>
        <w:trPr>
          <w:trHeight w:val="305"/>
        </w:trPr>
        <w:tc>
          <w:tcPr>
            <w:tcW w:w="274" w:type="dxa"/>
            <w:tcBorders>
              <w:top w:val="single" w:sz="6" w:space="0" w:color="auto"/>
              <w:left w:val="single" w:sz="6" w:space="0" w:color="auto"/>
              <w:bottom w:val="single" w:sz="6" w:space="0" w:color="auto"/>
              <w:right w:val="single" w:sz="6" w:space="0" w:color="auto"/>
            </w:tcBorders>
          </w:tcPr>
          <w:p w14:paraId="79CF9248" w14:textId="77777777" w:rsidR="00684286" w:rsidRPr="00684286" w:rsidRDefault="00684286">
            <w:pPr>
              <w:autoSpaceDE w:val="0"/>
              <w:autoSpaceDN w:val="0"/>
              <w:adjustRightInd w:val="0"/>
              <w:spacing w:after="0" w:line="240" w:lineRule="auto"/>
              <w:jc w:val="center"/>
              <w:rPr>
                <w:rFonts w:cs="Arial"/>
                <w:sz w:val="20"/>
                <w:szCs w:val="20"/>
              </w:rPr>
            </w:pPr>
            <w:r w:rsidRPr="00684286">
              <w:rPr>
                <w:rFonts w:cs="Arial"/>
                <w:sz w:val="20"/>
                <w:szCs w:val="20"/>
              </w:rPr>
              <w:t>7</w:t>
            </w:r>
          </w:p>
        </w:tc>
        <w:tc>
          <w:tcPr>
            <w:tcW w:w="11775" w:type="dxa"/>
            <w:gridSpan w:val="2"/>
            <w:tcBorders>
              <w:top w:val="single" w:sz="6" w:space="0" w:color="auto"/>
              <w:left w:val="nil"/>
              <w:bottom w:val="single" w:sz="6" w:space="0" w:color="auto"/>
              <w:right w:val="single" w:sz="6" w:space="0" w:color="auto"/>
            </w:tcBorders>
            <w:shd w:val="solid" w:color="FFFFFF" w:fill="auto"/>
            <w:vAlign w:val="center"/>
          </w:tcPr>
          <w:p w14:paraId="3EDE1EE3" w14:textId="56F274B0" w:rsidR="00684286" w:rsidRPr="00684286" w:rsidRDefault="00684286" w:rsidP="00A852A8">
            <w:pPr>
              <w:autoSpaceDE w:val="0"/>
              <w:autoSpaceDN w:val="0"/>
              <w:adjustRightInd w:val="0"/>
              <w:spacing w:after="0" w:line="240" w:lineRule="auto"/>
              <w:rPr>
                <w:rFonts w:cs="Arial"/>
                <w:sz w:val="20"/>
                <w:szCs w:val="20"/>
              </w:rPr>
            </w:pPr>
            <w:proofErr w:type="spellStart"/>
            <w:r w:rsidRPr="00684286">
              <w:rPr>
                <w:rFonts w:cs="Arial"/>
                <w:sz w:val="20"/>
                <w:szCs w:val="20"/>
              </w:rPr>
              <w:t>Binapakryl</w:t>
            </w:r>
            <w:proofErr w:type="spellEnd"/>
          </w:p>
        </w:tc>
      </w:tr>
      <w:tr w:rsidR="00684286" w:rsidRPr="00684286" w14:paraId="35B35EFE" w14:textId="070275AA" w:rsidTr="00621943">
        <w:tblPrEx>
          <w:tblCellMar>
            <w:left w:w="30" w:type="dxa"/>
            <w:right w:w="30" w:type="dxa"/>
          </w:tblCellMar>
          <w:tblLook w:val="0000" w:firstRow="0" w:lastRow="0" w:firstColumn="0" w:lastColumn="0" w:noHBand="0" w:noVBand="0"/>
        </w:tblPrEx>
        <w:trPr>
          <w:trHeight w:val="305"/>
        </w:trPr>
        <w:tc>
          <w:tcPr>
            <w:tcW w:w="274" w:type="dxa"/>
            <w:tcBorders>
              <w:top w:val="single" w:sz="6" w:space="0" w:color="auto"/>
              <w:left w:val="single" w:sz="6" w:space="0" w:color="auto"/>
              <w:bottom w:val="single" w:sz="6" w:space="0" w:color="auto"/>
              <w:right w:val="single" w:sz="6" w:space="0" w:color="auto"/>
            </w:tcBorders>
          </w:tcPr>
          <w:p w14:paraId="461E9E51" w14:textId="77777777" w:rsidR="00684286" w:rsidRPr="00684286" w:rsidRDefault="00684286">
            <w:pPr>
              <w:autoSpaceDE w:val="0"/>
              <w:autoSpaceDN w:val="0"/>
              <w:adjustRightInd w:val="0"/>
              <w:spacing w:after="0" w:line="240" w:lineRule="auto"/>
              <w:jc w:val="center"/>
              <w:rPr>
                <w:rFonts w:cs="Arial"/>
                <w:sz w:val="20"/>
                <w:szCs w:val="20"/>
              </w:rPr>
            </w:pPr>
            <w:r w:rsidRPr="00684286">
              <w:rPr>
                <w:rFonts w:cs="Arial"/>
                <w:sz w:val="20"/>
                <w:szCs w:val="20"/>
              </w:rPr>
              <w:t>8</w:t>
            </w:r>
          </w:p>
        </w:tc>
        <w:tc>
          <w:tcPr>
            <w:tcW w:w="11775" w:type="dxa"/>
            <w:gridSpan w:val="2"/>
            <w:tcBorders>
              <w:top w:val="single" w:sz="6" w:space="0" w:color="auto"/>
              <w:left w:val="nil"/>
              <w:bottom w:val="single" w:sz="6" w:space="0" w:color="auto"/>
              <w:right w:val="single" w:sz="6" w:space="0" w:color="auto"/>
            </w:tcBorders>
            <w:shd w:val="solid" w:color="FFFFFF" w:fill="auto"/>
            <w:vAlign w:val="center"/>
          </w:tcPr>
          <w:p w14:paraId="0468BEB9" w14:textId="752D532F" w:rsidR="00684286" w:rsidRPr="00684286" w:rsidRDefault="00684286" w:rsidP="00A852A8">
            <w:pPr>
              <w:autoSpaceDE w:val="0"/>
              <w:autoSpaceDN w:val="0"/>
              <w:adjustRightInd w:val="0"/>
              <w:spacing w:after="0" w:line="240" w:lineRule="auto"/>
              <w:rPr>
                <w:rFonts w:cs="Arial"/>
                <w:sz w:val="20"/>
                <w:szCs w:val="20"/>
              </w:rPr>
            </w:pPr>
            <w:r w:rsidRPr="00684286">
              <w:rPr>
                <w:rFonts w:cs="Arial"/>
                <w:sz w:val="20"/>
                <w:szCs w:val="20"/>
              </w:rPr>
              <w:t>4-bromofenylomocznik</w:t>
            </w:r>
          </w:p>
        </w:tc>
      </w:tr>
      <w:tr w:rsidR="00684286" w:rsidRPr="00684286" w14:paraId="0AAD547E" w14:textId="2E0A014D" w:rsidTr="00621943">
        <w:tblPrEx>
          <w:tblCellMar>
            <w:left w:w="30" w:type="dxa"/>
            <w:right w:w="30" w:type="dxa"/>
          </w:tblCellMar>
          <w:tblLook w:val="0000" w:firstRow="0" w:lastRow="0" w:firstColumn="0" w:lastColumn="0" w:noHBand="0" w:noVBand="0"/>
        </w:tblPrEx>
        <w:trPr>
          <w:trHeight w:val="305"/>
        </w:trPr>
        <w:tc>
          <w:tcPr>
            <w:tcW w:w="274" w:type="dxa"/>
            <w:tcBorders>
              <w:top w:val="single" w:sz="6" w:space="0" w:color="auto"/>
              <w:left w:val="single" w:sz="6" w:space="0" w:color="auto"/>
              <w:bottom w:val="single" w:sz="6" w:space="0" w:color="auto"/>
              <w:right w:val="single" w:sz="6" w:space="0" w:color="auto"/>
            </w:tcBorders>
          </w:tcPr>
          <w:p w14:paraId="3D5012F6" w14:textId="77777777" w:rsidR="00684286" w:rsidRPr="00684286" w:rsidRDefault="00684286">
            <w:pPr>
              <w:autoSpaceDE w:val="0"/>
              <w:autoSpaceDN w:val="0"/>
              <w:adjustRightInd w:val="0"/>
              <w:spacing w:after="0" w:line="240" w:lineRule="auto"/>
              <w:jc w:val="center"/>
              <w:rPr>
                <w:rFonts w:cs="Arial"/>
                <w:sz w:val="20"/>
                <w:szCs w:val="20"/>
              </w:rPr>
            </w:pPr>
            <w:r w:rsidRPr="00684286">
              <w:rPr>
                <w:rFonts w:cs="Arial"/>
                <w:sz w:val="20"/>
                <w:szCs w:val="20"/>
              </w:rPr>
              <w:t>9</w:t>
            </w:r>
          </w:p>
        </w:tc>
        <w:tc>
          <w:tcPr>
            <w:tcW w:w="11775" w:type="dxa"/>
            <w:gridSpan w:val="2"/>
            <w:tcBorders>
              <w:top w:val="single" w:sz="6" w:space="0" w:color="auto"/>
              <w:left w:val="single" w:sz="6" w:space="0" w:color="auto"/>
              <w:bottom w:val="single" w:sz="6" w:space="0" w:color="auto"/>
              <w:right w:val="single" w:sz="6" w:space="0" w:color="auto"/>
            </w:tcBorders>
            <w:vAlign w:val="center"/>
          </w:tcPr>
          <w:p w14:paraId="50E0C3E2" w14:textId="2628D22C" w:rsidR="00684286" w:rsidRPr="00684286" w:rsidRDefault="00684286" w:rsidP="00A852A8">
            <w:pPr>
              <w:autoSpaceDE w:val="0"/>
              <w:autoSpaceDN w:val="0"/>
              <w:adjustRightInd w:val="0"/>
              <w:spacing w:after="0" w:line="240" w:lineRule="auto"/>
              <w:rPr>
                <w:rFonts w:cs="Arial"/>
                <w:sz w:val="20"/>
                <w:szCs w:val="20"/>
              </w:rPr>
            </w:pPr>
            <w:proofErr w:type="spellStart"/>
            <w:r w:rsidRPr="00684286">
              <w:rPr>
                <w:rFonts w:cs="Arial"/>
                <w:sz w:val="20"/>
                <w:szCs w:val="20"/>
              </w:rPr>
              <w:t>Bromoksynil</w:t>
            </w:r>
            <w:proofErr w:type="spellEnd"/>
          </w:p>
        </w:tc>
      </w:tr>
      <w:tr w:rsidR="00684286" w:rsidRPr="00684286" w14:paraId="7C341A4B" w14:textId="1562E052" w:rsidTr="00621943">
        <w:tblPrEx>
          <w:tblCellMar>
            <w:left w:w="30" w:type="dxa"/>
            <w:right w:w="30" w:type="dxa"/>
          </w:tblCellMar>
          <w:tblLook w:val="0000" w:firstRow="0" w:lastRow="0" w:firstColumn="0" w:lastColumn="0" w:noHBand="0" w:noVBand="0"/>
        </w:tblPrEx>
        <w:trPr>
          <w:trHeight w:val="305"/>
        </w:trPr>
        <w:tc>
          <w:tcPr>
            <w:tcW w:w="274" w:type="dxa"/>
            <w:tcBorders>
              <w:top w:val="single" w:sz="6" w:space="0" w:color="auto"/>
              <w:left w:val="single" w:sz="6" w:space="0" w:color="auto"/>
              <w:bottom w:val="single" w:sz="6" w:space="0" w:color="auto"/>
              <w:right w:val="single" w:sz="6" w:space="0" w:color="auto"/>
            </w:tcBorders>
          </w:tcPr>
          <w:p w14:paraId="368F1BDF" w14:textId="77777777" w:rsidR="00684286" w:rsidRPr="00684286" w:rsidRDefault="00684286">
            <w:pPr>
              <w:autoSpaceDE w:val="0"/>
              <w:autoSpaceDN w:val="0"/>
              <w:adjustRightInd w:val="0"/>
              <w:spacing w:after="0" w:line="240" w:lineRule="auto"/>
              <w:jc w:val="center"/>
              <w:rPr>
                <w:rFonts w:cs="Arial"/>
                <w:sz w:val="20"/>
                <w:szCs w:val="20"/>
              </w:rPr>
            </w:pPr>
            <w:r w:rsidRPr="00684286">
              <w:rPr>
                <w:rFonts w:cs="Arial"/>
                <w:sz w:val="20"/>
                <w:szCs w:val="20"/>
              </w:rPr>
              <w:t>10</w:t>
            </w:r>
          </w:p>
        </w:tc>
        <w:tc>
          <w:tcPr>
            <w:tcW w:w="11775" w:type="dxa"/>
            <w:gridSpan w:val="2"/>
            <w:tcBorders>
              <w:top w:val="single" w:sz="6" w:space="0" w:color="auto"/>
              <w:left w:val="single" w:sz="6" w:space="0" w:color="auto"/>
              <w:bottom w:val="single" w:sz="6" w:space="0" w:color="auto"/>
              <w:right w:val="single" w:sz="6" w:space="0" w:color="auto"/>
            </w:tcBorders>
            <w:vAlign w:val="center"/>
          </w:tcPr>
          <w:p w14:paraId="0D4454F4" w14:textId="6AF68D20" w:rsidR="00684286" w:rsidRPr="00684286" w:rsidRDefault="00684286" w:rsidP="00A852A8">
            <w:pPr>
              <w:autoSpaceDE w:val="0"/>
              <w:autoSpaceDN w:val="0"/>
              <w:adjustRightInd w:val="0"/>
              <w:spacing w:after="0" w:line="240" w:lineRule="auto"/>
              <w:rPr>
                <w:rFonts w:cs="Arial"/>
                <w:sz w:val="20"/>
                <w:szCs w:val="20"/>
              </w:rPr>
            </w:pPr>
            <w:proofErr w:type="spellStart"/>
            <w:r w:rsidRPr="00684286">
              <w:rPr>
                <w:rFonts w:cs="Arial"/>
                <w:sz w:val="20"/>
                <w:szCs w:val="20"/>
              </w:rPr>
              <w:t>Chlortaldimetyl</w:t>
            </w:r>
            <w:proofErr w:type="spellEnd"/>
          </w:p>
        </w:tc>
      </w:tr>
      <w:tr w:rsidR="00684286" w:rsidRPr="00684286" w14:paraId="45DF5AED" w14:textId="0387D586" w:rsidTr="00621943">
        <w:tblPrEx>
          <w:tblCellMar>
            <w:left w:w="30" w:type="dxa"/>
            <w:right w:w="30" w:type="dxa"/>
          </w:tblCellMar>
          <w:tblLook w:val="0000" w:firstRow="0" w:lastRow="0" w:firstColumn="0" w:lastColumn="0" w:noHBand="0" w:noVBand="0"/>
        </w:tblPrEx>
        <w:trPr>
          <w:trHeight w:val="305"/>
        </w:trPr>
        <w:tc>
          <w:tcPr>
            <w:tcW w:w="274" w:type="dxa"/>
            <w:tcBorders>
              <w:top w:val="single" w:sz="6" w:space="0" w:color="auto"/>
              <w:left w:val="single" w:sz="6" w:space="0" w:color="auto"/>
              <w:bottom w:val="single" w:sz="6" w:space="0" w:color="auto"/>
              <w:right w:val="single" w:sz="6" w:space="0" w:color="auto"/>
            </w:tcBorders>
          </w:tcPr>
          <w:p w14:paraId="75E1B0F2" w14:textId="77777777" w:rsidR="00684286" w:rsidRPr="00684286" w:rsidRDefault="00684286">
            <w:pPr>
              <w:autoSpaceDE w:val="0"/>
              <w:autoSpaceDN w:val="0"/>
              <w:adjustRightInd w:val="0"/>
              <w:spacing w:after="0" w:line="240" w:lineRule="auto"/>
              <w:jc w:val="center"/>
              <w:rPr>
                <w:rFonts w:cs="Arial"/>
                <w:sz w:val="20"/>
                <w:szCs w:val="20"/>
              </w:rPr>
            </w:pPr>
            <w:r w:rsidRPr="00684286">
              <w:rPr>
                <w:rFonts w:cs="Arial"/>
                <w:sz w:val="20"/>
                <w:szCs w:val="20"/>
              </w:rPr>
              <w:t>11</w:t>
            </w:r>
          </w:p>
        </w:tc>
        <w:tc>
          <w:tcPr>
            <w:tcW w:w="11775" w:type="dxa"/>
            <w:gridSpan w:val="2"/>
            <w:tcBorders>
              <w:top w:val="single" w:sz="6" w:space="0" w:color="auto"/>
              <w:left w:val="single" w:sz="6" w:space="0" w:color="auto"/>
              <w:bottom w:val="single" w:sz="6" w:space="0" w:color="auto"/>
              <w:right w:val="single" w:sz="6" w:space="0" w:color="auto"/>
            </w:tcBorders>
            <w:vAlign w:val="center"/>
          </w:tcPr>
          <w:p w14:paraId="0D1728A2" w14:textId="29F24034" w:rsidR="00684286" w:rsidRPr="00684286" w:rsidRDefault="00684286" w:rsidP="00A852A8">
            <w:pPr>
              <w:autoSpaceDE w:val="0"/>
              <w:autoSpaceDN w:val="0"/>
              <w:adjustRightInd w:val="0"/>
              <w:spacing w:after="0" w:line="240" w:lineRule="auto"/>
              <w:rPr>
                <w:rFonts w:cs="Arial"/>
                <w:sz w:val="20"/>
                <w:szCs w:val="20"/>
              </w:rPr>
            </w:pPr>
            <w:proofErr w:type="spellStart"/>
            <w:r w:rsidRPr="00684286">
              <w:rPr>
                <w:rFonts w:cs="Arial"/>
                <w:sz w:val="20"/>
                <w:szCs w:val="20"/>
              </w:rPr>
              <w:t>Dichlorprop</w:t>
            </w:r>
            <w:proofErr w:type="spellEnd"/>
            <w:r w:rsidRPr="00684286">
              <w:rPr>
                <w:rFonts w:cs="Arial"/>
                <w:sz w:val="20"/>
                <w:szCs w:val="20"/>
              </w:rPr>
              <w:t>-P</w:t>
            </w:r>
          </w:p>
        </w:tc>
      </w:tr>
      <w:tr w:rsidR="00684286" w:rsidRPr="00684286" w14:paraId="4F7EA20F" w14:textId="011F0B1A" w:rsidTr="00621943">
        <w:tblPrEx>
          <w:tblCellMar>
            <w:left w:w="30" w:type="dxa"/>
            <w:right w:w="30" w:type="dxa"/>
          </w:tblCellMar>
          <w:tblLook w:val="0000" w:firstRow="0" w:lastRow="0" w:firstColumn="0" w:lastColumn="0" w:noHBand="0" w:noVBand="0"/>
        </w:tblPrEx>
        <w:trPr>
          <w:trHeight w:val="305"/>
        </w:trPr>
        <w:tc>
          <w:tcPr>
            <w:tcW w:w="274" w:type="dxa"/>
            <w:tcBorders>
              <w:top w:val="single" w:sz="6" w:space="0" w:color="auto"/>
              <w:left w:val="single" w:sz="6" w:space="0" w:color="auto"/>
              <w:bottom w:val="single" w:sz="6" w:space="0" w:color="auto"/>
              <w:right w:val="single" w:sz="6" w:space="0" w:color="auto"/>
            </w:tcBorders>
          </w:tcPr>
          <w:p w14:paraId="24B00EBD" w14:textId="77777777" w:rsidR="00684286" w:rsidRPr="00684286" w:rsidRDefault="00684286">
            <w:pPr>
              <w:autoSpaceDE w:val="0"/>
              <w:autoSpaceDN w:val="0"/>
              <w:adjustRightInd w:val="0"/>
              <w:spacing w:after="0" w:line="240" w:lineRule="auto"/>
              <w:jc w:val="center"/>
              <w:rPr>
                <w:rFonts w:cs="Arial"/>
                <w:sz w:val="20"/>
                <w:szCs w:val="20"/>
              </w:rPr>
            </w:pPr>
            <w:r w:rsidRPr="00684286">
              <w:rPr>
                <w:rFonts w:cs="Arial"/>
                <w:sz w:val="20"/>
                <w:szCs w:val="20"/>
              </w:rPr>
              <w:t>12</w:t>
            </w:r>
          </w:p>
        </w:tc>
        <w:tc>
          <w:tcPr>
            <w:tcW w:w="11775" w:type="dxa"/>
            <w:gridSpan w:val="2"/>
            <w:tcBorders>
              <w:top w:val="single" w:sz="6" w:space="0" w:color="auto"/>
              <w:left w:val="single" w:sz="6" w:space="0" w:color="auto"/>
              <w:bottom w:val="single" w:sz="6" w:space="0" w:color="auto"/>
              <w:right w:val="single" w:sz="6" w:space="0" w:color="auto"/>
            </w:tcBorders>
            <w:vAlign w:val="center"/>
          </w:tcPr>
          <w:p w14:paraId="1EF987E4" w14:textId="6C304A2E" w:rsidR="00684286" w:rsidRPr="00684286" w:rsidRDefault="00684286" w:rsidP="00A852A8">
            <w:pPr>
              <w:autoSpaceDE w:val="0"/>
              <w:autoSpaceDN w:val="0"/>
              <w:adjustRightInd w:val="0"/>
              <w:spacing w:after="0" w:line="240" w:lineRule="auto"/>
              <w:rPr>
                <w:rFonts w:cs="Arial"/>
                <w:sz w:val="20"/>
                <w:szCs w:val="20"/>
              </w:rPr>
            </w:pPr>
            <w:proofErr w:type="spellStart"/>
            <w:r w:rsidRPr="00684286">
              <w:rPr>
                <w:rFonts w:cs="Arial"/>
                <w:sz w:val="20"/>
                <w:szCs w:val="20"/>
              </w:rPr>
              <w:t>Diuron</w:t>
            </w:r>
            <w:proofErr w:type="spellEnd"/>
          </w:p>
        </w:tc>
      </w:tr>
      <w:tr w:rsidR="00684286" w:rsidRPr="00684286" w14:paraId="5ECAC7B0" w14:textId="481BBDE1" w:rsidTr="00621943">
        <w:tblPrEx>
          <w:tblCellMar>
            <w:left w:w="30" w:type="dxa"/>
            <w:right w:w="30" w:type="dxa"/>
          </w:tblCellMar>
          <w:tblLook w:val="0000" w:firstRow="0" w:lastRow="0" w:firstColumn="0" w:lastColumn="0" w:noHBand="0" w:noVBand="0"/>
        </w:tblPrEx>
        <w:trPr>
          <w:trHeight w:val="305"/>
        </w:trPr>
        <w:tc>
          <w:tcPr>
            <w:tcW w:w="274" w:type="dxa"/>
            <w:tcBorders>
              <w:top w:val="single" w:sz="6" w:space="0" w:color="auto"/>
              <w:left w:val="single" w:sz="6" w:space="0" w:color="auto"/>
              <w:bottom w:val="single" w:sz="6" w:space="0" w:color="auto"/>
              <w:right w:val="single" w:sz="6" w:space="0" w:color="auto"/>
            </w:tcBorders>
          </w:tcPr>
          <w:p w14:paraId="481C080B" w14:textId="77777777" w:rsidR="00684286" w:rsidRPr="00684286" w:rsidRDefault="00684286">
            <w:pPr>
              <w:autoSpaceDE w:val="0"/>
              <w:autoSpaceDN w:val="0"/>
              <w:adjustRightInd w:val="0"/>
              <w:spacing w:after="0" w:line="240" w:lineRule="auto"/>
              <w:jc w:val="center"/>
              <w:rPr>
                <w:rFonts w:cs="Arial"/>
                <w:sz w:val="20"/>
                <w:szCs w:val="20"/>
              </w:rPr>
            </w:pPr>
            <w:r w:rsidRPr="00684286">
              <w:rPr>
                <w:rFonts w:cs="Arial"/>
                <w:sz w:val="20"/>
                <w:szCs w:val="20"/>
              </w:rPr>
              <w:t>13</w:t>
            </w:r>
          </w:p>
        </w:tc>
        <w:tc>
          <w:tcPr>
            <w:tcW w:w="11775" w:type="dxa"/>
            <w:gridSpan w:val="2"/>
            <w:tcBorders>
              <w:top w:val="single" w:sz="6" w:space="0" w:color="auto"/>
              <w:left w:val="single" w:sz="6" w:space="0" w:color="auto"/>
              <w:bottom w:val="single" w:sz="6" w:space="0" w:color="auto"/>
              <w:right w:val="single" w:sz="6" w:space="0" w:color="auto"/>
            </w:tcBorders>
            <w:vAlign w:val="center"/>
          </w:tcPr>
          <w:p w14:paraId="6B504A3C" w14:textId="7A363E64" w:rsidR="00684286" w:rsidRPr="00684286" w:rsidRDefault="00684286" w:rsidP="00A852A8">
            <w:pPr>
              <w:autoSpaceDE w:val="0"/>
              <w:autoSpaceDN w:val="0"/>
              <w:adjustRightInd w:val="0"/>
              <w:spacing w:after="0" w:line="240" w:lineRule="auto"/>
              <w:rPr>
                <w:rFonts w:cs="Arial"/>
                <w:sz w:val="20"/>
                <w:szCs w:val="20"/>
              </w:rPr>
            </w:pPr>
            <w:proofErr w:type="spellStart"/>
            <w:r w:rsidRPr="00684286">
              <w:rPr>
                <w:rFonts w:cs="Arial"/>
                <w:sz w:val="20"/>
                <w:szCs w:val="20"/>
              </w:rPr>
              <w:t>Etofumesat</w:t>
            </w:r>
            <w:proofErr w:type="spellEnd"/>
          </w:p>
        </w:tc>
      </w:tr>
      <w:tr w:rsidR="00684286" w:rsidRPr="00684286" w14:paraId="7F65C160" w14:textId="33F8D88A" w:rsidTr="00621943">
        <w:tblPrEx>
          <w:tblCellMar>
            <w:left w:w="30" w:type="dxa"/>
            <w:right w:w="30" w:type="dxa"/>
          </w:tblCellMar>
          <w:tblLook w:val="0000" w:firstRow="0" w:lastRow="0" w:firstColumn="0" w:lastColumn="0" w:noHBand="0" w:noVBand="0"/>
        </w:tblPrEx>
        <w:trPr>
          <w:trHeight w:val="305"/>
        </w:trPr>
        <w:tc>
          <w:tcPr>
            <w:tcW w:w="274" w:type="dxa"/>
            <w:tcBorders>
              <w:top w:val="single" w:sz="6" w:space="0" w:color="auto"/>
              <w:left w:val="single" w:sz="6" w:space="0" w:color="auto"/>
              <w:bottom w:val="single" w:sz="6" w:space="0" w:color="auto"/>
              <w:right w:val="single" w:sz="6" w:space="0" w:color="auto"/>
            </w:tcBorders>
          </w:tcPr>
          <w:p w14:paraId="245B945D" w14:textId="77777777" w:rsidR="00684286" w:rsidRPr="00684286" w:rsidRDefault="00684286">
            <w:pPr>
              <w:autoSpaceDE w:val="0"/>
              <w:autoSpaceDN w:val="0"/>
              <w:adjustRightInd w:val="0"/>
              <w:spacing w:after="0" w:line="240" w:lineRule="auto"/>
              <w:jc w:val="center"/>
              <w:rPr>
                <w:rFonts w:cs="Arial"/>
                <w:sz w:val="20"/>
                <w:szCs w:val="20"/>
              </w:rPr>
            </w:pPr>
            <w:r w:rsidRPr="00684286">
              <w:rPr>
                <w:rFonts w:cs="Arial"/>
                <w:sz w:val="20"/>
                <w:szCs w:val="20"/>
              </w:rPr>
              <w:t>14</w:t>
            </w:r>
          </w:p>
        </w:tc>
        <w:tc>
          <w:tcPr>
            <w:tcW w:w="11775" w:type="dxa"/>
            <w:gridSpan w:val="2"/>
            <w:tcBorders>
              <w:top w:val="single" w:sz="6" w:space="0" w:color="auto"/>
              <w:left w:val="single" w:sz="6" w:space="0" w:color="auto"/>
              <w:bottom w:val="single" w:sz="6" w:space="0" w:color="auto"/>
              <w:right w:val="single" w:sz="6" w:space="0" w:color="auto"/>
            </w:tcBorders>
            <w:vAlign w:val="center"/>
          </w:tcPr>
          <w:p w14:paraId="6C9803DE" w14:textId="3FA7D59C" w:rsidR="00684286" w:rsidRPr="00684286" w:rsidRDefault="00684286" w:rsidP="00A852A8">
            <w:pPr>
              <w:autoSpaceDE w:val="0"/>
              <w:autoSpaceDN w:val="0"/>
              <w:adjustRightInd w:val="0"/>
              <w:spacing w:after="0" w:line="240" w:lineRule="auto"/>
              <w:rPr>
                <w:rFonts w:cs="Arial"/>
                <w:sz w:val="20"/>
                <w:szCs w:val="20"/>
              </w:rPr>
            </w:pPr>
            <w:proofErr w:type="spellStart"/>
            <w:r w:rsidRPr="00684286">
              <w:rPr>
                <w:rFonts w:cs="Arial"/>
                <w:sz w:val="20"/>
                <w:szCs w:val="20"/>
              </w:rPr>
              <w:t>Etridiazol</w:t>
            </w:r>
            <w:proofErr w:type="spellEnd"/>
          </w:p>
        </w:tc>
      </w:tr>
      <w:tr w:rsidR="00684286" w:rsidRPr="00684286" w14:paraId="54F061D9" w14:textId="57E1A9B8" w:rsidTr="00621943">
        <w:tblPrEx>
          <w:tblCellMar>
            <w:left w:w="30" w:type="dxa"/>
            <w:right w:w="30" w:type="dxa"/>
          </w:tblCellMar>
          <w:tblLook w:val="0000" w:firstRow="0" w:lastRow="0" w:firstColumn="0" w:lastColumn="0" w:noHBand="0" w:noVBand="0"/>
        </w:tblPrEx>
        <w:trPr>
          <w:trHeight w:val="305"/>
        </w:trPr>
        <w:tc>
          <w:tcPr>
            <w:tcW w:w="274" w:type="dxa"/>
            <w:tcBorders>
              <w:top w:val="single" w:sz="6" w:space="0" w:color="auto"/>
              <w:left w:val="single" w:sz="6" w:space="0" w:color="auto"/>
              <w:bottom w:val="single" w:sz="6" w:space="0" w:color="auto"/>
              <w:right w:val="single" w:sz="6" w:space="0" w:color="auto"/>
            </w:tcBorders>
          </w:tcPr>
          <w:p w14:paraId="7DB875A9" w14:textId="77777777" w:rsidR="00684286" w:rsidRPr="00684286" w:rsidRDefault="00684286">
            <w:pPr>
              <w:autoSpaceDE w:val="0"/>
              <w:autoSpaceDN w:val="0"/>
              <w:adjustRightInd w:val="0"/>
              <w:spacing w:after="0" w:line="240" w:lineRule="auto"/>
              <w:jc w:val="center"/>
              <w:rPr>
                <w:rFonts w:cs="Arial"/>
                <w:sz w:val="20"/>
                <w:szCs w:val="20"/>
              </w:rPr>
            </w:pPr>
            <w:r w:rsidRPr="00684286">
              <w:rPr>
                <w:rFonts w:cs="Arial"/>
                <w:sz w:val="20"/>
                <w:szCs w:val="20"/>
              </w:rPr>
              <w:t>15</w:t>
            </w:r>
          </w:p>
        </w:tc>
        <w:tc>
          <w:tcPr>
            <w:tcW w:w="11775" w:type="dxa"/>
            <w:gridSpan w:val="2"/>
            <w:tcBorders>
              <w:top w:val="single" w:sz="6" w:space="0" w:color="auto"/>
              <w:left w:val="nil"/>
              <w:bottom w:val="single" w:sz="6" w:space="0" w:color="auto"/>
              <w:right w:val="single" w:sz="6" w:space="0" w:color="auto"/>
            </w:tcBorders>
            <w:shd w:val="solid" w:color="FFFFFF" w:fill="auto"/>
            <w:vAlign w:val="center"/>
          </w:tcPr>
          <w:p w14:paraId="0738E5B1" w14:textId="36989EC6" w:rsidR="00684286" w:rsidRPr="00684286" w:rsidRDefault="00684286" w:rsidP="00A852A8">
            <w:pPr>
              <w:autoSpaceDE w:val="0"/>
              <w:autoSpaceDN w:val="0"/>
              <w:adjustRightInd w:val="0"/>
              <w:spacing w:after="0" w:line="240" w:lineRule="auto"/>
              <w:rPr>
                <w:rFonts w:cs="Arial"/>
                <w:sz w:val="20"/>
                <w:szCs w:val="20"/>
              </w:rPr>
            </w:pPr>
            <w:proofErr w:type="spellStart"/>
            <w:r w:rsidRPr="00684286">
              <w:rPr>
                <w:rFonts w:cs="Arial"/>
                <w:sz w:val="20"/>
                <w:szCs w:val="20"/>
              </w:rPr>
              <w:t>Fluazifop</w:t>
            </w:r>
            <w:proofErr w:type="spellEnd"/>
          </w:p>
        </w:tc>
      </w:tr>
      <w:tr w:rsidR="00684286" w:rsidRPr="00684286" w14:paraId="149733BB" w14:textId="2227BC3B" w:rsidTr="00621943">
        <w:tblPrEx>
          <w:tblCellMar>
            <w:left w:w="30" w:type="dxa"/>
            <w:right w:w="30" w:type="dxa"/>
          </w:tblCellMar>
          <w:tblLook w:val="0000" w:firstRow="0" w:lastRow="0" w:firstColumn="0" w:lastColumn="0" w:noHBand="0" w:noVBand="0"/>
        </w:tblPrEx>
        <w:trPr>
          <w:trHeight w:val="305"/>
        </w:trPr>
        <w:tc>
          <w:tcPr>
            <w:tcW w:w="274" w:type="dxa"/>
            <w:tcBorders>
              <w:top w:val="single" w:sz="6" w:space="0" w:color="auto"/>
              <w:left w:val="single" w:sz="6" w:space="0" w:color="auto"/>
              <w:bottom w:val="single" w:sz="6" w:space="0" w:color="auto"/>
              <w:right w:val="single" w:sz="6" w:space="0" w:color="auto"/>
            </w:tcBorders>
          </w:tcPr>
          <w:p w14:paraId="24E6AFAE" w14:textId="77777777" w:rsidR="00684286" w:rsidRPr="00684286" w:rsidRDefault="00684286">
            <w:pPr>
              <w:autoSpaceDE w:val="0"/>
              <w:autoSpaceDN w:val="0"/>
              <w:adjustRightInd w:val="0"/>
              <w:spacing w:after="0" w:line="240" w:lineRule="auto"/>
              <w:jc w:val="center"/>
              <w:rPr>
                <w:rFonts w:cs="Arial"/>
                <w:sz w:val="20"/>
                <w:szCs w:val="20"/>
              </w:rPr>
            </w:pPr>
            <w:r w:rsidRPr="00684286">
              <w:rPr>
                <w:rFonts w:cs="Arial"/>
                <w:sz w:val="20"/>
                <w:szCs w:val="20"/>
              </w:rPr>
              <w:t>16</w:t>
            </w:r>
          </w:p>
        </w:tc>
        <w:tc>
          <w:tcPr>
            <w:tcW w:w="11775" w:type="dxa"/>
            <w:gridSpan w:val="2"/>
            <w:tcBorders>
              <w:top w:val="single" w:sz="6" w:space="0" w:color="auto"/>
              <w:left w:val="nil"/>
              <w:bottom w:val="single" w:sz="6" w:space="0" w:color="auto"/>
              <w:right w:val="single" w:sz="6" w:space="0" w:color="auto"/>
            </w:tcBorders>
            <w:shd w:val="solid" w:color="FFFFFF" w:fill="auto"/>
            <w:vAlign w:val="center"/>
          </w:tcPr>
          <w:p w14:paraId="696CF780" w14:textId="42AE18F5" w:rsidR="00684286" w:rsidRPr="00684286" w:rsidRDefault="00684286" w:rsidP="00A852A8">
            <w:pPr>
              <w:autoSpaceDE w:val="0"/>
              <w:autoSpaceDN w:val="0"/>
              <w:adjustRightInd w:val="0"/>
              <w:spacing w:after="0" w:line="240" w:lineRule="auto"/>
              <w:rPr>
                <w:rFonts w:cs="Arial"/>
                <w:sz w:val="20"/>
                <w:szCs w:val="20"/>
              </w:rPr>
            </w:pPr>
            <w:proofErr w:type="spellStart"/>
            <w:r w:rsidRPr="00684286">
              <w:rPr>
                <w:rFonts w:cs="Arial"/>
                <w:sz w:val="20"/>
                <w:szCs w:val="20"/>
              </w:rPr>
              <w:t>Fluazifop</w:t>
            </w:r>
            <w:proofErr w:type="spellEnd"/>
            <w:r w:rsidRPr="00684286">
              <w:rPr>
                <w:rFonts w:cs="Arial"/>
                <w:sz w:val="20"/>
                <w:szCs w:val="20"/>
              </w:rPr>
              <w:t>-P</w:t>
            </w:r>
          </w:p>
        </w:tc>
      </w:tr>
      <w:tr w:rsidR="00684286" w:rsidRPr="00684286" w14:paraId="5EBC2B42" w14:textId="67528B11" w:rsidTr="00621943">
        <w:tblPrEx>
          <w:tblCellMar>
            <w:left w:w="30" w:type="dxa"/>
            <w:right w:w="30" w:type="dxa"/>
          </w:tblCellMar>
          <w:tblLook w:val="0000" w:firstRow="0" w:lastRow="0" w:firstColumn="0" w:lastColumn="0" w:noHBand="0" w:noVBand="0"/>
        </w:tblPrEx>
        <w:trPr>
          <w:trHeight w:val="279"/>
        </w:trPr>
        <w:tc>
          <w:tcPr>
            <w:tcW w:w="274" w:type="dxa"/>
            <w:tcBorders>
              <w:top w:val="single" w:sz="6" w:space="0" w:color="auto"/>
              <w:left w:val="single" w:sz="6" w:space="0" w:color="auto"/>
              <w:bottom w:val="single" w:sz="6" w:space="0" w:color="auto"/>
              <w:right w:val="single" w:sz="6" w:space="0" w:color="auto"/>
            </w:tcBorders>
          </w:tcPr>
          <w:p w14:paraId="07A84C1A" w14:textId="77777777" w:rsidR="00684286" w:rsidRPr="00684286" w:rsidRDefault="00684286">
            <w:pPr>
              <w:autoSpaceDE w:val="0"/>
              <w:autoSpaceDN w:val="0"/>
              <w:adjustRightInd w:val="0"/>
              <w:spacing w:after="0" w:line="240" w:lineRule="auto"/>
              <w:jc w:val="center"/>
              <w:rPr>
                <w:rFonts w:cs="Arial"/>
                <w:sz w:val="20"/>
                <w:szCs w:val="20"/>
              </w:rPr>
            </w:pPr>
            <w:r w:rsidRPr="00684286">
              <w:rPr>
                <w:rFonts w:cs="Arial"/>
                <w:sz w:val="20"/>
                <w:szCs w:val="20"/>
              </w:rPr>
              <w:t>17</w:t>
            </w:r>
          </w:p>
        </w:tc>
        <w:tc>
          <w:tcPr>
            <w:tcW w:w="11775" w:type="dxa"/>
            <w:gridSpan w:val="2"/>
            <w:tcBorders>
              <w:top w:val="single" w:sz="6" w:space="0" w:color="auto"/>
              <w:left w:val="nil"/>
              <w:bottom w:val="single" w:sz="6" w:space="0" w:color="auto"/>
              <w:right w:val="single" w:sz="6" w:space="0" w:color="auto"/>
            </w:tcBorders>
            <w:vAlign w:val="center"/>
          </w:tcPr>
          <w:p w14:paraId="64ADFF03" w14:textId="455F3DC7" w:rsidR="00684286" w:rsidRPr="00684286" w:rsidRDefault="00684286" w:rsidP="00A852A8">
            <w:pPr>
              <w:autoSpaceDE w:val="0"/>
              <w:autoSpaceDN w:val="0"/>
              <w:adjustRightInd w:val="0"/>
              <w:spacing w:after="0" w:line="240" w:lineRule="auto"/>
              <w:rPr>
                <w:rFonts w:cs="Arial"/>
                <w:sz w:val="20"/>
                <w:szCs w:val="20"/>
              </w:rPr>
            </w:pPr>
            <w:r w:rsidRPr="00684286">
              <w:rPr>
                <w:rFonts w:cs="Arial"/>
                <w:sz w:val="20"/>
                <w:szCs w:val="20"/>
              </w:rPr>
              <w:t>FM-6-1(N-(4-chloro-2-trifluoromethylphenyl)-n-propoxyacetamidine)</w:t>
            </w:r>
          </w:p>
        </w:tc>
      </w:tr>
      <w:tr w:rsidR="00684286" w:rsidRPr="00684286" w14:paraId="121B77B2" w14:textId="1EA3C54D" w:rsidTr="00621943">
        <w:tblPrEx>
          <w:tblCellMar>
            <w:left w:w="30" w:type="dxa"/>
            <w:right w:w="30" w:type="dxa"/>
          </w:tblCellMar>
          <w:tblLook w:val="0000" w:firstRow="0" w:lastRow="0" w:firstColumn="0" w:lastColumn="0" w:noHBand="0" w:noVBand="0"/>
        </w:tblPrEx>
        <w:trPr>
          <w:trHeight w:val="305"/>
        </w:trPr>
        <w:tc>
          <w:tcPr>
            <w:tcW w:w="274" w:type="dxa"/>
            <w:tcBorders>
              <w:top w:val="single" w:sz="6" w:space="0" w:color="auto"/>
              <w:left w:val="single" w:sz="6" w:space="0" w:color="auto"/>
              <w:bottom w:val="single" w:sz="6" w:space="0" w:color="auto"/>
              <w:right w:val="single" w:sz="6" w:space="0" w:color="auto"/>
            </w:tcBorders>
          </w:tcPr>
          <w:p w14:paraId="73D46548" w14:textId="77777777" w:rsidR="00684286" w:rsidRPr="00684286" w:rsidRDefault="00684286">
            <w:pPr>
              <w:autoSpaceDE w:val="0"/>
              <w:autoSpaceDN w:val="0"/>
              <w:adjustRightInd w:val="0"/>
              <w:spacing w:after="0" w:line="240" w:lineRule="auto"/>
              <w:jc w:val="center"/>
              <w:rPr>
                <w:rFonts w:cs="Arial"/>
                <w:sz w:val="20"/>
                <w:szCs w:val="20"/>
              </w:rPr>
            </w:pPr>
            <w:r w:rsidRPr="00684286">
              <w:rPr>
                <w:rFonts w:cs="Arial"/>
                <w:sz w:val="20"/>
                <w:szCs w:val="20"/>
              </w:rPr>
              <w:t>18</w:t>
            </w:r>
          </w:p>
        </w:tc>
        <w:tc>
          <w:tcPr>
            <w:tcW w:w="11775" w:type="dxa"/>
            <w:gridSpan w:val="2"/>
            <w:tcBorders>
              <w:top w:val="single" w:sz="6" w:space="0" w:color="auto"/>
              <w:left w:val="nil"/>
              <w:bottom w:val="single" w:sz="6" w:space="0" w:color="auto"/>
              <w:right w:val="single" w:sz="6" w:space="0" w:color="auto"/>
            </w:tcBorders>
            <w:shd w:val="solid" w:color="FFFFFF" w:fill="auto"/>
            <w:vAlign w:val="center"/>
          </w:tcPr>
          <w:p w14:paraId="0BD4EE12" w14:textId="37D5FB16" w:rsidR="00684286" w:rsidRPr="00684286" w:rsidRDefault="00684286" w:rsidP="00A852A8">
            <w:pPr>
              <w:autoSpaceDE w:val="0"/>
              <w:autoSpaceDN w:val="0"/>
              <w:adjustRightInd w:val="0"/>
              <w:spacing w:after="0" w:line="240" w:lineRule="auto"/>
              <w:rPr>
                <w:rFonts w:cs="Arial"/>
                <w:sz w:val="20"/>
                <w:szCs w:val="20"/>
              </w:rPr>
            </w:pPr>
            <w:proofErr w:type="spellStart"/>
            <w:r w:rsidRPr="00684286">
              <w:rPr>
                <w:rFonts w:cs="Arial"/>
                <w:sz w:val="20"/>
                <w:szCs w:val="20"/>
              </w:rPr>
              <w:t>Forat</w:t>
            </w:r>
            <w:proofErr w:type="spellEnd"/>
            <w:r w:rsidRPr="00684286">
              <w:rPr>
                <w:rFonts w:cs="Arial"/>
                <w:sz w:val="20"/>
                <w:szCs w:val="20"/>
              </w:rPr>
              <w:t xml:space="preserve"> okson</w:t>
            </w:r>
          </w:p>
        </w:tc>
      </w:tr>
      <w:tr w:rsidR="00684286" w:rsidRPr="00684286" w14:paraId="2C9D3720" w14:textId="52F5D5CA" w:rsidTr="00621943">
        <w:tblPrEx>
          <w:tblCellMar>
            <w:left w:w="30" w:type="dxa"/>
            <w:right w:w="30" w:type="dxa"/>
          </w:tblCellMar>
          <w:tblLook w:val="0000" w:firstRow="0" w:lastRow="0" w:firstColumn="0" w:lastColumn="0" w:noHBand="0" w:noVBand="0"/>
        </w:tblPrEx>
        <w:trPr>
          <w:trHeight w:val="305"/>
        </w:trPr>
        <w:tc>
          <w:tcPr>
            <w:tcW w:w="274" w:type="dxa"/>
            <w:tcBorders>
              <w:top w:val="single" w:sz="6" w:space="0" w:color="auto"/>
              <w:left w:val="single" w:sz="6" w:space="0" w:color="auto"/>
              <w:bottom w:val="single" w:sz="6" w:space="0" w:color="auto"/>
              <w:right w:val="single" w:sz="6" w:space="0" w:color="auto"/>
            </w:tcBorders>
          </w:tcPr>
          <w:p w14:paraId="42CB9A77" w14:textId="77777777" w:rsidR="00684286" w:rsidRPr="00684286" w:rsidRDefault="00684286">
            <w:pPr>
              <w:autoSpaceDE w:val="0"/>
              <w:autoSpaceDN w:val="0"/>
              <w:adjustRightInd w:val="0"/>
              <w:spacing w:after="0" w:line="240" w:lineRule="auto"/>
              <w:jc w:val="center"/>
              <w:rPr>
                <w:rFonts w:cs="Arial"/>
                <w:sz w:val="20"/>
                <w:szCs w:val="20"/>
              </w:rPr>
            </w:pPr>
            <w:r w:rsidRPr="00684286">
              <w:rPr>
                <w:rFonts w:cs="Arial"/>
                <w:sz w:val="20"/>
                <w:szCs w:val="20"/>
              </w:rPr>
              <w:t>19</w:t>
            </w:r>
          </w:p>
        </w:tc>
        <w:tc>
          <w:tcPr>
            <w:tcW w:w="11775" w:type="dxa"/>
            <w:gridSpan w:val="2"/>
            <w:tcBorders>
              <w:top w:val="single" w:sz="6" w:space="0" w:color="auto"/>
              <w:left w:val="nil"/>
              <w:bottom w:val="single" w:sz="6" w:space="0" w:color="auto"/>
              <w:right w:val="single" w:sz="6" w:space="0" w:color="auto"/>
            </w:tcBorders>
            <w:shd w:val="solid" w:color="FFFFFF" w:fill="auto"/>
            <w:vAlign w:val="center"/>
          </w:tcPr>
          <w:p w14:paraId="3C177775" w14:textId="733F2868" w:rsidR="00684286" w:rsidRPr="00684286" w:rsidRDefault="00684286" w:rsidP="00A852A8">
            <w:pPr>
              <w:autoSpaceDE w:val="0"/>
              <w:autoSpaceDN w:val="0"/>
              <w:adjustRightInd w:val="0"/>
              <w:spacing w:after="0" w:line="240" w:lineRule="auto"/>
              <w:rPr>
                <w:rFonts w:cs="Arial"/>
                <w:sz w:val="20"/>
                <w:szCs w:val="20"/>
              </w:rPr>
            </w:pPr>
            <w:proofErr w:type="spellStart"/>
            <w:r w:rsidRPr="00684286">
              <w:rPr>
                <w:rFonts w:cs="Arial"/>
                <w:sz w:val="20"/>
                <w:szCs w:val="20"/>
              </w:rPr>
              <w:t>Forat</w:t>
            </w:r>
            <w:proofErr w:type="spellEnd"/>
            <w:r w:rsidRPr="00684286">
              <w:rPr>
                <w:rFonts w:cs="Arial"/>
                <w:sz w:val="20"/>
                <w:szCs w:val="20"/>
              </w:rPr>
              <w:t xml:space="preserve"> okson sulfon</w:t>
            </w:r>
          </w:p>
        </w:tc>
      </w:tr>
      <w:tr w:rsidR="00684286" w:rsidRPr="00684286" w14:paraId="44A8AB2D" w14:textId="77C54113" w:rsidTr="00621943">
        <w:tblPrEx>
          <w:tblCellMar>
            <w:left w:w="30" w:type="dxa"/>
            <w:right w:w="30" w:type="dxa"/>
          </w:tblCellMar>
          <w:tblLook w:val="0000" w:firstRow="0" w:lastRow="0" w:firstColumn="0" w:lastColumn="0" w:noHBand="0" w:noVBand="0"/>
        </w:tblPrEx>
        <w:trPr>
          <w:trHeight w:val="305"/>
        </w:trPr>
        <w:tc>
          <w:tcPr>
            <w:tcW w:w="274" w:type="dxa"/>
            <w:tcBorders>
              <w:top w:val="single" w:sz="6" w:space="0" w:color="auto"/>
              <w:left w:val="single" w:sz="6" w:space="0" w:color="auto"/>
              <w:bottom w:val="single" w:sz="6" w:space="0" w:color="auto"/>
              <w:right w:val="single" w:sz="6" w:space="0" w:color="auto"/>
            </w:tcBorders>
          </w:tcPr>
          <w:p w14:paraId="2658917B" w14:textId="77777777" w:rsidR="00684286" w:rsidRPr="00684286" w:rsidRDefault="00684286">
            <w:pPr>
              <w:autoSpaceDE w:val="0"/>
              <w:autoSpaceDN w:val="0"/>
              <w:adjustRightInd w:val="0"/>
              <w:spacing w:after="0" w:line="240" w:lineRule="auto"/>
              <w:jc w:val="center"/>
              <w:rPr>
                <w:rFonts w:cs="Arial"/>
                <w:sz w:val="20"/>
                <w:szCs w:val="20"/>
              </w:rPr>
            </w:pPr>
            <w:r w:rsidRPr="00684286">
              <w:rPr>
                <w:rFonts w:cs="Arial"/>
                <w:sz w:val="20"/>
                <w:szCs w:val="20"/>
              </w:rPr>
              <w:t>20</w:t>
            </w:r>
          </w:p>
        </w:tc>
        <w:tc>
          <w:tcPr>
            <w:tcW w:w="11775" w:type="dxa"/>
            <w:gridSpan w:val="2"/>
            <w:tcBorders>
              <w:top w:val="nil"/>
              <w:left w:val="nil"/>
              <w:bottom w:val="nil"/>
              <w:right w:val="single" w:sz="6" w:space="0" w:color="auto"/>
            </w:tcBorders>
            <w:vAlign w:val="center"/>
          </w:tcPr>
          <w:p w14:paraId="655E7A00" w14:textId="469E86AA" w:rsidR="00684286" w:rsidRPr="00684286" w:rsidRDefault="00684286" w:rsidP="00A852A8">
            <w:pPr>
              <w:autoSpaceDE w:val="0"/>
              <w:autoSpaceDN w:val="0"/>
              <w:adjustRightInd w:val="0"/>
              <w:spacing w:after="0" w:line="240" w:lineRule="auto"/>
              <w:rPr>
                <w:rFonts w:cs="Arial"/>
                <w:sz w:val="20"/>
                <w:szCs w:val="20"/>
              </w:rPr>
            </w:pPr>
            <w:proofErr w:type="spellStart"/>
            <w:r w:rsidRPr="00684286">
              <w:rPr>
                <w:rFonts w:cs="Arial"/>
                <w:sz w:val="20"/>
                <w:szCs w:val="20"/>
              </w:rPr>
              <w:t>Forat</w:t>
            </w:r>
            <w:proofErr w:type="spellEnd"/>
            <w:r w:rsidRPr="00684286">
              <w:rPr>
                <w:rFonts w:cs="Arial"/>
                <w:sz w:val="20"/>
                <w:szCs w:val="20"/>
              </w:rPr>
              <w:t xml:space="preserve"> okson sulfotlenek</w:t>
            </w:r>
          </w:p>
        </w:tc>
      </w:tr>
      <w:tr w:rsidR="00684286" w:rsidRPr="00684286" w14:paraId="2B3DA1E3" w14:textId="7927C183" w:rsidTr="00621943">
        <w:tblPrEx>
          <w:tblCellMar>
            <w:left w:w="30" w:type="dxa"/>
            <w:right w:w="30" w:type="dxa"/>
          </w:tblCellMar>
          <w:tblLook w:val="0000" w:firstRow="0" w:lastRow="0" w:firstColumn="0" w:lastColumn="0" w:noHBand="0" w:noVBand="0"/>
        </w:tblPrEx>
        <w:trPr>
          <w:trHeight w:val="305"/>
        </w:trPr>
        <w:tc>
          <w:tcPr>
            <w:tcW w:w="274" w:type="dxa"/>
            <w:tcBorders>
              <w:top w:val="single" w:sz="6" w:space="0" w:color="auto"/>
              <w:left w:val="single" w:sz="6" w:space="0" w:color="auto"/>
              <w:bottom w:val="single" w:sz="6" w:space="0" w:color="auto"/>
              <w:right w:val="single" w:sz="6" w:space="0" w:color="auto"/>
            </w:tcBorders>
          </w:tcPr>
          <w:p w14:paraId="15BBAD60" w14:textId="77777777" w:rsidR="00684286" w:rsidRPr="00684286" w:rsidRDefault="00684286">
            <w:pPr>
              <w:autoSpaceDE w:val="0"/>
              <w:autoSpaceDN w:val="0"/>
              <w:adjustRightInd w:val="0"/>
              <w:spacing w:after="0" w:line="240" w:lineRule="auto"/>
              <w:jc w:val="center"/>
              <w:rPr>
                <w:rFonts w:cs="Arial"/>
                <w:sz w:val="20"/>
                <w:szCs w:val="20"/>
              </w:rPr>
            </w:pPr>
            <w:r w:rsidRPr="00684286">
              <w:rPr>
                <w:rFonts w:cs="Arial"/>
                <w:sz w:val="20"/>
                <w:szCs w:val="20"/>
              </w:rPr>
              <w:t>21</w:t>
            </w:r>
          </w:p>
        </w:tc>
        <w:tc>
          <w:tcPr>
            <w:tcW w:w="11775" w:type="dxa"/>
            <w:gridSpan w:val="2"/>
            <w:tcBorders>
              <w:top w:val="single" w:sz="6" w:space="0" w:color="auto"/>
              <w:left w:val="nil"/>
              <w:bottom w:val="single" w:sz="6" w:space="0" w:color="auto"/>
              <w:right w:val="single" w:sz="6" w:space="0" w:color="auto"/>
            </w:tcBorders>
            <w:vAlign w:val="center"/>
          </w:tcPr>
          <w:p w14:paraId="0537B3A2" w14:textId="72CF408C" w:rsidR="00684286" w:rsidRPr="00684286" w:rsidRDefault="00684286" w:rsidP="00A852A8">
            <w:pPr>
              <w:autoSpaceDE w:val="0"/>
              <w:autoSpaceDN w:val="0"/>
              <w:adjustRightInd w:val="0"/>
              <w:spacing w:after="0" w:line="240" w:lineRule="auto"/>
              <w:rPr>
                <w:rFonts w:cs="Arial"/>
                <w:sz w:val="20"/>
                <w:szCs w:val="20"/>
              </w:rPr>
            </w:pPr>
            <w:proofErr w:type="spellStart"/>
            <w:r w:rsidRPr="00684286">
              <w:rPr>
                <w:rFonts w:cs="Arial"/>
                <w:sz w:val="20"/>
                <w:szCs w:val="20"/>
              </w:rPr>
              <w:t>Haloksyfop</w:t>
            </w:r>
            <w:proofErr w:type="spellEnd"/>
          </w:p>
        </w:tc>
      </w:tr>
      <w:tr w:rsidR="00684286" w:rsidRPr="00684286" w14:paraId="7CF78FB2" w14:textId="3E3F6B4D" w:rsidTr="00621943">
        <w:tblPrEx>
          <w:tblCellMar>
            <w:left w:w="30" w:type="dxa"/>
            <w:right w:w="30" w:type="dxa"/>
          </w:tblCellMar>
          <w:tblLook w:val="0000" w:firstRow="0" w:lastRow="0" w:firstColumn="0" w:lastColumn="0" w:noHBand="0" w:noVBand="0"/>
        </w:tblPrEx>
        <w:trPr>
          <w:trHeight w:val="305"/>
        </w:trPr>
        <w:tc>
          <w:tcPr>
            <w:tcW w:w="274" w:type="dxa"/>
            <w:tcBorders>
              <w:top w:val="single" w:sz="6" w:space="0" w:color="auto"/>
              <w:left w:val="single" w:sz="6" w:space="0" w:color="auto"/>
              <w:bottom w:val="single" w:sz="6" w:space="0" w:color="auto"/>
              <w:right w:val="single" w:sz="6" w:space="0" w:color="auto"/>
            </w:tcBorders>
          </w:tcPr>
          <w:p w14:paraId="767844F9" w14:textId="77777777" w:rsidR="00684286" w:rsidRPr="00684286" w:rsidRDefault="00684286">
            <w:pPr>
              <w:autoSpaceDE w:val="0"/>
              <w:autoSpaceDN w:val="0"/>
              <w:adjustRightInd w:val="0"/>
              <w:spacing w:after="0" w:line="240" w:lineRule="auto"/>
              <w:jc w:val="center"/>
              <w:rPr>
                <w:rFonts w:cs="Arial"/>
                <w:sz w:val="20"/>
                <w:szCs w:val="20"/>
              </w:rPr>
            </w:pPr>
            <w:r w:rsidRPr="00684286">
              <w:rPr>
                <w:rFonts w:cs="Arial"/>
                <w:sz w:val="20"/>
                <w:szCs w:val="20"/>
              </w:rPr>
              <w:t>22</w:t>
            </w:r>
          </w:p>
        </w:tc>
        <w:tc>
          <w:tcPr>
            <w:tcW w:w="11775" w:type="dxa"/>
            <w:gridSpan w:val="2"/>
            <w:tcBorders>
              <w:top w:val="single" w:sz="6" w:space="0" w:color="auto"/>
              <w:left w:val="nil"/>
              <w:bottom w:val="single" w:sz="6" w:space="0" w:color="auto"/>
              <w:right w:val="single" w:sz="6" w:space="0" w:color="auto"/>
            </w:tcBorders>
            <w:vAlign w:val="center"/>
          </w:tcPr>
          <w:p w14:paraId="22045060" w14:textId="444DDF86" w:rsidR="00684286" w:rsidRPr="00684286" w:rsidRDefault="00684286" w:rsidP="00A852A8">
            <w:pPr>
              <w:autoSpaceDE w:val="0"/>
              <w:autoSpaceDN w:val="0"/>
              <w:adjustRightInd w:val="0"/>
              <w:spacing w:after="0" w:line="240" w:lineRule="auto"/>
              <w:rPr>
                <w:rFonts w:cs="Arial"/>
                <w:sz w:val="20"/>
                <w:szCs w:val="20"/>
              </w:rPr>
            </w:pPr>
            <w:proofErr w:type="spellStart"/>
            <w:r w:rsidRPr="00684286">
              <w:rPr>
                <w:rFonts w:cs="Arial"/>
                <w:sz w:val="20"/>
                <w:szCs w:val="20"/>
              </w:rPr>
              <w:t>Haloksyfop</w:t>
            </w:r>
            <w:proofErr w:type="spellEnd"/>
            <w:r w:rsidRPr="00684286">
              <w:rPr>
                <w:rFonts w:cs="Arial"/>
                <w:sz w:val="20"/>
                <w:szCs w:val="20"/>
              </w:rPr>
              <w:t>-P</w:t>
            </w:r>
          </w:p>
        </w:tc>
      </w:tr>
      <w:tr w:rsidR="00684286" w:rsidRPr="00684286" w14:paraId="72192BDB" w14:textId="3EFD1B8D" w:rsidTr="00621943">
        <w:tblPrEx>
          <w:tblCellMar>
            <w:left w:w="30" w:type="dxa"/>
            <w:right w:w="30" w:type="dxa"/>
          </w:tblCellMar>
          <w:tblLook w:val="0000" w:firstRow="0" w:lastRow="0" w:firstColumn="0" w:lastColumn="0" w:noHBand="0" w:noVBand="0"/>
        </w:tblPrEx>
        <w:trPr>
          <w:trHeight w:val="305"/>
        </w:trPr>
        <w:tc>
          <w:tcPr>
            <w:tcW w:w="274" w:type="dxa"/>
            <w:tcBorders>
              <w:top w:val="single" w:sz="6" w:space="0" w:color="auto"/>
              <w:left w:val="single" w:sz="6" w:space="0" w:color="auto"/>
              <w:bottom w:val="single" w:sz="6" w:space="0" w:color="auto"/>
              <w:right w:val="single" w:sz="6" w:space="0" w:color="auto"/>
            </w:tcBorders>
          </w:tcPr>
          <w:p w14:paraId="405097C6" w14:textId="77777777" w:rsidR="00684286" w:rsidRPr="00684286" w:rsidRDefault="00684286">
            <w:pPr>
              <w:autoSpaceDE w:val="0"/>
              <w:autoSpaceDN w:val="0"/>
              <w:adjustRightInd w:val="0"/>
              <w:spacing w:after="0" w:line="240" w:lineRule="auto"/>
              <w:jc w:val="center"/>
              <w:rPr>
                <w:rFonts w:cs="Arial"/>
                <w:sz w:val="20"/>
                <w:szCs w:val="20"/>
              </w:rPr>
            </w:pPr>
            <w:r w:rsidRPr="00684286">
              <w:rPr>
                <w:rFonts w:cs="Arial"/>
                <w:sz w:val="20"/>
                <w:szCs w:val="20"/>
              </w:rPr>
              <w:t>23</w:t>
            </w:r>
          </w:p>
        </w:tc>
        <w:tc>
          <w:tcPr>
            <w:tcW w:w="11775" w:type="dxa"/>
            <w:gridSpan w:val="2"/>
            <w:tcBorders>
              <w:top w:val="single" w:sz="6" w:space="0" w:color="auto"/>
              <w:left w:val="single" w:sz="6" w:space="0" w:color="auto"/>
              <w:bottom w:val="single" w:sz="6" w:space="0" w:color="auto"/>
              <w:right w:val="single" w:sz="6" w:space="0" w:color="auto"/>
            </w:tcBorders>
            <w:vAlign w:val="center"/>
          </w:tcPr>
          <w:p w14:paraId="0F16C2B9" w14:textId="5C640AF9" w:rsidR="00684286" w:rsidRPr="00684286" w:rsidRDefault="00684286" w:rsidP="00A852A8">
            <w:pPr>
              <w:autoSpaceDE w:val="0"/>
              <w:autoSpaceDN w:val="0"/>
              <w:adjustRightInd w:val="0"/>
              <w:spacing w:after="0" w:line="240" w:lineRule="auto"/>
              <w:rPr>
                <w:rFonts w:cs="Arial"/>
                <w:sz w:val="20"/>
                <w:szCs w:val="20"/>
              </w:rPr>
            </w:pPr>
            <w:proofErr w:type="spellStart"/>
            <w:r w:rsidRPr="00684286">
              <w:rPr>
                <w:rFonts w:cs="Arial"/>
                <w:sz w:val="20"/>
                <w:szCs w:val="20"/>
              </w:rPr>
              <w:t>Karboksyna</w:t>
            </w:r>
            <w:proofErr w:type="spellEnd"/>
          </w:p>
        </w:tc>
      </w:tr>
      <w:tr w:rsidR="00684286" w:rsidRPr="00684286" w14:paraId="7C574EA6" w14:textId="5E572967" w:rsidTr="00621943">
        <w:tblPrEx>
          <w:tblCellMar>
            <w:left w:w="30" w:type="dxa"/>
            <w:right w:w="30" w:type="dxa"/>
          </w:tblCellMar>
          <w:tblLook w:val="0000" w:firstRow="0" w:lastRow="0" w:firstColumn="0" w:lastColumn="0" w:noHBand="0" w:noVBand="0"/>
        </w:tblPrEx>
        <w:trPr>
          <w:trHeight w:val="305"/>
        </w:trPr>
        <w:tc>
          <w:tcPr>
            <w:tcW w:w="274" w:type="dxa"/>
            <w:tcBorders>
              <w:top w:val="single" w:sz="6" w:space="0" w:color="auto"/>
              <w:left w:val="single" w:sz="6" w:space="0" w:color="auto"/>
              <w:bottom w:val="single" w:sz="6" w:space="0" w:color="auto"/>
              <w:right w:val="single" w:sz="6" w:space="0" w:color="auto"/>
            </w:tcBorders>
          </w:tcPr>
          <w:p w14:paraId="4AB45F14" w14:textId="77777777" w:rsidR="00684286" w:rsidRPr="00684286" w:rsidRDefault="00684286">
            <w:pPr>
              <w:autoSpaceDE w:val="0"/>
              <w:autoSpaceDN w:val="0"/>
              <w:adjustRightInd w:val="0"/>
              <w:spacing w:after="0" w:line="240" w:lineRule="auto"/>
              <w:jc w:val="center"/>
              <w:rPr>
                <w:rFonts w:cs="Arial"/>
                <w:sz w:val="20"/>
                <w:szCs w:val="20"/>
              </w:rPr>
            </w:pPr>
            <w:r w:rsidRPr="00684286">
              <w:rPr>
                <w:rFonts w:cs="Arial"/>
                <w:sz w:val="20"/>
                <w:szCs w:val="20"/>
              </w:rPr>
              <w:t>24</w:t>
            </w:r>
          </w:p>
        </w:tc>
        <w:tc>
          <w:tcPr>
            <w:tcW w:w="11775" w:type="dxa"/>
            <w:gridSpan w:val="2"/>
            <w:tcBorders>
              <w:top w:val="single" w:sz="6" w:space="0" w:color="auto"/>
              <w:left w:val="single" w:sz="6" w:space="0" w:color="auto"/>
              <w:bottom w:val="single" w:sz="6" w:space="0" w:color="auto"/>
              <w:right w:val="single" w:sz="6" w:space="0" w:color="auto"/>
            </w:tcBorders>
            <w:vAlign w:val="center"/>
          </w:tcPr>
          <w:p w14:paraId="50DC439C" w14:textId="04A59037" w:rsidR="00684286" w:rsidRPr="00684286" w:rsidRDefault="00684286" w:rsidP="00A852A8">
            <w:pPr>
              <w:autoSpaceDE w:val="0"/>
              <w:autoSpaceDN w:val="0"/>
              <w:adjustRightInd w:val="0"/>
              <w:spacing w:after="0" w:line="240" w:lineRule="auto"/>
              <w:rPr>
                <w:rFonts w:cs="Arial"/>
                <w:sz w:val="20"/>
                <w:szCs w:val="20"/>
              </w:rPr>
            </w:pPr>
            <w:r w:rsidRPr="00684286">
              <w:rPr>
                <w:rFonts w:cs="Arial"/>
                <w:sz w:val="20"/>
                <w:szCs w:val="20"/>
              </w:rPr>
              <w:t>MCPA</w:t>
            </w:r>
          </w:p>
        </w:tc>
      </w:tr>
      <w:tr w:rsidR="00684286" w:rsidRPr="00684286" w14:paraId="791F96D9" w14:textId="35062A1C" w:rsidTr="00621943">
        <w:tblPrEx>
          <w:tblCellMar>
            <w:left w:w="30" w:type="dxa"/>
            <w:right w:w="30" w:type="dxa"/>
          </w:tblCellMar>
          <w:tblLook w:val="0000" w:firstRow="0" w:lastRow="0" w:firstColumn="0" w:lastColumn="0" w:noHBand="0" w:noVBand="0"/>
        </w:tblPrEx>
        <w:trPr>
          <w:trHeight w:val="305"/>
        </w:trPr>
        <w:tc>
          <w:tcPr>
            <w:tcW w:w="274" w:type="dxa"/>
            <w:tcBorders>
              <w:top w:val="single" w:sz="6" w:space="0" w:color="auto"/>
              <w:left w:val="single" w:sz="6" w:space="0" w:color="auto"/>
              <w:bottom w:val="single" w:sz="6" w:space="0" w:color="auto"/>
              <w:right w:val="single" w:sz="6" w:space="0" w:color="auto"/>
            </w:tcBorders>
          </w:tcPr>
          <w:p w14:paraId="3C714172" w14:textId="77777777" w:rsidR="00684286" w:rsidRPr="00684286" w:rsidRDefault="00684286">
            <w:pPr>
              <w:autoSpaceDE w:val="0"/>
              <w:autoSpaceDN w:val="0"/>
              <w:adjustRightInd w:val="0"/>
              <w:spacing w:after="0" w:line="240" w:lineRule="auto"/>
              <w:jc w:val="center"/>
              <w:rPr>
                <w:rFonts w:cs="Arial"/>
                <w:sz w:val="20"/>
                <w:szCs w:val="20"/>
              </w:rPr>
            </w:pPr>
            <w:r w:rsidRPr="00684286">
              <w:rPr>
                <w:rFonts w:cs="Arial"/>
                <w:sz w:val="20"/>
                <w:szCs w:val="20"/>
              </w:rPr>
              <w:t>25</w:t>
            </w:r>
          </w:p>
        </w:tc>
        <w:tc>
          <w:tcPr>
            <w:tcW w:w="11775" w:type="dxa"/>
            <w:gridSpan w:val="2"/>
            <w:tcBorders>
              <w:top w:val="single" w:sz="6" w:space="0" w:color="auto"/>
              <w:left w:val="single" w:sz="6" w:space="0" w:color="auto"/>
              <w:bottom w:val="single" w:sz="6" w:space="0" w:color="auto"/>
              <w:right w:val="single" w:sz="6" w:space="0" w:color="auto"/>
            </w:tcBorders>
            <w:vAlign w:val="center"/>
          </w:tcPr>
          <w:p w14:paraId="488A37AF" w14:textId="4A3FCE06" w:rsidR="00684286" w:rsidRPr="00684286" w:rsidRDefault="00684286" w:rsidP="00A852A8">
            <w:pPr>
              <w:autoSpaceDE w:val="0"/>
              <w:autoSpaceDN w:val="0"/>
              <w:adjustRightInd w:val="0"/>
              <w:spacing w:after="0" w:line="240" w:lineRule="auto"/>
              <w:rPr>
                <w:rFonts w:cs="Arial"/>
                <w:sz w:val="20"/>
                <w:szCs w:val="20"/>
              </w:rPr>
            </w:pPr>
            <w:proofErr w:type="spellStart"/>
            <w:r w:rsidRPr="00684286">
              <w:rPr>
                <w:rFonts w:cs="Arial"/>
                <w:sz w:val="20"/>
                <w:szCs w:val="20"/>
              </w:rPr>
              <w:t>Metalachlor</w:t>
            </w:r>
            <w:proofErr w:type="spellEnd"/>
            <w:r w:rsidRPr="00684286">
              <w:rPr>
                <w:rFonts w:cs="Arial"/>
                <w:sz w:val="20"/>
                <w:szCs w:val="20"/>
              </w:rPr>
              <w:t xml:space="preserve"> (S-)</w:t>
            </w:r>
          </w:p>
        </w:tc>
      </w:tr>
      <w:tr w:rsidR="00684286" w:rsidRPr="00684286" w14:paraId="5584C2EF" w14:textId="1E3D0CF0" w:rsidTr="00621943">
        <w:tblPrEx>
          <w:tblCellMar>
            <w:left w:w="30" w:type="dxa"/>
            <w:right w:w="30" w:type="dxa"/>
          </w:tblCellMar>
          <w:tblLook w:val="0000" w:firstRow="0" w:lastRow="0" w:firstColumn="0" w:lastColumn="0" w:noHBand="0" w:noVBand="0"/>
        </w:tblPrEx>
        <w:trPr>
          <w:trHeight w:val="305"/>
        </w:trPr>
        <w:tc>
          <w:tcPr>
            <w:tcW w:w="274" w:type="dxa"/>
            <w:tcBorders>
              <w:top w:val="single" w:sz="6" w:space="0" w:color="auto"/>
              <w:left w:val="single" w:sz="6" w:space="0" w:color="auto"/>
              <w:bottom w:val="single" w:sz="6" w:space="0" w:color="auto"/>
              <w:right w:val="single" w:sz="6" w:space="0" w:color="auto"/>
            </w:tcBorders>
          </w:tcPr>
          <w:p w14:paraId="4BEB03A2" w14:textId="77777777" w:rsidR="00684286" w:rsidRPr="00684286" w:rsidRDefault="00684286">
            <w:pPr>
              <w:autoSpaceDE w:val="0"/>
              <w:autoSpaceDN w:val="0"/>
              <w:adjustRightInd w:val="0"/>
              <w:spacing w:after="0" w:line="240" w:lineRule="auto"/>
              <w:jc w:val="center"/>
              <w:rPr>
                <w:rFonts w:cs="Arial"/>
                <w:sz w:val="20"/>
                <w:szCs w:val="20"/>
              </w:rPr>
            </w:pPr>
            <w:r w:rsidRPr="00684286">
              <w:rPr>
                <w:rFonts w:cs="Arial"/>
                <w:sz w:val="20"/>
                <w:szCs w:val="20"/>
              </w:rPr>
              <w:lastRenderedPageBreak/>
              <w:t>26</w:t>
            </w:r>
          </w:p>
        </w:tc>
        <w:tc>
          <w:tcPr>
            <w:tcW w:w="11775" w:type="dxa"/>
            <w:gridSpan w:val="2"/>
            <w:tcBorders>
              <w:top w:val="single" w:sz="6" w:space="0" w:color="auto"/>
              <w:left w:val="single" w:sz="6" w:space="0" w:color="auto"/>
              <w:bottom w:val="single" w:sz="6" w:space="0" w:color="auto"/>
              <w:right w:val="single" w:sz="6" w:space="0" w:color="auto"/>
            </w:tcBorders>
            <w:vAlign w:val="center"/>
          </w:tcPr>
          <w:p w14:paraId="27261F77" w14:textId="026196A7" w:rsidR="00684286" w:rsidRPr="00684286" w:rsidRDefault="00684286" w:rsidP="00A852A8">
            <w:pPr>
              <w:autoSpaceDE w:val="0"/>
              <w:autoSpaceDN w:val="0"/>
              <w:adjustRightInd w:val="0"/>
              <w:spacing w:after="0" w:line="240" w:lineRule="auto"/>
              <w:rPr>
                <w:rFonts w:cs="Arial"/>
                <w:sz w:val="20"/>
                <w:szCs w:val="20"/>
              </w:rPr>
            </w:pPr>
            <w:proofErr w:type="spellStart"/>
            <w:r w:rsidRPr="00684286">
              <w:rPr>
                <w:rFonts w:cs="Arial"/>
                <w:sz w:val="20"/>
                <w:szCs w:val="20"/>
              </w:rPr>
              <w:t>Metribuzyn</w:t>
            </w:r>
            <w:proofErr w:type="spellEnd"/>
          </w:p>
        </w:tc>
      </w:tr>
      <w:tr w:rsidR="00684286" w:rsidRPr="00684286" w14:paraId="5F194EF5" w14:textId="6861C4E5" w:rsidTr="00621943">
        <w:tblPrEx>
          <w:tblCellMar>
            <w:left w:w="30" w:type="dxa"/>
            <w:right w:w="30" w:type="dxa"/>
          </w:tblCellMar>
          <w:tblLook w:val="0000" w:firstRow="0" w:lastRow="0" w:firstColumn="0" w:lastColumn="0" w:noHBand="0" w:noVBand="0"/>
        </w:tblPrEx>
        <w:trPr>
          <w:trHeight w:val="305"/>
        </w:trPr>
        <w:tc>
          <w:tcPr>
            <w:tcW w:w="274" w:type="dxa"/>
            <w:tcBorders>
              <w:top w:val="single" w:sz="6" w:space="0" w:color="auto"/>
              <w:left w:val="single" w:sz="6" w:space="0" w:color="auto"/>
              <w:bottom w:val="single" w:sz="6" w:space="0" w:color="auto"/>
              <w:right w:val="single" w:sz="6" w:space="0" w:color="auto"/>
            </w:tcBorders>
          </w:tcPr>
          <w:p w14:paraId="61373E49" w14:textId="77777777" w:rsidR="00684286" w:rsidRPr="00684286" w:rsidRDefault="00684286">
            <w:pPr>
              <w:autoSpaceDE w:val="0"/>
              <w:autoSpaceDN w:val="0"/>
              <w:adjustRightInd w:val="0"/>
              <w:spacing w:after="0" w:line="240" w:lineRule="auto"/>
              <w:jc w:val="center"/>
              <w:rPr>
                <w:rFonts w:cs="Arial"/>
                <w:sz w:val="20"/>
                <w:szCs w:val="20"/>
              </w:rPr>
            </w:pPr>
            <w:r w:rsidRPr="00684286">
              <w:rPr>
                <w:rFonts w:cs="Arial"/>
                <w:sz w:val="20"/>
                <w:szCs w:val="20"/>
              </w:rPr>
              <w:t>27</w:t>
            </w:r>
          </w:p>
        </w:tc>
        <w:tc>
          <w:tcPr>
            <w:tcW w:w="11775" w:type="dxa"/>
            <w:gridSpan w:val="2"/>
            <w:tcBorders>
              <w:top w:val="single" w:sz="6" w:space="0" w:color="auto"/>
              <w:left w:val="nil"/>
              <w:bottom w:val="single" w:sz="6" w:space="0" w:color="auto"/>
              <w:right w:val="single" w:sz="6" w:space="0" w:color="auto"/>
            </w:tcBorders>
            <w:shd w:val="solid" w:color="FFFFFF" w:fill="auto"/>
            <w:vAlign w:val="center"/>
          </w:tcPr>
          <w:p w14:paraId="09CB8480" w14:textId="5DF70A8A" w:rsidR="00684286" w:rsidRPr="00684286" w:rsidRDefault="00684286" w:rsidP="00A852A8">
            <w:pPr>
              <w:autoSpaceDE w:val="0"/>
              <w:autoSpaceDN w:val="0"/>
              <w:adjustRightInd w:val="0"/>
              <w:spacing w:after="0" w:line="240" w:lineRule="auto"/>
              <w:rPr>
                <w:rFonts w:cs="Arial"/>
                <w:sz w:val="20"/>
                <w:szCs w:val="20"/>
              </w:rPr>
            </w:pPr>
            <w:r w:rsidRPr="00684286">
              <w:rPr>
                <w:rFonts w:cs="Arial"/>
                <w:sz w:val="20"/>
                <w:szCs w:val="20"/>
              </w:rPr>
              <w:t xml:space="preserve">Octan </w:t>
            </w:r>
            <w:proofErr w:type="spellStart"/>
            <w:r w:rsidRPr="00684286">
              <w:rPr>
                <w:rFonts w:cs="Arial"/>
                <w:sz w:val="20"/>
                <w:szCs w:val="20"/>
              </w:rPr>
              <w:t>dinosebu</w:t>
            </w:r>
            <w:proofErr w:type="spellEnd"/>
          </w:p>
        </w:tc>
      </w:tr>
      <w:tr w:rsidR="00684286" w:rsidRPr="00684286" w14:paraId="2A7F2064" w14:textId="50902E9D" w:rsidTr="00621943">
        <w:tblPrEx>
          <w:tblCellMar>
            <w:left w:w="30" w:type="dxa"/>
            <w:right w:w="30" w:type="dxa"/>
          </w:tblCellMar>
          <w:tblLook w:val="0000" w:firstRow="0" w:lastRow="0" w:firstColumn="0" w:lastColumn="0" w:noHBand="0" w:noVBand="0"/>
        </w:tblPrEx>
        <w:trPr>
          <w:trHeight w:val="305"/>
        </w:trPr>
        <w:tc>
          <w:tcPr>
            <w:tcW w:w="274" w:type="dxa"/>
            <w:tcBorders>
              <w:top w:val="single" w:sz="6" w:space="0" w:color="auto"/>
              <w:left w:val="single" w:sz="6" w:space="0" w:color="auto"/>
              <w:bottom w:val="single" w:sz="6" w:space="0" w:color="auto"/>
              <w:right w:val="single" w:sz="6" w:space="0" w:color="auto"/>
            </w:tcBorders>
          </w:tcPr>
          <w:p w14:paraId="68F6E844" w14:textId="77777777" w:rsidR="00684286" w:rsidRPr="00684286" w:rsidRDefault="00684286">
            <w:pPr>
              <w:autoSpaceDE w:val="0"/>
              <w:autoSpaceDN w:val="0"/>
              <w:adjustRightInd w:val="0"/>
              <w:spacing w:after="0" w:line="240" w:lineRule="auto"/>
              <w:jc w:val="center"/>
              <w:rPr>
                <w:rFonts w:cs="Arial"/>
                <w:sz w:val="20"/>
                <w:szCs w:val="20"/>
              </w:rPr>
            </w:pPr>
            <w:r w:rsidRPr="00684286">
              <w:rPr>
                <w:rFonts w:cs="Arial"/>
                <w:sz w:val="20"/>
                <w:szCs w:val="20"/>
              </w:rPr>
              <w:t>28</w:t>
            </w:r>
          </w:p>
        </w:tc>
        <w:tc>
          <w:tcPr>
            <w:tcW w:w="11775" w:type="dxa"/>
            <w:gridSpan w:val="2"/>
            <w:tcBorders>
              <w:top w:val="single" w:sz="6" w:space="0" w:color="auto"/>
              <w:left w:val="nil"/>
              <w:bottom w:val="single" w:sz="6" w:space="0" w:color="auto"/>
              <w:right w:val="single" w:sz="6" w:space="0" w:color="auto"/>
            </w:tcBorders>
            <w:shd w:val="solid" w:color="FFFFFF" w:fill="auto"/>
            <w:vAlign w:val="center"/>
          </w:tcPr>
          <w:p w14:paraId="46591B5F" w14:textId="57E88B82" w:rsidR="00684286" w:rsidRPr="00684286" w:rsidRDefault="00684286" w:rsidP="00A852A8">
            <w:pPr>
              <w:autoSpaceDE w:val="0"/>
              <w:autoSpaceDN w:val="0"/>
              <w:adjustRightInd w:val="0"/>
              <w:spacing w:after="0" w:line="240" w:lineRule="auto"/>
              <w:rPr>
                <w:rFonts w:cs="Arial"/>
                <w:sz w:val="20"/>
                <w:szCs w:val="20"/>
              </w:rPr>
            </w:pPr>
            <w:proofErr w:type="spellStart"/>
            <w:r w:rsidRPr="00684286">
              <w:rPr>
                <w:rFonts w:cs="Arial"/>
                <w:sz w:val="20"/>
                <w:szCs w:val="20"/>
              </w:rPr>
              <w:t>Pencykuron</w:t>
            </w:r>
            <w:proofErr w:type="spellEnd"/>
            <w:r w:rsidRPr="00684286">
              <w:rPr>
                <w:rFonts w:cs="Arial"/>
                <w:sz w:val="20"/>
                <w:szCs w:val="20"/>
              </w:rPr>
              <w:t>-PB-aminy</w:t>
            </w:r>
          </w:p>
        </w:tc>
      </w:tr>
      <w:tr w:rsidR="00684286" w:rsidRPr="00684286" w14:paraId="79DD4231" w14:textId="14618CCD" w:rsidTr="00621943">
        <w:tblPrEx>
          <w:tblCellMar>
            <w:left w:w="30" w:type="dxa"/>
            <w:right w:w="30" w:type="dxa"/>
          </w:tblCellMar>
          <w:tblLook w:val="0000" w:firstRow="0" w:lastRow="0" w:firstColumn="0" w:lastColumn="0" w:noHBand="0" w:noVBand="0"/>
        </w:tblPrEx>
        <w:trPr>
          <w:trHeight w:val="305"/>
        </w:trPr>
        <w:tc>
          <w:tcPr>
            <w:tcW w:w="274" w:type="dxa"/>
            <w:tcBorders>
              <w:top w:val="single" w:sz="6" w:space="0" w:color="auto"/>
              <w:left w:val="single" w:sz="6" w:space="0" w:color="auto"/>
              <w:bottom w:val="single" w:sz="6" w:space="0" w:color="auto"/>
              <w:right w:val="single" w:sz="6" w:space="0" w:color="auto"/>
            </w:tcBorders>
          </w:tcPr>
          <w:p w14:paraId="6A0A71AB" w14:textId="77777777" w:rsidR="00684286" w:rsidRPr="00684286" w:rsidRDefault="00684286">
            <w:pPr>
              <w:autoSpaceDE w:val="0"/>
              <w:autoSpaceDN w:val="0"/>
              <w:adjustRightInd w:val="0"/>
              <w:spacing w:after="0" w:line="240" w:lineRule="auto"/>
              <w:jc w:val="center"/>
              <w:rPr>
                <w:rFonts w:cs="Arial"/>
                <w:sz w:val="20"/>
                <w:szCs w:val="20"/>
              </w:rPr>
            </w:pPr>
            <w:r w:rsidRPr="00684286">
              <w:rPr>
                <w:rFonts w:cs="Arial"/>
                <w:sz w:val="20"/>
                <w:szCs w:val="20"/>
              </w:rPr>
              <w:t>29</w:t>
            </w:r>
          </w:p>
        </w:tc>
        <w:tc>
          <w:tcPr>
            <w:tcW w:w="11775" w:type="dxa"/>
            <w:gridSpan w:val="2"/>
            <w:tcBorders>
              <w:top w:val="single" w:sz="6" w:space="0" w:color="auto"/>
              <w:left w:val="single" w:sz="6" w:space="0" w:color="auto"/>
              <w:bottom w:val="single" w:sz="6" w:space="0" w:color="auto"/>
              <w:right w:val="single" w:sz="6" w:space="0" w:color="auto"/>
            </w:tcBorders>
            <w:vAlign w:val="center"/>
          </w:tcPr>
          <w:p w14:paraId="7D635C7A" w14:textId="681B895F" w:rsidR="00684286" w:rsidRPr="00684286" w:rsidRDefault="00684286" w:rsidP="00A852A8">
            <w:pPr>
              <w:autoSpaceDE w:val="0"/>
              <w:autoSpaceDN w:val="0"/>
              <w:adjustRightInd w:val="0"/>
              <w:spacing w:after="0" w:line="240" w:lineRule="auto"/>
              <w:rPr>
                <w:rFonts w:cs="Arial"/>
                <w:sz w:val="20"/>
                <w:szCs w:val="20"/>
              </w:rPr>
            </w:pPr>
            <w:proofErr w:type="spellStart"/>
            <w:r w:rsidRPr="00684286">
              <w:rPr>
                <w:rFonts w:cs="Arial"/>
                <w:sz w:val="20"/>
                <w:szCs w:val="20"/>
              </w:rPr>
              <w:t>Piryfenoks</w:t>
            </w:r>
            <w:proofErr w:type="spellEnd"/>
          </w:p>
        </w:tc>
      </w:tr>
      <w:tr w:rsidR="00684286" w:rsidRPr="00684286" w14:paraId="7C15406C" w14:textId="01902659" w:rsidTr="00621943">
        <w:tblPrEx>
          <w:tblCellMar>
            <w:left w:w="30" w:type="dxa"/>
            <w:right w:w="30" w:type="dxa"/>
          </w:tblCellMar>
          <w:tblLook w:val="0000" w:firstRow="0" w:lastRow="0" w:firstColumn="0" w:lastColumn="0" w:noHBand="0" w:noVBand="0"/>
        </w:tblPrEx>
        <w:trPr>
          <w:trHeight w:val="305"/>
        </w:trPr>
        <w:tc>
          <w:tcPr>
            <w:tcW w:w="274" w:type="dxa"/>
            <w:tcBorders>
              <w:top w:val="single" w:sz="6" w:space="0" w:color="auto"/>
              <w:left w:val="single" w:sz="6" w:space="0" w:color="auto"/>
              <w:bottom w:val="single" w:sz="6" w:space="0" w:color="auto"/>
              <w:right w:val="single" w:sz="6" w:space="0" w:color="auto"/>
            </w:tcBorders>
          </w:tcPr>
          <w:p w14:paraId="38415646" w14:textId="77777777" w:rsidR="00684286" w:rsidRPr="00684286" w:rsidRDefault="00684286">
            <w:pPr>
              <w:autoSpaceDE w:val="0"/>
              <w:autoSpaceDN w:val="0"/>
              <w:adjustRightInd w:val="0"/>
              <w:spacing w:after="0" w:line="240" w:lineRule="auto"/>
              <w:jc w:val="center"/>
              <w:rPr>
                <w:rFonts w:cs="Arial"/>
                <w:sz w:val="20"/>
                <w:szCs w:val="20"/>
              </w:rPr>
            </w:pPr>
            <w:r w:rsidRPr="00684286">
              <w:rPr>
                <w:rFonts w:cs="Arial"/>
                <w:sz w:val="20"/>
                <w:szCs w:val="20"/>
              </w:rPr>
              <w:t>30</w:t>
            </w:r>
          </w:p>
        </w:tc>
        <w:tc>
          <w:tcPr>
            <w:tcW w:w="11775" w:type="dxa"/>
            <w:gridSpan w:val="2"/>
            <w:tcBorders>
              <w:top w:val="single" w:sz="6" w:space="0" w:color="auto"/>
              <w:left w:val="single" w:sz="6" w:space="0" w:color="auto"/>
              <w:bottom w:val="single" w:sz="6" w:space="0" w:color="auto"/>
              <w:right w:val="single" w:sz="6" w:space="0" w:color="auto"/>
            </w:tcBorders>
            <w:vAlign w:val="center"/>
          </w:tcPr>
          <w:p w14:paraId="121BE0BA" w14:textId="2868A065" w:rsidR="00684286" w:rsidRPr="00684286" w:rsidRDefault="00684286" w:rsidP="00A852A8">
            <w:pPr>
              <w:autoSpaceDE w:val="0"/>
              <w:autoSpaceDN w:val="0"/>
              <w:adjustRightInd w:val="0"/>
              <w:spacing w:after="0" w:line="240" w:lineRule="auto"/>
              <w:rPr>
                <w:rFonts w:cs="Arial"/>
                <w:sz w:val="20"/>
                <w:szCs w:val="20"/>
              </w:rPr>
            </w:pPr>
            <w:proofErr w:type="spellStart"/>
            <w:r w:rsidRPr="00684286">
              <w:rPr>
                <w:rFonts w:cs="Arial"/>
                <w:sz w:val="20"/>
                <w:szCs w:val="20"/>
              </w:rPr>
              <w:t>Tepraloksydyn</w:t>
            </w:r>
            <w:proofErr w:type="spellEnd"/>
          </w:p>
        </w:tc>
      </w:tr>
      <w:tr w:rsidR="00684286" w:rsidRPr="00684286" w14:paraId="06836179" w14:textId="4D34772B" w:rsidTr="00621943">
        <w:tblPrEx>
          <w:tblCellMar>
            <w:left w:w="30" w:type="dxa"/>
            <w:right w:w="30" w:type="dxa"/>
          </w:tblCellMar>
          <w:tblLook w:val="0000" w:firstRow="0" w:lastRow="0" w:firstColumn="0" w:lastColumn="0" w:noHBand="0" w:noVBand="0"/>
        </w:tblPrEx>
        <w:trPr>
          <w:trHeight w:val="305"/>
        </w:trPr>
        <w:tc>
          <w:tcPr>
            <w:tcW w:w="274" w:type="dxa"/>
            <w:tcBorders>
              <w:top w:val="single" w:sz="6" w:space="0" w:color="auto"/>
              <w:left w:val="single" w:sz="6" w:space="0" w:color="auto"/>
              <w:bottom w:val="single" w:sz="6" w:space="0" w:color="auto"/>
              <w:right w:val="single" w:sz="6" w:space="0" w:color="auto"/>
            </w:tcBorders>
          </w:tcPr>
          <w:p w14:paraId="5655792D" w14:textId="77777777" w:rsidR="00684286" w:rsidRPr="00684286" w:rsidRDefault="00684286">
            <w:pPr>
              <w:autoSpaceDE w:val="0"/>
              <w:autoSpaceDN w:val="0"/>
              <w:adjustRightInd w:val="0"/>
              <w:spacing w:after="0" w:line="240" w:lineRule="auto"/>
              <w:jc w:val="center"/>
              <w:rPr>
                <w:rFonts w:cs="Arial"/>
                <w:sz w:val="20"/>
                <w:szCs w:val="20"/>
              </w:rPr>
            </w:pPr>
            <w:r w:rsidRPr="00684286">
              <w:rPr>
                <w:rFonts w:cs="Arial"/>
                <w:sz w:val="20"/>
                <w:szCs w:val="20"/>
              </w:rPr>
              <w:t>31</w:t>
            </w:r>
          </w:p>
        </w:tc>
        <w:tc>
          <w:tcPr>
            <w:tcW w:w="11775" w:type="dxa"/>
            <w:gridSpan w:val="2"/>
            <w:tcBorders>
              <w:top w:val="single" w:sz="6" w:space="0" w:color="auto"/>
              <w:left w:val="nil"/>
              <w:bottom w:val="single" w:sz="6" w:space="0" w:color="auto"/>
              <w:right w:val="single" w:sz="6" w:space="0" w:color="auto"/>
            </w:tcBorders>
            <w:shd w:val="solid" w:color="FFFFFF" w:fill="auto"/>
            <w:vAlign w:val="center"/>
          </w:tcPr>
          <w:p w14:paraId="70CC9C7D" w14:textId="315D6E20" w:rsidR="00684286" w:rsidRPr="00684286" w:rsidRDefault="00684286" w:rsidP="00A852A8">
            <w:pPr>
              <w:autoSpaceDE w:val="0"/>
              <w:autoSpaceDN w:val="0"/>
              <w:adjustRightInd w:val="0"/>
              <w:spacing w:after="0" w:line="240" w:lineRule="auto"/>
              <w:rPr>
                <w:rFonts w:cs="Arial"/>
                <w:sz w:val="20"/>
                <w:szCs w:val="20"/>
              </w:rPr>
            </w:pPr>
            <w:proofErr w:type="spellStart"/>
            <w:r w:rsidRPr="00684286">
              <w:rPr>
                <w:rFonts w:cs="Arial"/>
                <w:sz w:val="20"/>
                <w:szCs w:val="20"/>
              </w:rPr>
              <w:t>Triflumizol</w:t>
            </w:r>
            <w:proofErr w:type="spellEnd"/>
          </w:p>
        </w:tc>
      </w:tr>
      <w:tr w:rsidR="00684286" w:rsidRPr="00684286" w14:paraId="00F9310D" w14:textId="7063E1C7" w:rsidTr="00621943">
        <w:tblPrEx>
          <w:tblCellMar>
            <w:left w:w="30" w:type="dxa"/>
            <w:right w:w="30" w:type="dxa"/>
          </w:tblCellMar>
          <w:tblLook w:val="0000" w:firstRow="0" w:lastRow="0" w:firstColumn="0" w:lastColumn="0" w:noHBand="0" w:noVBand="0"/>
        </w:tblPrEx>
        <w:trPr>
          <w:trHeight w:val="305"/>
        </w:trPr>
        <w:tc>
          <w:tcPr>
            <w:tcW w:w="274" w:type="dxa"/>
            <w:tcBorders>
              <w:top w:val="single" w:sz="6" w:space="0" w:color="auto"/>
              <w:left w:val="single" w:sz="6" w:space="0" w:color="auto"/>
              <w:bottom w:val="single" w:sz="6" w:space="0" w:color="auto"/>
              <w:right w:val="single" w:sz="6" w:space="0" w:color="auto"/>
            </w:tcBorders>
          </w:tcPr>
          <w:p w14:paraId="793F0D09" w14:textId="77777777" w:rsidR="00684286" w:rsidRPr="00684286" w:rsidRDefault="00684286">
            <w:pPr>
              <w:autoSpaceDE w:val="0"/>
              <w:autoSpaceDN w:val="0"/>
              <w:adjustRightInd w:val="0"/>
              <w:spacing w:after="0" w:line="240" w:lineRule="auto"/>
              <w:jc w:val="center"/>
              <w:rPr>
                <w:rFonts w:cs="Arial"/>
                <w:sz w:val="20"/>
                <w:szCs w:val="20"/>
              </w:rPr>
            </w:pPr>
            <w:r w:rsidRPr="00684286">
              <w:rPr>
                <w:rFonts w:cs="Arial"/>
                <w:sz w:val="20"/>
                <w:szCs w:val="20"/>
              </w:rPr>
              <w:t>32</w:t>
            </w:r>
          </w:p>
        </w:tc>
        <w:tc>
          <w:tcPr>
            <w:tcW w:w="11775" w:type="dxa"/>
            <w:gridSpan w:val="2"/>
            <w:tcBorders>
              <w:top w:val="single" w:sz="6" w:space="0" w:color="auto"/>
              <w:left w:val="single" w:sz="6" w:space="0" w:color="auto"/>
              <w:bottom w:val="single" w:sz="6" w:space="0" w:color="auto"/>
              <w:right w:val="single" w:sz="6" w:space="0" w:color="auto"/>
            </w:tcBorders>
            <w:shd w:val="solid" w:color="FFFFFF" w:fill="auto"/>
            <w:vAlign w:val="center"/>
          </w:tcPr>
          <w:p w14:paraId="42D97040" w14:textId="228DF476" w:rsidR="00684286" w:rsidRPr="00684286" w:rsidRDefault="00684286" w:rsidP="00A852A8">
            <w:pPr>
              <w:autoSpaceDE w:val="0"/>
              <w:autoSpaceDN w:val="0"/>
              <w:adjustRightInd w:val="0"/>
              <w:spacing w:after="0" w:line="240" w:lineRule="auto"/>
              <w:rPr>
                <w:rFonts w:cs="Arial"/>
                <w:sz w:val="20"/>
                <w:szCs w:val="20"/>
              </w:rPr>
            </w:pPr>
            <w:proofErr w:type="spellStart"/>
            <w:r w:rsidRPr="00684286">
              <w:rPr>
                <w:rFonts w:cs="Arial"/>
                <w:sz w:val="20"/>
                <w:szCs w:val="20"/>
              </w:rPr>
              <w:t>Klopyralid</w:t>
            </w:r>
            <w:proofErr w:type="spellEnd"/>
          </w:p>
        </w:tc>
      </w:tr>
    </w:tbl>
    <w:p w14:paraId="705CC551" w14:textId="77777777" w:rsidR="00843029" w:rsidRPr="00684286" w:rsidRDefault="00843029">
      <w:pPr>
        <w:rPr>
          <w:sz w:val="20"/>
          <w:szCs w:val="20"/>
        </w:rPr>
      </w:pPr>
    </w:p>
    <w:p w14:paraId="42C0E631" w14:textId="0020EE18" w:rsidR="00780812" w:rsidRPr="00780812" w:rsidRDefault="00987AF3" w:rsidP="00F324D6">
      <w:pPr>
        <w:spacing w:line="276" w:lineRule="auto"/>
        <w:ind w:right="1388"/>
        <w:jc w:val="both"/>
        <w:rPr>
          <w:rFonts w:ascii="Arial" w:hAnsi="Arial" w:cs="Arial"/>
          <w:iCs/>
          <w:sz w:val="16"/>
          <w:szCs w:val="16"/>
        </w:rPr>
      </w:pPr>
      <w:r w:rsidRPr="00684286">
        <w:rPr>
          <w:rFonts w:ascii="Arial" w:hAnsi="Arial" w:cs="Arial"/>
          <w:b/>
          <w:bCs/>
          <w:iCs/>
          <w:sz w:val="17"/>
          <w:szCs w:val="17"/>
        </w:rPr>
        <w:t xml:space="preserve">                     </w:t>
      </w:r>
      <w:r w:rsidR="00823C19" w:rsidRPr="00684286">
        <w:rPr>
          <w:rFonts w:ascii="Arial" w:hAnsi="Arial" w:cs="Arial"/>
          <w:b/>
          <w:bCs/>
          <w:iCs/>
          <w:sz w:val="17"/>
          <w:szCs w:val="17"/>
        </w:rPr>
        <w:t xml:space="preserve">     </w:t>
      </w:r>
      <w:r w:rsidRPr="00684286">
        <w:rPr>
          <w:rFonts w:ascii="Arial" w:hAnsi="Arial" w:cs="Arial"/>
          <w:b/>
          <w:bCs/>
          <w:iCs/>
          <w:sz w:val="17"/>
          <w:szCs w:val="17"/>
        </w:rPr>
        <w:t xml:space="preserve">  </w:t>
      </w:r>
    </w:p>
    <w:p w14:paraId="3930D648" w14:textId="648AFAB5" w:rsidR="00987AF3" w:rsidRPr="00684286" w:rsidRDefault="00F324D6" w:rsidP="00780812">
      <w:pPr>
        <w:spacing w:line="276" w:lineRule="auto"/>
        <w:ind w:left="708" w:right="1388" w:firstLine="708"/>
        <w:jc w:val="both"/>
        <w:rPr>
          <w:rFonts w:ascii="Arial" w:hAnsi="Arial" w:cs="Arial"/>
          <w:b/>
          <w:bCs/>
          <w:sz w:val="17"/>
          <w:szCs w:val="17"/>
          <w:lang w:eastAsia="pl-PL"/>
        </w:rPr>
      </w:pPr>
      <w:r w:rsidRPr="00684286">
        <w:rPr>
          <w:rFonts w:ascii="Arial" w:hAnsi="Arial" w:cs="Arial"/>
          <w:b/>
          <w:bCs/>
          <w:iCs/>
          <w:sz w:val="17"/>
          <w:szCs w:val="17"/>
        </w:rPr>
        <w:t>D</w:t>
      </w:r>
      <w:r w:rsidRPr="00684286">
        <w:rPr>
          <w:rFonts w:ascii="Arial" w:hAnsi="Arial" w:cs="Arial"/>
          <w:b/>
          <w:bCs/>
          <w:sz w:val="17"/>
          <w:szCs w:val="17"/>
          <w:lang w:eastAsia="pl-PL"/>
        </w:rPr>
        <w:t>okument musi zostać podpisany kwalifikowanym podpisem elektronicznym przez umocowanego przedstawiciela wykonawcy, stosownie</w:t>
      </w:r>
    </w:p>
    <w:p w14:paraId="0BFC1983" w14:textId="7026E1B8" w:rsidR="00F324D6" w:rsidRPr="00684286" w:rsidRDefault="00987AF3" w:rsidP="00F324D6">
      <w:pPr>
        <w:spacing w:line="276" w:lineRule="auto"/>
        <w:ind w:right="1388"/>
        <w:jc w:val="both"/>
        <w:rPr>
          <w:rFonts w:ascii="Arial" w:hAnsi="Arial" w:cs="Arial"/>
          <w:b/>
          <w:bCs/>
          <w:sz w:val="17"/>
          <w:szCs w:val="17"/>
          <w:lang w:eastAsia="pl-PL"/>
        </w:rPr>
      </w:pPr>
      <w:r w:rsidRPr="00684286">
        <w:rPr>
          <w:rFonts w:ascii="Arial" w:hAnsi="Arial" w:cs="Arial"/>
          <w:b/>
          <w:bCs/>
          <w:sz w:val="17"/>
          <w:szCs w:val="17"/>
          <w:lang w:eastAsia="pl-PL"/>
        </w:rPr>
        <w:t xml:space="preserve">                 </w:t>
      </w:r>
      <w:r w:rsidR="00823C19" w:rsidRPr="00684286">
        <w:rPr>
          <w:rFonts w:ascii="Arial" w:hAnsi="Arial" w:cs="Arial"/>
          <w:b/>
          <w:bCs/>
          <w:sz w:val="17"/>
          <w:szCs w:val="17"/>
          <w:lang w:eastAsia="pl-PL"/>
        </w:rPr>
        <w:t xml:space="preserve">     </w:t>
      </w:r>
      <w:r w:rsidRPr="00684286">
        <w:rPr>
          <w:rFonts w:ascii="Arial" w:hAnsi="Arial" w:cs="Arial"/>
          <w:b/>
          <w:bCs/>
          <w:sz w:val="17"/>
          <w:szCs w:val="17"/>
          <w:lang w:eastAsia="pl-PL"/>
        </w:rPr>
        <w:t xml:space="preserve">      </w:t>
      </w:r>
      <w:r w:rsidR="00F324D6" w:rsidRPr="00684286">
        <w:rPr>
          <w:rFonts w:ascii="Arial" w:hAnsi="Arial" w:cs="Arial"/>
          <w:b/>
          <w:bCs/>
          <w:sz w:val="17"/>
          <w:szCs w:val="17"/>
          <w:lang w:eastAsia="pl-PL"/>
        </w:rPr>
        <w:t xml:space="preserve"> do </w:t>
      </w:r>
      <w:r w:rsidRPr="00684286">
        <w:rPr>
          <w:rFonts w:ascii="Arial" w:hAnsi="Arial" w:cs="Arial"/>
          <w:b/>
          <w:bCs/>
          <w:sz w:val="17"/>
          <w:szCs w:val="17"/>
          <w:lang w:eastAsia="pl-PL"/>
        </w:rPr>
        <w:t xml:space="preserve">  </w:t>
      </w:r>
      <w:r w:rsidR="00F324D6" w:rsidRPr="00684286">
        <w:rPr>
          <w:rFonts w:ascii="Arial" w:hAnsi="Arial" w:cs="Arial"/>
          <w:b/>
          <w:bCs/>
          <w:sz w:val="17"/>
          <w:szCs w:val="17"/>
          <w:lang w:eastAsia="pl-PL"/>
        </w:rPr>
        <w:t>warunków określonych w art. 63 ust. 1 ustawy PZP.</w:t>
      </w:r>
    </w:p>
    <w:p w14:paraId="5D25743D" w14:textId="1A1FECC2" w:rsidR="00843029" w:rsidRPr="00684286" w:rsidRDefault="00843029" w:rsidP="00F324D6">
      <w:pPr>
        <w:rPr>
          <w:rFonts w:ascii="Arial" w:hAnsi="Arial" w:cs="Arial"/>
          <w:sz w:val="16"/>
          <w:szCs w:val="16"/>
        </w:rPr>
      </w:pPr>
    </w:p>
    <w:sectPr w:rsidR="00843029" w:rsidRPr="00684286" w:rsidSect="0013317E">
      <w:headerReference w:type="even" r:id="rId8"/>
      <w:headerReference w:type="default" r:id="rId9"/>
      <w:footerReference w:type="even" r:id="rId10"/>
      <w:footerReference w:type="default" r:id="rId11"/>
      <w:headerReference w:type="first" r:id="rId12"/>
      <w:footerReference w:type="first" r:id="rId1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B2F36" w14:textId="77777777" w:rsidR="00FC75D8" w:rsidRDefault="00FC75D8" w:rsidP="00A36777">
      <w:pPr>
        <w:spacing w:after="0" w:line="240" w:lineRule="auto"/>
      </w:pPr>
      <w:r>
        <w:separator/>
      </w:r>
    </w:p>
  </w:endnote>
  <w:endnote w:type="continuationSeparator" w:id="0">
    <w:p w14:paraId="1DD788A2" w14:textId="77777777" w:rsidR="00FC75D8" w:rsidRDefault="00FC75D8" w:rsidP="00A36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0598F" w14:textId="77777777" w:rsidR="00385D48" w:rsidRDefault="00385D4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2330334"/>
      <w:docPartObj>
        <w:docPartGallery w:val="Page Numbers (Bottom of Page)"/>
        <w:docPartUnique/>
      </w:docPartObj>
    </w:sdtPr>
    <w:sdtContent>
      <w:sdt>
        <w:sdtPr>
          <w:id w:val="-1769616900"/>
          <w:docPartObj>
            <w:docPartGallery w:val="Page Numbers (Top of Page)"/>
            <w:docPartUnique/>
          </w:docPartObj>
        </w:sdtPr>
        <w:sdtContent>
          <w:p w14:paraId="7943B158" w14:textId="1276E887" w:rsidR="008F2A3E" w:rsidRDefault="008F2A3E">
            <w:pPr>
              <w:pStyle w:val="Stopka"/>
              <w:jc w:val="right"/>
            </w:pPr>
            <w:r w:rsidRPr="008F2A3E">
              <w:rPr>
                <w:sz w:val="16"/>
                <w:szCs w:val="16"/>
              </w:rPr>
              <w:t xml:space="preserve">Strona </w:t>
            </w:r>
            <w:r w:rsidRPr="008F2A3E">
              <w:rPr>
                <w:sz w:val="16"/>
                <w:szCs w:val="16"/>
              </w:rPr>
              <w:fldChar w:fldCharType="begin"/>
            </w:r>
            <w:r w:rsidRPr="008F2A3E">
              <w:rPr>
                <w:sz w:val="16"/>
                <w:szCs w:val="16"/>
              </w:rPr>
              <w:instrText>PAGE</w:instrText>
            </w:r>
            <w:r w:rsidRPr="008F2A3E">
              <w:rPr>
                <w:sz w:val="16"/>
                <w:szCs w:val="16"/>
              </w:rPr>
              <w:fldChar w:fldCharType="separate"/>
            </w:r>
            <w:r w:rsidRPr="008F2A3E">
              <w:rPr>
                <w:sz w:val="16"/>
                <w:szCs w:val="16"/>
              </w:rPr>
              <w:t>2</w:t>
            </w:r>
            <w:r w:rsidRPr="008F2A3E">
              <w:rPr>
                <w:sz w:val="16"/>
                <w:szCs w:val="16"/>
              </w:rPr>
              <w:fldChar w:fldCharType="end"/>
            </w:r>
            <w:r w:rsidRPr="008F2A3E">
              <w:rPr>
                <w:sz w:val="16"/>
                <w:szCs w:val="16"/>
              </w:rPr>
              <w:t xml:space="preserve"> z </w:t>
            </w:r>
            <w:r w:rsidRPr="008F2A3E">
              <w:rPr>
                <w:sz w:val="16"/>
                <w:szCs w:val="16"/>
              </w:rPr>
              <w:fldChar w:fldCharType="begin"/>
            </w:r>
            <w:r w:rsidRPr="008F2A3E">
              <w:rPr>
                <w:sz w:val="16"/>
                <w:szCs w:val="16"/>
              </w:rPr>
              <w:instrText>NUMPAGES</w:instrText>
            </w:r>
            <w:r w:rsidRPr="008F2A3E">
              <w:rPr>
                <w:sz w:val="16"/>
                <w:szCs w:val="16"/>
              </w:rPr>
              <w:fldChar w:fldCharType="separate"/>
            </w:r>
            <w:r w:rsidRPr="008F2A3E">
              <w:rPr>
                <w:sz w:val="16"/>
                <w:szCs w:val="16"/>
              </w:rPr>
              <w:t>2</w:t>
            </w:r>
            <w:r w:rsidRPr="008F2A3E">
              <w:rPr>
                <w:sz w:val="16"/>
                <w:szCs w:val="16"/>
              </w:rPr>
              <w:fldChar w:fldCharType="end"/>
            </w:r>
          </w:p>
        </w:sdtContent>
      </w:sdt>
    </w:sdtContent>
  </w:sdt>
  <w:p w14:paraId="5662B22D" w14:textId="77777777" w:rsidR="008F2A3E" w:rsidRDefault="008F2A3E">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4D5E8" w14:textId="77777777" w:rsidR="00385D48" w:rsidRDefault="00385D4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C313C" w14:textId="77777777" w:rsidR="00FC75D8" w:rsidRDefault="00FC75D8" w:rsidP="00A36777">
      <w:pPr>
        <w:spacing w:after="0" w:line="240" w:lineRule="auto"/>
      </w:pPr>
      <w:r>
        <w:separator/>
      </w:r>
    </w:p>
  </w:footnote>
  <w:footnote w:type="continuationSeparator" w:id="0">
    <w:p w14:paraId="63A6E479" w14:textId="77777777" w:rsidR="00FC75D8" w:rsidRDefault="00FC75D8" w:rsidP="00A36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F8F58" w14:textId="77777777" w:rsidR="00385D48" w:rsidRDefault="00385D4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F5E9" w14:textId="48260C35" w:rsidR="00A36777" w:rsidRDefault="00A36777" w:rsidP="00A36777">
    <w:pPr>
      <w:pStyle w:val="Nagwek"/>
      <w:jc w:val="right"/>
    </w:pPr>
    <w:r>
      <w:t xml:space="preserve">Załącznik Nr </w:t>
    </w:r>
    <w:r w:rsidR="008F2A3E">
      <w:t>3</w:t>
    </w:r>
    <w:r>
      <w:t xml:space="preserve"> do SWZ</w:t>
    </w:r>
  </w:p>
  <w:p w14:paraId="36D79C51" w14:textId="77777777" w:rsidR="00A36777" w:rsidRDefault="00A36777" w:rsidP="00A36777">
    <w:pPr>
      <w:jc w:val="right"/>
      <w:rPr>
        <w:rFonts w:eastAsia="Times New Roman" w:cstheme="minorHAnsi"/>
        <w:i/>
        <w:color w:val="385623"/>
        <w:sz w:val="18"/>
        <w:szCs w:val="28"/>
        <w:lang w:eastAsia="x-none"/>
      </w:rPr>
    </w:pPr>
    <w:r w:rsidRPr="008B158F">
      <w:rPr>
        <w:rFonts w:eastAsia="Times New Roman" w:cstheme="minorHAnsi"/>
        <w:i/>
        <w:color w:val="385623"/>
        <w:sz w:val="18"/>
        <w:szCs w:val="28"/>
        <w:lang w:val="x-none" w:eastAsia="x-none"/>
      </w:rPr>
      <w:t>postępowanie ADM</w:t>
    </w:r>
    <w:r w:rsidRPr="008B158F">
      <w:rPr>
        <w:rFonts w:eastAsia="Times New Roman" w:cstheme="minorHAnsi"/>
        <w:i/>
        <w:color w:val="385623"/>
        <w:sz w:val="18"/>
        <w:szCs w:val="28"/>
        <w:lang w:eastAsia="x-none"/>
      </w:rPr>
      <w:t>.272.2.2025</w:t>
    </w:r>
  </w:p>
  <w:p w14:paraId="210E2614" w14:textId="5AB37EEE" w:rsidR="00A36777" w:rsidRPr="00A36777" w:rsidRDefault="00A36777" w:rsidP="00A36777">
    <w:pPr>
      <w:spacing w:line="360" w:lineRule="auto"/>
      <w:jc w:val="right"/>
      <w:rPr>
        <w:rFonts w:ascii="Arial" w:hAnsi="Arial" w:cs="Arial"/>
        <w:sz w:val="16"/>
        <w:szCs w:val="16"/>
      </w:rPr>
    </w:pPr>
    <w:r w:rsidRPr="00385D48">
      <w:rPr>
        <w:rFonts w:ascii="Arial" w:hAnsi="Arial" w:cs="Arial"/>
        <w:sz w:val="16"/>
        <w:szCs w:val="16"/>
        <w:highlight w:val="yellow"/>
      </w:rPr>
      <w:t>(składany razem z ofertą)</w:t>
    </w:r>
  </w:p>
  <w:p w14:paraId="70F97EDE" w14:textId="77777777" w:rsidR="00A36777" w:rsidRDefault="00A36777">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723E" w14:textId="77777777" w:rsidR="00385D48" w:rsidRDefault="00385D4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507E2"/>
    <w:multiLevelType w:val="hybridMultilevel"/>
    <w:tmpl w:val="2C6C80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F161BD1"/>
    <w:multiLevelType w:val="hybridMultilevel"/>
    <w:tmpl w:val="6F0A75E8"/>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 w15:restartNumberingAfterBreak="0">
    <w:nsid w:val="4287762F"/>
    <w:multiLevelType w:val="hybridMultilevel"/>
    <w:tmpl w:val="7778D738"/>
    <w:lvl w:ilvl="0" w:tplc="04150015">
      <w:start w:val="3"/>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6E03094"/>
    <w:multiLevelType w:val="hybridMultilevel"/>
    <w:tmpl w:val="9D7C2A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635500FC"/>
    <w:multiLevelType w:val="hybridMultilevel"/>
    <w:tmpl w:val="AF12CC2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6A192178"/>
    <w:multiLevelType w:val="hybridMultilevel"/>
    <w:tmpl w:val="77DEDF22"/>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B5A19E8"/>
    <w:multiLevelType w:val="hybridMultilevel"/>
    <w:tmpl w:val="AF12CC2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6C7169DA"/>
    <w:multiLevelType w:val="hybridMultilevel"/>
    <w:tmpl w:val="33FC99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E6D7866"/>
    <w:multiLevelType w:val="hybridMultilevel"/>
    <w:tmpl w:val="761EC4B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2013528283">
    <w:abstractNumId w:val="8"/>
  </w:num>
  <w:num w:numId="2" w16cid:durableId="1959288614">
    <w:abstractNumId w:val="4"/>
  </w:num>
  <w:num w:numId="3" w16cid:durableId="1881354997">
    <w:abstractNumId w:val="0"/>
  </w:num>
  <w:num w:numId="4" w16cid:durableId="1740208603">
    <w:abstractNumId w:val="7"/>
  </w:num>
  <w:num w:numId="5" w16cid:durableId="169950567">
    <w:abstractNumId w:val="6"/>
  </w:num>
  <w:num w:numId="6" w16cid:durableId="1263221912">
    <w:abstractNumId w:val="3"/>
  </w:num>
  <w:num w:numId="7" w16cid:durableId="1608653870">
    <w:abstractNumId w:val="5"/>
  </w:num>
  <w:num w:numId="8" w16cid:durableId="1218123107">
    <w:abstractNumId w:val="2"/>
  </w:num>
  <w:num w:numId="9" w16cid:durableId="460271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7F1"/>
    <w:rsid w:val="00004BD7"/>
    <w:rsid w:val="0002559D"/>
    <w:rsid w:val="00027E33"/>
    <w:rsid w:val="00030D0A"/>
    <w:rsid w:val="00060F41"/>
    <w:rsid w:val="00071FA5"/>
    <w:rsid w:val="000723F7"/>
    <w:rsid w:val="00072646"/>
    <w:rsid w:val="000A11E2"/>
    <w:rsid w:val="000A1D16"/>
    <w:rsid w:val="000A3402"/>
    <w:rsid w:val="000A3686"/>
    <w:rsid w:val="000E0DDB"/>
    <w:rsid w:val="000E27F1"/>
    <w:rsid w:val="00107FF9"/>
    <w:rsid w:val="00126104"/>
    <w:rsid w:val="0013317E"/>
    <w:rsid w:val="001379BF"/>
    <w:rsid w:val="00147AD3"/>
    <w:rsid w:val="00155D2A"/>
    <w:rsid w:val="001703DA"/>
    <w:rsid w:val="00172C5D"/>
    <w:rsid w:val="00192CD0"/>
    <w:rsid w:val="001B0529"/>
    <w:rsid w:val="001D726A"/>
    <w:rsid w:val="001D7AFF"/>
    <w:rsid w:val="001E0EBC"/>
    <w:rsid w:val="001F4719"/>
    <w:rsid w:val="00203388"/>
    <w:rsid w:val="00226DC8"/>
    <w:rsid w:val="00242FE9"/>
    <w:rsid w:val="00244315"/>
    <w:rsid w:val="002501CF"/>
    <w:rsid w:val="002637EA"/>
    <w:rsid w:val="00266B5F"/>
    <w:rsid w:val="00275477"/>
    <w:rsid w:val="00281A10"/>
    <w:rsid w:val="002D590E"/>
    <w:rsid w:val="002E6259"/>
    <w:rsid w:val="003031B4"/>
    <w:rsid w:val="00304506"/>
    <w:rsid w:val="003222BB"/>
    <w:rsid w:val="00323445"/>
    <w:rsid w:val="00332FE8"/>
    <w:rsid w:val="003349B8"/>
    <w:rsid w:val="00362EC9"/>
    <w:rsid w:val="00363DAE"/>
    <w:rsid w:val="00374A4B"/>
    <w:rsid w:val="00381917"/>
    <w:rsid w:val="00385591"/>
    <w:rsid w:val="00385D48"/>
    <w:rsid w:val="003A076C"/>
    <w:rsid w:val="003A21EB"/>
    <w:rsid w:val="003A4DB2"/>
    <w:rsid w:val="003B342D"/>
    <w:rsid w:val="003C4D01"/>
    <w:rsid w:val="003D18F5"/>
    <w:rsid w:val="003F269C"/>
    <w:rsid w:val="00424E24"/>
    <w:rsid w:val="00432682"/>
    <w:rsid w:val="004419C6"/>
    <w:rsid w:val="00443397"/>
    <w:rsid w:val="004511F4"/>
    <w:rsid w:val="00461FCD"/>
    <w:rsid w:val="00462B75"/>
    <w:rsid w:val="00463309"/>
    <w:rsid w:val="0048528C"/>
    <w:rsid w:val="004944E2"/>
    <w:rsid w:val="004B26EC"/>
    <w:rsid w:val="004C0154"/>
    <w:rsid w:val="004C7CEC"/>
    <w:rsid w:val="004D4710"/>
    <w:rsid w:val="004F5260"/>
    <w:rsid w:val="00521AA7"/>
    <w:rsid w:val="00522DD5"/>
    <w:rsid w:val="005278B6"/>
    <w:rsid w:val="00533BBB"/>
    <w:rsid w:val="00537545"/>
    <w:rsid w:val="005574FF"/>
    <w:rsid w:val="00576881"/>
    <w:rsid w:val="005860DE"/>
    <w:rsid w:val="00591265"/>
    <w:rsid w:val="005B1A26"/>
    <w:rsid w:val="005B7AFF"/>
    <w:rsid w:val="005C1660"/>
    <w:rsid w:val="005C745F"/>
    <w:rsid w:val="005D441B"/>
    <w:rsid w:val="005F69E9"/>
    <w:rsid w:val="00621943"/>
    <w:rsid w:val="00626A19"/>
    <w:rsid w:val="00634097"/>
    <w:rsid w:val="00635E5F"/>
    <w:rsid w:val="0064646E"/>
    <w:rsid w:val="00651019"/>
    <w:rsid w:val="00654441"/>
    <w:rsid w:val="0066396C"/>
    <w:rsid w:val="00663F57"/>
    <w:rsid w:val="00664F05"/>
    <w:rsid w:val="00674543"/>
    <w:rsid w:val="00677057"/>
    <w:rsid w:val="00684286"/>
    <w:rsid w:val="00697DEF"/>
    <w:rsid w:val="006C0DEF"/>
    <w:rsid w:val="006C3B0D"/>
    <w:rsid w:val="006C7E2E"/>
    <w:rsid w:val="006D2F0D"/>
    <w:rsid w:val="006F5D58"/>
    <w:rsid w:val="00701BB8"/>
    <w:rsid w:val="00710EA8"/>
    <w:rsid w:val="00725655"/>
    <w:rsid w:val="00731ADB"/>
    <w:rsid w:val="0073391A"/>
    <w:rsid w:val="0073509B"/>
    <w:rsid w:val="0077147D"/>
    <w:rsid w:val="007733BD"/>
    <w:rsid w:val="00780812"/>
    <w:rsid w:val="00793968"/>
    <w:rsid w:val="007A53F7"/>
    <w:rsid w:val="007B13F0"/>
    <w:rsid w:val="007D0AA5"/>
    <w:rsid w:val="007D3951"/>
    <w:rsid w:val="007D4C01"/>
    <w:rsid w:val="007F0BCB"/>
    <w:rsid w:val="007F7B18"/>
    <w:rsid w:val="007F7FB2"/>
    <w:rsid w:val="00823C19"/>
    <w:rsid w:val="00841CF5"/>
    <w:rsid w:val="00843029"/>
    <w:rsid w:val="00844744"/>
    <w:rsid w:val="00844C5E"/>
    <w:rsid w:val="0084594F"/>
    <w:rsid w:val="0085265F"/>
    <w:rsid w:val="0086236D"/>
    <w:rsid w:val="008648DD"/>
    <w:rsid w:val="0086722B"/>
    <w:rsid w:val="00871953"/>
    <w:rsid w:val="008B7CA3"/>
    <w:rsid w:val="008D1158"/>
    <w:rsid w:val="008D5C7B"/>
    <w:rsid w:val="008E2B69"/>
    <w:rsid w:val="008E2D3F"/>
    <w:rsid w:val="008E371E"/>
    <w:rsid w:val="008E3EED"/>
    <w:rsid w:val="008F2A3E"/>
    <w:rsid w:val="009160E4"/>
    <w:rsid w:val="0092448A"/>
    <w:rsid w:val="00924E9F"/>
    <w:rsid w:val="0093142E"/>
    <w:rsid w:val="0094296E"/>
    <w:rsid w:val="00953581"/>
    <w:rsid w:val="00954968"/>
    <w:rsid w:val="009653A8"/>
    <w:rsid w:val="00965FC2"/>
    <w:rsid w:val="00974DB3"/>
    <w:rsid w:val="00981EEF"/>
    <w:rsid w:val="00982549"/>
    <w:rsid w:val="0098659C"/>
    <w:rsid w:val="00987AF3"/>
    <w:rsid w:val="009A0AAF"/>
    <w:rsid w:val="009A10D9"/>
    <w:rsid w:val="009A1E7B"/>
    <w:rsid w:val="009A7899"/>
    <w:rsid w:val="009B76EC"/>
    <w:rsid w:val="009C445E"/>
    <w:rsid w:val="009D61B4"/>
    <w:rsid w:val="00A03EC0"/>
    <w:rsid w:val="00A04D7E"/>
    <w:rsid w:val="00A05D04"/>
    <w:rsid w:val="00A26E63"/>
    <w:rsid w:val="00A36777"/>
    <w:rsid w:val="00A41B32"/>
    <w:rsid w:val="00A738B7"/>
    <w:rsid w:val="00A852A8"/>
    <w:rsid w:val="00A91510"/>
    <w:rsid w:val="00A964A2"/>
    <w:rsid w:val="00A9780E"/>
    <w:rsid w:val="00AA6A47"/>
    <w:rsid w:val="00AD2911"/>
    <w:rsid w:val="00B14F93"/>
    <w:rsid w:val="00B337AA"/>
    <w:rsid w:val="00B70386"/>
    <w:rsid w:val="00BC078C"/>
    <w:rsid w:val="00BC5CB5"/>
    <w:rsid w:val="00BD3DDE"/>
    <w:rsid w:val="00BE0CE9"/>
    <w:rsid w:val="00BE2DC0"/>
    <w:rsid w:val="00BE6474"/>
    <w:rsid w:val="00BF3C3C"/>
    <w:rsid w:val="00C16FCA"/>
    <w:rsid w:val="00C22DBE"/>
    <w:rsid w:val="00C57274"/>
    <w:rsid w:val="00C611BE"/>
    <w:rsid w:val="00C654BA"/>
    <w:rsid w:val="00C76736"/>
    <w:rsid w:val="00C82156"/>
    <w:rsid w:val="00CA00CB"/>
    <w:rsid w:val="00CA05FE"/>
    <w:rsid w:val="00CA37B3"/>
    <w:rsid w:val="00CB281F"/>
    <w:rsid w:val="00CC0391"/>
    <w:rsid w:val="00CC5B89"/>
    <w:rsid w:val="00CD5CA3"/>
    <w:rsid w:val="00D15248"/>
    <w:rsid w:val="00D85764"/>
    <w:rsid w:val="00DB58E9"/>
    <w:rsid w:val="00DC0182"/>
    <w:rsid w:val="00DD59BF"/>
    <w:rsid w:val="00DE2344"/>
    <w:rsid w:val="00DE54D7"/>
    <w:rsid w:val="00DE5A58"/>
    <w:rsid w:val="00E00CEB"/>
    <w:rsid w:val="00E01E28"/>
    <w:rsid w:val="00E04D1D"/>
    <w:rsid w:val="00E2765A"/>
    <w:rsid w:val="00E3193F"/>
    <w:rsid w:val="00E53008"/>
    <w:rsid w:val="00E62E4E"/>
    <w:rsid w:val="00E76E94"/>
    <w:rsid w:val="00E80A67"/>
    <w:rsid w:val="00E8476B"/>
    <w:rsid w:val="00E9442C"/>
    <w:rsid w:val="00EC28E7"/>
    <w:rsid w:val="00ED1E69"/>
    <w:rsid w:val="00EE32FE"/>
    <w:rsid w:val="00EE7D78"/>
    <w:rsid w:val="00EF3D50"/>
    <w:rsid w:val="00F0150D"/>
    <w:rsid w:val="00F21040"/>
    <w:rsid w:val="00F324D6"/>
    <w:rsid w:val="00F429B4"/>
    <w:rsid w:val="00F44DF0"/>
    <w:rsid w:val="00F46C22"/>
    <w:rsid w:val="00F5460E"/>
    <w:rsid w:val="00F61C25"/>
    <w:rsid w:val="00F66E14"/>
    <w:rsid w:val="00F67996"/>
    <w:rsid w:val="00F91119"/>
    <w:rsid w:val="00FA3F8E"/>
    <w:rsid w:val="00FB30E3"/>
    <w:rsid w:val="00FB4724"/>
    <w:rsid w:val="00FC173B"/>
    <w:rsid w:val="00FC75D8"/>
    <w:rsid w:val="00FF2F01"/>
    <w:rsid w:val="00FF6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B0089"/>
  <w15:chartTrackingRefBased/>
  <w15:docId w15:val="{DA649AE2-7EA6-4D9A-B99C-0A17E6150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324D6"/>
  </w:style>
  <w:style w:type="paragraph" w:styleId="Nagwek1">
    <w:name w:val="heading 1"/>
    <w:basedOn w:val="Normalny"/>
    <w:next w:val="Normalny"/>
    <w:link w:val="Nagwek1Znak"/>
    <w:uiPriority w:val="9"/>
    <w:qFormat/>
    <w:rsid w:val="000E27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0E27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0E27F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0E27F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0E27F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0E27F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E27F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E27F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E27F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E27F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0E27F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0E27F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0E27F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0E27F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0E27F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E27F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E27F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E27F1"/>
    <w:rPr>
      <w:rFonts w:eastAsiaTheme="majorEastAsia" w:cstheme="majorBidi"/>
      <w:color w:val="272727" w:themeColor="text1" w:themeTint="D8"/>
    </w:rPr>
  </w:style>
  <w:style w:type="paragraph" w:styleId="Tytu">
    <w:name w:val="Title"/>
    <w:basedOn w:val="Normalny"/>
    <w:next w:val="Normalny"/>
    <w:link w:val="TytuZnak"/>
    <w:uiPriority w:val="10"/>
    <w:qFormat/>
    <w:rsid w:val="000E27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E27F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E27F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E27F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E27F1"/>
    <w:pPr>
      <w:spacing w:before="160"/>
      <w:jc w:val="center"/>
    </w:pPr>
    <w:rPr>
      <w:i/>
      <w:iCs/>
      <w:color w:val="404040" w:themeColor="text1" w:themeTint="BF"/>
    </w:rPr>
  </w:style>
  <w:style w:type="character" w:customStyle="1" w:styleId="CytatZnak">
    <w:name w:val="Cytat Znak"/>
    <w:basedOn w:val="Domylnaczcionkaakapitu"/>
    <w:link w:val="Cytat"/>
    <w:uiPriority w:val="29"/>
    <w:rsid w:val="000E27F1"/>
    <w:rPr>
      <w:i/>
      <w:iCs/>
      <w:color w:val="404040" w:themeColor="text1" w:themeTint="BF"/>
    </w:rPr>
  </w:style>
  <w:style w:type="paragraph" w:styleId="Akapitzlist">
    <w:name w:val="List Paragraph"/>
    <w:aliases w:val="CW_Lista,Wypunktowanie,L1,Numerowanie,Akapit z listą BS"/>
    <w:basedOn w:val="Normalny"/>
    <w:link w:val="AkapitzlistZnak"/>
    <w:uiPriority w:val="34"/>
    <w:qFormat/>
    <w:rsid w:val="000E27F1"/>
    <w:pPr>
      <w:ind w:left="720"/>
      <w:contextualSpacing/>
    </w:pPr>
  </w:style>
  <w:style w:type="character" w:styleId="Wyrnienieintensywne">
    <w:name w:val="Intense Emphasis"/>
    <w:basedOn w:val="Domylnaczcionkaakapitu"/>
    <w:uiPriority w:val="21"/>
    <w:qFormat/>
    <w:rsid w:val="000E27F1"/>
    <w:rPr>
      <w:i/>
      <w:iCs/>
      <w:color w:val="0F4761" w:themeColor="accent1" w:themeShade="BF"/>
    </w:rPr>
  </w:style>
  <w:style w:type="paragraph" w:styleId="Cytatintensywny">
    <w:name w:val="Intense Quote"/>
    <w:basedOn w:val="Normalny"/>
    <w:next w:val="Normalny"/>
    <w:link w:val="CytatintensywnyZnak"/>
    <w:uiPriority w:val="30"/>
    <w:qFormat/>
    <w:rsid w:val="000E27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0E27F1"/>
    <w:rPr>
      <w:i/>
      <w:iCs/>
      <w:color w:val="0F4761" w:themeColor="accent1" w:themeShade="BF"/>
    </w:rPr>
  </w:style>
  <w:style w:type="character" w:styleId="Odwoanieintensywne">
    <w:name w:val="Intense Reference"/>
    <w:basedOn w:val="Domylnaczcionkaakapitu"/>
    <w:uiPriority w:val="32"/>
    <w:qFormat/>
    <w:rsid w:val="000E27F1"/>
    <w:rPr>
      <w:b/>
      <w:bCs/>
      <w:smallCaps/>
      <w:color w:val="0F4761" w:themeColor="accent1" w:themeShade="BF"/>
      <w:spacing w:val="5"/>
    </w:rPr>
  </w:style>
  <w:style w:type="character" w:customStyle="1" w:styleId="AkapitzlistZnak">
    <w:name w:val="Akapit z listą Znak"/>
    <w:aliases w:val="CW_Lista Znak,Wypunktowanie Znak,L1 Znak,Numerowanie Znak,Akapit z listą BS Znak"/>
    <w:link w:val="Akapitzlist"/>
    <w:uiPriority w:val="34"/>
    <w:rsid w:val="00192CD0"/>
  </w:style>
  <w:style w:type="table" w:styleId="Tabela-Siatka">
    <w:name w:val="Table Grid"/>
    <w:basedOn w:val="Standardowy"/>
    <w:uiPriority w:val="59"/>
    <w:rsid w:val="00192CD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agwek">
    <w:name w:val="header"/>
    <w:basedOn w:val="Normalny"/>
    <w:link w:val="NagwekZnak"/>
    <w:uiPriority w:val="99"/>
    <w:unhideWhenUsed/>
    <w:rsid w:val="00A3677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36777"/>
  </w:style>
  <w:style w:type="paragraph" w:styleId="Stopka">
    <w:name w:val="footer"/>
    <w:basedOn w:val="Normalny"/>
    <w:link w:val="StopkaZnak"/>
    <w:uiPriority w:val="99"/>
    <w:unhideWhenUsed/>
    <w:rsid w:val="00A3677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36777"/>
  </w:style>
  <w:style w:type="character" w:styleId="Odwoaniedokomentarza">
    <w:name w:val="annotation reference"/>
    <w:basedOn w:val="Domylnaczcionkaakapitu"/>
    <w:uiPriority w:val="99"/>
    <w:semiHidden/>
    <w:unhideWhenUsed/>
    <w:rsid w:val="0092448A"/>
    <w:rPr>
      <w:sz w:val="16"/>
      <w:szCs w:val="16"/>
    </w:rPr>
  </w:style>
  <w:style w:type="paragraph" w:styleId="Tekstkomentarza">
    <w:name w:val="annotation text"/>
    <w:basedOn w:val="Normalny"/>
    <w:link w:val="TekstkomentarzaZnak"/>
    <w:uiPriority w:val="99"/>
    <w:unhideWhenUsed/>
    <w:rsid w:val="0092448A"/>
    <w:pPr>
      <w:spacing w:line="240" w:lineRule="auto"/>
    </w:pPr>
    <w:rPr>
      <w:sz w:val="20"/>
      <w:szCs w:val="20"/>
    </w:rPr>
  </w:style>
  <w:style w:type="character" w:customStyle="1" w:styleId="TekstkomentarzaZnak">
    <w:name w:val="Tekst komentarza Znak"/>
    <w:basedOn w:val="Domylnaczcionkaakapitu"/>
    <w:link w:val="Tekstkomentarza"/>
    <w:uiPriority w:val="99"/>
    <w:rsid w:val="0092448A"/>
    <w:rPr>
      <w:sz w:val="20"/>
      <w:szCs w:val="20"/>
    </w:rPr>
  </w:style>
  <w:style w:type="paragraph" w:styleId="Tematkomentarza">
    <w:name w:val="annotation subject"/>
    <w:basedOn w:val="Tekstkomentarza"/>
    <w:next w:val="Tekstkomentarza"/>
    <w:link w:val="TematkomentarzaZnak"/>
    <w:uiPriority w:val="99"/>
    <w:semiHidden/>
    <w:unhideWhenUsed/>
    <w:rsid w:val="0092448A"/>
    <w:rPr>
      <w:b/>
      <w:bCs/>
    </w:rPr>
  </w:style>
  <w:style w:type="character" w:customStyle="1" w:styleId="TematkomentarzaZnak">
    <w:name w:val="Temat komentarza Znak"/>
    <w:basedOn w:val="TekstkomentarzaZnak"/>
    <w:link w:val="Tematkomentarza"/>
    <w:uiPriority w:val="99"/>
    <w:semiHidden/>
    <w:rsid w:val="0092448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584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078AE-5EBE-4412-BE0D-D1380423E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2330</Words>
  <Characters>13986</Characters>
  <Application>Microsoft Office Word</Application>
  <DocSecurity>0</DocSecurity>
  <Lines>116</Lines>
  <Paragraphs>32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Tadeusz Konieczny</dc:creator>
  <cp:keywords/>
  <dc:description/>
  <cp:lastModifiedBy>WSSE Wrocław - Agnieszka Woźna</cp:lastModifiedBy>
  <cp:revision>2</cp:revision>
  <cp:lastPrinted>2025-04-08T15:13:00Z</cp:lastPrinted>
  <dcterms:created xsi:type="dcterms:W3CDTF">2025-05-08T11:11:00Z</dcterms:created>
  <dcterms:modified xsi:type="dcterms:W3CDTF">2025-05-08T11:11:00Z</dcterms:modified>
</cp:coreProperties>
</file>