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C88B" w14:textId="77777777" w:rsidR="000A455F" w:rsidRPr="000A455F" w:rsidRDefault="000A455F" w:rsidP="00C60B5C">
      <w:pPr>
        <w:jc w:val="center"/>
        <w:rPr>
          <w:sz w:val="32"/>
          <w:szCs w:val="32"/>
        </w:rPr>
      </w:pPr>
      <w:r w:rsidRPr="000A455F">
        <w:rPr>
          <w:b/>
          <w:bCs/>
          <w:sz w:val="32"/>
          <w:szCs w:val="32"/>
        </w:rPr>
        <w:t>Nadleśnictwo Golub-Dobrzyń</w:t>
      </w:r>
    </w:p>
    <w:p w14:paraId="4B6644E0" w14:textId="3B022582" w:rsidR="000A455F" w:rsidRPr="000A455F" w:rsidRDefault="000A455F" w:rsidP="000A455F">
      <w:pPr>
        <w:rPr>
          <w:sz w:val="28"/>
          <w:szCs w:val="28"/>
        </w:rPr>
      </w:pPr>
      <w:r w:rsidRPr="000A455F">
        <w:rPr>
          <w:sz w:val="28"/>
          <w:szCs w:val="28"/>
        </w:rPr>
        <w:t>Dotacje budżetowe i dopłaty zewnętrzne w roku 202</w:t>
      </w:r>
      <w:r w:rsidR="00E42DA0">
        <w:rPr>
          <w:sz w:val="28"/>
          <w:szCs w:val="28"/>
        </w:rPr>
        <w:t>5</w:t>
      </w:r>
      <w:r w:rsidRPr="000A455F">
        <w:rPr>
          <w:sz w:val="28"/>
          <w:szCs w:val="28"/>
        </w:rPr>
        <w:t xml:space="preserve">: </w:t>
      </w:r>
    </w:p>
    <w:p w14:paraId="58F95FEE" w14:textId="71F340B9" w:rsidR="000A455F" w:rsidRDefault="000A455F" w:rsidP="000A455F">
      <w:pPr>
        <w:rPr>
          <w:b/>
          <w:bCs/>
          <w:sz w:val="28"/>
          <w:szCs w:val="28"/>
        </w:rPr>
      </w:pPr>
      <w:r w:rsidRPr="000A455F">
        <w:rPr>
          <w:b/>
          <w:bCs/>
          <w:sz w:val="28"/>
          <w:szCs w:val="28"/>
        </w:rPr>
        <w:t>Fundusze krajowe</w:t>
      </w:r>
      <w:r w:rsidRPr="000A455F">
        <w:rPr>
          <w:sz w:val="28"/>
          <w:szCs w:val="28"/>
        </w:rPr>
        <w:t xml:space="preserve"> </w:t>
      </w:r>
      <w:r w:rsidR="00C10476">
        <w:rPr>
          <w:sz w:val="28"/>
          <w:szCs w:val="28"/>
        </w:rPr>
        <w:t xml:space="preserve">- </w:t>
      </w:r>
      <w:r w:rsidR="00E42DA0">
        <w:rPr>
          <w:b/>
          <w:bCs/>
          <w:sz w:val="28"/>
          <w:szCs w:val="28"/>
        </w:rPr>
        <w:t>4500</w:t>
      </w:r>
      <w:r w:rsidR="00C10476">
        <w:rPr>
          <w:b/>
          <w:bCs/>
          <w:sz w:val="28"/>
          <w:szCs w:val="28"/>
        </w:rPr>
        <w:t>,00 zł</w:t>
      </w:r>
    </w:p>
    <w:p w14:paraId="432A805D" w14:textId="58C6F1B1" w:rsidR="00C10476" w:rsidRPr="00C10476" w:rsidRDefault="00C10476" w:rsidP="00C10476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C10476">
        <w:rPr>
          <w:b/>
          <w:bCs/>
          <w:sz w:val="28"/>
          <w:szCs w:val="28"/>
        </w:rPr>
        <w:t>Wojewódzki Fundusz Ochrony Środowiska i Gospodarki Wodnej</w:t>
      </w:r>
    </w:p>
    <w:p w14:paraId="2DC97CFC" w14:textId="24899481" w:rsidR="00C10476" w:rsidRDefault="00C10476" w:rsidP="000A455F">
      <w:pPr>
        <w:rPr>
          <w:b/>
          <w:bCs/>
          <w:sz w:val="28"/>
          <w:szCs w:val="28"/>
        </w:rPr>
      </w:pPr>
      <w:r w:rsidRPr="00C10476">
        <w:rPr>
          <w:sz w:val="28"/>
          <w:szCs w:val="28"/>
        </w:rPr>
        <w:t>Konkurs plastyczny „Las skarbem przyrody” XIV edycja – 202</w:t>
      </w:r>
      <w:r w:rsidR="00E42DA0">
        <w:rPr>
          <w:sz w:val="28"/>
          <w:szCs w:val="28"/>
        </w:rPr>
        <w:t>5</w:t>
      </w:r>
      <w:r>
        <w:rPr>
          <w:sz w:val="28"/>
          <w:szCs w:val="28"/>
        </w:rPr>
        <w:t xml:space="preserve"> – </w:t>
      </w:r>
      <w:r w:rsidR="00E42DA0">
        <w:rPr>
          <w:b/>
          <w:bCs/>
          <w:sz w:val="28"/>
          <w:szCs w:val="28"/>
        </w:rPr>
        <w:t>4500</w:t>
      </w:r>
      <w:r w:rsidRPr="00C10476">
        <w:rPr>
          <w:b/>
          <w:bCs/>
          <w:sz w:val="28"/>
          <w:szCs w:val="28"/>
        </w:rPr>
        <w:t>,00 zł</w:t>
      </w:r>
    </w:p>
    <w:p w14:paraId="740B60E9" w14:textId="43936CC3" w:rsidR="00C60B5C" w:rsidRPr="00C60B5C" w:rsidRDefault="00C60B5C" w:rsidP="00C60B5C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C60B5C">
        <w:rPr>
          <w:b/>
          <w:bCs/>
          <w:sz w:val="28"/>
          <w:szCs w:val="28"/>
        </w:rPr>
        <w:t xml:space="preserve">Dotacja z budżetu za szkody od łosia- 1504,80 zł </w:t>
      </w:r>
    </w:p>
    <w:p w14:paraId="254CF46B" w14:textId="368F1E2E" w:rsidR="000411CC" w:rsidRPr="000411CC" w:rsidRDefault="000411CC" w:rsidP="000A455F">
      <w:pPr>
        <w:rPr>
          <w:sz w:val="28"/>
          <w:szCs w:val="28"/>
        </w:rPr>
      </w:pPr>
    </w:p>
    <w:sectPr w:rsidR="000411CC" w:rsidRPr="0004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412D"/>
    <w:multiLevelType w:val="hybridMultilevel"/>
    <w:tmpl w:val="F434F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3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5F"/>
    <w:rsid w:val="000411CC"/>
    <w:rsid w:val="000A455F"/>
    <w:rsid w:val="001049D6"/>
    <w:rsid w:val="00170C1B"/>
    <w:rsid w:val="00196817"/>
    <w:rsid w:val="00205F01"/>
    <w:rsid w:val="004276B6"/>
    <w:rsid w:val="00C10476"/>
    <w:rsid w:val="00C60B5C"/>
    <w:rsid w:val="00CE5F40"/>
    <w:rsid w:val="00DF1A1B"/>
    <w:rsid w:val="00E42DA0"/>
    <w:rsid w:val="00F4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5E5C"/>
  <w15:chartTrackingRefBased/>
  <w15:docId w15:val="{F2D9E3D1-24F8-4E7A-A6B8-37ECA559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Milena Kościecha-Skwark</dc:creator>
  <cp:keywords/>
  <dc:description/>
  <cp:lastModifiedBy>1207 N.Golub-Dobrzyń Zuzanna Gardzińska</cp:lastModifiedBy>
  <cp:revision>3</cp:revision>
  <cp:lastPrinted>2023-05-11T11:21:00Z</cp:lastPrinted>
  <dcterms:created xsi:type="dcterms:W3CDTF">2026-05-04T11:58:00Z</dcterms:created>
  <dcterms:modified xsi:type="dcterms:W3CDTF">2026-05-29T11:20:00Z</dcterms:modified>
</cp:coreProperties>
</file>