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404E6FB6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C85FA8">
        <w:rPr>
          <w:rFonts w:ascii="Arial Narrow" w:eastAsia="Calibri" w:hAnsi="Arial Narrow"/>
          <w:b/>
          <w:bCs/>
          <w:lang w:eastAsia="en-US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enklawy obszaru Natura 2000 Łęgi nad Nysą Łużycką PLH080038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679D32DA" w:rsidR="00C660F8" w:rsidRPr="00206C68" w:rsidRDefault="00EA6400" w:rsidP="00C660F8">
      <w:pPr>
        <w:rPr>
          <w:rFonts w:ascii="Arial Narrow" w:hAnsi="Arial Narrow" w:cs="Arial"/>
          <w:b/>
        </w:rPr>
      </w:pPr>
      <w:r w:rsidRPr="00EA6400">
        <w:rPr>
          <w:rFonts w:ascii="Arial Narrow" w:hAnsi="Arial Narrow"/>
          <w:b/>
          <w:bCs/>
        </w:rPr>
        <w:t>Inwentaryzacja przyrodnicza, Łęgi nad Nysą Łużycką PLH080038 – powierzchnia ogólna 449.91ha, obszar objęty badaniem (poza gruntami PGL LP) - 142,98ha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E4FE1" w14:textId="77777777" w:rsidR="00C35097" w:rsidRDefault="00C35097" w:rsidP="000750E4">
      <w:r>
        <w:separator/>
      </w:r>
    </w:p>
  </w:endnote>
  <w:endnote w:type="continuationSeparator" w:id="0">
    <w:p w14:paraId="79613212" w14:textId="77777777" w:rsidR="00C35097" w:rsidRDefault="00C35097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C1E1" w14:textId="77777777" w:rsidR="00C35097" w:rsidRDefault="00C35097" w:rsidP="000750E4">
      <w:r>
        <w:separator/>
      </w:r>
    </w:p>
  </w:footnote>
  <w:footnote w:type="continuationSeparator" w:id="0">
    <w:p w14:paraId="50C859C3" w14:textId="77777777" w:rsidR="00C35097" w:rsidRDefault="00C35097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AB214AF" w14:textId="77777777" w:rsidR="00C3328C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7CD05DDB" w14:textId="4859F4F5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</w:t>
    </w:r>
    <w:r w:rsidR="0008459F">
      <w:rPr>
        <w:i/>
        <w:sz w:val="16"/>
        <w:szCs w:val="16"/>
      </w:rPr>
      <w:t>4</w:t>
    </w:r>
    <w:r w:rsidR="00EA6400">
      <w:rPr>
        <w:i/>
        <w:sz w:val="16"/>
        <w:szCs w:val="16"/>
      </w:rPr>
      <w:t>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F128D"/>
    <w:rsid w:val="000F6189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C43B7"/>
    <w:rsid w:val="00AE7A26"/>
    <w:rsid w:val="00AF2573"/>
    <w:rsid w:val="00B10288"/>
    <w:rsid w:val="00B1315C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4</cp:revision>
  <cp:lastPrinted>2019-02-11T13:26:00Z</cp:lastPrinted>
  <dcterms:created xsi:type="dcterms:W3CDTF">2021-03-19T16:02:00Z</dcterms:created>
  <dcterms:modified xsi:type="dcterms:W3CDTF">2021-05-19T11:01:00Z</dcterms:modified>
</cp:coreProperties>
</file>