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1BC5" w14:textId="77777777" w:rsidR="00142D26" w:rsidRPr="00142D26" w:rsidRDefault="00142D26" w:rsidP="00142D2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-2"/>
        <w:jc w:val="left"/>
        <w:rPr>
          <w:rFonts w:asciiTheme="minorHAnsi" w:hAnsiTheme="minorHAnsi" w:cstheme="minorHAnsi"/>
        </w:rPr>
      </w:pPr>
      <w:r w:rsidRPr="00142D26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3CC8CB7" wp14:editId="557FA240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2351" w14:textId="77777777" w:rsidR="00142D26" w:rsidRPr="00142D26" w:rsidRDefault="00142D26" w:rsidP="00142D2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-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142D26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10DDB099" w14:textId="77777777" w:rsidR="00142D26" w:rsidRPr="00142D26" w:rsidRDefault="00142D26" w:rsidP="00142D26">
      <w:pPr>
        <w:pStyle w:val="Nagwek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84ADA5F" w14:textId="77777777" w:rsidR="00142D26" w:rsidRPr="00142D26" w:rsidRDefault="00142D26" w:rsidP="00142D26">
      <w:pPr>
        <w:spacing w:line="240" w:lineRule="auto"/>
        <w:ind w:right="-2"/>
        <w:jc w:val="left"/>
        <w:rPr>
          <w:rFonts w:asciiTheme="minorHAnsi" w:hAnsiTheme="minorHAnsi" w:cstheme="minorHAnsi"/>
          <w:sz w:val="20"/>
        </w:rPr>
      </w:pPr>
    </w:p>
    <w:p w14:paraId="5EDEFF02" w14:textId="60B48478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sz w:val="20"/>
          <w:szCs w:val="20"/>
          <w:lang w:eastAsia="pl-PL"/>
        </w:rPr>
      </w:pPr>
      <w:r w:rsidRPr="00142D26">
        <w:rPr>
          <w:rFonts w:asciiTheme="minorHAnsi" w:hAnsiTheme="minorHAnsi" w:cstheme="minorHAnsi"/>
          <w:sz w:val="20"/>
        </w:rPr>
        <w:t xml:space="preserve">Warszawa, </w:t>
      </w:r>
      <w:bookmarkStart w:id="0" w:name="ezdDataPodpisu"/>
      <w:r w:rsidR="00FD0AA2" w:rsidRPr="00142D26">
        <w:rPr>
          <w:rFonts w:asciiTheme="minorHAnsi" w:hAnsiTheme="minorHAnsi" w:cstheme="minorHAnsi"/>
          <w:sz w:val="20"/>
        </w:rPr>
        <w:t>5</w:t>
      </w:r>
      <w:r w:rsidR="00352FF2" w:rsidRPr="00142D26">
        <w:rPr>
          <w:rFonts w:asciiTheme="minorHAnsi" w:hAnsiTheme="minorHAnsi" w:cstheme="minorHAnsi"/>
          <w:sz w:val="20"/>
        </w:rPr>
        <w:t xml:space="preserve"> sierpnia</w:t>
      </w:r>
      <w:r w:rsidR="00ED3155" w:rsidRPr="00142D26">
        <w:rPr>
          <w:rFonts w:asciiTheme="minorHAnsi" w:hAnsiTheme="minorHAnsi" w:cstheme="minorHAnsi"/>
          <w:sz w:val="20"/>
        </w:rPr>
        <w:t xml:space="preserve"> 202</w:t>
      </w:r>
      <w:r w:rsidR="00B743BA" w:rsidRPr="00142D26">
        <w:rPr>
          <w:rFonts w:asciiTheme="minorHAnsi" w:hAnsiTheme="minorHAnsi" w:cstheme="minorHAnsi"/>
          <w:sz w:val="20"/>
        </w:rPr>
        <w:t>5</w:t>
      </w:r>
      <w:bookmarkEnd w:id="0"/>
      <w:r w:rsidRPr="00142D26">
        <w:rPr>
          <w:rFonts w:asciiTheme="minorHAnsi" w:hAnsiTheme="minorHAnsi" w:cstheme="minorHAnsi"/>
          <w:sz w:val="20"/>
        </w:rPr>
        <w:t xml:space="preserve"> r.</w:t>
      </w:r>
    </w:p>
    <w:p w14:paraId="4F2186C2" w14:textId="4051A20A" w:rsidR="00752336" w:rsidRPr="00142D26" w:rsidRDefault="00752336" w:rsidP="00142D26">
      <w:pPr>
        <w:tabs>
          <w:tab w:val="left" w:pos="3330"/>
          <w:tab w:val="center" w:pos="4535"/>
        </w:tabs>
        <w:spacing w:line="240" w:lineRule="auto"/>
        <w:ind w:right="-2"/>
        <w:jc w:val="left"/>
        <w:rPr>
          <w:rFonts w:asciiTheme="minorHAnsi" w:hAnsiTheme="minorHAnsi" w:cstheme="minorHAnsi"/>
          <w:sz w:val="20"/>
          <w:szCs w:val="20"/>
        </w:rPr>
      </w:pPr>
      <w:r w:rsidRPr="00142D26">
        <w:rPr>
          <w:rFonts w:asciiTheme="minorHAnsi" w:hAnsiTheme="minorHAnsi" w:cstheme="minorHAnsi"/>
          <w:sz w:val="20"/>
          <w:szCs w:val="20"/>
        </w:rPr>
        <w:t>DOOŚ-WDŚZOO.420.27.2023.KN.</w:t>
      </w:r>
      <w:r w:rsidR="00352FF2" w:rsidRPr="00142D26">
        <w:rPr>
          <w:rFonts w:asciiTheme="minorHAnsi" w:hAnsiTheme="minorHAnsi" w:cstheme="minorHAnsi"/>
          <w:sz w:val="20"/>
          <w:szCs w:val="20"/>
        </w:rPr>
        <w:t>8</w:t>
      </w:r>
      <w:r w:rsidR="00ED3155" w:rsidRPr="00142D26">
        <w:rPr>
          <w:rFonts w:asciiTheme="minorHAnsi" w:hAnsiTheme="minorHAnsi" w:cstheme="minorHAnsi"/>
          <w:sz w:val="20"/>
          <w:szCs w:val="20"/>
        </w:rPr>
        <w:t>6</w:t>
      </w:r>
    </w:p>
    <w:p w14:paraId="4E370A86" w14:textId="77777777" w:rsidR="002446E3" w:rsidRPr="00142D26" w:rsidRDefault="002446E3" w:rsidP="00142D26">
      <w:pPr>
        <w:tabs>
          <w:tab w:val="left" w:pos="3330"/>
          <w:tab w:val="center" w:pos="4535"/>
        </w:tabs>
        <w:spacing w:after="120" w:line="288" w:lineRule="auto"/>
        <w:ind w:right="-2"/>
        <w:jc w:val="left"/>
        <w:rPr>
          <w:rFonts w:asciiTheme="minorHAnsi" w:hAnsiTheme="minorHAnsi" w:cstheme="minorHAnsi"/>
          <w:color w:val="000000"/>
          <w:szCs w:val="24"/>
        </w:rPr>
      </w:pPr>
      <w:r w:rsidRPr="00142D26">
        <w:rPr>
          <w:rFonts w:asciiTheme="minorHAnsi" w:hAnsiTheme="minorHAnsi" w:cstheme="minorHAnsi"/>
          <w:color w:val="000000"/>
          <w:szCs w:val="24"/>
        </w:rPr>
        <w:t>ZAWIADOMIENIE</w:t>
      </w:r>
    </w:p>
    <w:p w14:paraId="309B8581" w14:textId="47C3F74D" w:rsidR="00BF2702" w:rsidRPr="00142D26" w:rsidRDefault="00BF2702" w:rsidP="00142D26">
      <w:pPr>
        <w:spacing w:line="288" w:lineRule="auto"/>
        <w:ind w:right="-2"/>
        <w:jc w:val="left"/>
        <w:rPr>
          <w:rFonts w:asciiTheme="minorHAnsi" w:hAnsiTheme="minorHAnsi" w:cstheme="minorHAnsi"/>
          <w:szCs w:val="24"/>
          <w:lang w:eastAsia="pl-PL"/>
        </w:rPr>
      </w:pPr>
      <w:r w:rsidRPr="00142D26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</w:t>
      </w:r>
      <w:r w:rsidR="00690887" w:rsidRPr="00142D26">
        <w:rPr>
          <w:rFonts w:asciiTheme="minorHAnsi" w:hAnsiTheme="minorHAnsi" w:cstheme="minorHAnsi"/>
          <w:color w:val="000000"/>
          <w:szCs w:val="24"/>
        </w:rPr>
        <w:t>10 § 1 oraz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 art. 49 § 1 ustawy z</w:t>
      </w:r>
      <w:r w:rsidR="00690887" w:rsidRPr="00142D26">
        <w:rPr>
          <w:rFonts w:asciiTheme="minorHAnsi" w:hAnsiTheme="minorHAnsi" w:cstheme="minorHAnsi"/>
          <w:color w:val="000000"/>
          <w:szCs w:val="24"/>
        </w:rPr>
        <w:t> 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dnia 14 czerwca 1960 r. </w:t>
      </w:r>
      <w:r w:rsidRPr="00142D26">
        <w:rPr>
          <w:rFonts w:asciiTheme="minorHAnsi" w:hAnsiTheme="minorHAnsi" w:cstheme="minorHAnsi"/>
          <w:i/>
          <w:color w:val="000000"/>
          <w:szCs w:val="24"/>
        </w:rPr>
        <w:t xml:space="preserve">– 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Kodeks postępowania administracyjnego</w:t>
      </w:r>
      <w:r w:rsidR="0098025A" w:rsidRPr="00142D26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411B86" w:rsidRPr="00142D26">
        <w:rPr>
          <w:rFonts w:asciiTheme="minorHAnsi" w:hAnsiTheme="minorHAnsi" w:cstheme="minorHAnsi"/>
          <w:color w:val="000000"/>
          <w:szCs w:val="24"/>
        </w:rPr>
        <w:t>4</w:t>
      </w:r>
      <w:r w:rsidR="0098025A" w:rsidRPr="00142D26">
        <w:rPr>
          <w:rFonts w:asciiTheme="minorHAnsi" w:hAnsiTheme="minorHAnsi" w:cstheme="minorHAnsi"/>
          <w:color w:val="000000"/>
          <w:szCs w:val="24"/>
        </w:rPr>
        <w:t xml:space="preserve"> r. poz.</w:t>
      </w:r>
      <w:r w:rsidR="00690887" w:rsidRPr="00142D26">
        <w:rPr>
          <w:rFonts w:asciiTheme="minorHAnsi" w:hAnsiTheme="minorHAnsi" w:cstheme="minorHAnsi"/>
          <w:color w:val="000000"/>
          <w:szCs w:val="24"/>
        </w:rPr>
        <w:t> </w:t>
      </w:r>
      <w:r w:rsidR="0098025A" w:rsidRPr="00142D26">
        <w:rPr>
          <w:rFonts w:asciiTheme="minorHAnsi" w:hAnsiTheme="minorHAnsi" w:cstheme="minorHAnsi"/>
          <w:color w:val="000000"/>
          <w:szCs w:val="24"/>
        </w:rPr>
        <w:t>5</w:t>
      </w:r>
      <w:r w:rsidR="00411B86" w:rsidRPr="00142D26">
        <w:rPr>
          <w:rFonts w:asciiTheme="minorHAnsi" w:hAnsiTheme="minorHAnsi" w:cstheme="minorHAnsi"/>
          <w:color w:val="000000"/>
          <w:szCs w:val="24"/>
        </w:rPr>
        <w:t>72</w:t>
      </w:r>
      <w:r w:rsidR="00352FF2" w:rsidRPr="00142D26">
        <w:rPr>
          <w:rFonts w:asciiTheme="minorHAnsi" w:hAnsiTheme="minorHAnsi" w:cstheme="minorHAnsi"/>
          <w:color w:val="000000"/>
          <w:szCs w:val="24"/>
        </w:rPr>
        <w:t>, ze zm.</w:t>
      </w:r>
      <w:r w:rsidRPr="00142D26">
        <w:rPr>
          <w:rFonts w:asciiTheme="minorHAnsi" w:hAnsiTheme="minorHAnsi" w:cstheme="minorHAnsi"/>
          <w:color w:val="000000"/>
          <w:szCs w:val="24"/>
        </w:rPr>
        <w:t>), dalej k.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p.a.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, w związku z art. 74 ust. 3 ustawy z dnia 3 października 2008 r. 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o</w:t>
      </w:r>
      <w:r w:rsidR="00A40900" w:rsidRPr="00142D26">
        <w:rPr>
          <w:rFonts w:asciiTheme="minorHAnsi" w:hAnsiTheme="minorHAnsi" w:cstheme="minorHAnsi"/>
          <w:iCs/>
          <w:color w:val="000000"/>
          <w:szCs w:val="24"/>
        </w:rPr>
        <w:t> 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udostępnianiu informacji o</w:t>
      </w:r>
      <w:r w:rsidR="00A40900" w:rsidRPr="00142D26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środowisku i jego ochronie, udziale społeczeństwa w ochronie środowiska oraz o</w:t>
      </w:r>
      <w:r w:rsidR="00411B86" w:rsidRPr="00142D26">
        <w:rPr>
          <w:rFonts w:asciiTheme="minorHAnsi" w:hAnsiTheme="minorHAnsi" w:cstheme="minorHAnsi"/>
          <w:iCs/>
          <w:color w:val="000000"/>
          <w:szCs w:val="24"/>
        </w:rPr>
        <w:t> 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ocenach oddziaływania na środowisko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291CD6" w:rsidRPr="00142D26">
        <w:rPr>
          <w:rFonts w:asciiTheme="minorHAnsi" w:hAnsiTheme="minorHAnsi" w:cstheme="minorHAnsi"/>
          <w:color w:val="000000"/>
          <w:szCs w:val="24"/>
        </w:rPr>
        <w:t>3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 r. poz. 109</w:t>
      </w:r>
      <w:r w:rsidR="00291CD6" w:rsidRPr="00142D26">
        <w:rPr>
          <w:rFonts w:asciiTheme="minorHAnsi" w:hAnsiTheme="minorHAnsi" w:cstheme="minorHAnsi"/>
          <w:color w:val="000000"/>
          <w:szCs w:val="24"/>
        </w:rPr>
        <w:t>4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), dalej </w:t>
      </w:r>
      <w:r w:rsidRPr="00142D26">
        <w:rPr>
          <w:rFonts w:asciiTheme="minorHAnsi" w:hAnsiTheme="minorHAnsi" w:cstheme="minorHAnsi"/>
          <w:iCs/>
          <w:color w:val="000000"/>
          <w:szCs w:val="24"/>
        </w:rPr>
        <w:t>u.o.o.ś.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, zawiadamia, że </w:t>
      </w:r>
      <w:r w:rsidR="00690887" w:rsidRPr="00142D2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w prowadzonym postępowaniu odwoławczym </w:t>
      </w:r>
      <w:r w:rsidRPr="00142D26">
        <w:rPr>
          <w:rFonts w:asciiTheme="minorHAnsi" w:hAnsiTheme="minorHAnsi" w:cstheme="minorHAnsi"/>
          <w:szCs w:val="24"/>
        </w:rPr>
        <w:t xml:space="preserve">od decyzji Regionalnego Dyrektora Ochrony Środowiska </w:t>
      </w:r>
      <w:r w:rsidR="00752336" w:rsidRPr="00142D26">
        <w:rPr>
          <w:rFonts w:asciiTheme="minorHAnsi" w:hAnsiTheme="minorHAnsi" w:cstheme="minorHAnsi"/>
          <w:szCs w:val="24"/>
        </w:rPr>
        <w:t>w Warszawie z 7 lipca 2023 r., znak: WOOŚ-II.420.85.2022.MP.278, o środowiskowych uwarunkowaniach dla przedsięwzięcia pn.: „Budowa Centralnego Portu Komunikacyjnego wraz z urządzeniami i obiektami niezbędnymi do jego funkcjonowania”</w:t>
      </w:r>
      <w:r w:rsidRPr="00142D26">
        <w:rPr>
          <w:rFonts w:asciiTheme="minorHAnsi" w:hAnsiTheme="minorHAnsi" w:cstheme="minorHAnsi"/>
          <w:color w:val="000000"/>
          <w:szCs w:val="24"/>
        </w:rPr>
        <w:t xml:space="preserve"> </w:t>
      </w:r>
      <w:r w:rsidR="00690887" w:rsidRPr="00142D26">
        <w:rPr>
          <w:rFonts w:asciiTheme="minorHAnsi" w:eastAsia="Times New Roman" w:hAnsiTheme="minorHAnsi" w:cstheme="minorHAnsi"/>
          <w:szCs w:val="24"/>
          <w:lang w:eastAsia="pl-PL"/>
        </w:rPr>
        <w:t xml:space="preserve">zgromadzony został cały materiał dowodowy, w tym uzupełnienia raportu o oddziaływaniu przedsięwzięcia na środowisko, przesłane pismami </w:t>
      </w:r>
      <w:r w:rsidR="00690887" w:rsidRPr="00142D26">
        <w:rPr>
          <w:rFonts w:asciiTheme="minorHAnsi" w:hAnsiTheme="minorHAnsi" w:cstheme="minorHAnsi"/>
        </w:rPr>
        <w:t xml:space="preserve">Centralnego Portu Komunikacyjnego Sp. z o.o. </w:t>
      </w:r>
      <w:r w:rsidR="00352FF2" w:rsidRPr="00142D26">
        <w:rPr>
          <w:rFonts w:asciiTheme="minorHAnsi" w:hAnsiTheme="minorHAnsi" w:cstheme="minorHAnsi"/>
        </w:rPr>
        <w:t>z 22 lipca 2025 r. i 1 sierpnia 2025</w:t>
      </w:r>
      <w:r w:rsidR="00352FF2" w:rsidRPr="00142D26">
        <w:rPr>
          <w:rFonts w:asciiTheme="minorHAnsi" w:hAnsiTheme="minorHAnsi" w:cstheme="minorHAnsi"/>
          <w:color w:val="000000"/>
        </w:rPr>
        <w:t xml:space="preserve"> r.</w:t>
      </w:r>
    </w:p>
    <w:p w14:paraId="389282EC" w14:textId="1A56D7AC" w:rsidR="00690887" w:rsidRPr="00142D26" w:rsidRDefault="00690887" w:rsidP="00142D26">
      <w:pPr>
        <w:spacing w:line="288" w:lineRule="auto"/>
        <w:ind w:right="-2"/>
        <w:jc w:val="left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  <w:r w:rsidRPr="00142D2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142D26">
        <w:rPr>
          <w:rFonts w:asciiTheme="minorHAnsi" w:eastAsia="Times New Roman" w:hAnsiTheme="minorHAnsi" w:cstheme="minorHAnsi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142D2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Al. Jerozolimskich 136</w:t>
      </w:r>
      <w:r w:rsidRPr="00142D26">
        <w:rPr>
          <w:rFonts w:asciiTheme="minorHAnsi" w:eastAsia="Times New Roman" w:hAnsiTheme="minorHAnsi" w:cstheme="minorHAnsi"/>
          <w:szCs w:val="24"/>
          <w:lang w:eastAsia="pl-PL"/>
        </w:rPr>
        <w:t xml:space="preserve">, w dniach roboczych, w godzinach 10.00-14.00, po uprzednim uzgodnieniu terminu pod numerem telefonu 22 120 29 50. </w:t>
      </w:r>
      <w:r w:rsidRPr="00142D2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Decyzja kończąca postępowanie zostanie wydana nie wcześniej niż po upływie 14 dni od dnia doręczenia niniejszego zawiadomienia.</w:t>
      </w:r>
    </w:p>
    <w:p w14:paraId="69592BE8" w14:textId="7422C51F" w:rsidR="00352FF2" w:rsidRPr="00142D26" w:rsidRDefault="00352FF2" w:rsidP="00142D26">
      <w:pPr>
        <w:spacing w:line="288" w:lineRule="auto"/>
        <w:ind w:right="-2"/>
        <w:jc w:val="left"/>
        <w:rPr>
          <w:rFonts w:asciiTheme="minorHAnsi" w:hAnsiTheme="minorHAnsi" w:cstheme="minorHAnsi"/>
        </w:rPr>
      </w:pPr>
      <w:bookmarkStart w:id="1" w:name="_Hlk116555406"/>
      <w:r w:rsidRPr="00142D26">
        <w:rPr>
          <w:rFonts w:asciiTheme="minorHAnsi" w:hAnsiTheme="minorHAnsi" w:cstheme="minorHAnsi"/>
          <w:color w:val="000000"/>
        </w:rPr>
        <w:t xml:space="preserve">Jednocześnie, na podstawie art. 36 k.p.a., </w:t>
      </w:r>
      <w:r w:rsidR="00C128D1" w:rsidRPr="00142D26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142D26">
        <w:rPr>
          <w:rFonts w:asciiTheme="minorHAnsi" w:hAnsiTheme="minorHAnsi" w:cstheme="minorHAnsi"/>
          <w:color w:val="000000"/>
        </w:rPr>
        <w:t>zawiadamia, że postępowanie nie mogło być zakończone w ustawowym terminie ze względu na konieczność zapewnienia stronom możliwości czynnego udziału w prowadzonym postępowaniu i umożliwienia im wypowiedzenia się co do zebranych dowodów i materiałów oraz zgłoszonych żądań</w:t>
      </w:r>
      <w:r w:rsidR="00C128D1" w:rsidRPr="00142D26">
        <w:rPr>
          <w:rFonts w:asciiTheme="minorHAnsi" w:hAnsiTheme="minorHAnsi" w:cstheme="minorHAnsi"/>
          <w:color w:val="000000"/>
        </w:rPr>
        <w:t>, a także</w:t>
      </w:r>
      <w:r w:rsidRPr="00142D26">
        <w:rPr>
          <w:rFonts w:asciiTheme="minorHAnsi" w:hAnsiTheme="minorHAnsi" w:cstheme="minorHAnsi"/>
          <w:color w:val="000000"/>
        </w:rPr>
        <w:t xml:space="preserve"> </w:t>
      </w:r>
      <w:r w:rsidR="00C128D1" w:rsidRPr="00142D26">
        <w:rPr>
          <w:rFonts w:asciiTheme="minorHAnsi" w:hAnsiTheme="minorHAnsi" w:cstheme="minorHAnsi"/>
          <w:color w:val="000000"/>
        </w:rPr>
        <w:t>w</w:t>
      </w:r>
      <w:r w:rsidRPr="00142D26">
        <w:rPr>
          <w:rFonts w:asciiTheme="minorHAnsi" w:hAnsiTheme="minorHAnsi" w:cstheme="minorHAnsi"/>
          <w:color w:val="000000"/>
        </w:rPr>
        <w:t>skazuj</w:t>
      </w:r>
      <w:r w:rsidR="00C128D1" w:rsidRPr="00142D26">
        <w:rPr>
          <w:rFonts w:asciiTheme="minorHAnsi" w:hAnsiTheme="minorHAnsi" w:cstheme="minorHAnsi"/>
          <w:color w:val="000000"/>
        </w:rPr>
        <w:t>e</w:t>
      </w:r>
      <w:r w:rsidRPr="00142D26">
        <w:rPr>
          <w:rFonts w:asciiTheme="minorHAnsi" w:hAnsiTheme="minorHAnsi" w:cstheme="minorHAnsi"/>
          <w:color w:val="000000"/>
        </w:rPr>
        <w:t xml:space="preserve"> nowy termin załatwienia sprawy na dzień 30 października 2025 r.</w:t>
      </w:r>
      <w:r w:rsidR="00C128D1" w:rsidRPr="00142D26">
        <w:rPr>
          <w:rFonts w:asciiTheme="minorHAnsi" w:hAnsiTheme="minorHAnsi" w:cstheme="minorHAnsi"/>
          <w:color w:val="000000"/>
        </w:rPr>
        <w:t xml:space="preserve"> oraz </w:t>
      </w:r>
      <w:r w:rsidRPr="00142D26">
        <w:rPr>
          <w:rFonts w:asciiTheme="minorHAnsi" w:hAnsiTheme="minorHAnsi" w:cstheme="minorHAnsi"/>
        </w:rPr>
        <w:t>informuj</w:t>
      </w:r>
      <w:r w:rsidR="00C128D1" w:rsidRPr="00142D26">
        <w:rPr>
          <w:rFonts w:asciiTheme="minorHAnsi" w:hAnsiTheme="minorHAnsi" w:cstheme="minorHAnsi"/>
        </w:rPr>
        <w:t>e</w:t>
      </w:r>
      <w:r w:rsidRPr="00142D26">
        <w:rPr>
          <w:rFonts w:asciiTheme="minorHAnsi" w:hAnsiTheme="minorHAnsi" w:cstheme="minorHAnsi"/>
        </w:rPr>
        <w:t>, że – zgodnie z art. 37 § 1 k.p.a.</w:t>
      </w:r>
      <w:r w:rsidRPr="00142D26">
        <w:rPr>
          <w:rFonts w:asciiTheme="minorHAnsi" w:hAnsiTheme="minorHAnsi" w:cstheme="minorHAnsi"/>
          <w:iCs/>
        </w:rPr>
        <w:t xml:space="preserve"> </w:t>
      </w:r>
      <w:r w:rsidRPr="00142D26">
        <w:rPr>
          <w:rFonts w:asciiTheme="minorHAnsi" w:hAnsiTheme="minorHAnsi" w:cstheme="minorHAnsi"/>
        </w:rPr>
        <w:t>– stronie służy prawo do wniesienia ponaglenia.</w:t>
      </w:r>
      <w:bookmarkEnd w:id="1"/>
    </w:p>
    <w:p w14:paraId="3398F326" w14:textId="77777777" w:rsidR="00352FF2" w:rsidRPr="00142D26" w:rsidRDefault="00352FF2" w:rsidP="00142D26">
      <w:pPr>
        <w:ind w:right="-2"/>
        <w:jc w:val="left"/>
        <w:rPr>
          <w:rFonts w:asciiTheme="minorHAnsi" w:hAnsiTheme="minorHAnsi" w:cstheme="minorHAnsi"/>
          <w:szCs w:val="24"/>
        </w:rPr>
      </w:pPr>
    </w:p>
    <w:p w14:paraId="46EBE864" w14:textId="77777777" w:rsidR="00BF2702" w:rsidRPr="00142D26" w:rsidRDefault="00BF2702" w:rsidP="00142D26">
      <w:pPr>
        <w:ind w:right="-2"/>
        <w:jc w:val="left"/>
        <w:rPr>
          <w:rFonts w:asciiTheme="minorHAnsi" w:hAnsiTheme="minorHAnsi" w:cstheme="minorHAnsi"/>
        </w:rPr>
      </w:pPr>
      <w:r w:rsidRPr="00142D26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142D26" w:rsidRDefault="00BF2702" w:rsidP="00142D26">
      <w:pPr>
        <w:ind w:right="-2"/>
        <w:jc w:val="left"/>
        <w:rPr>
          <w:rFonts w:asciiTheme="minorHAnsi" w:hAnsiTheme="minorHAnsi" w:cstheme="minorHAnsi"/>
        </w:rPr>
      </w:pPr>
      <w:r w:rsidRPr="00142D2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039341C2" w14:textId="77777777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zCs w:val="24"/>
        </w:rPr>
        <w:t>Z upoważnienia</w:t>
      </w:r>
    </w:p>
    <w:p w14:paraId="434E5C0F" w14:textId="77777777" w:rsidR="00690887" w:rsidRPr="00142D26" w:rsidRDefault="00690887" w:rsidP="00142D26">
      <w:pPr>
        <w:spacing w:after="240" w:line="240" w:lineRule="auto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zCs w:val="24"/>
        </w:rPr>
        <w:lastRenderedPageBreak/>
        <w:t>Generalnego Dyrektora Ochrony Środowiska</w:t>
      </w:r>
    </w:p>
    <w:p w14:paraId="302E8836" w14:textId="77777777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zCs w:val="24"/>
        </w:rPr>
        <w:t>MARCIN  KOŁODYŃSKI</w:t>
      </w:r>
    </w:p>
    <w:p w14:paraId="042C5484" w14:textId="77777777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zCs w:val="24"/>
        </w:rPr>
        <w:t>Naczelnik Wydziału</w:t>
      </w:r>
    </w:p>
    <w:p w14:paraId="33B2F7B6" w14:textId="77777777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szCs w:val="24"/>
        </w:rPr>
      </w:pPr>
      <w:r w:rsidRPr="00142D26">
        <w:rPr>
          <w:rFonts w:asciiTheme="minorHAnsi" w:hAnsiTheme="minorHAnsi" w:cstheme="minorHAnsi"/>
          <w:szCs w:val="24"/>
        </w:rPr>
        <w:t>Departament Ocen Oddziaływania na Środowisko</w:t>
      </w:r>
    </w:p>
    <w:p w14:paraId="73D5DDF3" w14:textId="77777777" w:rsidR="00690887" w:rsidRPr="00142D26" w:rsidRDefault="00690887" w:rsidP="00142D26">
      <w:pPr>
        <w:spacing w:line="240" w:lineRule="auto"/>
        <w:ind w:right="-2"/>
        <w:jc w:val="left"/>
        <w:rPr>
          <w:rFonts w:asciiTheme="minorHAnsi" w:hAnsiTheme="minorHAnsi" w:cstheme="minorHAnsi"/>
          <w:color w:val="7F7F7F" w:themeColor="text1" w:themeTint="80"/>
          <w:szCs w:val="24"/>
        </w:rPr>
      </w:pPr>
      <w:r w:rsidRPr="00142D26">
        <w:rPr>
          <w:rFonts w:asciiTheme="minorHAnsi" w:hAnsiTheme="minorHAnsi" w:cstheme="minorHAnsi"/>
          <w:color w:val="7F7F7F" w:themeColor="text1" w:themeTint="80"/>
          <w:szCs w:val="24"/>
        </w:rPr>
        <w:t>/podpis elektroniczny/</w:t>
      </w:r>
    </w:p>
    <w:p w14:paraId="26119FAC" w14:textId="77777777" w:rsidR="00690887" w:rsidRPr="00142D26" w:rsidRDefault="00690887" w:rsidP="00142D26">
      <w:pPr>
        <w:suppressAutoHyphens/>
        <w:spacing w:after="60" w:line="240" w:lineRule="auto"/>
        <w:ind w:right="-2"/>
        <w:jc w:val="left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142D26">
        <w:rPr>
          <w:rFonts w:asciiTheme="minorHAnsi" w:eastAsia="Times New Roman" w:hAnsiTheme="minorHAnsi" w:cstheme="minorHAnsi"/>
          <w:sz w:val="18"/>
          <w:szCs w:val="18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690D5E9" w14:textId="77777777" w:rsidR="0064214A" w:rsidRPr="00142D26" w:rsidRDefault="0064214A" w:rsidP="00142D26">
      <w:pPr>
        <w:spacing w:after="60" w:line="240" w:lineRule="auto"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142D26">
        <w:rPr>
          <w:rFonts w:asciiTheme="minorHAnsi" w:hAnsiTheme="minorHAnsi" w:cstheme="minorHAnsi"/>
          <w:sz w:val="18"/>
          <w:szCs w:val="18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</w:t>
      </w:r>
      <w:r w:rsidRPr="00142D26">
        <w:rPr>
          <w:rStyle w:val="alb"/>
          <w:rFonts w:asciiTheme="minorHAnsi" w:hAnsiTheme="minorHAnsi" w:cstheme="minorHAnsi"/>
          <w:sz w:val="18"/>
          <w:szCs w:val="18"/>
        </w:rPr>
        <w:t xml:space="preserve">. </w:t>
      </w:r>
      <w:r w:rsidRPr="00142D26">
        <w:rPr>
          <w:rFonts w:asciiTheme="minorHAnsi" w:hAnsiTheme="minorHAnsi" w:cstheme="minorHAnsi"/>
          <w:sz w:val="18"/>
          <w:szCs w:val="18"/>
        </w:rPr>
        <w:t>Ten sam obowiązek ciąży na organie administracji publicznej również w przypadku zwłoki w załatwieniu sprawy z przyczyn niezależnych od organu (</w:t>
      </w:r>
      <w:r w:rsidRPr="00142D26">
        <w:rPr>
          <w:rStyle w:val="alb"/>
          <w:rFonts w:asciiTheme="minorHAnsi" w:hAnsiTheme="minorHAnsi" w:cstheme="minorHAnsi"/>
          <w:sz w:val="18"/>
          <w:szCs w:val="18"/>
        </w:rPr>
        <w:t>§ 2</w:t>
      </w:r>
      <w:r w:rsidRPr="00142D26">
        <w:rPr>
          <w:rFonts w:asciiTheme="minorHAnsi" w:hAnsiTheme="minorHAnsi" w:cstheme="minorHAnsi"/>
          <w:sz w:val="18"/>
          <w:szCs w:val="18"/>
        </w:rPr>
        <w:t>).</w:t>
      </w:r>
    </w:p>
    <w:p w14:paraId="4D6B0676" w14:textId="77777777" w:rsidR="0064214A" w:rsidRPr="00142D26" w:rsidRDefault="0064214A" w:rsidP="00142D26">
      <w:pPr>
        <w:spacing w:after="60" w:line="240" w:lineRule="auto"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142D26">
        <w:rPr>
          <w:rFonts w:asciiTheme="minorHAnsi" w:hAnsiTheme="minorHAnsi" w:cstheme="minorHAnsi"/>
          <w:sz w:val="18"/>
          <w:szCs w:val="18"/>
        </w:rPr>
        <w:t>Art. 37 § 1 k.p.a.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0D2740EF" w14:textId="77777777" w:rsidR="00690887" w:rsidRPr="00142D26" w:rsidRDefault="00690887" w:rsidP="00142D26">
      <w:pPr>
        <w:suppressAutoHyphens/>
        <w:spacing w:after="60" w:line="240" w:lineRule="auto"/>
        <w:ind w:right="-2"/>
        <w:jc w:val="left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142D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49 § 1 </w:t>
      </w:r>
      <w:r w:rsidRPr="00142D26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k.p.a.</w:t>
      </w:r>
      <w:r w:rsidRPr="00142D2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5F2D430" w14:textId="77777777" w:rsidR="00690887" w:rsidRPr="00142D26" w:rsidRDefault="00690887" w:rsidP="00142D26">
      <w:pPr>
        <w:pStyle w:val="Bezodstpw1"/>
        <w:spacing w:after="60"/>
        <w:ind w:right="-2"/>
        <w:rPr>
          <w:rFonts w:asciiTheme="minorHAnsi" w:hAnsiTheme="minorHAnsi" w:cstheme="minorHAnsi"/>
          <w:sz w:val="18"/>
          <w:szCs w:val="18"/>
        </w:rPr>
      </w:pPr>
      <w:r w:rsidRPr="00142D26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142D26">
        <w:rPr>
          <w:rFonts w:asciiTheme="minorHAnsi" w:hAnsiTheme="minorHAnsi" w:cstheme="minorHAnsi"/>
          <w:iCs/>
          <w:sz w:val="18"/>
          <w:szCs w:val="18"/>
        </w:rPr>
        <w:t>u.o.o.ś.</w:t>
      </w:r>
      <w:r w:rsidRPr="00142D2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FC2F43A" w14:textId="77777777" w:rsidR="00690887" w:rsidRPr="00142D26" w:rsidRDefault="00690887" w:rsidP="00142D26">
      <w:pPr>
        <w:pStyle w:val="Bezodstpw1"/>
        <w:ind w:right="-2"/>
        <w:rPr>
          <w:rFonts w:asciiTheme="minorHAnsi" w:hAnsiTheme="minorHAnsi" w:cstheme="minorHAnsi"/>
          <w:sz w:val="18"/>
          <w:szCs w:val="18"/>
        </w:rPr>
      </w:pPr>
      <w:r w:rsidRPr="00142D26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690887" w:rsidRPr="00142D26" w:rsidSect="00ED3155">
      <w:headerReference w:type="default" r:id="rId8"/>
      <w:footerReference w:type="default" r:id="rId9"/>
      <w:pgSz w:w="11906" w:h="16838"/>
      <w:pgMar w:top="1418" w:right="1418" w:bottom="1418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EE4A0" w14:textId="77777777" w:rsidR="00063337" w:rsidRDefault="00063337">
      <w:pPr>
        <w:spacing w:line="240" w:lineRule="auto"/>
      </w:pPr>
      <w:r>
        <w:separator/>
      </w:r>
    </w:p>
  </w:endnote>
  <w:endnote w:type="continuationSeparator" w:id="0">
    <w:p w14:paraId="1BF2CE0F" w14:textId="77777777" w:rsidR="00063337" w:rsidRDefault="00063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A7C9" w14:textId="77777777" w:rsidR="00063337" w:rsidRDefault="00063337">
      <w:pPr>
        <w:spacing w:line="240" w:lineRule="auto"/>
      </w:pPr>
      <w:r>
        <w:separator/>
      </w:r>
    </w:p>
  </w:footnote>
  <w:footnote w:type="continuationSeparator" w:id="0">
    <w:p w14:paraId="25F9104D" w14:textId="77777777" w:rsidR="00063337" w:rsidRDefault="00063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63337"/>
    <w:rsid w:val="00095A51"/>
    <w:rsid w:val="00133990"/>
    <w:rsid w:val="00142D26"/>
    <w:rsid w:val="00155027"/>
    <w:rsid w:val="00157F47"/>
    <w:rsid w:val="001D479F"/>
    <w:rsid w:val="002446E3"/>
    <w:rsid w:val="00277D22"/>
    <w:rsid w:val="00291CD6"/>
    <w:rsid w:val="00294072"/>
    <w:rsid w:val="00352FF2"/>
    <w:rsid w:val="0038689A"/>
    <w:rsid w:val="003A4832"/>
    <w:rsid w:val="003F7BA9"/>
    <w:rsid w:val="00411B86"/>
    <w:rsid w:val="0047072E"/>
    <w:rsid w:val="00475CB6"/>
    <w:rsid w:val="00484DA9"/>
    <w:rsid w:val="004A3213"/>
    <w:rsid w:val="004C4CC6"/>
    <w:rsid w:val="004F5C94"/>
    <w:rsid w:val="00515278"/>
    <w:rsid w:val="00533BD8"/>
    <w:rsid w:val="00591510"/>
    <w:rsid w:val="00617ABD"/>
    <w:rsid w:val="006317D8"/>
    <w:rsid w:val="0064214A"/>
    <w:rsid w:val="00653E69"/>
    <w:rsid w:val="006568C0"/>
    <w:rsid w:val="006663A9"/>
    <w:rsid w:val="0068083A"/>
    <w:rsid w:val="00690887"/>
    <w:rsid w:val="006E6714"/>
    <w:rsid w:val="00726E38"/>
    <w:rsid w:val="00752336"/>
    <w:rsid w:val="007704E4"/>
    <w:rsid w:val="007710E5"/>
    <w:rsid w:val="007A636E"/>
    <w:rsid w:val="007B1E55"/>
    <w:rsid w:val="008062A1"/>
    <w:rsid w:val="00830B6C"/>
    <w:rsid w:val="00831465"/>
    <w:rsid w:val="0084152D"/>
    <w:rsid w:val="0085442F"/>
    <w:rsid w:val="00894062"/>
    <w:rsid w:val="008F2B0B"/>
    <w:rsid w:val="009637CC"/>
    <w:rsid w:val="0098025A"/>
    <w:rsid w:val="00A40900"/>
    <w:rsid w:val="00A90ADD"/>
    <w:rsid w:val="00B05EE2"/>
    <w:rsid w:val="00B22A46"/>
    <w:rsid w:val="00B64572"/>
    <w:rsid w:val="00B65C6A"/>
    <w:rsid w:val="00B743BA"/>
    <w:rsid w:val="00B91158"/>
    <w:rsid w:val="00B92515"/>
    <w:rsid w:val="00B954BC"/>
    <w:rsid w:val="00BD2758"/>
    <w:rsid w:val="00BF2702"/>
    <w:rsid w:val="00C128D1"/>
    <w:rsid w:val="00C22197"/>
    <w:rsid w:val="00C25D28"/>
    <w:rsid w:val="00C60237"/>
    <w:rsid w:val="00CA6465"/>
    <w:rsid w:val="00D5664F"/>
    <w:rsid w:val="00E375CB"/>
    <w:rsid w:val="00E607F5"/>
    <w:rsid w:val="00E61949"/>
    <w:rsid w:val="00EB063B"/>
    <w:rsid w:val="00ED3155"/>
    <w:rsid w:val="00ED73E6"/>
    <w:rsid w:val="00EF1A6A"/>
    <w:rsid w:val="00F80890"/>
    <w:rsid w:val="00FD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336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642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2025-08-05T07:06:00Z</dcterms:created>
  <dcterms:modified xsi:type="dcterms:W3CDTF">2025-08-05T07:07:00Z</dcterms:modified>
</cp:coreProperties>
</file>