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3D" w:rsidRDefault="00A31D96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Klauzula informacyjna</w:t>
      </w:r>
    </w:p>
    <w:p w:rsidR="00102C3D" w:rsidRDefault="00A31D9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Monitoring</w:t>
      </w:r>
    </w:p>
    <w:p w:rsidR="00102C3D" w:rsidRDefault="00102C3D">
      <w:pPr>
        <w:spacing w:line="276" w:lineRule="auto"/>
        <w:jc w:val="both"/>
        <w:rPr>
          <w:szCs w:val="24"/>
        </w:rPr>
      </w:pPr>
    </w:p>
    <w:p w:rsidR="00102C3D" w:rsidRDefault="00A31D96">
      <w:pPr>
        <w:spacing w:line="276" w:lineRule="auto"/>
        <w:jc w:val="both"/>
        <w:rPr>
          <w:szCs w:val="24"/>
        </w:rPr>
      </w:pPr>
      <w:r>
        <w:rPr>
          <w:szCs w:val="24"/>
        </w:rPr>
        <w:t>Zgodnie z art. 13 ust. 1 i 2 rozporządzenia Parlamentu Europejskiego i Rady (UE) 2016/679 z dnia 27 kwietnia 2016 r. (dalej Rozporządzenie) informujemy, że: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</w:pPr>
      <w:r>
        <w:rPr>
          <w:szCs w:val="24"/>
        </w:rP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  <w:szCs w:val="24"/>
          </w:rPr>
          <w:t>kancelaria@lodz.uw.gov.pl</w:t>
        </w:r>
      </w:hyperlink>
      <w:r>
        <w:rPr>
          <w:szCs w:val="24"/>
        </w:rPr>
        <w:t xml:space="preserve">; skrytki </w:t>
      </w:r>
      <w:proofErr w:type="spellStart"/>
      <w:r>
        <w:rPr>
          <w:szCs w:val="24"/>
        </w:rPr>
        <w:t>ePUAP</w:t>
      </w:r>
      <w:proofErr w:type="spellEnd"/>
      <w:r>
        <w:rPr>
          <w:szCs w:val="24"/>
        </w:rPr>
        <w:t>: /</w:t>
      </w:r>
      <w:proofErr w:type="spellStart"/>
      <w:r>
        <w:rPr>
          <w:szCs w:val="24"/>
        </w:rPr>
        <w:t>lodzuw</w:t>
      </w:r>
      <w:proofErr w:type="spellEnd"/>
      <w:r>
        <w:rPr>
          <w:szCs w:val="24"/>
        </w:rPr>
        <w:t>/skrytka;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</w:pPr>
      <w:r>
        <w:rPr>
          <w:szCs w:val="24"/>
        </w:rP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  <w:szCs w:val="24"/>
          </w:rPr>
          <w:t>iod@lodz</w:t>
        </w:r>
        <w:r>
          <w:rPr>
            <w:rStyle w:val="czeinternetowe"/>
            <w:szCs w:val="24"/>
          </w:rPr>
          <w:t>.uw.gov.pl</w:t>
        </w:r>
      </w:hyperlink>
      <w:r>
        <w:rPr>
          <w:szCs w:val="24"/>
        </w:rPr>
        <w:t xml:space="preserve">. 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Państwa dane osobowe przetwarzane będą w ramach systemu monitoringu wizyjnego w celu zapewnienia bezpieczeństwa osób i mienia oraz ochrony tajemnic prawnie chronionych (art. 6 ust. 1 lit. c i e Rozporządzenia).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W związku z przetwarzaniem danyc</w:t>
      </w:r>
      <w:r>
        <w:rPr>
          <w:szCs w:val="24"/>
        </w:rPr>
        <w:t>h w celach wskazanych powyżej, Państwa dane osobowe mogą być udostępniane innym odbiorcom lub kategoriom odbiorców. Odbiorcami danych mogą być:</w:t>
      </w:r>
    </w:p>
    <w:p w:rsidR="00102C3D" w:rsidRDefault="00A31D96">
      <w:pPr>
        <w:numPr>
          <w:ilvl w:val="1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podmioty upoważnione do odbioru Państwa danych osobowych na podstawie odpowiednich przepisów prawa;</w:t>
      </w:r>
    </w:p>
    <w:p w:rsidR="00102C3D" w:rsidRDefault="00A31D96">
      <w:pPr>
        <w:numPr>
          <w:ilvl w:val="1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podmioty, kt</w:t>
      </w:r>
      <w:r>
        <w:rPr>
          <w:szCs w:val="24"/>
        </w:rPr>
        <w:t>óre przetwarzają Państwa dane osobowe w imieniu Administratora, na podstawie zawartej umowy powierzenia przetwarzania danych osobowych (tzw. podmioty przetwarzające).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Państwa dane osobowe będą przetwarzane przez okres niezbędny do realizacji wskazanych pow</w:t>
      </w:r>
      <w:r>
        <w:rPr>
          <w:szCs w:val="24"/>
        </w:rPr>
        <w:t>yżej celów, jednak nie dłużej niż do 3 miesięcy od dokonania nagrania.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W związku z przetwarzaniem przez Administratora danych osobowych przysługuje Państwu prawo dostępu do treści danych, na podstawie art. 15 Rozporządzenia.</w:t>
      </w:r>
    </w:p>
    <w:p w:rsidR="00102C3D" w:rsidRDefault="00A31D96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(</w:t>
      </w:r>
      <w:r>
        <w:rPr>
          <w:b/>
          <w:szCs w:val="24"/>
        </w:rPr>
        <w:t>Uwaga</w:t>
      </w:r>
      <w:r>
        <w:rPr>
          <w:szCs w:val="24"/>
        </w:rPr>
        <w:t>: realizacja powyższego p</w:t>
      </w:r>
      <w:r>
        <w:rPr>
          <w:szCs w:val="24"/>
        </w:rPr>
        <w:t>rawa musi być zgodna z przepisami prawa, na podstawie których odbywa się przetwarzanie danych).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Macie Państwo prawo wniesienia skargi do organu nadzorczego tj. Prezesa Urzędu Ochrony Danych Osobowych, jeżeli przetwarzanie danych osobowych narusza przepisy </w:t>
      </w:r>
      <w:r>
        <w:rPr>
          <w:szCs w:val="24"/>
        </w:rPr>
        <w:t>Rozporządzenia.</w:t>
      </w:r>
    </w:p>
    <w:p w:rsidR="00102C3D" w:rsidRDefault="00A31D96">
      <w:pPr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Państwa dane nie będą przetwarzane w sposób zautomatyzowany w tym również w formie profilowania.</w:t>
      </w:r>
    </w:p>
    <w:p w:rsidR="00102C3D" w:rsidRDefault="00102C3D">
      <w:pPr>
        <w:spacing w:line="276" w:lineRule="auto"/>
        <w:jc w:val="both"/>
      </w:pPr>
    </w:p>
    <w:sectPr w:rsidR="00102C3D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3F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21794E"/>
    <w:multiLevelType w:val="multilevel"/>
    <w:tmpl w:val="CB8E9C8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D"/>
    <w:rsid w:val="00102C3D"/>
    <w:rsid w:val="00A3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FCD1-EA7E-4DE3-8245-18291F9D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A41DCB"/>
    <w:rPr>
      <w:rFonts w:ascii="Times New Roman" w:eastAsia="Times New Roman" w:hAnsi="Times New Roman" w:cs="Times New Roman"/>
      <w:b/>
      <w:bCs/>
      <w:kern w:val="2"/>
      <w:sz w:val="24"/>
      <w:szCs w:val="32"/>
    </w:rPr>
  </w:style>
  <w:style w:type="character" w:customStyle="1" w:styleId="Nagwek2Znak">
    <w:name w:val="Nagłówek 2 Znak"/>
    <w:link w:val="Nagwek2"/>
    <w:uiPriority w:val="9"/>
    <w:qFormat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qFormat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zeinternetowe">
    <w:name w:val="Łącze internetowe"/>
    <w:uiPriority w:val="99"/>
    <w:unhideWhenUsed/>
    <w:rsid w:val="001A5183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Woźnicki</dc:creator>
  <dc:description/>
  <cp:lastModifiedBy>Agnieszka Rosiak</cp:lastModifiedBy>
  <cp:revision>2</cp:revision>
  <dcterms:created xsi:type="dcterms:W3CDTF">2024-04-24T09:49:00Z</dcterms:created>
  <dcterms:modified xsi:type="dcterms:W3CDTF">2024-04-24T09:49:00Z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