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984BD" w14:textId="77777777" w:rsidR="00131AB1" w:rsidRPr="00D01952" w:rsidRDefault="00131AB1" w:rsidP="005F7CFD">
      <w:pPr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1D5902" w:rsidRPr="0008469F" w14:paraId="58C81BBF" w14:textId="77777777" w:rsidTr="00AB6B64">
        <w:trPr>
          <w:trHeight w:val="425"/>
        </w:trPr>
        <w:tc>
          <w:tcPr>
            <w:tcW w:w="9071" w:type="dxa"/>
            <w:shd w:val="clear" w:color="auto" w:fill="E7E6E6" w:themeFill="background2"/>
          </w:tcPr>
          <w:p w14:paraId="4DF609F2" w14:textId="77777777" w:rsidR="001D5902" w:rsidRPr="005F7CFD" w:rsidRDefault="00C04F24" w:rsidP="001D5902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F7CFD">
              <w:rPr>
                <w:rFonts w:cstheme="minorHAnsi"/>
                <w:b/>
                <w:sz w:val="24"/>
                <w:szCs w:val="24"/>
              </w:rPr>
              <w:t>KLAUZULA INFORMACYJNA</w:t>
            </w:r>
            <w:r w:rsidR="008A35AA">
              <w:rPr>
                <w:rFonts w:cstheme="minorHAnsi"/>
                <w:b/>
                <w:sz w:val="24"/>
                <w:szCs w:val="24"/>
              </w:rPr>
              <w:t xml:space="preserve"> RODO</w:t>
            </w:r>
          </w:p>
          <w:p w14:paraId="72E86719" w14:textId="54D39406" w:rsidR="00C04F24" w:rsidRPr="00C04F24" w:rsidRDefault="005F226C" w:rsidP="00F04A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26C">
              <w:rPr>
                <w:rFonts w:cstheme="minorHAnsi"/>
                <w:sz w:val="24"/>
                <w:szCs w:val="24"/>
              </w:rPr>
              <w:t xml:space="preserve">dotyczy postępowania nr </w:t>
            </w:r>
          </w:p>
        </w:tc>
      </w:tr>
    </w:tbl>
    <w:p w14:paraId="0FDD5D5C" w14:textId="77777777" w:rsidR="001D5902" w:rsidRDefault="001D5902" w:rsidP="003140CA">
      <w:pPr>
        <w:pStyle w:val="NormalnyWeb"/>
        <w:spacing w:before="200" w:beforeAutospacing="0" w:after="0" w:afterAutospacing="0" w:line="360" w:lineRule="auto"/>
        <w:jc w:val="both"/>
        <w:rPr>
          <w:rFonts w:ascii="Arial" w:eastAsia="Open Sans" w:hAnsi="Arial" w:cs="Arial"/>
          <w:b/>
          <w:bCs/>
          <w:kern w:val="24"/>
          <w:sz w:val="20"/>
          <w:szCs w:val="20"/>
        </w:rPr>
      </w:pPr>
    </w:p>
    <w:p w14:paraId="3A534646" w14:textId="581EBBC2" w:rsidR="00FD19D0" w:rsidRPr="005F7CFD" w:rsidRDefault="00140099" w:rsidP="005F7CFD">
      <w:pPr>
        <w:pStyle w:val="NormalnyWeb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5F7CFD">
        <w:rPr>
          <w:rFonts w:asciiTheme="minorHAnsi" w:eastAsia="Open Sans" w:hAnsiTheme="minorHAnsi" w:cstheme="minorHAnsi"/>
          <w:b/>
          <w:bCs/>
          <w:kern w:val="24"/>
          <w:sz w:val="22"/>
          <w:szCs w:val="22"/>
        </w:rPr>
        <w:t xml:space="preserve">Główny </w:t>
      </w:r>
      <w:r w:rsidR="00E115DD" w:rsidRPr="005F7CFD">
        <w:rPr>
          <w:rFonts w:asciiTheme="minorHAnsi" w:eastAsia="Open Sans" w:hAnsiTheme="minorHAnsi" w:cstheme="minorHAnsi"/>
          <w:b/>
          <w:bCs/>
          <w:kern w:val="24"/>
          <w:sz w:val="22"/>
          <w:szCs w:val="22"/>
        </w:rPr>
        <w:t xml:space="preserve">Inspektor Farmaceutyczny 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z siedzibą w Warszawie przy ul.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Senatorskiej 12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, </w:t>
      </w:r>
      <w:r w:rsidR="00131AB1" w:rsidRPr="005F7CFD">
        <w:rPr>
          <w:rFonts w:asciiTheme="minorHAnsi" w:eastAsia="Open Sans" w:hAnsiTheme="minorHAnsi" w:cstheme="minorHAnsi"/>
          <w:kern w:val="24"/>
          <w:sz w:val="22"/>
          <w:szCs w:val="22"/>
        </w:rPr>
        <w:br/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00 -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082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Warszawa (dalej: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GIF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”) przetwarza dane</w:t>
      </w:r>
      <w:r w:rsidR="00152E0D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z</w:t>
      </w:r>
      <w:r w:rsidR="00152E0D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awarte w ofertach w postępowaniach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o udzielenie zamówienia</w:t>
      </w:r>
      <w:r w:rsidR="00152E0D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publiczne wskazanego 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="00624F7F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art. 2 ust. 1 pkt 1</w:t>
      </w:r>
      <w:r w:rsidR="00152E0D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ustawy</w:t>
      </w:r>
      <w:r w:rsidR="00F34E5D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z dnia </w:t>
      </w:r>
      <w:r w:rsidR="00624F7F" w:rsidRPr="005F7CFD">
        <w:rPr>
          <w:rFonts w:asciiTheme="minorHAnsi" w:hAnsiTheme="minorHAnsi" w:cstheme="minorHAnsi"/>
          <w:sz w:val="22"/>
          <w:szCs w:val="22"/>
        </w:rPr>
        <w:t>11</w:t>
      </w:r>
      <w:r w:rsidR="00F34E5D" w:rsidRPr="005F7CFD">
        <w:rPr>
          <w:rFonts w:asciiTheme="minorHAnsi" w:hAnsiTheme="minorHAnsi" w:cstheme="minorHAnsi"/>
          <w:sz w:val="22"/>
          <w:szCs w:val="22"/>
        </w:rPr>
        <w:t xml:space="preserve"> </w:t>
      </w:r>
      <w:r w:rsidR="00624F7F" w:rsidRPr="005F7CFD">
        <w:rPr>
          <w:rFonts w:asciiTheme="minorHAnsi" w:hAnsiTheme="minorHAnsi" w:cstheme="minorHAnsi"/>
          <w:sz w:val="22"/>
          <w:szCs w:val="22"/>
        </w:rPr>
        <w:t xml:space="preserve">września 2019 </w:t>
      </w:r>
      <w:r w:rsidR="00F34E5D" w:rsidRPr="005F7CFD">
        <w:rPr>
          <w:rFonts w:asciiTheme="minorHAnsi" w:hAnsiTheme="minorHAnsi" w:cstheme="minorHAnsi"/>
          <w:sz w:val="22"/>
          <w:szCs w:val="22"/>
        </w:rPr>
        <w:t>r</w:t>
      </w:r>
      <w:r w:rsidR="00DF6ADB" w:rsidRPr="005F7CFD">
        <w:rPr>
          <w:rFonts w:asciiTheme="minorHAnsi" w:hAnsiTheme="minorHAnsi" w:cstheme="minorHAnsi"/>
          <w:sz w:val="22"/>
          <w:szCs w:val="22"/>
        </w:rPr>
        <w:t>.</w:t>
      </w:r>
      <w:r w:rsidR="00F34E5D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="00524072" w:rsidRPr="005F7CFD">
        <w:rPr>
          <w:rFonts w:asciiTheme="minorHAnsi" w:eastAsia="Open Sans" w:hAnsiTheme="minorHAnsi" w:cstheme="minorHAnsi"/>
          <w:kern w:val="24"/>
          <w:sz w:val="22"/>
          <w:szCs w:val="22"/>
        </w:rPr>
        <w:br/>
      </w:r>
      <w:r w:rsidR="003140CA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Prawo zamówień publicznych</w:t>
      </w:r>
      <w:r w:rsidR="00152E0D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="00131AB1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(</w:t>
      </w:r>
      <w:r w:rsidR="00F10643">
        <w:rPr>
          <w:rFonts w:asciiTheme="minorHAnsi" w:hAnsiTheme="minorHAnsi" w:cstheme="minorHAnsi"/>
          <w:sz w:val="22"/>
          <w:szCs w:val="22"/>
        </w:rPr>
        <w:t>Dz. U. z 2024</w:t>
      </w:r>
      <w:r w:rsidR="008A35AA">
        <w:rPr>
          <w:rFonts w:asciiTheme="minorHAnsi" w:hAnsiTheme="minorHAnsi" w:cstheme="minorHAnsi"/>
          <w:sz w:val="22"/>
          <w:szCs w:val="22"/>
        </w:rPr>
        <w:t xml:space="preserve"> r.</w:t>
      </w:r>
      <w:r w:rsidR="00131AB1" w:rsidRPr="005F7CFD">
        <w:rPr>
          <w:rFonts w:asciiTheme="minorHAnsi" w:hAnsiTheme="minorHAnsi" w:cstheme="minorHAnsi"/>
          <w:sz w:val="22"/>
          <w:szCs w:val="22"/>
        </w:rPr>
        <w:t xml:space="preserve"> poz. </w:t>
      </w:r>
      <w:r w:rsidR="00F10643">
        <w:rPr>
          <w:rFonts w:asciiTheme="minorHAnsi" w:hAnsiTheme="minorHAnsi" w:cstheme="minorHAnsi"/>
          <w:sz w:val="22"/>
          <w:szCs w:val="22"/>
        </w:rPr>
        <w:t xml:space="preserve">1320) 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znajdujące się w publicznie dostępnych rejestrach (Krajowy Rejestr Sądowy, Centralna Ewidencja i Informacja</w:t>
      </w:r>
      <w:r w:rsidR="00F34E5D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o Działalności Gospodarczej RP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)</w:t>
      </w:r>
      <w:r w:rsidR="00624F7F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oraz przekazywane w ofertach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w celu prowadzenia </w:t>
      </w:r>
      <w:r w:rsidR="003140CA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postępowań w sprawie zamówienia. 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Wśród tych informacji mogą pojawić się dane, które na gruncie </w:t>
      </w:r>
      <w:r w:rsidR="00FD19D0" w:rsidRPr="005F7CFD">
        <w:rPr>
          <w:rFonts w:asciiTheme="minorHAnsi" w:eastAsia="Open Sans" w:hAnsiTheme="minorHAnsi" w:cstheme="minorHAnsi"/>
          <w:i/>
          <w:kern w:val="24"/>
          <w:sz w:val="22"/>
          <w:szCs w:val="22"/>
        </w:rPr>
        <w:t>Rozporządzenia Parlamentu Europejskiego i Rady Unii Europejskiej 2016/679 z dnia 27 kwietnia 2016 r. w sprawie ochrony osób fizycznych</w:t>
      </w:r>
      <w:r w:rsidR="00524072" w:rsidRPr="005F7CFD">
        <w:rPr>
          <w:rFonts w:asciiTheme="minorHAnsi" w:eastAsia="Open Sans" w:hAnsiTheme="minorHAnsi" w:cstheme="minorHAnsi"/>
          <w:i/>
          <w:kern w:val="24"/>
          <w:sz w:val="22"/>
          <w:szCs w:val="22"/>
        </w:rPr>
        <w:t xml:space="preserve"> </w:t>
      </w:r>
      <w:r w:rsidR="00FD19D0" w:rsidRPr="005F7CFD">
        <w:rPr>
          <w:rFonts w:asciiTheme="minorHAnsi" w:eastAsia="Open Sans" w:hAnsiTheme="minorHAnsi" w:cstheme="minorHAnsi"/>
          <w:i/>
          <w:kern w:val="24"/>
          <w:sz w:val="22"/>
          <w:szCs w:val="22"/>
        </w:rPr>
        <w:t>w związku z przetwarzaniem danych osobowych i w sprawie swobodnego przepływu takich danych oraz uchylenia dyrektywy 95/46/WE (dalej: „Ogólne Rozporządzenie” lub „RODO”),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mają charakter danych osobowych.</w:t>
      </w:r>
    </w:p>
    <w:p w14:paraId="27BBB995" w14:textId="77777777" w:rsidR="00FD19D0" w:rsidRPr="005F7CFD" w:rsidRDefault="00FD19D0" w:rsidP="003140CA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W świetle powyższego </w:t>
      </w:r>
      <w:r w:rsidR="00140099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GIF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informuje, że:</w:t>
      </w:r>
    </w:p>
    <w:p w14:paraId="67CB4DE9" w14:textId="028C2DD6" w:rsidR="00140099" w:rsidRPr="005F7CFD" w:rsidRDefault="00FD19D0" w:rsidP="005F7CFD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Administratorem danych osobowych (dalej: „Administrator”) jest </w:t>
      </w:r>
      <w:r w:rsidR="00140099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Główny Inspektor Farmaceutyczny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z siedzibą w Warszawie przy ul. </w:t>
      </w:r>
      <w:r w:rsidR="00140099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Senatorskiej 12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, 00 - </w:t>
      </w:r>
      <w:r w:rsidR="0026012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0</w:t>
      </w:r>
      <w:r w:rsidR="00140099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82</w:t>
      </w:r>
      <w:r w:rsid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Warszawa</w:t>
      </w:r>
      <w:r w:rsidR="0069662A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, </w:t>
      </w:r>
      <w:r w:rsidR="0069662A"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który realizuje swoje zadania za pośrednictwem jednostki pomocniczej, tj. Głównego Inspektoratu Farmaceutycznego</w:t>
      </w:r>
      <w:r w:rsid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</w:p>
    <w:p w14:paraId="7D78DA1A" w14:textId="3950E9DD" w:rsidR="00FD19D0" w:rsidRPr="005F7CFD" w:rsidRDefault="0069662A" w:rsidP="005F7CFD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>
        <w:rPr>
          <w:rFonts w:asciiTheme="minorHAnsi" w:eastAsia="Open Sans" w:hAnsiTheme="minorHAnsi" w:cstheme="minorHAnsi"/>
          <w:kern w:val="24"/>
          <w:sz w:val="22"/>
          <w:szCs w:val="22"/>
        </w:rPr>
        <w:t>A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dministrator wyznaczył Inspektora Ochrony Danych, z którym można się kontaktować w sprawach ochrony danych osobowych. Dane kontaktowe: Główny Inspektorat Farmaceutyczny ul. Senatorska 12, 00-082 Warszawa, adres e-mail: iod@gif.gov.pl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20541E52" w14:textId="7516FE76" w:rsidR="00DF6ADB" w:rsidRPr="005F7CFD" w:rsidRDefault="00FD19D0" w:rsidP="005F7CFD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Dane osobowe zawarte w ofertach są przetwarzane n</w:t>
      </w:r>
      <w:r w:rsidR="00775781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a podstawie art. 6 ust. 1 lit.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="0069662A">
        <w:rPr>
          <w:rFonts w:asciiTheme="minorHAnsi" w:eastAsia="Open Sans" w:hAnsiTheme="minorHAnsi" w:cstheme="minorHAnsi"/>
          <w:kern w:val="24"/>
          <w:sz w:val="22"/>
          <w:szCs w:val="22"/>
        </w:rPr>
        <w:t>c RODO – przetwarzanie jest niezbędne do wypełnienia obowiązku prawnego ciążącego na Administratorze, w szczególności  w związku z przepisami ustawy z dnia 27 sierpnia 2009 r. o finansach publicznych, ustawy z dnia 23 kwietnia 1964 r. – Kodeks cywilny</w:t>
      </w:r>
      <w:r w:rsidR="00260120" w:rsidRPr="005F7CFD">
        <w:rPr>
          <w:rFonts w:asciiTheme="minorHAnsi" w:hAnsiTheme="minorHAnsi" w:cstheme="minorHAnsi"/>
          <w:sz w:val="22"/>
          <w:szCs w:val="22"/>
        </w:rPr>
        <w:t>.</w:t>
      </w:r>
      <w:r w:rsidR="00775781" w:rsidRPr="005F7C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1BE177" w14:textId="77777777" w:rsidR="00DF6ADB" w:rsidRPr="005F7CFD" w:rsidRDefault="00FD19D0" w:rsidP="005F7CFD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Celem przetwarzania danych osobowych jest </w:t>
      </w:r>
      <w:r w:rsidR="00775781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realizacja zamówienia </w:t>
      </w:r>
      <w:r w:rsidR="00152E0D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o wartości nie</w:t>
      </w:r>
      <w:r w:rsidR="003140CA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przekraczającej wyrażonej w złotych równowartości </w:t>
      </w:r>
      <w:r w:rsidR="00775781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="002D3E27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130 000,00 zł netto</w:t>
      </w:r>
      <w:r w:rsidR="003140CA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06A57C7C" w14:textId="0E2CEF27" w:rsidR="00F34E5D" w:rsidRPr="005F7CFD" w:rsidRDefault="00FD19D0" w:rsidP="005F7CFD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Przetwarzanie danych osobowych na potrzeby </w:t>
      </w:r>
      <w:r w:rsidR="0069662A">
        <w:rPr>
          <w:rFonts w:asciiTheme="minorHAnsi" w:eastAsia="Open Sans" w:hAnsiTheme="minorHAnsi" w:cstheme="minorHAnsi"/>
          <w:kern w:val="24"/>
          <w:sz w:val="22"/>
          <w:szCs w:val="22"/>
        </w:rPr>
        <w:t>realizacji zamówień publicznych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mieści się </w:t>
      </w:r>
      <w:r w:rsidR="0069662A">
        <w:rPr>
          <w:rFonts w:asciiTheme="minorHAnsi" w:eastAsia="Open Sans" w:hAnsiTheme="minorHAnsi" w:cstheme="minorHAnsi"/>
          <w:kern w:val="24"/>
          <w:sz w:val="22"/>
          <w:szCs w:val="22"/>
        </w:rPr>
        <w:br/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w zakresie działalności </w:t>
      </w:r>
      <w:r w:rsidR="00775781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Głównego Inspektoratu Farmaceutycznego jako jednostki pomocniczej </w:t>
      </w:r>
      <w:r w:rsidR="0026012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Głównego</w:t>
      </w:r>
      <w:r w:rsidR="00775781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Inspektora Farmaceutycznego</w:t>
      </w:r>
      <w:r w:rsidR="0026012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, i służy wyłącznie realizacji zamówień realizowanych przez jednostkę</w:t>
      </w:r>
      <w:r w:rsidR="00821013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15A543E4" w14:textId="0DCD5516" w:rsidR="00F34E5D" w:rsidRPr="005F7CFD" w:rsidRDefault="00775781" w:rsidP="005F7CFD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O</w:t>
      </w:r>
      <w:r w:rsidR="0069662A" w:rsidRPr="0069662A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dbiorcami </w:t>
      </w:r>
      <w:r w:rsidR="0069662A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Pani/Pana </w:t>
      </w:r>
      <w:r w:rsidR="0069662A"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danych osobowych będą osoby lub podmioty uprawnione do ich przetwarzania na podstawie przepisów prawa; odrębną kategorią odbiorców, którym P</w:t>
      </w:r>
      <w:r w:rsidR="0069662A">
        <w:rPr>
          <w:rFonts w:asciiTheme="minorHAnsi" w:eastAsia="Open Sans" w:hAnsiTheme="minorHAnsi" w:cstheme="minorHAnsi"/>
          <w:kern w:val="24"/>
          <w:sz w:val="22"/>
          <w:szCs w:val="22"/>
        </w:rPr>
        <w:t>ani/Pana</w:t>
      </w:r>
      <w:r w:rsidR="0069662A" w:rsidRPr="0069662A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dane mogą zostać ujawnione, stanowią podmioty przetwarzające dane osobowe na zlecenie Administratora</w:t>
      </w:r>
      <w:r w:rsidR="0069662A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002A4711" w14:textId="4AE0EB35" w:rsidR="007E5410" w:rsidRPr="005F7CFD" w:rsidRDefault="00FD19D0" w:rsidP="005F7CFD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Pani/Pana dane osobowe</w:t>
      </w:r>
      <w:r w:rsidR="00821013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będą </w:t>
      </w:r>
      <w:r w:rsidR="0069662A"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przetwarzane przez okres niezbędny do realizacji celu przetwarzania, a także przez okres wynikający z przepisów prawa, w tym przepisów o archiwizacji</w:t>
      </w:r>
      <w:r w:rsidR="00821013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554BA5EF" w14:textId="347BB088" w:rsidR="00812F83" w:rsidRDefault="00812F83" w:rsidP="00812F83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>
        <w:rPr>
          <w:rFonts w:asciiTheme="minorHAnsi" w:eastAsia="Open Sans" w:hAnsiTheme="minorHAnsi" w:cstheme="minorHAnsi"/>
          <w:kern w:val="24"/>
          <w:sz w:val="22"/>
          <w:szCs w:val="22"/>
        </w:rPr>
        <w:t>Przysługuje Pani/Panu prawo do</w:t>
      </w:r>
    </w:p>
    <w:p w14:paraId="6691965A" w14:textId="77777777" w:rsidR="00812F83" w:rsidRPr="00812F83" w:rsidRDefault="00812F83" w:rsidP="001A15D0">
      <w:pPr>
        <w:pStyle w:val="NormalnyWeb"/>
        <w:spacing w:before="0" w:beforeAutospacing="0" w:after="0" w:afterAutospacing="0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1)  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dostępu do treści swoich danych osobowych (art. 15 RODO),</w:t>
      </w:r>
    </w:p>
    <w:p w14:paraId="7A41FA98" w14:textId="77777777" w:rsidR="00812F83" w:rsidRPr="00812F83" w:rsidRDefault="00812F83" w:rsidP="001A15D0">
      <w:pPr>
        <w:pStyle w:val="NormalnyWeb"/>
        <w:spacing w:before="0" w:beforeAutospacing="0" w:after="0" w:afterAutospacing="0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2) sprostowania danych osobowych (art. 16 RODO),</w:t>
      </w:r>
    </w:p>
    <w:p w14:paraId="50379BBE" w14:textId="77777777" w:rsidR="00812F83" w:rsidRPr="00812F83" w:rsidRDefault="00812F83" w:rsidP="001A15D0">
      <w:pPr>
        <w:pStyle w:val="NormalnyWeb"/>
        <w:spacing w:before="0" w:beforeAutospacing="0" w:after="0" w:afterAutospacing="0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3) usunięcia danych, jeżeli zachodzi jedna z okoliczności określonych w art. 17 RODO,</w:t>
      </w:r>
    </w:p>
    <w:p w14:paraId="70F5045B" w14:textId="72A89A32" w:rsidR="007E5410" w:rsidRDefault="00812F83" w:rsidP="00812F83">
      <w:pPr>
        <w:pStyle w:val="NormalnyWeb"/>
        <w:spacing w:before="0" w:beforeAutospacing="0" w:after="0" w:afterAutospacing="0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lastRenderedPageBreak/>
        <w:t>4) ograniczenia przetwarzania danych osobowych (art. 18 RODO), z zastrzeżeniem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przypadków,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br/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o których mowa w art. 18 ust. 2 RODO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02AB35CC" w14:textId="77777777" w:rsidR="00812F83" w:rsidRPr="005F7CFD" w:rsidRDefault="00812F83" w:rsidP="001A15D0">
      <w:pPr>
        <w:pStyle w:val="NormalnyWeb"/>
        <w:spacing w:before="0" w:beforeAutospacing="0" w:after="0" w:afterAutospacing="0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</w:p>
    <w:p w14:paraId="02B50535" w14:textId="70303037" w:rsidR="00FD19D0" w:rsidRPr="005F7CFD" w:rsidRDefault="00FD19D0" w:rsidP="005F7CFD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Ma Pan/Pani prawo wniesienia skargi do organu nadzorczego</w:t>
      </w:r>
      <w:r w:rsidR="00812F83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="00812F83"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na niezgodne z RODO przetwarzanie Pa</w:t>
      </w:r>
      <w:r w:rsidR="00812F83">
        <w:rPr>
          <w:rFonts w:asciiTheme="minorHAnsi" w:eastAsia="Open Sans" w:hAnsiTheme="minorHAnsi" w:cstheme="minorHAnsi"/>
          <w:kern w:val="24"/>
          <w:sz w:val="22"/>
          <w:szCs w:val="22"/>
        </w:rPr>
        <w:t>ni/Pana</w:t>
      </w:r>
      <w:r w:rsidR="00812F83" w:rsidRPr="00812F83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danych osobowych przez administratora. Organem właściwym dla przedmiotowej skargi jest Prezes Urzędu Ochrony Danych Osobowych, ul. Stawki 2, 00-193 Warszawa</w:t>
      </w:r>
      <w:r w:rsidR="00812F83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75958490" w14:textId="42B2BD5A" w:rsidR="00AC2B21" w:rsidRPr="005F7CFD" w:rsidRDefault="00FD19D0" w:rsidP="005F7CFD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5F7CFD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Podanie przez </w:t>
      </w:r>
      <w:r w:rsidR="00173DC0" w:rsidRPr="005F7CFD">
        <w:rPr>
          <w:rFonts w:asciiTheme="minorHAnsi" w:eastAsia="Open Sans" w:hAnsiTheme="minorHAnsi" w:cstheme="minorHAnsi"/>
          <w:bCs/>
          <w:kern w:val="24"/>
          <w:sz w:val="22"/>
          <w:szCs w:val="22"/>
        </w:rPr>
        <w:t>Pana/Panią danych osobowych</w:t>
      </w:r>
      <w:r w:rsidRPr="005F7CFD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 </w:t>
      </w:r>
      <w:r w:rsidR="00775781" w:rsidRPr="005F7CFD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jest </w:t>
      </w:r>
      <w:r w:rsidRPr="005F7CFD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wymogiem </w:t>
      </w:r>
      <w:r w:rsidR="00812F83">
        <w:rPr>
          <w:rFonts w:asciiTheme="minorHAnsi" w:eastAsia="Open Sans" w:hAnsiTheme="minorHAnsi" w:cstheme="minorHAnsi"/>
          <w:bCs/>
          <w:kern w:val="24"/>
          <w:sz w:val="22"/>
          <w:szCs w:val="22"/>
        </w:rPr>
        <w:t>niezbędnym w celu przeprowadzenia zapytania ofertowego, a w przypadku wyboru najkorzystniejszej oferty może być warunkiem zawarcia umowy</w:t>
      </w:r>
      <w:r w:rsidRPr="005F7CFD">
        <w:rPr>
          <w:rFonts w:asciiTheme="minorHAnsi" w:eastAsia="Open Sans" w:hAnsiTheme="minorHAnsi" w:cstheme="minorHAnsi"/>
          <w:bCs/>
          <w:kern w:val="24"/>
          <w:sz w:val="22"/>
          <w:szCs w:val="22"/>
        </w:rPr>
        <w:t>.</w:t>
      </w:r>
      <w:r w:rsidR="00812F83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 Niepodanie danych osobowych może skutkować odrzuceniem oferty lub niemożnością zawarcia umowy.</w:t>
      </w:r>
      <w:r w:rsidR="005F7CFD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 </w:t>
      </w:r>
    </w:p>
    <w:p w14:paraId="040B7F01" w14:textId="5E170B26" w:rsidR="00AC2B21" w:rsidRPr="005F7CFD" w:rsidRDefault="00812F83" w:rsidP="005F7CFD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Open Sans" w:hAnsiTheme="minorHAnsi" w:cstheme="minorHAnsi"/>
          <w:kern w:val="24"/>
          <w:sz w:val="22"/>
          <w:szCs w:val="22"/>
        </w:rPr>
        <w:t>W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odniesieniu do Pa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ni/Pana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danych osobowych nie będą podejmowane decyzje w sposób zautomatyzowany, stosownie do postanowień art. 22 RODO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48140921" w14:textId="35138866" w:rsidR="00AC2B21" w:rsidRPr="005F7CFD" w:rsidRDefault="00FD19D0" w:rsidP="005F7CFD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Administrator danych nie ma zamiaru przekazywać danych osobowych do państwa trzeciego</w:t>
      </w:r>
      <w:r w:rsidR="009159C9" w:rsidRPr="005F7CFD">
        <w:rPr>
          <w:rFonts w:asciiTheme="minorHAnsi" w:eastAsia="Open Sans" w:hAnsiTheme="minorHAnsi" w:cstheme="minorHAnsi"/>
          <w:kern w:val="24"/>
          <w:sz w:val="22"/>
          <w:szCs w:val="22"/>
        </w:rPr>
        <w:br/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lub organizacji międzynarodowej.</w:t>
      </w:r>
    </w:p>
    <w:p w14:paraId="2BB5A2C1" w14:textId="77777777" w:rsidR="00FD19D0" w:rsidRPr="005F7CFD" w:rsidRDefault="00FD19D0" w:rsidP="003140CA">
      <w:pPr>
        <w:spacing w:before="200" w:after="0" w:line="360" w:lineRule="auto"/>
        <w:jc w:val="both"/>
        <w:rPr>
          <w:rFonts w:eastAsia="Open Sans" w:cstheme="minorHAnsi"/>
          <w:kern w:val="24"/>
          <w:lang w:eastAsia="pl-PL"/>
        </w:rPr>
      </w:pPr>
    </w:p>
    <w:p w14:paraId="7231850D" w14:textId="77777777" w:rsidR="00CA01FE" w:rsidRPr="00821013" w:rsidRDefault="00CA01FE" w:rsidP="003140CA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CA01FE" w:rsidRPr="00821013" w:rsidSect="008E0C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5C149" w14:textId="77777777" w:rsidR="00A853B0" w:rsidRDefault="00A853B0" w:rsidP="001D5902">
      <w:pPr>
        <w:spacing w:after="0" w:line="240" w:lineRule="auto"/>
      </w:pPr>
      <w:r>
        <w:separator/>
      </w:r>
    </w:p>
  </w:endnote>
  <w:endnote w:type="continuationSeparator" w:id="0">
    <w:p w14:paraId="4FE2F220" w14:textId="77777777" w:rsidR="00A853B0" w:rsidRDefault="00A853B0" w:rsidP="001D5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F40BE" w14:textId="77777777" w:rsidR="000C5A19" w:rsidRDefault="000C5A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3D36" w14:textId="77777777" w:rsidR="000C5A19" w:rsidRDefault="000C5A1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1B066" w14:textId="77777777" w:rsidR="000C5A19" w:rsidRDefault="000C5A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433F4" w14:textId="77777777" w:rsidR="00A853B0" w:rsidRDefault="00A853B0" w:rsidP="001D5902">
      <w:pPr>
        <w:spacing w:after="0" w:line="240" w:lineRule="auto"/>
      </w:pPr>
      <w:r>
        <w:separator/>
      </w:r>
    </w:p>
  </w:footnote>
  <w:footnote w:type="continuationSeparator" w:id="0">
    <w:p w14:paraId="23DAE959" w14:textId="77777777" w:rsidR="00A853B0" w:rsidRDefault="00A853B0" w:rsidP="001D5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FA59" w14:textId="77777777" w:rsidR="000C5A19" w:rsidRDefault="000C5A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C93F" w14:textId="3ED4FB7F" w:rsidR="001D5902" w:rsidRPr="008A35AA" w:rsidRDefault="00450CEE" w:rsidP="004B51BC">
    <w:pPr>
      <w:spacing w:line="360" w:lineRule="auto"/>
      <w:ind w:left="4678" w:firstLine="709"/>
      <w:rPr>
        <w:rFonts w:cstheme="minorHAnsi"/>
      </w:rPr>
    </w:pPr>
    <w:r>
      <w:rPr>
        <w:rFonts w:cstheme="minorHAnsi"/>
      </w:rPr>
      <w:t xml:space="preserve">Załącznik nr </w:t>
    </w:r>
    <w:r w:rsidR="004B51BC">
      <w:rPr>
        <w:rFonts w:cstheme="minorHAnsi"/>
      </w:rPr>
      <w:t>5</w:t>
    </w:r>
    <w:r w:rsidR="000C5A19">
      <w:rPr>
        <w:rFonts w:cstheme="minorHAnsi"/>
      </w:rPr>
      <w:t xml:space="preserve"> </w:t>
    </w:r>
    <w:r w:rsidR="00D57E49" w:rsidRPr="008A35AA">
      <w:rPr>
        <w:rFonts w:cstheme="minorHAnsi"/>
      </w:rPr>
      <w:t>do Z</w:t>
    </w:r>
    <w:r w:rsidR="001D5902" w:rsidRPr="008A35AA">
      <w:rPr>
        <w:rFonts w:cstheme="minorHAnsi"/>
      </w:rPr>
      <w:t>apytania ofertowego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59839" w14:textId="77777777" w:rsidR="000C5A19" w:rsidRDefault="000C5A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3297E"/>
    <w:multiLevelType w:val="hybridMultilevel"/>
    <w:tmpl w:val="F13C50B8"/>
    <w:lvl w:ilvl="0" w:tplc="2B04B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7ABB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963C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E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A4F5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A82E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EE8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3A66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C2ED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C17BEB"/>
    <w:multiLevelType w:val="hybridMultilevel"/>
    <w:tmpl w:val="63FACD3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5763A"/>
    <w:multiLevelType w:val="hybridMultilevel"/>
    <w:tmpl w:val="3536EB1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794711">
    <w:abstractNumId w:val="0"/>
  </w:num>
  <w:num w:numId="2" w16cid:durableId="1932733321">
    <w:abstractNumId w:val="2"/>
  </w:num>
  <w:num w:numId="3" w16cid:durableId="508837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9D0"/>
    <w:rsid w:val="000A108B"/>
    <w:rsid w:val="000B1799"/>
    <w:rsid w:val="000C5A19"/>
    <w:rsid w:val="000D5744"/>
    <w:rsid w:val="000E252F"/>
    <w:rsid w:val="00131AB1"/>
    <w:rsid w:val="00140099"/>
    <w:rsid w:val="00152E0D"/>
    <w:rsid w:val="00173DC0"/>
    <w:rsid w:val="00182913"/>
    <w:rsid w:val="001A15D0"/>
    <w:rsid w:val="001D5902"/>
    <w:rsid w:val="00260120"/>
    <w:rsid w:val="002868DA"/>
    <w:rsid w:val="002D3E27"/>
    <w:rsid w:val="003140CA"/>
    <w:rsid w:val="00406CCC"/>
    <w:rsid w:val="00450CEE"/>
    <w:rsid w:val="004637C8"/>
    <w:rsid w:val="004B51BC"/>
    <w:rsid w:val="00503C81"/>
    <w:rsid w:val="00524072"/>
    <w:rsid w:val="0058455A"/>
    <w:rsid w:val="005A6E66"/>
    <w:rsid w:val="005F226C"/>
    <w:rsid w:val="005F7CFD"/>
    <w:rsid w:val="00605BDC"/>
    <w:rsid w:val="00624F7F"/>
    <w:rsid w:val="00643E0C"/>
    <w:rsid w:val="0069662A"/>
    <w:rsid w:val="007157EA"/>
    <w:rsid w:val="00720C8A"/>
    <w:rsid w:val="00775781"/>
    <w:rsid w:val="007E5410"/>
    <w:rsid w:val="00812F83"/>
    <w:rsid w:val="00821013"/>
    <w:rsid w:val="008648AF"/>
    <w:rsid w:val="008A1CAD"/>
    <w:rsid w:val="008A35AA"/>
    <w:rsid w:val="008D34F2"/>
    <w:rsid w:val="008E0CC9"/>
    <w:rsid w:val="009159C9"/>
    <w:rsid w:val="009B21C3"/>
    <w:rsid w:val="00A3176A"/>
    <w:rsid w:val="00A853B0"/>
    <w:rsid w:val="00AC2B21"/>
    <w:rsid w:val="00AD3793"/>
    <w:rsid w:val="00B279DA"/>
    <w:rsid w:val="00C04F24"/>
    <w:rsid w:val="00CA01FE"/>
    <w:rsid w:val="00D57E49"/>
    <w:rsid w:val="00DF6ADB"/>
    <w:rsid w:val="00E115DD"/>
    <w:rsid w:val="00E656D0"/>
    <w:rsid w:val="00F04A83"/>
    <w:rsid w:val="00F10643"/>
    <w:rsid w:val="00F323C9"/>
    <w:rsid w:val="00F34E5D"/>
    <w:rsid w:val="00F76466"/>
    <w:rsid w:val="00F858A8"/>
    <w:rsid w:val="00FD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F942"/>
  <w15:chartTrackingRefBased/>
  <w15:docId w15:val="{CF38DAB0-88A3-41DF-AF11-39C63978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D1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19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D5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D5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902"/>
  </w:style>
  <w:style w:type="paragraph" w:styleId="Stopka">
    <w:name w:val="footer"/>
    <w:basedOn w:val="Normalny"/>
    <w:link w:val="StopkaZnak"/>
    <w:uiPriority w:val="99"/>
    <w:unhideWhenUsed/>
    <w:rsid w:val="001D5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902"/>
  </w:style>
  <w:style w:type="paragraph" w:styleId="Poprawka">
    <w:name w:val="Revision"/>
    <w:hidden/>
    <w:uiPriority w:val="99"/>
    <w:semiHidden/>
    <w:rsid w:val="006966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7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1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6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808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563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Szczepański Marcin</cp:lastModifiedBy>
  <cp:revision>4</cp:revision>
  <dcterms:created xsi:type="dcterms:W3CDTF">2025-03-10T08:24:00Z</dcterms:created>
  <dcterms:modified xsi:type="dcterms:W3CDTF">2025-04-01T07:27:00Z</dcterms:modified>
</cp:coreProperties>
</file>