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B28F0" w14:textId="77777777" w:rsidR="002C5724" w:rsidRPr="00B02246" w:rsidRDefault="00221624" w:rsidP="00221624">
      <w:pPr>
        <w:jc w:val="center"/>
        <w:rPr>
          <w:rFonts w:ascii="Arial" w:hAnsi="Arial" w:cs="Arial"/>
          <w:b/>
          <w:sz w:val="28"/>
          <w:szCs w:val="28"/>
        </w:rPr>
      </w:pPr>
      <w:r w:rsidRPr="00B02246">
        <w:rPr>
          <w:rFonts w:ascii="Arial" w:hAnsi="Arial" w:cs="Arial"/>
          <w:b/>
          <w:sz w:val="28"/>
          <w:szCs w:val="28"/>
        </w:rPr>
        <w:t>Zapytanie ofertowe</w:t>
      </w:r>
    </w:p>
    <w:p w14:paraId="1D7E3F1B" w14:textId="77777777" w:rsidR="005E2A10" w:rsidRPr="00B02246" w:rsidRDefault="005E2A10" w:rsidP="005E2A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zamówieniu do którego nie stosuje się </w:t>
      </w:r>
      <w:r w:rsidRPr="00B02246">
        <w:rPr>
          <w:rFonts w:ascii="Arial" w:hAnsi="Arial" w:cs="Arial"/>
          <w:sz w:val="24"/>
          <w:szCs w:val="24"/>
        </w:rPr>
        <w:t xml:space="preserve">ustawy </w:t>
      </w:r>
      <w:r>
        <w:rPr>
          <w:rFonts w:ascii="Arial" w:hAnsi="Arial" w:cs="Arial"/>
          <w:sz w:val="24"/>
          <w:szCs w:val="24"/>
        </w:rPr>
        <w:t>z dni</w:t>
      </w:r>
      <w:r w:rsidRPr="001B460C">
        <w:rPr>
          <w:rFonts w:ascii="Arial" w:hAnsi="Arial" w:cs="Arial"/>
          <w:sz w:val="24"/>
          <w:szCs w:val="24"/>
        </w:rPr>
        <w:t>a 11 września 2019 r. Prawo zamówień publicznych ( Dz. U. z 2022 r. poz.1710 ze zm.)</w:t>
      </w:r>
      <w:r>
        <w:rPr>
          <w:rFonts w:ascii="Arial" w:hAnsi="Arial" w:cs="Arial"/>
          <w:sz w:val="24"/>
          <w:szCs w:val="24"/>
        </w:rPr>
        <w:t xml:space="preserve"> na podstawie art. 2 ust. 1 pkt 1 ustawy.</w:t>
      </w:r>
    </w:p>
    <w:p w14:paraId="0F479FF7" w14:textId="77777777" w:rsidR="00221624" w:rsidRPr="00B02246" w:rsidRDefault="00221624">
      <w:pPr>
        <w:rPr>
          <w:rFonts w:ascii="Arial" w:hAnsi="Arial" w:cs="Arial"/>
          <w:sz w:val="24"/>
          <w:szCs w:val="24"/>
        </w:rPr>
      </w:pPr>
    </w:p>
    <w:p w14:paraId="49D08033" w14:textId="77777777" w:rsidR="00221624" w:rsidRPr="00B02246" w:rsidRDefault="00221624">
      <w:pPr>
        <w:rPr>
          <w:rFonts w:ascii="Arial" w:hAnsi="Arial" w:cs="Arial"/>
          <w:sz w:val="24"/>
          <w:szCs w:val="24"/>
        </w:rPr>
      </w:pPr>
    </w:p>
    <w:p w14:paraId="5ED30A94" w14:textId="77777777" w:rsidR="00221624" w:rsidRPr="00B02246" w:rsidRDefault="00221624">
      <w:pPr>
        <w:rPr>
          <w:rFonts w:ascii="Arial" w:hAnsi="Arial" w:cs="Arial"/>
          <w:sz w:val="24"/>
          <w:szCs w:val="24"/>
        </w:rPr>
      </w:pPr>
      <w:r w:rsidRPr="00B02246">
        <w:rPr>
          <w:rFonts w:ascii="Arial" w:hAnsi="Arial" w:cs="Arial"/>
          <w:sz w:val="24"/>
          <w:szCs w:val="24"/>
        </w:rPr>
        <w:t>Zamawiający:</w:t>
      </w:r>
    </w:p>
    <w:p w14:paraId="6149B8BD" w14:textId="77777777" w:rsidR="00221624" w:rsidRPr="005C7370" w:rsidRDefault="00221624">
      <w:pPr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>Regionalna Dyrekcja Lasów Państwowych w Warszawie</w:t>
      </w:r>
    </w:p>
    <w:p w14:paraId="644116DB" w14:textId="77777777" w:rsidR="00221624" w:rsidRPr="005C7370" w:rsidRDefault="00221624">
      <w:pPr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>ul. Grochowska 278</w:t>
      </w:r>
    </w:p>
    <w:p w14:paraId="3016B47D" w14:textId="77777777" w:rsidR="00221624" w:rsidRPr="005C7370" w:rsidRDefault="00221624">
      <w:pPr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>03-841 Warszawa</w:t>
      </w:r>
    </w:p>
    <w:p w14:paraId="7216EC95" w14:textId="77777777" w:rsidR="00221624" w:rsidRPr="005C7370" w:rsidRDefault="00221624">
      <w:pPr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Osoba upoważniona do kontaktów: </w:t>
      </w:r>
      <w:r w:rsidR="0015668E" w:rsidRPr="005C7370">
        <w:rPr>
          <w:rFonts w:ascii="Arial" w:hAnsi="Arial" w:cs="Arial"/>
          <w:color w:val="000000" w:themeColor="text1"/>
          <w:sz w:val="24"/>
          <w:szCs w:val="24"/>
        </w:rPr>
        <w:t>Zbigniew Dola</w:t>
      </w:r>
      <w:r w:rsidR="004A2EFE" w:rsidRPr="005C7370">
        <w:rPr>
          <w:rFonts w:ascii="Arial" w:hAnsi="Arial" w:cs="Arial"/>
          <w:color w:val="000000" w:themeColor="text1"/>
          <w:sz w:val="24"/>
          <w:szCs w:val="24"/>
        </w:rPr>
        <w:t xml:space="preserve">, telefon +48 </w:t>
      </w:r>
      <w:r w:rsidR="0015668E" w:rsidRPr="005C7370">
        <w:rPr>
          <w:rFonts w:ascii="Arial" w:hAnsi="Arial" w:cs="Arial"/>
          <w:color w:val="000000" w:themeColor="text1"/>
          <w:sz w:val="24"/>
          <w:szCs w:val="24"/>
        </w:rPr>
        <w:t>696097172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; e-mail: </w:t>
      </w:r>
      <w:hyperlink r:id="rId7" w:history="1">
        <w:r w:rsidR="0015668E" w:rsidRPr="005C7370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zbigniew.dola@warszawa.lasy.gov.pl</w:t>
        </w:r>
      </w:hyperlink>
    </w:p>
    <w:p w14:paraId="747F13C6" w14:textId="77777777" w:rsidR="00221624" w:rsidRPr="005C7370" w:rsidRDefault="0022162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A2698AD" w14:textId="77777777" w:rsidR="00221624" w:rsidRPr="005C7370" w:rsidRDefault="00221624" w:rsidP="00221624">
      <w:pPr>
        <w:pStyle w:val="Akapitzlist"/>
        <w:numPr>
          <w:ilvl w:val="0"/>
          <w:numId w:val="1"/>
        </w:numPr>
        <w:ind w:left="142" w:hanging="153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b/>
          <w:color w:val="000000" w:themeColor="text1"/>
          <w:sz w:val="24"/>
          <w:szCs w:val="24"/>
        </w:rPr>
        <w:t>Szczegółowy opis przedmiotu zmówienia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45BC0787" w14:textId="77777777" w:rsidR="00664D21" w:rsidRPr="005C7370" w:rsidRDefault="00664D21" w:rsidP="00664D21">
      <w:pPr>
        <w:pStyle w:val="Akapitzlist"/>
        <w:ind w:left="142"/>
        <w:rPr>
          <w:rFonts w:ascii="Arial" w:hAnsi="Arial" w:cs="Arial"/>
          <w:color w:val="000000" w:themeColor="text1"/>
          <w:sz w:val="24"/>
          <w:szCs w:val="24"/>
        </w:rPr>
      </w:pPr>
    </w:p>
    <w:p w14:paraId="5979A859" w14:textId="4078EA40" w:rsidR="002C5B07" w:rsidRPr="005C7370" w:rsidRDefault="00EF7FF7" w:rsidP="0015668E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Przedmiotem zamówienia jest wykonanie </w:t>
      </w:r>
      <w:r w:rsidR="001E3284" w:rsidRPr="005C7370">
        <w:rPr>
          <w:rFonts w:ascii="Arial" w:hAnsi="Arial" w:cs="Arial"/>
          <w:color w:val="000000" w:themeColor="text1"/>
          <w:sz w:val="24"/>
          <w:szCs w:val="24"/>
        </w:rPr>
        <w:t xml:space="preserve">projektu oraz montaż, dostawa i wniesienie </w:t>
      </w:r>
      <w:r w:rsidR="0015668E" w:rsidRPr="005C7370">
        <w:rPr>
          <w:rFonts w:ascii="Arial" w:hAnsi="Arial" w:cs="Arial"/>
          <w:color w:val="000000" w:themeColor="text1"/>
          <w:sz w:val="24"/>
          <w:szCs w:val="24"/>
        </w:rPr>
        <w:t xml:space="preserve">mebli </w:t>
      </w:r>
      <w:r w:rsidR="000367F8" w:rsidRPr="005C7370">
        <w:rPr>
          <w:rFonts w:ascii="Arial" w:hAnsi="Arial" w:cs="Arial"/>
          <w:color w:val="000000" w:themeColor="text1"/>
          <w:sz w:val="24"/>
          <w:szCs w:val="24"/>
        </w:rPr>
        <w:t>biurowych</w:t>
      </w:r>
      <w:r w:rsidR="00547A5E" w:rsidRPr="005C7370">
        <w:rPr>
          <w:rFonts w:ascii="Arial" w:hAnsi="Arial" w:cs="Arial"/>
          <w:color w:val="000000" w:themeColor="text1"/>
          <w:sz w:val="24"/>
          <w:szCs w:val="24"/>
        </w:rPr>
        <w:t xml:space="preserve"> (zamykanych szaf z przeznaczeniem m.in. do przechowywania segregatorów), krzeseł do sali konferencyjnej biura</w:t>
      </w:r>
      <w:r w:rsidR="000367F8" w:rsidRPr="005C73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E3284" w:rsidRPr="005C7370">
        <w:rPr>
          <w:rFonts w:ascii="Arial" w:hAnsi="Arial" w:cs="Arial"/>
          <w:color w:val="000000" w:themeColor="text1"/>
          <w:sz w:val="24"/>
          <w:szCs w:val="24"/>
        </w:rPr>
        <w:t xml:space="preserve">oraz regałów archiwizacyjnych malowanych proszkowo </w:t>
      </w:r>
      <w:r w:rsidR="00547A5E" w:rsidRPr="005C7370">
        <w:rPr>
          <w:rFonts w:ascii="Arial" w:hAnsi="Arial" w:cs="Arial"/>
          <w:color w:val="000000" w:themeColor="text1"/>
          <w:sz w:val="24"/>
          <w:szCs w:val="24"/>
        </w:rPr>
        <w:t xml:space="preserve">i foteli obrotowych przeznaczonych do stanowiska pracy biurowej </w:t>
      </w:r>
      <w:r w:rsidR="00E131B8" w:rsidRPr="005C7370">
        <w:rPr>
          <w:rFonts w:ascii="Arial" w:hAnsi="Arial" w:cs="Arial"/>
          <w:color w:val="000000" w:themeColor="text1"/>
          <w:sz w:val="24"/>
          <w:szCs w:val="24"/>
        </w:rPr>
        <w:t>w</w:t>
      </w:r>
      <w:r w:rsidR="000367F8" w:rsidRPr="005C7370">
        <w:rPr>
          <w:rFonts w:ascii="Arial" w:hAnsi="Arial" w:cs="Arial"/>
          <w:color w:val="000000" w:themeColor="text1"/>
          <w:sz w:val="24"/>
          <w:szCs w:val="24"/>
        </w:rPr>
        <w:t xml:space="preserve"> wybranych pomieszcze</w:t>
      </w:r>
      <w:r w:rsidR="00E131B8" w:rsidRPr="005C7370">
        <w:rPr>
          <w:rFonts w:ascii="Arial" w:hAnsi="Arial" w:cs="Arial"/>
          <w:color w:val="000000" w:themeColor="text1"/>
          <w:sz w:val="24"/>
          <w:szCs w:val="24"/>
        </w:rPr>
        <w:t>niach</w:t>
      </w:r>
      <w:r w:rsidR="0015668E" w:rsidRPr="005C7370">
        <w:rPr>
          <w:rFonts w:ascii="Arial" w:hAnsi="Arial" w:cs="Arial"/>
          <w:color w:val="000000" w:themeColor="text1"/>
          <w:sz w:val="24"/>
          <w:szCs w:val="24"/>
        </w:rPr>
        <w:t xml:space="preserve"> Regionalnej Dyrekcji Lasów Państwowych </w:t>
      </w:r>
      <w:r w:rsidR="00EC4457">
        <w:rPr>
          <w:rFonts w:ascii="Arial" w:hAnsi="Arial" w:cs="Arial"/>
          <w:color w:val="000000" w:themeColor="text1"/>
          <w:sz w:val="24"/>
          <w:szCs w:val="24"/>
        </w:rPr>
        <w:br/>
      </w:r>
      <w:r w:rsidR="0015668E" w:rsidRPr="005C7370">
        <w:rPr>
          <w:rFonts w:ascii="Arial" w:hAnsi="Arial" w:cs="Arial"/>
          <w:color w:val="000000" w:themeColor="text1"/>
          <w:sz w:val="24"/>
          <w:szCs w:val="24"/>
        </w:rPr>
        <w:t xml:space="preserve">w Warszawie (RDLP w Warszawie). </w:t>
      </w:r>
      <w:r w:rsidR="00EF6156" w:rsidRPr="005C7370">
        <w:rPr>
          <w:rFonts w:ascii="Arial" w:hAnsi="Arial" w:cs="Arial"/>
          <w:color w:val="000000" w:themeColor="text1"/>
          <w:sz w:val="24"/>
          <w:szCs w:val="24"/>
        </w:rPr>
        <w:t xml:space="preserve">Meble powinny nawiązywać kolorystyką </w:t>
      </w:r>
      <w:r w:rsidR="008964EC">
        <w:rPr>
          <w:rFonts w:ascii="Arial" w:hAnsi="Arial" w:cs="Arial"/>
          <w:color w:val="000000" w:themeColor="text1"/>
          <w:sz w:val="24"/>
          <w:szCs w:val="24"/>
        </w:rPr>
        <w:br/>
      </w:r>
      <w:r w:rsidR="00EF6156" w:rsidRPr="005C7370">
        <w:rPr>
          <w:rFonts w:ascii="Arial" w:hAnsi="Arial" w:cs="Arial"/>
          <w:color w:val="000000" w:themeColor="text1"/>
          <w:sz w:val="24"/>
          <w:szCs w:val="24"/>
        </w:rPr>
        <w:t xml:space="preserve">i rysunkiem do stylu mebli będących w uposażeniu części pomieszczeń gabinetowych biura, tj. przypominać rysunek i barwę drewna </w:t>
      </w:r>
      <w:r w:rsidR="000367F8" w:rsidRPr="005C7370">
        <w:rPr>
          <w:rFonts w:ascii="Arial" w:hAnsi="Arial" w:cs="Arial"/>
          <w:color w:val="000000" w:themeColor="text1"/>
          <w:sz w:val="24"/>
          <w:szCs w:val="24"/>
        </w:rPr>
        <w:t xml:space="preserve">np. olchy. </w:t>
      </w:r>
      <w:r w:rsidR="001663B4" w:rsidRPr="005C7370">
        <w:rPr>
          <w:rFonts w:ascii="Arial" w:hAnsi="Arial" w:cs="Arial"/>
          <w:color w:val="000000" w:themeColor="text1"/>
          <w:sz w:val="24"/>
          <w:szCs w:val="24"/>
        </w:rPr>
        <w:t xml:space="preserve">Meble należy wypoziomować, część z nich </w:t>
      </w:r>
      <w:proofErr w:type="spellStart"/>
      <w:r w:rsidR="001663B4" w:rsidRPr="005C7370">
        <w:rPr>
          <w:rFonts w:ascii="Arial" w:hAnsi="Arial" w:cs="Arial"/>
          <w:color w:val="000000" w:themeColor="text1"/>
          <w:sz w:val="24"/>
          <w:szCs w:val="24"/>
        </w:rPr>
        <w:t>przykotwić</w:t>
      </w:r>
      <w:proofErr w:type="spellEnd"/>
      <w:r w:rsidR="001663B4" w:rsidRPr="005C7370">
        <w:rPr>
          <w:rFonts w:ascii="Arial" w:hAnsi="Arial" w:cs="Arial"/>
          <w:color w:val="000000" w:themeColor="text1"/>
          <w:sz w:val="24"/>
          <w:szCs w:val="24"/>
        </w:rPr>
        <w:t xml:space="preserve"> do ścian, skręcić ze sobą. Regały muszą być montowane na miejscu. Meble należy dostosować </w:t>
      </w:r>
      <w:r w:rsidR="0039543D" w:rsidRPr="005C7370">
        <w:rPr>
          <w:rFonts w:ascii="Arial" w:hAnsi="Arial" w:cs="Arial"/>
          <w:color w:val="000000" w:themeColor="text1"/>
          <w:sz w:val="24"/>
          <w:szCs w:val="24"/>
        </w:rPr>
        <w:t>do</w:t>
      </w:r>
      <w:r w:rsidR="001663B4" w:rsidRPr="005C7370">
        <w:rPr>
          <w:rFonts w:ascii="Arial" w:hAnsi="Arial" w:cs="Arial"/>
          <w:color w:val="000000" w:themeColor="text1"/>
          <w:sz w:val="24"/>
          <w:szCs w:val="24"/>
        </w:rPr>
        <w:t xml:space="preserve"> różnicy wysokości. </w:t>
      </w:r>
      <w:r w:rsidR="0039543D" w:rsidRPr="005C7370">
        <w:rPr>
          <w:rFonts w:ascii="Arial" w:hAnsi="Arial" w:cs="Arial"/>
          <w:color w:val="000000" w:themeColor="text1"/>
          <w:sz w:val="24"/>
          <w:szCs w:val="24"/>
        </w:rPr>
        <w:t>P</w:t>
      </w:r>
      <w:r w:rsidR="003C4E3C" w:rsidRPr="005C7370">
        <w:rPr>
          <w:rFonts w:ascii="Arial" w:hAnsi="Arial" w:cs="Arial"/>
          <w:color w:val="000000" w:themeColor="text1"/>
          <w:sz w:val="24"/>
          <w:szCs w:val="24"/>
        </w:rPr>
        <w:t>owinny</w:t>
      </w:r>
      <w:r w:rsidR="0039543D" w:rsidRPr="005C7370">
        <w:rPr>
          <w:rFonts w:ascii="Arial" w:hAnsi="Arial" w:cs="Arial"/>
          <w:color w:val="000000" w:themeColor="text1"/>
          <w:sz w:val="24"/>
          <w:szCs w:val="24"/>
        </w:rPr>
        <w:t xml:space="preserve"> one również</w:t>
      </w:r>
      <w:r w:rsidR="003C4E3C" w:rsidRPr="005C7370">
        <w:rPr>
          <w:rFonts w:ascii="Arial" w:hAnsi="Arial" w:cs="Arial"/>
          <w:color w:val="000000" w:themeColor="text1"/>
          <w:sz w:val="24"/>
          <w:szCs w:val="24"/>
        </w:rPr>
        <w:t xml:space="preserve"> wykorzystać maksymalnie dostępną przestrzeń biurową, szczególnie w zakresie wysokości biura. </w:t>
      </w:r>
      <w:r w:rsidR="00A24587" w:rsidRPr="005C7370">
        <w:rPr>
          <w:rFonts w:ascii="Arial" w:hAnsi="Arial" w:cs="Arial"/>
          <w:color w:val="000000" w:themeColor="text1"/>
          <w:sz w:val="24"/>
          <w:szCs w:val="24"/>
        </w:rPr>
        <w:t xml:space="preserve">Doposażenie meblowe pomieszczeń biurowych ma przede wszystkim zapewnić komfort i bezpieczeństwo pracy pracowników oraz wpisywać się w ogólnie przyjęta aranżację i estetykę biura. </w:t>
      </w:r>
    </w:p>
    <w:p w14:paraId="2B3C4429" w14:textId="6800299E" w:rsidR="00EF0659" w:rsidRPr="005C7370" w:rsidRDefault="00EF0659" w:rsidP="0015668E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>Przed przystąpieniem do wykonania mebli konieczna będzie wizyta</w:t>
      </w:r>
      <w:r w:rsidR="0039543D" w:rsidRPr="005C73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w siedzibie Zamawiającego w celu wizji lokalnej, gdyż zamawiane meble powinny mieć jakość </w:t>
      </w:r>
      <w:r w:rsidR="00EC4457">
        <w:rPr>
          <w:rFonts w:ascii="Arial" w:hAnsi="Arial" w:cs="Arial"/>
          <w:color w:val="000000" w:themeColor="text1"/>
          <w:sz w:val="24"/>
          <w:szCs w:val="24"/>
        </w:rPr>
        <w:br/>
      </w:r>
      <w:r w:rsidRPr="005C7370">
        <w:rPr>
          <w:rFonts w:ascii="Arial" w:hAnsi="Arial" w:cs="Arial"/>
          <w:color w:val="000000" w:themeColor="text1"/>
          <w:sz w:val="24"/>
          <w:szCs w:val="24"/>
        </w:rPr>
        <w:t>i wygląd spójny z meblami, w które wyposażona jest RDLP w Warszawie</w:t>
      </w:r>
      <w:r w:rsidR="0039543D" w:rsidRPr="005C7370">
        <w:rPr>
          <w:rFonts w:ascii="Arial" w:hAnsi="Arial" w:cs="Arial"/>
          <w:color w:val="000000" w:themeColor="text1"/>
          <w:sz w:val="24"/>
          <w:szCs w:val="24"/>
        </w:rPr>
        <w:t>, oraz w celu potwierdzenia kolorystyki i uszczegółowienia zapytania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20FACF7" w14:textId="7A658108" w:rsidR="00D647D7" w:rsidRPr="005C7370" w:rsidRDefault="00D647D7" w:rsidP="0015668E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6B51ED" w14:textId="466012F0" w:rsidR="00D647D7" w:rsidRPr="005C7370" w:rsidRDefault="00D647D7" w:rsidP="00D647D7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Meble muszą posiadać zgodność z Polskimi Normami, jak również z normami bezpieczeństwa, bądź z odpowiadającymi im certyfikatami europejskimi, uzyskanymi na oferowane przez Wykonawcę dostawy z zakresie przedmiotu zamówienia. Wykonawca jest zobowiązany do zapewnienia 48 miesięcznego serwisu gwarancyjnego, obejmującego naprawę w przypadku uszkodzeń powstałych w wyniku normalnej eksploatacji. </w:t>
      </w:r>
    </w:p>
    <w:p w14:paraId="2632D4E7" w14:textId="77777777" w:rsidR="00D647D7" w:rsidRPr="005C7370" w:rsidRDefault="00D647D7" w:rsidP="00D647D7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lastRenderedPageBreak/>
        <w:t>Koszt projektowania, wizji lokalnej, spedycji, montażu, ustawienia, serwisu gwarancyjnego ponosi Wykonawca. Meble po dostarczeniu i ustawieniu w miejscu wskazanym przez Zamawiającego muszą być wolne od wad. W prz</w:t>
      </w:r>
      <w:r w:rsidR="00397707" w:rsidRPr="005C7370">
        <w:rPr>
          <w:rFonts w:ascii="Arial" w:hAnsi="Arial" w:cs="Arial"/>
          <w:color w:val="000000" w:themeColor="text1"/>
          <w:sz w:val="24"/>
          <w:szCs w:val="24"/>
        </w:rPr>
        <w:t xml:space="preserve">eciwnym wypadku Zamawiający nie 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dokona </w:t>
      </w:r>
      <w:r w:rsidR="00397707" w:rsidRPr="005C7370">
        <w:rPr>
          <w:rFonts w:ascii="Arial" w:hAnsi="Arial" w:cs="Arial"/>
          <w:color w:val="000000" w:themeColor="text1"/>
          <w:sz w:val="24"/>
          <w:szCs w:val="24"/>
        </w:rPr>
        <w:t xml:space="preserve">ich 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>odbioru.</w:t>
      </w:r>
    </w:p>
    <w:p w14:paraId="071E79AA" w14:textId="77777777" w:rsidR="00D647D7" w:rsidRPr="005C7370" w:rsidRDefault="00D647D7" w:rsidP="00D647D7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2E16C5" w14:textId="77777777" w:rsidR="00D647D7" w:rsidRPr="005C7370" w:rsidRDefault="00D647D7" w:rsidP="00D647D7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>Kolor mebli musi być tożsa</w:t>
      </w:r>
      <w:r w:rsidR="000367F8" w:rsidRPr="005C7370">
        <w:rPr>
          <w:rFonts w:ascii="Arial" w:hAnsi="Arial" w:cs="Arial"/>
          <w:color w:val="000000" w:themeColor="text1"/>
          <w:sz w:val="24"/>
          <w:szCs w:val="24"/>
        </w:rPr>
        <w:t>my z meblami znajdującymi się we wskazanym przez przedstawiciela Zamawiającego podczas wizji lokalnej pomieszczeniu.</w:t>
      </w:r>
    </w:p>
    <w:p w14:paraId="7E2C5D41" w14:textId="77777777" w:rsidR="00D647D7" w:rsidRPr="005C7370" w:rsidRDefault="00D647D7" w:rsidP="00D647D7">
      <w:pPr>
        <w:pStyle w:val="Akapitzli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DFB9DF" w14:textId="69496F62" w:rsidR="009D750A" w:rsidRPr="005C7370" w:rsidRDefault="009D750A" w:rsidP="009D750A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Płyta musi być obustronnie laminowana o klasie higieniczności E1 potwierdzonej certyfikatem. Gęstość płyty co najmniej 660 kg/m³. Wszystkie obrzeża oklejone PCV 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br/>
        <w:t xml:space="preserve">o gr. </w:t>
      </w:r>
      <w:r w:rsidR="00271604" w:rsidRPr="005C7370">
        <w:rPr>
          <w:rFonts w:ascii="Arial" w:hAnsi="Arial" w:cs="Arial"/>
          <w:color w:val="000000" w:themeColor="text1"/>
          <w:sz w:val="24"/>
          <w:szCs w:val="24"/>
        </w:rPr>
        <w:t xml:space="preserve">ok. 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2 mm. Meble z zamkami, typu RN 780. </w:t>
      </w:r>
      <w:r w:rsidR="00FC47BE" w:rsidRPr="005C7370">
        <w:rPr>
          <w:rFonts w:ascii="Arial" w:hAnsi="Arial" w:cs="Arial"/>
          <w:color w:val="000000" w:themeColor="text1"/>
          <w:sz w:val="24"/>
          <w:szCs w:val="24"/>
        </w:rPr>
        <w:t xml:space="preserve">W przypadku potrzeby montażu szuflad należy je 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>zamont</w:t>
      </w:r>
      <w:r w:rsidR="00FC47BE" w:rsidRPr="005C7370">
        <w:rPr>
          <w:rFonts w:ascii="Arial" w:hAnsi="Arial" w:cs="Arial"/>
          <w:color w:val="000000" w:themeColor="text1"/>
          <w:sz w:val="24"/>
          <w:szCs w:val="24"/>
        </w:rPr>
        <w:t>ować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 na prowadnicach z </w:t>
      </w:r>
      <w:proofErr w:type="spellStart"/>
      <w:r w:rsidRPr="005C7370">
        <w:rPr>
          <w:rFonts w:ascii="Arial" w:hAnsi="Arial" w:cs="Arial"/>
          <w:color w:val="000000" w:themeColor="text1"/>
          <w:sz w:val="24"/>
          <w:szCs w:val="24"/>
        </w:rPr>
        <w:t>samodociągiem</w:t>
      </w:r>
      <w:proofErr w:type="spellEnd"/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. Zamykane </w:t>
      </w:r>
      <w:r w:rsidR="00EC4457">
        <w:rPr>
          <w:rFonts w:ascii="Arial" w:hAnsi="Arial" w:cs="Arial"/>
          <w:color w:val="000000" w:themeColor="text1"/>
          <w:sz w:val="24"/>
          <w:szCs w:val="24"/>
        </w:rPr>
        <w:br/>
      </w: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na zamek centralny z kluczem YB250. Plecy szafek z płyty gr. </w:t>
      </w:r>
      <w:r w:rsidR="00FC47BE" w:rsidRPr="005C7370">
        <w:rPr>
          <w:rFonts w:ascii="Arial" w:hAnsi="Arial" w:cs="Arial"/>
          <w:color w:val="000000" w:themeColor="text1"/>
          <w:sz w:val="24"/>
          <w:szCs w:val="24"/>
        </w:rPr>
        <w:t>m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in. </w:t>
      </w:r>
      <w:r w:rsidR="00FC47BE" w:rsidRPr="005C7370">
        <w:rPr>
          <w:rFonts w:ascii="Arial" w:hAnsi="Arial" w:cs="Arial"/>
          <w:color w:val="000000" w:themeColor="text1"/>
          <w:sz w:val="24"/>
          <w:szCs w:val="24"/>
        </w:rPr>
        <w:t>5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 mm. Uchwyty dwupunktowe o rozstawie 129 mm w kolorze chromowanym lub satynowym, tożsame z już istniejącymi. Łączenia elementów korpusu za pomocą złącz mimośrodowych niewidocznych na zewnątrz. Zastosowanie złącz mimośrodowych powinno umożliwić wymianę poszczególnych elementów w przypadku uszkodzenia.</w:t>
      </w:r>
    </w:p>
    <w:p w14:paraId="14EA487A" w14:textId="7D2ACDBB" w:rsidR="009D750A" w:rsidRPr="005C7370" w:rsidRDefault="009D750A" w:rsidP="009D750A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W szafach półki o gr. </w:t>
      </w:r>
      <w:r w:rsidR="00A7084F" w:rsidRPr="005C7370">
        <w:rPr>
          <w:rFonts w:ascii="Arial" w:hAnsi="Arial" w:cs="Arial"/>
          <w:color w:val="000000" w:themeColor="text1"/>
          <w:sz w:val="24"/>
          <w:szCs w:val="24"/>
        </w:rPr>
        <w:t>m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in. 18 mm oraz w części półki wzmocnione 28 mm. Półki montowane w sposób zapobiegający jej przypadkowemu wypadnięciu. Plecy szafy wykonane z płyty o gr. </w:t>
      </w:r>
      <w:r w:rsidR="00271604" w:rsidRPr="005C7370">
        <w:rPr>
          <w:rFonts w:ascii="Arial" w:hAnsi="Arial" w:cs="Arial"/>
          <w:color w:val="000000" w:themeColor="text1"/>
          <w:sz w:val="24"/>
          <w:szCs w:val="24"/>
        </w:rPr>
        <w:t xml:space="preserve">min. </w:t>
      </w:r>
      <w:r w:rsidR="004B2D7B" w:rsidRPr="005C7370">
        <w:rPr>
          <w:rFonts w:ascii="Arial" w:hAnsi="Arial" w:cs="Arial"/>
          <w:color w:val="000000" w:themeColor="text1"/>
          <w:sz w:val="24"/>
          <w:szCs w:val="24"/>
        </w:rPr>
        <w:t>5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 mm montowane w wyfrezowane rowki za pomocą wkrętów.</w:t>
      </w:r>
    </w:p>
    <w:p w14:paraId="7AEB2717" w14:textId="1CB0273C" w:rsidR="00A7084F" w:rsidRPr="005C7370" w:rsidRDefault="009D750A" w:rsidP="009D750A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>W szafach wymagana możliwość regulacji</w:t>
      </w:r>
      <w:r w:rsidR="00271604" w:rsidRPr="005C73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>poziomu</w:t>
      </w:r>
      <w:r w:rsidR="00271604" w:rsidRPr="005C7370">
        <w:rPr>
          <w:rFonts w:ascii="Arial" w:hAnsi="Arial" w:cs="Arial"/>
          <w:color w:val="000000" w:themeColor="text1"/>
          <w:sz w:val="24"/>
          <w:szCs w:val="24"/>
        </w:rPr>
        <w:t xml:space="preserve"> wysokości półek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 od wewnątrz. </w:t>
      </w:r>
    </w:p>
    <w:p w14:paraId="1303D740" w14:textId="1F289418" w:rsidR="001A40FC" w:rsidRPr="005C7370" w:rsidRDefault="009D750A" w:rsidP="0015668E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Zawiasy w drzwiach co najmniej </w:t>
      </w:r>
      <w:r w:rsidR="00271604" w:rsidRPr="005C7370">
        <w:rPr>
          <w:rFonts w:ascii="Arial" w:hAnsi="Arial" w:cs="Arial"/>
          <w:color w:val="000000" w:themeColor="text1"/>
          <w:sz w:val="24"/>
          <w:szCs w:val="24"/>
        </w:rPr>
        <w:t xml:space="preserve">2 lub 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3 na jedno skrzydło </w:t>
      </w:r>
      <w:r w:rsidR="00271604" w:rsidRPr="005C7370">
        <w:rPr>
          <w:rFonts w:ascii="Arial" w:hAnsi="Arial" w:cs="Arial"/>
          <w:color w:val="000000" w:themeColor="text1"/>
          <w:sz w:val="24"/>
          <w:szCs w:val="24"/>
        </w:rPr>
        <w:t xml:space="preserve">w zależności 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>o</w:t>
      </w:r>
      <w:r w:rsidR="00271604" w:rsidRPr="005C7370">
        <w:rPr>
          <w:rFonts w:ascii="Arial" w:hAnsi="Arial" w:cs="Arial"/>
          <w:color w:val="000000" w:themeColor="text1"/>
          <w:sz w:val="24"/>
          <w:szCs w:val="24"/>
        </w:rPr>
        <w:t>d wysokości szafy o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 parametrach min. MTB 1005h, </w:t>
      </w:r>
      <w:proofErr w:type="spellStart"/>
      <w:r w:rsidRPr="005C7370">
        <w:rPr>
          <w:rFonts w:ascii="Arial" w:hAnsi="Arial" w:cs="Arial"/>
          <w:color w:val="000000" w:themeColor="text1"/>
          <w:sz w:val="24"/>
          <w:szCs w:val="24"/>
        </w:rPr>
        <w:t>samodomykające</w:t>
      </w:r>
      <w:proofErr w:type="spellEnd"/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 się. Szafa posiada zamki baskwilowe. </w:t>
      </w:r>
    </w:p>
    <w:p w14:paraId="2283C77D" w14:textId="77777777" w:rsidR="002C44B3" w:rsidRPr="005C7370" w:rsidRDefault="002C44B3" w:rsidP="0015668E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657444" w14:textId="6BB34403" w:rsidR="00A7084F" w:rsidRPr="005C7370" w:rsidRDefault="00A7084F" w:rsidP="00A7084F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>Regały nierdzewne, muszą być stabilne, wzmocnione, z kompletem wsporników, malowane proszkowo na kolor RAL 7036, jasnoszary, o udźwigu na 1 półkę minimum 200 kg, wymiarach: 1000x300x3000, 7 półek</w:t>
      </w:r>
      <w:r w:rsidR="002C44B3" w:rsidRPr="005C7370">
        <w:rPr>
          <w:rFonts w:ascii="Arial" w:hAnsi="Arial" w:cs="Arial"/>
          <w:color w:val="000000" w:themeColor="text1"/>
          <w:sz w:val="24"/>
          <w:szCs w:val="24"/>
        </w:rPr>
        <w:t xml:space="preserve"> i dodatkowym zabezpieczeniem przed wysunięciem np. segregatorów lub innych zgromadzonych przedmiotów.</w:t>
      </w:r>
    </w:p>
    <w:p w14:paraId="702A0926" w14:textId="77777777" w:rsidR="00A7084F" w:rsidRPr="005C7370" w:rsidRDefault="00A7084F" w:rsidP="00A7084F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Zmontowane powinny być za pomocą śrub. Grubość blachy 1,8 mm. Nogi dostarczone w jednym elemencie o wysokości 3000 mm. Regał wyposażony w plastikową stopkę. </w:t>
      </w:r>
    </w:p>
    <w:p w14:paraId="17ADFCB4" w14:textId="6C143F84" w:rsidR="00A7084F" w:rsidRPr="005C7370" w:rsidRDefault="00A7084F" w:rsidP="00A7084F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Półki regulowane w zakresie 25 mm. Montaż regału odbędzie się w siedzibie Zamawiającego z dostosowaniem jego wymiarów (po stronie Wykonawcy) do miejsca docelowego ustawienia. Obszary montażowe muszą być </w:t>
      </w:r>
      <w:r w:rsidR="003D24E1" w:rsidRPr="005C7370">
        <w:rPr>
          <w:rFonts w:ascii="Arial" w:hAnsi="Arial" w:cs="Arial"/>
          <w:color w:val="000000" w:themeColor="text1"/>
          <w:sz w:val="24"/>
          <w:szCs w:val="24"/>
        </w:rPr>
        <w:t>łatwo dostępne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29D4D4B" w14:textId="77777777" w:rsidR="00151AB3" w:rsidRPr="005C7370" w:rsidRDefault="00151AB3" w:rsidP="0015668E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C44FA6" w14:textId="3F73F12D" w:rsidR="00A7084F" w:rsidRPr="005C7370" w:rsidRDefault="00F37FC6" w:rsidP="0015668E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Krzesła </w:t>
      </w:r>
      <w:r w:rsidR="0049178C" w:rsidRPr="005C7370">
        <w:rPr>
          <w:rFonts w:ascii="Arial" w:hAnsi="Arial" w:cs="Arial"/>
          <w:color w:val="000000" w:themeColor="text1"/>
          <w:sz w:val="24"/>
          <w:szCs w:val="24"/>
        </w:rPr>
        <w:t xml:space="preserve">z przeznaczeniem 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do </w:t>
      </w:r>
      <w:r w:rsidR="00151AB3" w:rsidRPr="005C7370">
        <w:rPr>
          <w:rFonts w:ascii="Arial" w:hAnsi="Arial" w:cs="Arial"/>
          <w:color w:val="000000" w:themeColor="text1"/>
          <w:sz w:val="24"/>
          <w:szCs w:val="24"/>
        </w:rPr>
        <w:t>s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>ali konferencyjnej</w:t>
      </w:r>
      <w:r w:rsidR="002C44B3" w:rsidRPr="005C7370">
        <w:rPr>
          <w:rFonts w:ascii="Arial" w:hAnsi="Arial" w:cs="Arial"/>
          <w:color w:val="000000" w:themeColor="text1"/>
          <w:sz w:val="24"/>
          <w:szCs w:val="24"/>
        </w:rPr>
        <w:t xml:space="preserve">, powinny być wykonane możliwie </w:t>
      </w:r>
      <w:r w:rsidR="00EC4457">
        <w:rPr>
          <w:rFonts w:ascii="Arial" w:hAnsi="Arial" w:cs="Arial"/>
          <w:color w:val="000000" w:themeColor="text1"/>
          <w:sz w:val="24"/>
          <w:szCs w:val="24"/>
        </w:rPr>
        <w:br/>
      </w:r>
      <w:r w:rsidR="002C44B3" w:rsidRPr="005C7370">
        <w:rPr>
          <w:rFonts w:ascii="Arial" w:hAnsi="Arial" w:cs="Arial"/>
          <w:color w:val="000000" w:themeColor="text1"/>
          <w:sz w:val="24"/>
          <w:szCs w:val="24"/>
        </w:rPr>
        <w:t xml:space="preserve">w pełni z drewna, w połączeniu z niezbędnymi elementami metalowymi (np. nogi krzesła) i wysokiej jakości materiałami stanowiącymi np. wykończenie fragmentu siedziska i oparcia. Główna część siedziska wraz z oparciem powinna być wykonana z wysokojakościowego drewna (np. sklejki bukowej), barwionej do kolorystyki pozostałych mebli stanowiących wyposażenie sali konferencyjnej biura RDLP </w:t>
      </w:r>
      <w:r w:rsidR="00EC4457">
        <w:rPr>
          <w:rFonts w:ascii="Arial" w:hAnsi="Arial" w:cs="Arial"/>
          <w:color w:val="000000" w:themeColor="text1"/>
          <w:sz w:val="24"/>
          <w:szCs w:val="24"/>
        </w:rPr>
        <w:br/>
      </w:r>
      <w:r w:rsidR="002C44B3" w:rsidRPr="005C7370">
        <w:rPr>
          <w:rFonts w:ascii="Arial" w:hAnsi="Arial" w:cs="Arial"/>
          <w:color w:val="000000" w:themeColor="text1"/>
          <w:sz w:val="24"/>
          <w:szCs w:val="24"/>
        </w:rPr>
        <w:t>w Warszawie (ostateczna decyzja o kol</w:t>
      </w:r>
      <w:r w:rsidR="006460D2" w:rsidRPr="005C7370">
        <w:rPr>
          <w:rFonts w:ascii="Arial" w:hAnsi="Arial" w:cs="Arial"/>
          <w:color w:val="000000" w:themeColor="text1"/>
          <w:sz w:val="24"/>
          <w:szCs w:val="24"/>
        </w:rPr>
        <w:t>o</w:t>
      </w:r>
      <w:r w:rsidR="002C44B3" w:rsidRPr="005C7370">
        <w:rPr>
          <w:rFonts w:ascii="Arial" w:hAnsi="Arial" w:cs="Arial"/>
          <w:color w:val="000000" w:themeColor="text1"/>
          <w:sz w:val="24"/>
          <w:szCs w:val="24"/>
        </w:rPr>
        <w:t xml:space="preserve">rze krzeseł </w:t>
      </w:r>
      <w:r w:rsidR="006460D2" w:rsidRPr="005C7370">
        <w:rPr>
          <w:rFonts w:ascii="Arial" w:hAnsi="Arial" w:cs="Arial"/>
          <w:color w:val="000000" w:themeColor="text1"/>
          <w:sz w:val="24"/>
          <w:szCs w:val="24"/>
        </w:rPr>
        <w:t>pozostaje w dyspozycji przedstawiciela Zamawiającego)</w:t>
      </w:r>
      <w:r w:rsidR="002C44B3" w:rsidRPr="005C737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EF45D4" w:rsidRPr="005C7370">
        <w:rPr>
          <w:rFonts w:ascii="Arial" w:hAnsi="Arial" w:cs="Arial"/>
          <w:color w:val="000000" w:themeColor="text1"/>
          <w:sz w:val="24"/>
          <w:szCs w:val="24"/>
        </w:rPr>
        <w:t xml:space="preserve">Istotne jest by konstrukcja krzesła umożliwiała ich sztaplowanie (tzn. układanie jedno w drugie) co pozwoli zaoszczędzić ew. powierzchnię przechowywania krzeseł. </w:t>
      </w:r>
      <w:r w:rsidR="000E65DC" w:rsidRPr="005C7370">
        <w:rPr>
          <w:rFonts w:ascii="Arial" w:hAnsi="Arial" w:cs="Arial"/>
          <w:color w:val="000000" w:themeColor="text1"/>
          <w:sz w:val="24"/>
          <w:szCs w:val="24"/>
        </w:rPr>
        <w:t xml:space="preserve">Krzesła muszą być objęte minimum 3 letnią </w:t>
      </w:r>
      <w:r w:rsidR="000E65DC" w:rsidRPr="005C737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gwarancją świadczoną w systemie </w:t>
      </w:r>
      <w:proofErr w:type="spellStart"/>
      <w:r w:rsidR="000E65DC" w:rsidRPr="005C7370">
        <w:rPr>
          <w:rFonts w:ascii="Arial" w:hAnsi="Arial" w:cs="Arial"/>
          <w:color w:val="000000" w:themeColor="text1"/>
          <w:sz w:val="24"/>
          <w:szCs w:val="24"/>
        </w:rPr>
        <w:t>door</w:t>
      </w:r>
      <w:proofErr w:type="spellEnd"/>
      <w:r w:rsidR="000E65DC" w:rsidRPr="005C7370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proofErr w:type="spellStart"/>
      <w:r w:rsidR="000E65DC" w:rsidRPr="005C7370">
        <w:rPr>
          <w:rFonts w:ascii="Arial" w:hAnsi="Arial" w:cs="Arial"/>
          <w:color w:val="000000" w:themeColor="text1"/>
          <w:sz w:val="24"/>
          <w:szCs w:val="24"/>
        </w:rPr>
        <w:t>door</w:t>
      </w:r>
      <w:proofErr w:type="spellEnd"/>
      <w:r w:rsidR="0049178C" w:rsidRPr="005C7370">
        <w:rPr>
          <w:rFonts w:ascii="Arial" w:hAnsi="Arial" w:cs="Arial"/>
          <w:color w:val="000000" w:themeColor="text1"/>
          <w:sz w:val="24"/>
          <w:szCs w:val="24"/>
        </w:rPr>
        <w:t xml:space="preserve"> i muszą posiadać certyfikat potwierdzający ich zgodność z Polskimi Normami i wypełnieniem zasad BHP.</w:t>
      </w:r>
    </w:p>
    <w:p w14:paraId="5C7C4B36" w14:textId="5DF8294E" w:rsidR="000E65DC" w:rsidRPr="005C7370" w:rsidRDefault="000E65DC" w:rsidP="0015668E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Ze względu na częste użytkowanie krzeseł, użyte do ich wytworzenia materiały w tym tkaniny muszą cechować się niezwykle dużą wytrzymałością i zapewniać łatwość utrzymania krzeseł w czystości. </w:t>
      </w:r>
      <w:r w:rsidR="008817BE" w:rsidRPr="005C7370">
        <w:rPr>
          <w:rFonts w:ascii="Arial" w:hAnsi="Arial" w:cs="Arial"/>
          <w:color w:val="000000" w:themeColor="text1"/>
          <w:sz w:val="24"/>
          <w:szCs w:val="24"/>
        </w:rPr>
        <w:t xml:space="preserve">W przypadku wykonania nóg krzeseł z metalu, powinny być one chromowane (błyszczące). </w:t>
      </w:r>
      <w:r w:rsidR="00CF74AE" w:rsidRPr="005C7370">
        <w:rPr>
          <w:rFonts w:ascii="Arial" w:hAnsi="Arial" w:cs="Arial"/>
          <w:color w:val="000000" w:themeColor="text1"/>
          <w:sz w:val="24"/>
          <w:szCs w:val="24"/>
        </w:rPr>
        <w:t xml:space="preserve">Nogi krzeseł muszą być zabezpieczone przed „rysowaniem” (uszkadzaniem) wierzchniej warstwy drewnianej podłogi. </w:t>
      </w:r>
      <w:r w:rsidR="00482D86" w:rsidRPr="005C7370">
        <w:rPr>
          <w:rFonts w:ascii="Arial" w:hAnsi="Arial" w:cs="Arial"/>
          <w:color w:val="000000" w:themeColor="text1"/>
          <w:sz w:val="24"/>
          <w:szCs w:val="24"/>
        </w:rPr>
        <w:t xml:space="preserve">Profil krzesła (zarówno siedzisko jak i oparcie) muszę gwarantować komfort pracy </w:t>
      </w:r>
      <w:r w:rsidR="00EC4457">
        <w:rPr>
          <w:rFonts w:ascii="Arial" w:hAnsi="Arial" w:cs="Arial"/>
          <w:color w:val="000000" w:themeColor="text1"/>
          <w:sz w:val="24"/>
          <w:szCs w:val="24"/>
        </w:rPr>
        <w:br/>
      </w:r>
      <w:r w:rsidR="00482D86" w:rsidRPr="005C7370">
        <w:rPr>
          <w:rFonts w:ascii="Arial" w:hAnsi="Arial" w:cs="Arial"/>
          <w:color w:val="000000" w:themeColor="text1"/>
          <w:sz w:val="24"/>
          <w:szCs w:val="24"/>
        </w:rPr>
        <w:t>i możliwość dłuższego niż 90 minut (1,5</w:t>
      </w:r>
      <w:r w:rsidR="00061524" w:rsidRPr="005C7370">
        <w:rPr>
          <w:rFonts w:ascii="Arial" w:hAnsi="Arial" w:cs="Arial"/>
          <w:color w:val="000000" w:themeColor="text1"/>
          <w:sz w:val="24"/>
          <w:szCs w:val="24"/>
        </w:rPr>
        <w:t xml:space="preserve"> godz.</w:t>
      </w:r>
      <w:r w:rsidR="00482D86" w:rsidRPr="005C7370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061524" w:rsidRPr="005C7370">
        <w:rPr>
          <w:rFonts w:ascii="Arial" w:hAnsi="Arial" w:cs="Arial"/>
          <w:color w:val="000000" w:themeColor="text1"/>
          <w:sz w:val="24"/>
          <w:szCs w:val="24"/>
        </w:rPr>
        <w:t xml:space="preserve">korzystania z nich w pozycji siedzącej. </w:t>
      </w:r>
      <w:r w:rsidR="00C75C7E" w:rsidRPr="005C7370">
        <w:rPr>
          <w:rFonts w:ascii="Arial" w:hAnsi="Arial" w:cs="Arial"/>
          <w:color w:val="000000" w:themeColor="text1"/>
          <w:sz w:val="24"/>
          <w:szCs w:val="24"/>
        </w:rPr>
        <w:t xml:space="preserve">Z uwagi na potrzebę zmieszczenia 3 krzeseł </w:t>
      </w:r>
      <w:r w:rsidR="00785A3C" w:rsidRPr="005C7370">
        <w:rPr>
          <w:rFonts w:ascii="Arial" w:hAnsi="Arial" w:cs="Arial"/>
          <w:color w:val="000000" w:themeColor="text1"/>
          <w:sz w:val="24"/>
          <w:szCs w:val="24"/>
        </w:rPr>
        <w:t>pod bla</w:t>
      </w:r>
      <w:r w:rsidR="00C75C7E" w:rsidRPr="005C7370">
        <w:rPr>
          <w:rFonts w:ascii="Arial" w:hAnsi="Arial" w:cs="Arial"/>
          <w:color w:val="000000" w:themeColor="text1"/>
          <w:sz w:val="24"/>
          <w:szCs w:val="24"/>
        </w:rPr>
        <w:t>tem stołu o szerokości wynoszącej 164 cm</w:t>
      </w:r>
      <w:r w:rsidR="00440071" w:rsidRPr="005C737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75C7E" w:rsidRPr="005C73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7D6F" w:rsidRPr="005C7370">
        <w:rPr>
          <w:rFonts w:ascii="Arial" w:hAnsi="Arial" w:cs="Arial"/>
          <w:color w:val="000000" w:themeColor="text1"/>
          <w:sz w:val="24"/>
          <w:szCs w:val="24"/>
        </w:rPr>
        <w:t xml:space="preserve">szerokość krzesła </w:t>
      </w:r>
      <w:r w:rsidR="00C75C7E" w:rsidRPr="005C7370">
        <w:rPr>
          <w:rFonts w:ascii="Arial" w:hAnsi="Arial" w:cs="Arial"/>
          <w:color w:val="000000" w:themeColor="text1"/>
          <w:sz w:val="24"/>
          <w:szCs w:val="24"/>
        </w:rPr>
        <w:t>nie powinna przekraczać 52 cm</w:t>
      </w:r>
      <w:r w:rsidR="00785A3C" w:rsidRPr="005C7370">
        <w:rPr>
          <w:rFonts w:ascii="Arial" w:hAnsi="Arial" w:cs="Arial"/>
          <w:strike/>
          <w:color w:val="000000" w:themeColor="text1"/>
          <w:sz w:val="24"/>
          <w:szCs w:val="24"/>
        </w:rPr>
        <w:t>.</w:t>
      </w:r>
      <w:r w:rsidR="00C75C7E" w:rsidRPr="005C7370">
        <w:rPr>
          <w:rFonts w:ascii="Arial" w:hAnsi="Arial" w:cs="Arial"/>
          <w:color w:val="000000" w:themeColor="text1"/>
          <w:sz w:val="24"/>
          <w:szCs w:val="24"/>
        </w:rPr>
        <w:t xml:space="preserve"> Wysokość siedziska powinna mieścić się w przedziale od 46 do 50 cm. </w:t>
      </w:r>
      <w:r w:rsidR="0049178C" w:rsidRPr="005C7370">
        <w:rPr>
          <w:rFonts w:ascii="Arial" w:hAnsi="Arial" w:cs="Arial"/>
          <w:color w:val="000000" w:themeColor="text1"/>
          <w:sz w:val="24"/>
          <w:szCs w:val="24"/>
        </w:rPr>
        <w:t xml:space="preserve">Ostateczny wygląd i typ krzesła należy uzgodnić z Zamawiającym. </w:t>
      </w:r>
    </w:p>
    <w:p w14:paraId="3E7019F4" w14:textId="77777777" w:rsidR="00F37FC6" w:rsidRPr="005C7370" w:rsidRDefault="00F37FC6" w:rsidP="0015668E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743CF8" w14:textId="77777777" w:rsidR="00F37FC6" w:rsidRPr="005C7370" w:rsidRDefault="00F37FC6" w:rsidP="0015668E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304701" w14:textId="77777777" w:rsidR="004A669E" w:rsidRPr="005C7370" w:rsidRDefault="004A669E" w:rsidP="004A669E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Krzesła obrotowe, </w:t>
      </w:r>
      <w:r w:rsidR="00724164" w:rsidRPr="005C7370">
        <w:rPr>
          <w:rFonts w:ascii="Arial" w:hAnsi="Arial" w:cs="Arial"/>
          <w:color w:val="000000" w:themeColor="text1"/>
          <w:sz w:val="24"/>
          <w:szCs w:val="24"/>
        </w:rPr>
        <w:t xml:space="preserve">muszą spełniać wymogi BHP dotyczące pracy przy komputerze oraz 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>powinny</w:t>
      </w:r>
      <w:r w:rsidR="00724164" w:rsidRPr="005C73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>charakteryzować się następującymi cechami:</w:t>
      </w:r>
    </w:p>
    <w:p w14:paraId="4D20D7F1" w14:textId="77777777" w:rsidR="004A669E" w:rsidRPr="005C7370" w:rsidRDefault="004A669E" w:rsidP="004A669E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0905A8" w14:textId="1C177A28" w:rsidR="004A669E" w:rsidRPr="005C7370" w:rsidRDefault="004A669E" w:rsidP="004A669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wyposażone są w ergonomiczny mechanizm synchroniczny pozwalający </w:t>
      </w:r>
      <w:r w:rsidR="00607B2D" w:rsidRPr="005C7370">
        <w:rPr>
          <w:rFonts w:ascii="Arial" w:hAnsi="Arial" w:cs="Arial"/>
          <w:color w:val="000000" w:themeColor="text1"/>
          <w:sz w:val="24"/>
          <w:szCs w:val="24"/>
        </w:rPr>
        <w:br/>
      </w: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na tzw. 'dynamiczne siedzenie", regulowane podłokietniki, oparcie i siedzisko. Wszystkie te regulacje pozwalają na komfort pracy dla osób, które spędzają </w:t>
      </w:r>
      <w:r w:rsidR="00607B2D" w:rsidRPr="005C7370">
        <w:rPr>
          <w:rFonts w:ascii="Arial" w:hAnsi="Arial" w:cs="Arial"/>
          <w:color w:val="000000" w:themeColor="text1"/>
          <w:sz w:val="24"/>
          <w:szCs w:val="24"/>
        </w:rPr>
        <w:br/>
      </w:r>
      <w:r w:rsidRPr="005C7370">
        <w:rPr>
          <w:rFonts w:ascii="Arial" w:hAnsi="Arial" w:cs="Arial"/>
          <w:color w:val="000000" w:themeColor="text1"/>
          <w:sz w:val="24"/>
          <w:szCs w:val="24"/>
        </w:rPr>
        <w:t>za biurkiem nawet kilkanaście godzin dziennie. Fotel posiada również funkcję wysuwu siedziska, która zwiększa powierzchnię siedzenia, funkcję pochylenia oparcia i siedziska oraz podparcie lędźwiowe,</w:t>
      </w:r>
    </w:p>
    <w:p w14:paraId="752AADFC" w14:textId="77777777" w:rsidR="004A669E" w:rsidRPr="005C7370" w:rsidRDefault="004A669E" w:rsidP="004A669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zagłówek, z tworzywa, regulowany, siatkowy, </w:t>
      </w:r>
    </w:p>
    <w:p w14:paraId="01617FFB" w14:textId="77777777" w:rsidR="004A669E" w:rsidRPr="005C7370" w:rsidRDefault="004A669E" w:rsidP="004A669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wymagany okres 5 letniej gwarancji producenta potwierdzony Warunkami Gwarancji, </w:t>
      </w:r>
    </w:p>
    <w:p w14:paraId="147782CC" w14:textId="77777777" w:rsidR="004A669E" w:rsidRPr="005C7370" w:rsidRDefault="004A669E" w:rsidP="004A669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amortyzator gazowy umożliwiający płynną regulację wysokości siedziska 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br/>
        <w:t xml:space="preserve">w zakresie 45-56,5 cm, </w:t>
      </w:r>
    </w:p>
    <w:p w14:paraId="47E191F2" w14:textId="43A23D11" w:rsidR="004A669E" w:rsidRPr="005C7370" w:rsidRDefault="004A669E" w:rsidP="004A669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podstawa - podstawa pięcioramienna, nylonowa (jednolity odlew poliamidowy </w:t>
      </w:r>
      <w:r w:rsidR="00607B2D" w:rsidRPr="005C7370">
        <w:rPr>
          <w:rFonts w:ascii="Arial" w:hAnsi="Arial" w:cs="Arial"/>
          <w:color w:val="000000" w:themeColor="text1"/>
          <w:sz w:val="24"/>
          <w:szCs w:val="24"/>
        </w:rPr>
        <w:br/>
      </w:r>
      <w:r w:rsidRPr="005C7370">
        <w:rPr>
          <w:rFonts w:ascii="Arial" w:hAnsi="Arial" w:cs="Arial"/>
          <w:color w:val="000000" w:themeColor="text1"/>
          <w:sz w:val="24"/>
          <w:szCs w:val="24"/>
        </w:rPr>
        <w:t>z dodatkiem włókna szklanego – konstrukcja bazy w całości nylon</w:t>
      </w:r>
      <w:r w:rsidR="00B32E34" w:rsidRPr="005C7370">
        <w:rPr>
          <w:rFonts w:ascii="Arial" w:hAnsi="Arial" w:cs="Arial"/>
          <w:color w:val="000000" w:themeColor="text1"/>
          <w:sz w:val="24"/>
          <w:szCs w:val="24"/>
        </w:rPr>
        <w:t>owa, bez szkieletu metalowego)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33A8BAFB" w14:textId="77777777" w:rsidR="00E06457" w:rsidRPr="005C7370" w:rsidRDefault="004A669E" w:rsidP="00E0645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tapicerka - tkanina typu </w:t>
      </w:r>
      <w:proofErr w:type="spellStart"/>
      <w:r w:rsidRPr="005C7370">
        <w:rPr>
          <w:rFonts w:ascii="Arial" w:hAnsi="Arial" w:cs="Arial"/>
          <w:color w:val="000000" w:themeColor="text1"/>
          <w:sz w:val="24"/>
          <w:szCs w:val="24"/>
        </w:rPr>
        <w:t>Aquarius</w:t>
      </w:r>
      <w:proofErr w:type="spellEnd"/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 lub równoważna,  A -02) tkanina siedziska </w:t>
      </w:r>
      <w:r w:rsidR="00607B2D" w:rsidRPr="005C7370">
        <w:rPr>
          <w:rFonts w:ascii="Arial" w:hAnsi="Arial" w:cs="Arial"/>
          <w:color w:val="000000" w:themeColor="text1"/>
          <w:sz w:val="24"/>
          <w:szCs w:val="24"/>
        </w:rPr>
        <w:br/>
      </w: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i oparcia: a) min. 95% składu tkaniny stanowi wełna , b) kolor odpowiadający kolorystyce </w:t>
      </w:r>
      <w:proofErr w:type="spellStart"/>
      <w:r w:rsidRPr="005C7370">
        <w:rPr>
          <w:rFonts w:ascii="Arial" w:hAnsi="Arial" w:cs="Arial"/>
          <w:color w:val="000000" w:themeColor="text1"/>
          <w:sz w:val="24"/>
          <w:szCs w:val="24"/>
        </w:rPr>
        <w:t>Aquarius</w:t>
      </w:r>
      <w:proofErr w:type="spellEnd"/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 A02, c) odporność na ścieranie minimum 60.000 cykli </w:t>
      </w:r>
      <w:proofErr w:type="spellStart"/>
      <w:r w:rsidRPr="005C7370">
        <w:rPr>
          <w:rFonts w:ascii="Arial" w:hAnsi="Arial" w:cs="Arial"/>
          <w:color w:val="000000" w:themeColor="text1"/>
          <w:sz w:val="24"/>
          <w:szCs w:val="24"/>
        </w:rPr>
        <w:t>Martindale</w:t>
      </w:r>
      <w:proofErr w:type="spellEnd"/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, d) odporność na peeling - 5 ( certyfikat ISO), e) trudnopalna </w:t>
      </w:r>
      <w:r w:rsidR="00607B2D" w:rsidRPr="005C7370">
        <w:rPr>
          <w:rFonts w:ascii="Arial" w:hAnsi="Arial" w:cs="Arial"/>
          <w:color w:val="000000" w:themeColor="text1"/>
          <w:sz w:val="24"/>
          <w:szCs w:val="24"/>
        </w:rPr>
        <w:br/>
      </w: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i odporna na </w:t>
      </w:r>
      <w:r w:rsidR="00E06457" w:rsidRPr="005C7370">
        <w:rPr>
          <w:rFonts w:ascii="Arial" w:hAnsi="Arial" w:cs="Arial"/>
          <w:color w:val="000000" w:themeColor="text1"/>
          <w:sz w:val="24"/>
          <w:szCs w:val="24"/>
        </w:rPr>
        <w:t>odbarwienia pod wpływem światła,</w:t>
      </w:r>
    </w:p>
    <w:p w14:paraId="6B1A0B0B" w14:textId="74BC37AD" w:rsidR="00E06457" w:rsidRPr="005C7370" w:rsidRDefault="00E06457" w:rsidP="00E0645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>n</w:t>
      </w:r>
      <w:r w:rsidR="00B32E34" w:rsidRPr="005C7370">
        <w:rPr>
          <w:rFonts w:ascii="Arial" w:hAnsi="Arial" w:cs="Arial"/>
          <w:color w:val="000000" w:themeColor="text1"/>
          <w:sz w:val="24"/>
          <w:szCs w:val="24"/>
        </w:rPr>
        <w:t xml:space="preserve">owoczesny </w:t>
      </w:r>
      <w:r w:rsidR="004A669E" w:rsidRPr="005C7370">
        <w:rPr>
          <w:rFonts w:ascii="Arial" w:hAnsi="Arial" w:cs="Arial"/>
          <w:color w:val="000000" w:themeColor="text1"/>
          <w:sz w:val="24"/>
          <w:szCs w:val="24"/>
        </w:rPr>
        <w:t xml:space="preserve"> mechanizm </w:t>
      </w:r>
      <w:proofErr w:type="spellStart"/>
      <w:r w:rsidR="004A669E" w:rsidRPr="005C7370">
        <w:rPr>
          <w:rFonts w:ascii="Arial" w:hAnsi="Arial" w:cs="Arial"/>
          <w:color w:val="000000" w:themeColor="text1"/>
          <w:sz w:val="24"/>
          <w:szCs w:val="24"/>
        </w:rPr>
        <w:t>Synchro</w:t>
      </w:r>
      <w:proofErr w:type="spellEnd"/>
      <w:r w:rsidR="004A669E" w:rsidRPr="005C7370">
        <w:rPr>
          <w:rFonts w:ascii="Arial" w:hAnsi="Arial" w:cs="Arial"/>
          <w:color w:val="000000" w:themeColor="text1"/>
          <w:sz w:val="24"/>
          <w:szCs w:val="24"/>
        </w:rPr>
        <w:t xml:space="preserve"> SFL - </w:t>
      </w:r>
      <w:proofErr w:type="spellStart"/>
      <w:r w:rsidR="004A669E" w:rsidRPr="005C7370">
        <w:rPr>
          <w:rFonts w:ascii="Arial" w:hAnsi="Arial" w:cs="Arial"/>
          <w:color w:val="000000" w:themeColor="text1"/>
          <w:sz w:val="24"/>
          <w:szCs w:val="24"/>
        </w:rPr>
        <w:t>Tec</w:t>
      </w:r>
      <w:proofErr w:type="spellEnd"/>
      <w:r w:rsidR="004A669E" w:rsidRPr="005C7370">
        <w:rPr>
          <w:rFonts w:ascii="Arial" w:hAnsi="Arial" w:cs="Arial"/>
          <w:color w:val="000000" w:themeColor="text1"/>
          <w:sz w:val="24"/>
          <w:szCs w:val="24"/>
        </w:rPr>
        <w:t xml:space="preserve"> lub równoważny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6126995C" w14:textId="77777777" w:rsidR="00E06457" w:rsidRPr="005C7370" w:rsidRDefault="004A669E" w:rsidP="00E0645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5C7370">
        <w:rPr>
          <w:rFonts w:ascii="Arial" w:hAnsi="Arial" w:cs="Arial"/>
          <w:color w:val="000000" w:themeColor="text1"/>
          <w:sz w:val="24"/>
          <w:szCs w:val="24"/>
        </w:rPr>
        <w:t>Anti-Shock</w:t>
      </w:r>
      <w:proofErr w:type="spellEnd"/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 – zabezpieczenie przed uderzeniem oparcia w plecy użytkownika po zwolnieniu mechanizmu,</w:t>
      </w:r>
      <w:r w:rsidR="00E06457" w:rsidRPr="005C73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0D63BB6" w14:textId="77777777" w:rsidR="00E06457" w:rsidRPr="005C7370" w:rsidRDefault="004A669E" w:rsidP="00E0645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>regulacja wysokości krzesła za pomocą podnośnika pneumatycznego</w:t>
      </w:r>
      <w:r w:rsidR="00E06457" w:rsidRPr="005C737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55BD6E10" w14:textId="77777777" w:rsidR="00E06457" w:rsidRPr="005C7370" w:rsidRDefault="004A669E" w:rsidP="00E0645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>możliwość dodatkowego pochylenia</w:t>
      </w:r>
      <w:r w:rsidR="00E06457" w:rsidRPr="005C737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5F343773" w14:textId="77777777" w:rsidR="00E06457" w:rsidRPr="005C7370" w:rsidRDefault="004A669E" w:rsidP="00E0645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>synchroniczne odchylanie oparcia i siedziska z regulacją sprężystości odchylania w</w:t>
      </w:r>
      <w:r w:rsidR="00E06457" w:rsidRPr="005C73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>zależności od ciężaru siedzącego oraz blokady tego ruchu</w:t>
      </w:r>
      <w:r w:rsidR="00E06457" w:rsidRPr="005C737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7140163C" w14:textId="77777777" w:rsidR="00E06457" w:rsidRPr="005C7370" w:rsidRDefault="004A669E" w:rsidP="00E0645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>kółka typ XHK 125</w:t>
      </w:r>
      <w:r w:rsidR="00E06457" w:rsidRPr="005C737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42A1E55F" w14:textId="77777777" w:rsidR="00E06457" w:rsidRPr="005C7370" w:rsidRDefault="004A669E" w:rsidP="00E0645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>wysuw siedziska</w:t>
      </w:r>
      <w:r w:rsidR="00E06457" w:rsidRPr="005C737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57E944CD" w14:textId="77777777" w:rsidR="00245521" w:rsidRPr="005C7370" w:rsidRDefault="00E06457" w:rsidP="0024552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lastRenderedPageBreak/>
        <w:t>p</w:t>
      </w:r>
      <w:r w:rsidR="004A669E" w:rsidRPr="005C7370">
        <w:rPr>
          <w:rFonts w:ascii="Arial" w:hAnsi="Arial" w:cs="Arial"/>
          <w:color w:val="000000" w:themeColor="text1"/>
          <w:sz w:val="24"/>
          <w:szCs w:val="24"/>
        </w:rPr>
        <w:t xml:space="preserve">odwójnie łączone kółka do powierzchni miękkich Ø 65 mm, wyposażone </w:t>
      </w:r>
      <w:r w:rsidR="00607B2D" w:rsidRPr="005C7370">
        <w:rPr>
          <w:rFonts w:ascii="Arial" w:hAnsi="Arial" w:cs="Arial"/>
          <w:color w:val="000000" w:themeColor="text1"/>
          <w:sz w:val="24"/>
          <w:szCs w:val="24"/>
        </w:rPr>
        <w:br/>
      </w:r>
      <w:r w:rsidR="004A669E" w:rsidRPr="005C7370">
        <w:rPr>
          <w:rFonts w:ascii="Arial" w:hAnsi="Arial" w:cs="Arial"/>
          <w:color w:val="000000" w:themeColor="text1"/>
          <w:sz w:val="24"/>
          <w:szCs w:val="24"/>
        </w:rPr>
        <w:t>w mechanizm automatycznego hamowania bez obciążenia, typ Z0120001CRB65UZ12F lub równoważny</w:t>
      </w:r>
      <w:r w:rsidR="00245521" w:rsidRPr="005C737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2B015DC4" w14:textId="77777777" w:rsidR="00245521" w:rsidRPr="005C7370" w:rsidRDefault="00245521" w:rsidP="0024552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>s</w:t>
      </w:r>
      <w:r w:rsidR="004A669E" w:rsidRPr="005C7370">
        <w:rPr>
          <w:rFonts w:ascii="Arial" w:hAnsi="Arial" w:cs="Arial"/>
          <w:color w:val="000000" w:themeColor="text1"/>
          <w:sz w:val="24"/>
          <w:szCs w:val="24"/>
        </w:rPr>
        <w:t xml:space="preserve">iedzisko – 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>s</w:t>
      </w:r>
      <w:r w:rsidR="004A669E" w:rsidRPr="005C7370">
        <w:rPr>
          <w:rFonts w:ascii="Arial" w:hAnsi="Arial" w:cs="Arial"/>
          <w:color w:val="000000" w:themeColor="text1"/>
          <w:sz w:val="24"/>
          <w:szCs w:val="24"/>
        </w:rPr>
        <w:t xml:space="preserve">iedzisko wyposażone w mechanizm regulacji głębokości </w:t>
      </w:r>
      <w:r w:rsidR="00607B2D" w:rsidRPr="005C7370">
        <w:rPr>
          <w:rFonts w:ascii="Arial" w:hAnsi="Arial" w:cs="Arial"/>
          <w:color w:val="000000" w:themeColor="text1"/>
          <w:sz w:val="24"/>
          <w:szCs w:val="24"/>
        </w:rPr>
        <w:br/>
      </w:r>
      <w:r w:rsidR="004A669E" w:rsidRPr="005C7370">
        <w:rPr>
          <w:rFonts w:ascii="Arial" w:hAnsi="Arial" w:cs="Arial"/>
          <w:color w:val="000000" w:themeColor="text1"/>
          <w:sz w:val="24"/>
          <w:szCs w:val="24"/>
        </w:rPr>
        <w:t>w zakresie 50</w:t>
      </w:r>
      <w:r w:rsidR="00852186" w:rsidRPr="005C73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669E" w:rsidRPr="005C7370">
        <w:rPr>
          <w:rFonts w:ascii="Arial" w:hAnsi="Arial" w:cs="Arial"/>
          <w:color w:val="000000" w:themeColor="text1"/>
          <w:sz w:val="24"/>
          <w:szCs w:val="24"/>
        </w:rPr>
        <w:t>mm (sanki)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6E76F441" w14:textId="77777777" w:rsidR="00245521" w:rsidRPr="005C7370" w:rsidRDefault="00245521" w:rsidP="0024552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>s</w:t>
      </w:r>
      <w:r w:rsidR="004A669E" w:rsidRPr="005C7370">
        <w:rPr>
          <w:rFonts w:ascii="Arial" w:hAnsi="Arial" w:cs="Arial"/>
          <w:color w:val="000000" w:themeColor="text1"/>
          <w:sz w:val="24"/>
          <w:szCs w:val="24"/>
        </w:rPr>
        <w:t>iedzisko krzesła wykonane ze sklejki drewna liściastego, wyściełane integralną pianką PU, trudnopalna, o gęstości 81 kg/m3 (wykonaną w technologii pianek wylewanych w formach gwarantującej wysoką odporność na zgniatanie ora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z maksymalny komfort siedzenia), </w:t>
      </w:r>
    </w:p>
    <w:p w14:paraId="64854976" w14:textId="77777777" w:rsidR="00245521" w:rsidRPr="005C7370" w:rsidRDefault="004A669E" w:rsidP="0024552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>szkielet siedziska wykonany z 8 warstwowej sklejki bukowej o grubości 10,5 mm</w:t>
      </w:r>
      <w:r w:rsidR="00245521" w:rsidRPr="005C737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68602AC7" w14:textId="77777777" w:rsidR="00245521" w:rsidRPr="005C7370" w:rsidRDefault="00245521" w:rsidP="0024552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>oparcie – o</w:t>
      </w:r>
      <w:r w:rsidR="004A669E" w:rsidRPr="005C7370">
        <w:rPr>
          <w:rFonts w:ascii="Arial" w:hAnsi="Arial" w:cs="Arial"/>
          <w:color w:val="000000" w:themeColor="text1"/>
          <w:sz w:val="24"/>
          <w:szCs w:val="24"/>
        </w:rPr>
        <w:t>parcie siatkowe z regulowanym podparciem lędźwiowym . Oparcie krzesła wyprofilowane do naturalnego kształtu kręgosłupa w części podtrzymującej odcinek lędźwiowo – krzyżowy. Oparcie typu XS-ND lub równoważne,  z regulacją lędźwiową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4C55F83F" w14:textId="77777777" w:rsidR="004A669E" w:rsidRPr="005C7370" w:rsidRDefault="00245521" w:rsidP="0024552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>p</w:t>
      </w:r>
      <w:r w:rsidR="004A669E" w:rsidRPr="005C7370">
        <w:rPr>
          <w:rFonts w:ascii="Arial" w:hAnsi="Arial" w:cs="Arial"/>
          <w:color w:val="000000" w:themeColor="text1"/>
          <w:sz w:val="24"/>
          <w:szCs w:val="24"/>
        </w:rPr>
        <w:t>odłokietniki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 regulowane: p</w:t>
      </w:r>
      <w:r w:rsidR="004A669E" w:rsidRPr="005C7370">
        <w:rPr>
          <w:rFonts w:ascii="Arial" w:hAnsi="Arial" w:cs="Arial"/>
          <w:color w:val="000000" w:themeColor="text1"/>
          <w:sz w:val="24"/>
          <w:szCs w:val="24"/>
        </w:rPr>
        <w:t>odłokietniki góra-dół krzesła czarne, z możliwością regulacji w zakresie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669E" w:rsidRPr="005C7370">
        <w:rPr>
          <w:rFonts w:ascii="Arial" w:hAnsi="Arial" w:cs="Arial"/>
          <w:color w:val="000000" w:themeColor="text1"/>
          <w:sz w:val="24"/>
          <w:szCs w:val="24"/>
        </w:rPr>
        <w:t>wysokości 78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 mm z nakładką </w:t>
      </w:r>
      <w:r w:rsidR="004A669E" w:rsidRPr="005C7370">
        <w:rPr>
          <w:rFonts w:ascii="Arial" w:hAnsi="Arial" w:cs="Arial"/>
          <w:color w:val="000000" w:themeColor="text1"/>
          <w:sz w:val="24"/>
          <w:szCs w:val="24"/>
        </w:rPr>
        <w:t>- podłokietnik regulowany nakładka poliuretanowa. Kolor stelaża podłokietnika: czarny.</w:t>
      </w:r>
    </w:p>
    <w:p w14:paraId="1129BDA4" w14:textId="77777777" w:rsidR="004A669E" w:rsidRPr="005C7370" w:rsidRDefault="004A669E" w:rsidP="0015668E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5CF946" w14:textId="77777777" w:rsidR="00EF6156" w:rsidRPr="005C7370" w:rsidRDefault="00EF6156" w:rsidP="0015668E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>W zakres zamawianych mebli wchodzi:</w:t>
      </w:r>
    </w:p>
    <w:p w14:paraId="4ED3AADA" w14:textId="77777777" w:rsidR="00A43588" w:rsidRPr="005C7370" w:rsidRDefault="00A43588" w:rsidP="0015668E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4E3E6B" w14:textId="14558D00" w:rsidR="00EF6156" w:rsidRPr="005C7370" w:rsidRDefault="00EF6156" w:rsidP="0015668E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- wykonanie mebli do pomieszczenia </w:t>
      </w:r>
      <w:r w:rsidR="006D68EA" w:rsidRPr="005C7370">
        <w:rPr>
          <w:rFonts w:ascii="Arial" w:hAnsi="Arial" w:cs="Arial"/>
          <w:color w:val="000000" w:themeColor="text1"/>
          <w:sz w:val="24"/>
          <w:szCs w:val="24"/>
        </w:rPr>
        <w:t>zajmowanego przez Wydział Księgowości zgodnie z załączonym poglądowym szkicem</w:t>
      </w:r>
      <w:r w:rsidR="00A24587" w:rsidRPr="005C737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6D68EA" w:rsidRPr="005C7370">
        <w:rPr>
          <w:rFonts w:ascii="Arial" w:hAnsi="Arial" w:cs="Arial"/>
          <w:color w:val="000000" w:themeColor="text1"/>
          <w:sz w:val="24"/>
          <w:szCs w:val="24"/>
        </w:rPr>
        <w:t xml:space="preserve">w tym </w:t>
      </w:r>
      <w:r w:rsidR="00AF5343" w:rsidRPr="005C7370">
        <w:rPr>
          <w:rFonts w:ascii="Arial" w:hAnsi="Arial" w:cs="Arial"/>
          <w:color w:val="000000" w:themeColor="text1"/>
          <w:sz w:val="24"/>
          <w:szCs w:val="24"/>
        </w:rPr>
        <w:t>wysoki</w:t>
      </w:r>
      <w:r w:rsidR="006D68EA" w:rsidRPr="005C7370">
        <w:rPr>
          <w:rFonts w:ascii="Arial" w:hAnsi="Arial" w:cs="Arial"/>
          <w:color w:val="000000" w:themeColor="text1"/>
          <w:sz w:val="24"/>
          <w:szCs w:val="24"/>
        </w:rPr>
        <w:t>ch</w:t>
      </w:r>
      <w:r w:rsidR="00AF5343" w:rsidRPr="005C7370">
        <w:rPr>
          <w:rFonts w:ascii="Arial" w:hAnsi="Arial" w:cs="Arial"/>
          <w:color w:val="000000" w:themeColor="text1"/>
          <w:sz w:val="24"/>
          <w:szCs w:val="24"/>
        </w:rPr>
        <w:t xml:space="preserve"> szaf aktow</w:t>
      </w:r>
      <w:r w:rsidR="006D68EA" w:rsidRPr="005C7370">
        <w:rPr>
          <w:rFonts w:ascii="Arial" w:hAnsi="Arial" w:cs="Arial"/>
          <w:color w:val="000000" w:themeColor="text1"/>
          <w:sz w:val="24"/>
          <w:szCs w:val="24"/>
        </w:rPr>
        <w:t>ych</w:t>
      </w:r>
      <w:r w:rsidR="00AF5343" w:rsidRPr="005C73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C4457">
        <w:rPr>
          <w:rFonts w:ascii="Arial" w:hAnsi="Arial" w:cs="Arial"/>
          <w:color w:val="000000" w:themeColor="text1"/>
          <w:sz w:val="24"/>
          <w:szCs w:val="24"/>
        </w:rPr>
        <w:br/>
      </w:r>
      <w:r w:rsidR="00AF5343" w:rsidRPr="005C7370">
        <w:rPr>
          <w:rFonts w:ascii="Arial" w:hAnsi="Arial" w:cs="Arial"/>
          <w:color w:val="000000" w:themeColor="text1"/>
          <w:sz w:val="24"/>
          <w:szCs w:val="24"/>
        </w:rPr>
        <w:t>(</w:t>
      </w:r>
      <w:r w:rsidR="006D68EA" w:rsidRPr="005C7370">
        <w:rPr>
          <w:rFonts w:ascii="Arial" w:hAnsi="Arial" w:cs="Arial"/>
          <w:color w:val="000000" w:themeColor="text1"/>
          <w:sz w:val="24"/>
          <w:szCs w:val="24"/>
        </w:rPr>
        <w:t>z otwieranymi drzwiami skrzydłowymi</w:t>
      </w:r>
      <w:r w:rsidR="00AF5343" w:rsidRPr="005C7370">
        <w:rPr>
          <w:rFonts w:ascii="Arial" w:hAnsi="Arial" w:cs="Arial"/>
          <w:color w:val="000000" w:themeColor="text1"/>
          <w:sz w:val="24"/>
          <w:szCs w:val="24"/>
        </w:rPr>
        <w:t>), 1 szafę ubraniową oraz zamykaną szafk</w:t>
      </w:r>
      <w:r w:rsidR="006D68EA" w:rsidRPr="005C7370">
        <w:rPr>
          <w:rFonts w:ascii="Arial" w:hAnsi="Arial" w:cs="Arial"/>
          <w:color w:val="000000" w:themeColor="text1"/>
          <w:sz w:val="24"/>
          <w:szCs w:val="24"/>
        </w:rPr>
        <w:t>ę</w:t>
      </w:r>
      <w:r w:rsidR="00AF5343" w:rsidRPr="005C7370">
        <w:rPr>
          <w:rFonts w:ascii="Arial" w:hAnsi="Arial" w:cs="Arial"/>
          <w:color w:val="000000" w:themeColor="text1"/>
          <w:sz w:val="24"/>
          <w:szCs w:val="24"/>
        </w:rPr>
        <w:t xml:space="preserve"> podręczną np. na drukarkę i czajni</w:t>
      </w:r>
      <w:r w:rsidR="00C44607" w:rsidRPr="005C7370">
        <w:rPr>
          <w:rFonts w:ascii="Arial" w:hAnsi="Arial" w:cs="Arial"/>
          <w:color w:val="000000" w:themeColor="text1"/>
          <w:sz w:val="24"/>
          <w:szCs w:val="24"/>
        </w:rPr>
        <w:t>k, wraz z propozycją dodatkowych rozwiązań usprawniających pełne wykorzystanie powierzchni pomieszczenia do przechowywania materiałów i dokumentacji niezbędnej do realizacji zadań przypisanych pracownikom Wydziału Księgowości;</w:t>
      </w:r>
    </w:p>
    <w:p w14:paraId="39BD64D1" w14:textId="77777777" w:rsidR="00A43588" w:rsidRPr="005C7370" w:rsidRDefault="00A43588" w:rsidP="0015668E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1D16684" w14:textId="310EEF8D" w:rsidR="00EF6156" w:rsidRPr="005C7370" w:rsidRDefault="00EF6156" w:rsidP="0015668E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>- zakupienie regałów metalowych do pomieszczenia archiwum biurowego</w:t>
      </w:r>
      <w:r w:rsidR="00B32E34" w:rsidRPr="005C7370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4E4B4D" w:rsidRPr="005C73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32E34" w:rsidRPr="005C7370">
        <w:rPr>
          <w:rFonts w:ascii="Arial" w:hAnsi="Arial" w:cs="Arial"/>
          <w:color w:val="000000" w:themeColor="text1"/>
          <w:sz w:val="24"/>
          <w:szCs w:val="24"/>
        </w:rPr>
        <w:t>4</w:t>
      </w:r>
      <w:r w:rsidR="004E4B4D" w:rsidRPr="005C7370">
        <w:rPr>
          <w:rFonts w:ascii="Arial" w:hAnsi="Arial" w:cs="Arial"/>
          <w:color w:val="000000" w:themeColor="text1"/>
          <w:sz w:val="24"/>
          <w:szCs w:val="24"/>
        </w:rPr>
        <w:t xml:space="preserve"> regał</w:t>
      </w:r>
      <w:r w:rsidR="006D68EA" w:rsidRPr="005C7370">
        <w:rPr>
          <w:rFonts w:ascii="Arial" w:hAnsi="Arial" w:cs="Arial"/>
          <w:color w:val="000000" w:themeColor="text1"/>
          <w:sz w:val="24"/>
          <w:szCs w:val="24"/>
        </w:rPr>
        <w:t>y</w:t>
      </w:r>
      <w:r w:rsidR="004E4B4D" w:rsidRPr="005C73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C4457">
        <w:rPr>
          <w:rFonts w:ascii="Arial" w:hAnsi="Arial" w:cs="Arial"/>
          <w:color w:val="000000" w:themeColor="text1"/>
          <w:sz w:val="24"/>
          <w:szCs w:val="24"/>
        </w:rPr>
        <w:br/>
      </w:r>
      <w:r w:rsidR="004E4B4D" w:rsidRPr="005C7370">
        <w:rPr>
          <w:rFonts w:ascii="Arial" w:hAnsi="Arial" w:cs="Arial"/>
          <w:color w:val="000000" w:themeColor="text1"/>
          <w:sz w:val="24"/>
          <w:szCs w:val="24"/>
        </w:rPr>
        <w:t>o udźwigu na półkę do około 200 kg);</w:t>
      </w:r>
    </w:p>
    <w:p w14:paraId="22BD19FD" w14:textId="77777777" w:rsidR="00A43588" w:rsidRPr="005C7370" w:rsidRDefault="00A43588" w:rsidP="0015668E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9ACE55" w14:textId="065AED26" w:rsidR="00EF6156" w:rsidRPr="005C7370" w:rsidRDefault="00136FC9" w:rsidP="0015668E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C44607" w:rsidRPr="0078577E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D50BD5" w:rsidRPr="005C73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8577E" w:rsidRPr="0078577E">
        <w:rPr>
          <w:rFonts w:ascii="Arial" w:hAnsi="Arial" w:cs="Arial"/>
          <w:b/>
          <w:color w:val="000000" w:themeColor="text1"/>
          <w:sz w:val="24"/>
          <w:szCs w:val="24"/>
        </w:rPr>
        <w:t>szt</w:t>
      </w:r>
      <w:r w:rsidR="0078577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50BD5" w:rsidRPr="005C7370">
        <w:rPr>
          <w:rFonts w:ascii="Arial" w:hAnsi="Arial" w:cs="Arial"/>
          <w:color w:val="000000" w:themeColor="text1"/>
          <w:sz w:val="24"/>
          <w:szCs w:val="24"/>
        </w:rPr>
        <w:t>regulowan</w:t>
      </w:r>
      <w:r w:rsidR="00C44607" w:rsidRPr="005C7370">
        <w:rPr>
          <w:rFonts w:ascii="Arial" w:hAnsi="Arial" w:cs="Arial"/>
          <w:color w:val="000000" w:themeColor="text1"/>
          <w:sz w:val="24"/>
          <w:szCs w:val="24"/>
        </w:rPr>
        <w:t>ych</w:t>
      </w:r>
      <w:r w:rsidR="00D50BD5" w:rsidRPr="005C7370">
        <w:rPr>
          <w:rFonts w:ascii="Arial" w:hAnsi="Arial" w:cs="Arial"/>
          <w:color w:val="000000" w:themeColor="text1"/>
          <w:sz w:val="24"/>
          <w:szCs w:val="24"/>
        </w:rPr>
        <w:t xml:space="preserve"> krzes</w:t>
      </w:r>
      <w:r w:rsidR="00C44607" w:rsidRPr="005C7370">
        <w:rPr>
          <w:rFonts w:ascii="Arial" w:hAnsi="Arial" w:cs="Arial"/>
          <w:color w:val="000000" w:themeColor="text1"/>
          <w:sz w:val="24"/>
          <w:szCs w:val="24"/>
        </w:rPr>
        <w:t xml:space="preserve">eł </w:t>
      </w:r>
      <w:r w:rsidR="00D50BD5" w:rsidRPr="005C7370">
        <w:rPr>
          <w:rFonts w:ascii="Arial" w:hAnsi="Arial" w:cs="Arial"/>
          <w:color w:val="000000" w:themeColor="text1"/>
          <w:sz w:val="24"/>
          <w:szCs w:val="24"/>
        </w:rPr>
        <w:t>obrotow</w:t>
      </w:r>
      <w:r w:rsidR="00C44607" w:rsidRPr="005C7370">
        <w:rPr>
          <w:rFonts w:ascii="Arial" w:hAnsi="Arial" w:cs="Arial"/>
          <w:color w:val="000000" w:themeColor="text1"/>
          <w:sz w:val="24"/>
          <w:szCs w:val="24"/>
        </w:rPr>
        <w:t>ych</w:t>
      </w:r>
      <w:r w:rsidR="00D50BD5" w:rsidRPr="005C7370">
        <w:rPr>
          <w:rFonts w:ascii="Arial" w:hAnsi="Arial" w:cs="Arial"/>
          <w:color w:val="000000" w:themeColor="text1"/>
          <w:sz w:val="24"/>
          <w:szCs w:val="24"/>
        </w:rPr>
        <w:t xml:space="preserve"> biurow</w:t>
      </w:r>
      <w:r w:rsidR="00C44607" w:rsidRPr="005C7370">
        <w:rPr>
          <w:rFonts w:ascii="Arial" w:hAnsi="Arial" w:cs="Arial"/>
          <w:color w:val="000000" w:themeColor="text1"/>
          <w:sz w:val="24"/>
          <w:szCs w:val="24"/>
        </w:rPr>
        <w:t>ych</w:t>
      </w:r>
      <w:r w:rsidR="00D50BD5" w:rsidRPr="005C7370">
        <w:rPr>
          <w:rFonts w:ascii="Arial" w:hAnsi="Arial" w:cs="Arial"/>
          <w:color w:val="000000" w:themeColor="text1"/>
          <w:sz w:val="24"/>
          <w:szCs w:val="24"/>
        </w:rPr>
        <w:t xml:space="preserve"> z zagłówkami (w kolorze czarnym)</w:t>
      </w:r>
      <w:r w:rsidR="004E4B4D" w:rsidRPr="005C737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F19A83D" w14:textId="77777777" w:rsidR="00C44607" w:rsidRPr="005C7370" w:rsidRDefault="00C44607" w:rsidP="0015668E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0E1F68" w14:textId="1908EC38" w:rsidR="00C44607" w:rsidRPr="005C7370" w:rsidRDefault="00C44607" w:rsidP="0015668E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78577E">
        <w:rPr>
          <w:rFonts w:ascii="Arial" w:hAnsi="Arial" w:cs="Arial"/>
          <w:b/>
          <w:color w:val="000000" w:themeColor="text1"/>
          <w:sz w:val="24"/>
          <w:szCs w:val="24"/>
        </w:rPr>
        <w:t>60</w:t>
      </w:r>
      <w:r w:rsidR="0078577E">
        <w:rPr>
          <w:rFonts w:ascii="Arial" w:hAnsi="Arial" w:cs="Arial"/>
          <w:b/>
          <w:color w:val="000000" w:themeColor="text1"/>
          <w:sz w:val="24"/>
          <w:szCs w:val="24"/>
        </w:rPr>
        <w:t xml:space="preserve"> szt.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 krzeseł z przeznaczeniem do sali konferencyjnej </w:t>
      </w:r>
    </w:p>
    <w:p w14:paraId="0CEA8167" w14:textId="77777777" w:rsidR="00A43588" w:rsidRPr="005C7370" w:rsidRDefault="00A43588" w:rsidP="0015668E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DD4AC2" w14:textId="77777777" w:rsidR="00B02246" w:rsidRPr="005C7370" w:rsidRDefault="00B02246" w:rsidP="00664D21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89DD87" w14:textId="77777777" w:rsidR="00E1448B" w:rsidRPr="005C7370" w:rsidRDefault="008A4636" w:rsidP="00664D21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Wykonawcy zaleca się </w:t>
      </w:r>
      <w:r w:rsidR="005E5C9C" w:rsidRPr="005C7370">
        <w:rPr>
          <w:rFonts w:ascii="Arial" w:hAnsi="Arial" w:cs="Arial"/>
          <w:color w:val="000000" w:themeColor="text1"/>
          <w:sz w:val="24"/>
          <w:szCs w:val="24"/>
        </w:rPr>
        <w:t xml:space="preserve">wraz z ofertą cenową, 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>dostarczenie</w:t>
      </w:r>
      <w:r w:rsidR="005E5C9C" w:rsidRPr="005C73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>projektu aranżacji pomieszczeń</w:t>
      </w:r>
      <w:r w:rsidR="00E1448B" w:rsidRPr="005C73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>z us</w:t>
      </w:r>
      <w:r w:rsidR="005E5C9C" w:rsidRPr="005C7370">
        <w:rPr>
          <w:rFonts w:ascii="Arial" w:hAnsi="Arial" w:cs="Arial"/>
          <w:color w:val="000000" w:themeColor="text1"/>
          <w:sz w:val="24"/>
          <w:szCs w:val="24"/>
        </w:rPr>
        <w:t>tawieniem zaproponowanych mebli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533841F" w14:textId="77777777" w:rsidR="00124D36" w:rsidRPr="005C7370" w:rsidRDefault="00124D36" w:rsidP="00124D36">
      <w:pPr>
        <w:pStyle w:val="Akapitzlist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9E4F48" w14:textId="73663556" w:rsidR="007C3B02" w:rsidRPr="00814770" w:rsidRDefault="007C3B02" w:rsidP="007C3B02">
      <w:pPr>
        <w:pStyle w:val="Akapitzlist"/>
        <w:numPr>
          <w:ilvl w:val="0"/>
          <w:numId w:val="1"/>
        </w:numPr>
        <w:ind w:left="284" w:hanging="29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b/>
          <w:color w:val="000000" w:themeColor="text1"/>
          <w:sz w:val="24"/>
          <w:szCs w:val="24"/>
        </w:rPr>
        <w:t>Termin wykonania zamówienia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31542458" w14:textId="67F9E273" w:rsidR="007C3B02" w:rsidRPr="005C7370" w:rsidRDefault="00A9637A" w:rsidP="007C3B0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</w:t>
      </w:r>
      <w:r w:rsidR="00814770">
        <w:rPr>
          <w:rFonts w:ascii="Arial" w:hAnsi="Arial" w:cs="Arial"/>
          <w:color w:val="000000" w:themeColor="text1"/>
          <w:sz w:val="24"/>
          <w:szCs w:val="24"/>
        </w:rPr>
        <w:t>o sześciu tygodni od daty podpisania umowy, ale nie później niż do 2 października 2023r.</w:t>
      </w:r>
      <w:r w:rsidR="00814770" w:rsidRPr="005C73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4031DBD" w14:textId="77777777" w:rsidR="007C3B02" w:rsidRPr="005C7370" w:rsidRDefault="007C3B02" w:rsidP="007C3B0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6BD544" w14:textId="77777777" w:rsidR="00814770" w:rsidRPr="00814770" w:rsidRDefault="00814770" w:rsidP="00814770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6988B81" w14:textId="74FAA0AE" w:rsidR="007C3B02" w:rsidRPr="00814770" w:rsidRDefault="00814770" w:rsidP="00814770">
      <w:pPr>
        <w:ind w:left="36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III.</w:t>
      </w:r>
      <w:r w:rsidR="00F732D4" w:rsidRPr="0081477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C3B02" w:rsidRPr="00814770">
        <w:rPr>
          <w:rFonts w:ascii="Arial" w:hAnsi="Arial" w:cs="Arial"/>
          <w:b/>
          <w:color w:val="000000" w:themeColor="text1"/>
          <w:sz w:val="24"/>
          <w:szCs w:val="24"/>
        </w:rPr>
        <w:t>Wymagania dotyczące oferty.</w:t>
      </w:r>
    </w:p>
    <w:p w14:paraId="252C99A9" w14:textId="77777777" w:rsidR="007C3B02" w:rsidRPr="005C7370" w:rsidRDefault="007C3B02" w:rsidP="007C3B0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0FB6A8" w14:textId="02301AF0" w:rsidR="007C3B02" w:rsidRPr="005C7370" w:rsidRDefault="005A6CF8" w:rsidP="00B02246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W ofercie powinny się znaleźć: </w:t>
      </w:r>
      <w:r w:rsidR="000E7085" w:rsidRPr="005C7370">
        <w:rPr>
          <w:rFonts w:ascii="Arial" w:hAnsi="Arial" w:cs="Arial"/>
          <w:color w:val="000000" w:themeColor="text1"/>
          <w:sz w:val="24"/>
          <w:szCs w:val="24"/>
        </w:rPr>
        <w:t>meble</w:t>
      </w:r>
      <w:r w:rsidR="00440071" w:rsidRPr="005C7370">
        <w:rPr>
          <w:rFonts w:ascii="Arial" w:hAnsi="Arial" w:cs="Arial"/>
          <w:color w:val="000000" w:themeColor="text1"/>
          <w:sz w:val="24"/>
          <w:szCs w:val="24"/>
        </w:rPr>
        <w:t xml:space="preserve">, krzesła, </w:t>
      </w:r>
      <w:r w:rsidR="00124D36" w:rsidRPr="005C7370">
        <w:rPr>
          <w:rFonts w:ascii="Arial" w:hAnsi="Arial" w:cs="Arial"/>
          <w:color w:val="000000" w:themeColor="text1"/>
          <w:sz w:val="24"/>
          <w:szCs w:val="24"/>
        </w:rPr>
        <w:t>fotele biurowe</w:t>
      </w:r>
      <w:r w:rsidR="000E7085" w:rsidRPr="005C7370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r w:rsidR="00444D5A" w:rsidRPr="005C7370">
        <w:rPr>
          <w:rFonts w:ascii="Arial" w:hAnsi="Arial" w:cs="Arial"/>
          <w:color w:val="000000" w:themeColor="text1"/>
          <w:sz w:val="24"/>
          <w:szCs w:val="24"/>
        </w:rPr>
        <w:t xml:space="preserve">regały metalowe, </w:t>
      </w:r>
      <w:r w:rsidR="000E7085" w:rsidRPr="005C7370">
        <w:rPr>
          <w:rFonts w:ascii="Arial" w:hAnsi="Arial" w:cs="Arial"/>
          <w:color w:val="000000" w:themeColor="text1"/>
          <w:sz w:val="24"/>
          <w:szCs w:val="24"/>
        </w:rPr>
        <w:t xml:space="preserve">ich </w:t>
      </w:r>
      <w:r w:rsidR="008A4636" w:rsidRPr="005C7370">
        <w:rPr>
          <w:rFonts w:ascii="Arial" w:hAnsi="Arial" w:cs="Arial"/>
          <w:color w:val="000000" w:themeColor="text1"/>
          <w:sz w:val="24"/>
          <w:szCs w:val="24"/>
        </w:rPr>
        <w:t xml:space="preserve">wycena w kwotach netto i brutto </w:t>
      </w:r>
      <w:r w:rsidR="00B34AA8" w:rsidRPr="005C7370">
        <w:rPr>
          <w:rFonts w:ascii="Arial" w:hAnsi="Arial" w:cs="Arial"/>
          <w:color w:val="000000" w:themeColor="text1"/>
          <w:sz w:val="24"/>
          <w:szCs w:val="24"/>
        </w:rPr>
        <w:t>z</w:t>
      </w:r>
      <w:r w:rsidR="008A4636" w:rsidRPr="005C7370">
        <w:rPr>
          <w:rFonts w:ascii="Arial" w:hAnsi="Arial" w:cs="Arial"/>
          <w:color w:val="000000" w:themeColor="text1"/>
          <w:sz w:val="24"/>
          <w:szCs w:val="24"/>
        </w:rPr>
        <w:t xml:space="preserve"> wyszczególnieniem cen przypisanych odpowiednio do poszczególnych mebli,</w:t>
      </w:r>
      <w:r w:rsidR="00124D36" w:rsidRPr="005C73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4636" w:rsidRPr="005C7370">
        <w:rPr>
          <w:rFonts w:ascii="Arial" w:hAnsi="Arial" w:cs="Arial"/>
          <w:color w:val="000000" w:themeColor="text1"/>
          <w:sz w:val="24"/>
          <w:szCs w:val="24"/>
        </w:rPr>
        <w:t xml:space="preserve">z całościowym podsumowaniem. </w:t>
      </w:r>
    </w:p>
    <w:p w14:paraId="64DF2D73" w14:textId="77777777" w:rsidR="000C50CB" w:rsidRPr="005C7370" w:rsidRDefault="000C50CB" w:rsidP="00B02246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Forma złożenia oferty – drogą elektroniczną na adres: </w:t>
      </w:r>
      <w:hyperlink r:id="rId8" w:history="1">
        <w:r w:rsidRPr="005C7370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rdlp@warszawa.lasy.gov.pl</w:t>
        </w:r>
      </w:hyperlink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 oraz do wiadomości na adres e-mail:</w:t>
      </w:r>
      <w:r w:rsidR="004A2EFE" w:rsidRPr="005C73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9" w:history="1">
        <w:r w:rsidR="004A2EFE" w:rsidRPr="005C7370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administracja@warszawa.lasy.gov.pl</w:t>
        </w:r>
      </w:hyperlink>
    </w:p>
    <w:p w14:paraId="60DF71D6" w14:textId="5115EA91" w:rsidR="002B56D5" w:rsidRPr="005C7370" w:rsidRDefault="002B56D5" w:rsidP="00B02246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>Termin składania ofert –</w:t>
      </w:r>
      <w:r w:rsidR="001A1556" w:rsidRPr="005C73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A1556" w:rsidRPr="0078577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do</w:t>
      </w:r>
      <w:r w:rsidRPr="0078577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="00814770" w:rsidRPr="0078577E">
        <w:rPr>
          <w:rFonts w:ascii="Arial" w:hAnsi="Arial" w:cs="Arial"/>
          <w:b/>
          <w:sz w:val="24"/>
          <w:szCs w:val="24"/>
          <w:u w:val="single"/>
        </w:rPr>
        <w:t>31</w:t>
      </w:r>
      <w:r w:rsidR="00124D36" w:rsidRPr="0078577E">
        <w:rPr>
          <w:rFonts w:ascii="Arial" w:hAnsi="Arial" w:cs="Arial"/>
          <w:b/>
          <w:sz w:val="24"/>
          <w:szCs w:val="24"/>
          <w:u w:val="single"/>
        </w:rPr>
        <w:t xml:space="preserve"> lipca </w:t>
      </w:r>
      <w:r w:rsidRPr="0078577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202</w:t>
      </w:r>
      <w:r w:rsidR="00124D36" w:rsidRPr="0078577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3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 r.</w:t>
      </w:r>
    </w:p>
    <w:p w14:paraId="771F0F82" w14:textId="77777777" w:rsidR="008912A8" w:rsidRPr="005C7370" w:rsidRDefault="008912A8" w:rsidP="00B02246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Wzór oferty stanowi załącznik do niniejszego zapytania. </w:t>
      </w:r>
    </w:p>
    <w:p w14:paraId="7DA2D639" w14:textId="77777777" w:rsidR="00774831" w:rsidRPr="005C7370" w:rsidRDefault="00774831" w:rsidP="00B02246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>Zapewnienie montażu mebli i dostosowanie ich do powierzchni poszczególnych pomieszczeń biurowych.</w:t>
      </w:r>
    </w:p>
    <w:p w14:paraId="6B014D67" w14:textId="77777777" w:rsidR="002B56D5" w:rsidRPr="005C7370" w:rsidRDefault="002B56D5" w:rsidP="002B56D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035CA2" w14:textId="77777777" w:rsidR="002B56D5" w:rsidRPr="005C7370" w:rsidRDefault="002B56D5" w:rsidP="002B56D5">
      <w:pPr>
        <w:pStyle w:val="Akapitzlist"/>
        <w:numPr>
          <w:ilvl w:val="0"/>
          <w:numId w:val="1"/>
        </w:numPr>
        <w:ind w:left="284" w:hanging="295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b/>
          <w:color w:val="000000" w:themeColor="text1"/>
          <w:sz w:val="24"/>
          <w:szCs w:val="24"/>
        </w:rPr>
        <w:t>Kryteria oceny ofert, ich wagi i sposób dokonywania oceny</w:t>
      </w:r>
    </w:p>
    <w:p w14:paraId="18058234" w14:textId="77777777" w:rsidR="0087366B" w:rsidRPr="005C7370" w:rsidRDefault="0087366B" w:rsidP="0087366B">
      <w:pPr>
        <w:ind w:left="-1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60C615" w14:textId="77777777" w:rsidR="0087366B" w:rsidRPr="005C7370" w:rsidRDefault="0087366B" w:rsidP="0087366B">
      <w:pPr>
        <w:ind w:left="-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>Zamawiający przy wyborze najkorzystniejszej oferty będzie kierował się:</w:t>
      </w:r>
    </w:p>
    <w:p w14:paraId="699BC827" w14:textId="77777777" w:rsidR="00FC618A" w:rsidRPr="005C7370" w:rsidRDefault="00FC618A" w:rsidP="00F732D4">
      <w:pPr>
        <w:pStyle w:val="Akapitzlist"/>
        <w:numPr>
          <w:ilvl w:val="1"/>
          <w:numId w:val="4"/>
        </w:num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>kryterium ceny (</w:t>
      </w:r>
      <w:r w:rsidR="007309D0" w:rsidRPr="005C7370">
        <w:rPr>
          <w:rFonts w:ascii="Arial" w:hAnsi="Arial" w:cs="Arial"/>
          <w:color w:val="000000" w:themeColor="text1"/>
          <w:sz w:val="24"/>
          <w:szCs w:val="24"/>
        </w:rPr>
        <w:t>10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>0%)</w:t>
      </w:r>
    </w:p>
    <w:p w14:paraId="185A66AC" w14:textId="77777777" w:rsidR="00FC618A" w:rsidRPr="005C7370" w:rsidRDefault="00FC618A" w:rsidP="00FC618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219A8A" w14:textId="77777777" w:rsidR="00FC618A" w:rsidRPr="005C7370" w:rsidRDefault="00FC618A" w:rsidP="00FC618A">
      <w:pPr>
        <w:pStyle w:val="Akapitzlist"/>
        <w:numPr>
          <w:ilvl w:val="0"/>
          <w:numId w:val="1"/>
        </w:numPr>
        <w:ind w:left="284" w:hanging="295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b/>
          <w:color w:val="000000" w:themeColor="text1"/>
          <w:sz w:val="24"/>
          <w:szCs w:val="24"/>
        </w:rPr>
        <w:t>Informacje dodatkowe</w:t>
      </w:r>
    </w:p>
    <w:p w14:paraId="273299F8" w14:textId="77777777" w:rsidR="00FC618A" w:rsidRPr="005C7370" w:rsidRDefault="00FC618A" w:rsidP="00FC618A">
      <w:pPr>
        <w:pStyle w:val="Akapitzlist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497FE8" w14:textId="77777777" w:rsidR="009C732D" w:rsidRPr="005C7370" w:rsidRDefault="009C732D" w:rsidP="009C732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b/>
          <w:color w:val="000000" w:themeColor="text1"/>
          <w:sz w:val="24"/>
          <w:szCs w:val="24"/>
        </w:rPr>
        <w:t xml:space="preserve">Termin płatności będzie wynosił 14 dni od daty przedłożenia przez Wykonawcę </w:t>
      </w:r>
      <w:r w:rsidR="006C5310" w:rsidRPr="005C7370">
        <w:rPr>
          <w:rFonts w:ascii="Arial" w:hAnsi="Arial" w:cs="Arial"/>
          <w:b/>
          <w:color w:val="000000" w:themeColor="text1"/>
          <w:sz w:val="24"/>
          <w:szCs w:val="24"/>
        </w:rPr>
        <w:t>prawidłowo wystawionej faktury</w:t>
      </w:r>
      <w:r w:rsidR="008912A8" w:rsidRPr="005C7370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</w:p>
    <w:p w14:paraId="2DBCC5B1" w14:textId="77777777" w:rsidR="009C732D" w:rsidRPr="005C7370" w:rsidRDefault="009C732D" w:rsidP="009C732D">
      <w:pPr>
        <w:ind w:left="64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F8EC0C" w14:textId="77777777" w:rsidR="009C732D" w:rsidRPr="005C7370" w:rsidRDefault="009F2D47" w:rsidP="009F2D47">
      <w:pPr>
        <w:ind w:left="284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* </w:t>
      </w:r>
      <w:r w:rsidRPr="005C7370">
        <w:rPr>
          <w:rFonts w:ascii="Arial" w:hAnsi="Arial" w:cs="Arial"/>
          <w:i/>
          <w:color w:val="000000" w:themeColor="text1"/>
          <w:sz w:val="24"/>
          <w:szCs w:val="24"/>
        </w:rPr>
        <w:t>Do niniejszego zapytania nie mają zastosowania przepisy ustawy Prawo zamówień publicznych i w związku z tym nie przysługuj</w:t>
      </w:r>
      <w:r w:rsidR="00B575CA" w:rsidRPr="005C7370">
        <w:rPr>
          <w:rFonts w:ascii="Arial" w:hAnsi="Arial" w:cs="Arial"/>
          <w:i/>
          <w:color w:val="000000" w:themeColor="text1"/>
          <w:sz w:val="24"/>
          <w:szCs w:val="24"/>
        </w:rPr>
        <w:t xml:space="preserve">ą środki odwoławcze określone </w:t>
      </w:r>
      <w:r w:rsidR="001D726F" w:rsidRPr="005C7370">
        <w:rPr>
          <w:rFonts w:ascii="Arial" w:hAnsi="Arial" w:cs="Arial"/>
          <w:i/>
          <w:color w:val="000000" w:themeColor="text1"/>
          <w:sz w:val="24"/>
          <w:szCs w:val="24"/>
        </w:rPr>
        <w:t>w powyższej ustawie.</w:t>
      </w:r>
    </w:p>
    <w:p w14:paraId="11844C8C" w14:textId="77777777" w:rsidR="009F2D47" w:rsidRPr="005C7370" w:rsidRDefault="009F2D47" w:rsidP="009F2D47">
      <w:pPr>
        <w:ind w:left="284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i/>
          <w:color w:val="000000" w:themeColor="text1"/>
          <w:sz w:val="24"/>
          <w:szCs w:val="24"/>
        </w:rPr>
        <w:t>Zapytanie ofertowe nie jest również ofertą w rozumieniu Kodeksu cywilnego i nie wywołuje określonych w nim skutków pranych.</w:t>
      </w:r>
    </w:p>
    <w:p w14:paraId="1B795594" w14:textId="77777777" w:rsidR="00B575CA" w:rsidRPr="005C7370" w:rsidRDefault="00B575CA" w:rsidP="009F2D47">
      <w:pPr>
        <w:ind w:left="284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i/>
          <w:color w:val="000000" w:themeColor="text1"/>
          <w:sz w:val="24"/>
          <w:szCs w:val="24"/>
        </w:rPr>
        <w:t>Zamawiający zastrzega sobie prawo zamknię</w:t>
      </w:r>
      <w:r w:rsidR="00963566" w:rsidRPr="005C7370">
        <w:rPr>
          <w:rFonts w:ascii="Arial" w:hAnsi="Arial" w:cs="Arial"/>
          <w:i/>
          <w:color w:val="000000" w:themeColor="text1"/>
          <w:sz w:val="24"/>
          <w:szCs w:val="24"/>
        </w:rPr>
        <w:t>cia niniejszego postępowania be</w:t>
      </w:r>
      <w:r w:rsidRPr="005C7370">
        <w:rPr>
          <w:rFonts w:ascii="Arial" w:hAnsi="Arial" w:cs="Arial"/>
          <w:i/>
          <w:color w:val="000000" w:themeColor="text1"/>
          <w:sz w:val="24"/>
          <w:szCs w:val="24"/>
        </w:rPr>
        <w:t>z wyboru oferty.</w:t>
      </w:r>
    </w:p>
    <w:p w14:paraId="18D4C385" w14:textId="586D223C" w:rsidR="009F2D47" w:rsidRPr="005C7370" w:rsidRDefault="009F2D47" w:rsidP="002B56D5">
      <w:pPr>
        <w:ind w:left="360"/>
        <w:jc w:val="both"/>
        <w:rPr>
          <w:rFonts w:ascii="Arial" w:hAnsi="Arial" w:cs="Arial"/>
          <w:b/>
          <w:color w:val="000000" w:themeColor="text1"/>
        </w:rPr>
      </w:pPr>
      <w:r w:rsidRPr="005C7370">
        <w:rPr>
          <w:rFonts w:ascii="Arial" w:hAnsi="Arial" w:cs="Arial"/>
          <w:b/>
          <w:color w:val="000000" w:themeColor="text1"/>
        </w:rPr>
        <w:t xml:space="preserve">Pytania dotyczące oferty można kierować drogą e-mailową na adres: </w:t>
      </w:r>
      <w:hyperlink r:id="rId10" w:history="1">
        <w:r w:rsidR="006C5310" w:rsidRPr="005C7370">
          <w:rPr>
            <w:rStyle w:val="Hipercze"/>
            <w:rFonts w:ascii="Arial" w:hAnsi="Arial" w:cs="Arial"/>
            <w:b/>
            <w:color w:val="000000" w:themeColor="text1"/>
          </w:rPr>
          <w:t>zbigniew.dola@warszawa.lasy.gov.pl</w:t>
        </w:r>
      </w:hyperlink>
      <w:r w:rsidRPr="005C7370">
        <w:rPr>
          <w:rFonts w:ascii="Arial" w:hAnsi="Arial" w:cs="Arial"/>
          <w:b/>
          <w:color w:val="000000" w:themeColor="text1"/>
        </w:rPr>
        <w:t xml:space="preserve"> lub telefonicznie – telefon: </w:t>
      </w:r>
      <w:r w:rsidR="00323E6A">
        <w:rPr>
          <w:rFonts w:ascii="Arial" w:eastAsia="Calibri" w:hAnsi="Arial" w:cs="Arial"/>
          <w:b/>
          <w:noProof/>
          <w:color w:val="000000" w:themeColor="text1"/>
          <w:lang w:eastAsia="pl-PL"/>
        </w:rPr>
        <w:t xml:space="preserve">+48 </w:t>
      </w:r>
      <w:r w:rsidR="0003706A" w:rsidRPr="005C7370">
        <w:rPr>
          <w:rFonts w:ascii="Arial" w:eastAsia="Calibri" w:hAnsi="Arial" w:cs="Arial"/>
          <w:b/>
          <w:noProof/>
          <w:color w:val="000000" w:themeColor="text1"/>
          <w:lang w:eastAsia="pl-PL"/>
        </w:rPr>
        <w:t xml:space="preserve"> </w:t>
      </w:r>
      <w:r w:rsidR="006C5310" w:rsidRPr="005C7370">
        <w:rPr>
          <w:rFonts w:ascii="Arial" w:eastAsia="Calibri" w:hAnsi="Arial" w:cs="Arial"/>
          <w:b/>
          <w:noProof/>
          <w:color w:val="000000" w:themeColor="text1"/>
          <w:lang w:eastAsia="pl-PL"/>
        </w:rPr>
        <w:t>696097172</w:t>
      </w:r>
    </w:p>
    <w:p w14:paraId="10DF416B" w14:textId="5FDD72D2" w:rsidR="0049178C" w:rsidRPr="005C7370" w:rsidRDefault="0049178C" w:rsidP="0049178C">
      <w:pPr>
        <w:rPr>
          <w:rFonts w:ascii="Arial" w:hAnsi="Arial" w:cs="Arial"/>
          <w:color w:val="000000" w:themeColor="text1"/>
        </w:rPr>
      </w:pPr>
    </w:p>
    <w:p w14:paraId="4D8AD108" w14:textId="61820B94" w:rsidR="0049178C" w:rsidRPr="005C7370" w:rsidRDefault="0049178C" w:rsidP="0049178C">
      <w:pPr>
        <w:rPr>
          <w:rFonts w:ascii="Arial" w:hAnsi="Arial" w:cs="Arial"/>
          <w:color w:val="000000" w:themeColor="text1"/>
        </w:rPr>
      </w:pPr>
    </w:p>
    <w:p w14:paraId="55030747" w14:textId="703B18D0" w:rsidR="0049178C" w:rsidRPr="005C7370" w:rsidRDefault="0049178C" w:rsidP="0049178C">
      <w:pPr>
        <w:rPr>
          <w:rFonts w:ascii="Arial" w:hAnsi="Arial" w:cs="Arial"/>
          <w:color w:val="000000" w:themeColor="text1"/>
        </w:rPr>
      </w:pPr>
    </w:p>
    <w:p w14:paraId="06B47803" w14:textId="1E8E704A" w:rsidR="0049178C" w:rsidRDefault="0049178C" w:rsidP="0049178C">
      <w:pPr>
        <w:rPr>
          <w:rFonts w:ascii="Arial" w:hAnsi="Arial" w:cs="Arial"/>
          <w:b/>
        </w:rPr>
      </w:pPr>
    </w:p>
    <w:sectPr w:rsidR="00491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B81BF" w14:textId="77777777" w:rsidR="00C52C0F" w:rsidRDefault="00C52C0F" w:rsidP="00157C52">
      <w:pPr>
        <w:spacing w:after="0" w:line="240" w:lineRule="auto"/>
      </w:pPr>
      <w:r>
        <w:separator/>
      </w:r>
    </w:p>
  </w:endnote>
  <w:endnote w:type="continuationSeparator" w:id="0">
    <w:p w14:paraId="509C9415" w14:textId="77777777" w:rsidR="00C52C0F" w:rsidRDefault="00C52C0F" w:rsidP="0015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031AD" w14:textId="77777777" w:rsidR="00C52C0F" w:rsidRDefault="00C52C0F" w:rsidP="00157C52">
      <w:pPr>
        <w:spacing w:after="0" w:line="240" w:lineRule="auto"/>
      </w:pPr>
      <w:r>
        <w:separator/>
      </w:r>
    </w:p>
  </w:footnote>
  <w:footnote w:type="continuationSeparator" w:id="0">
    <w:p w14:paraId="75F197A1" w14:textId="77777777" w:rsidR="00C52C0F" w:rsidRDefault="00C52C0F" w:rsidP="00157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0363"/>
    <w:multiLevelType w:val="hybridMultilevel"/>
    <w:tmpl w:val="33467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E0702"/>
    <w:multiLevelType w:val="hybridMultilevel"/>
    <w:tmpl w:val="6484B51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3911F64"/>
    <w:multiLevelType w:val="hybridMultilevel"/>
    <w:tmpl w:val="8F3EB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61491"/>
    <w:multiLevelType w:val="hybridMultilevel"/>
    <w:tmpl w:val="DA6E3264"/>
    <w:lvl w:ilvl="0" w:tplc="82240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F56E1"/>
    <w:multiLevelType w:val="hybridMultilevel"/>
    <w:tmpl w:val="2B140028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 w15:restartNumberingAfterBreak="0">
    <w:nsid w:val="72806452"/>
    <w:multiLevelType w:val="hybridMultilevel"/>
    <w:tmpl w:val="99D61616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CA0"/>
    <w:rsid w:val="00006101"/>
    <w:rsid w:val="000250D3"/>
    <w:rsid w:val="000367F8"/>
    <w:rsid w:val="0003706A"/>
    <w:rsid w:val="00046467"/>
    <w:rsid w:val="00061524"/>
    <w:rsid w:val="00064E0C"/>
    <w:rsid w:val="00090718"/>
    <w:rsid w:val="000C50CB"/>
    <w:rsid w:val="000D0D22"/>
    <w:rsid w:val="000E65DC"/>
    <w:rsid w:val="000E7085"/>
    <w:rsid w:val="000F6232"/>
    <w:rsid w:val="00123CA0"/>
    <w:rsid w:val="00124D36"/>
    <w:rsid w:val="00136FC9"/>
    <w:rsid w:val="00151AB3"/>
    <w:rsid w:val="0015668E"/>
    <w:rsid w:val="00157C52"/>
    <w:rsid w:val="001663B4"/>
    <w:rsid w:val="00193CA0"/>
    <w:rsid w:val="001A1556"/>
    <w:rsid w:val="001A40FC"/>
    <w:rsid w:val="001A4C8D"/>
    <w:rsid w:val="001B40F4"/>
    <w:rsid w:val="001C4676"/>
    <w:rsid w:val="001D7262"/>
    <w:rsid w:val="001D726F"/>
    <w:rsid w:val="001E3284"/>
    <w:rsid w:val="00221624"/>
    <w:rsid w:val="00222D54"/>
    <w:rsid w:val="0023601F"/>
    <w:rsid w:val="00245521"/>
    <w:rsid w:val="00254625"/>
    <w:rsid w:val="00264C01"/>
    <w:rsid w:val="00271604"/>
    <w:rsid w:val="002858D6"/>
    <w:rsid w:val="002A4702"/>
    <w:rsid w:val="002B56D5"/>
    <w:rsid w:val="002C44B3"/>
    <w:rsid w:val="002C5724"/>
    <w:rsid w:val="002C5B07"/>
    <w:rsid w:val="002F54BE"/>
    <w:rsid w:val="003025FC"/>
    <w:rsid w:val="00323E6A"/>
    <w:rsid w:val="003330C4"/>
    <w:rsid w:val="00345602"/>
    <w:rsid w:val="00352FC6"/>
    <w:rsid w:val="00392252"/>
    <w:rsid w:val="0039543D"/>
    <w:rsid w:val="00397707"/>
    <w:rsid w:val="003A1749"/>
    <w:rsid w:val="003C2D9C"/>
    <w:rsid w:val="003C4E3C"/>
    <w:rsid w:val="003D0A5F"/>
    <w:rsid w:val="003D24E1"/>
    <w:rsid w:val="003D3A39"/>
    <w:rsid w:val="003F4555"/>
    <w:rsid w:val="0040461B"/>
    <w:rsid w:val="00440071"/>
    <w:rsid w:val="00444D5A"/>
    <w:rsid w:val="00482D86"/>
    <w:rsid w:val="0049178C"/>
    <w:rsid w:val="004A2EFE"/>
    <w:rsid w:val="004A669E"/>
    <w:rsid w:val="004B2D7B"/>
    <w:rsid w:val="004E31A2"/>
    <w:rsid w:val="004E4B4D"/>
    <w:rsid w:val="0051568C"/>
    <w:rsid w:val="00520AEA"/>
    <w:rsid w:val="005413AD"/>
    <w:rsid w:val="00541CA9"/>
    <w:rsid w:val="00547A5E"/>
    <w:rsid w:val="00592B9D"/>
    <w:rsid w:val="005962E0"/>
    <w:rsid w:val="005A6CF8"/>
    <w:rsid w:val="005B779C"/>
    <w:rsid w:val="005C7370"/>
    <w:rsid w:val="005C7DD2"/>
    <w:rsid w:val="005D76E3"/>
    <w:rsid w:val="005E026F"/>
    <w:rsid w:val="005E2A10"/>
    <w:rsid w:val="005E5C9C"/>
    <w:rsid w:val="00607B2D"/>
    <w:rsid w:val="0063597A"/>
    <w:rsid w:val="006460D2"/>
    <w:rsid w:val="00664D21"/>
    <w:rsid w:val="00693538"/>
    <w:rsid w:val="006A2DF9"/>
    <w:rsid w:val="006B753B"/>
    <w:rsid w:val="006C0318"/>
    <w:rsid w:val="006C5310"/>
    <w:rsid w:val="006C71E6"/>
    <w:rsid w:val="006D68EA"/>
    <w:rsid w:val="00720601"/>
    <w:rsid w:val="00724164"/>
    <w:rsid w:val="007309D0"/>
    <w:rsid w:val="00774831"/>
    <w:rsid w:val="0078577E"/>
    <w:rsid w:val="00785A3C"/>
    <w:rsid w:val="007872A8"/>
    <w:rsid w:val="00794BE8"/>
    <w:rsid w:val="007C3B02"/>
    <w:rsid w:val="007E10F4"/>
    <w:rsid w:val="00803E3D"/>
    <w:rsid w:val="00814770"/>
    <w:rsid w:val="00822234"/>
    <w:rsid w:val="00852186"/>
    <w:rsid w:val="00856F7E"/>
    <w:rsid w:val="008600D5"/>
    <w:rsid w:val="0087366B"/>
    <w:rsid w:val="008817BE"/>
    <w:rsid w:val="008912A8"/>
    <w:rsid w:val="008964EC"/>
    <w:rsid w:val="008A37D5"/>
    <w:rsid w:val="008A4636"/>
    <w:rsid w:val="008B726A"/>
    <w:rsid w:val="008C587D"/>
    <w:rsid w:val="008D2B24"/>
    <w:rsid w:val="00921CCB"/>
    <w:rsid w:val="00934C49"/>
    <w:rsid w:val="00945446"/>
    <w:rsid w:val="00963566"/>
    <w:rsid w:val="009917F5"/>
    <w:rsid w:val="009921B8"/>
    <w:rsid w:val="009A0402"/>
    <w:rsid w:val="009C732D"/>
    <w:rsid w:val="009D750A"/>
    <w:rsid w:val="009F2D47"/>
    <w:rsid w:val="00A00BAA"/>
    <w:rsid w:val="00A1340A"/>
    <w:rsid w:val="00A2188A"/>
    <w:rsid w:val="00A23CEE"/>
    <w:rsid w:val="00A24587"/>
    <w:rsid w:val="00A43588"/>
    <w:rsid w:val="00A449A0"/>
    <w:rsid w:val="00A7084F"/>
    <w:rsid w:val="00A740DF"/>
    <w:rsid w:val="00A87525"/>
    <w:rsid w:val="00A9637A"/>
    <w:rsid w:val="00AE0AF4"/>
    <w:rsid w:val="00AE0F30"/>
    <w:rsid w:val="00AF5343"/>
    <w:rsid w:val="00B02246"/>
    <w:rsid w:val="00B22EDD"/>
    <w:rsid w:val="00B30B60"/>
    <w:rsid w:val="00B32E34"/>
    <w:rsid w:val="00B34AA8"/>
    <w:rsid w:val="00B575CA"/>
    <w:rsid w:val="00B64407"/>
    <w:rsid w:val="00BB2ECD"/>
    <w:rsid w:val="00BB74B4"/>
    <w:rsid w:val="00BE0A9D"/>
    <w:rsid w:val="00C05DBB"/>
    <w:rsid w:val="00C1406E"/>
    <w:rsid w:val="00C163CE"/>
    <w:rsid w:val="00C43B17"/>
    <w:rsid w:val="00C44607"/>
    <w:rsid w:val="00C52C0F"/>
    <w:rsid w:val="00C75C7E"/>
    <w:rsid w:val="00C94C00"/>
    <w:rsid w:val="00CB7D6F"/>
    <w:rsid w:val="00CD44D1"/>
    <w:rsid w:val="00CE5F4C"/>
    <w:rsid w:val="00CF74AE"/>
    <w:rsid w:val="00D24B8B"/>
    <w:rsid w:val="00D32E73"/>
    <w:rsid w:val="00D50BD5"/>
    <w:rsid w:val="00D647D7"/>
    <w:rsid w:val="00D868CA"/>
    <w:rsid w:val="00DA2578"/>
    <w:rsid w:val="00DB0A0C"/>
    <w:rsid w:val="00DB6153"/>
    <w:rsid w:val="00DB7458"/>
    <w:rsid w:val="00E0317C"/>
    <w:rsid w:val="00E06457"/>
    <w:rsid w:val="00E131B8"/>
    <w:rsid w:val="00E1448B"/>
    <w:rsid w:val="00E23609"/>
    <w:rsid w:val="00E55C54"/>
    <w:rsid w:val="00E916DF"/>
    <w:rsid w:val="00EB7A50"/>
    <w:rsid w:val="00EC4457"/>
    <w:rsid w:val="00EF0659"/>
    <w:rsid w:val="00EF1E63"/>
    <w:rsid w:val="00EF3576"/>
    <w:rsid w:val="00EF4043"/>
    <w:rsid w:val="00EF45D4"/>
    <w:rsid w:val="00EF6156"/>
    <w:rsid w:val="00EF7FF7"/>
    <w:rsid w:val="00F0381A"/>
    <w:rsid w:val="00F37FC6"/>
    <w:rsid w:val="00F556E1"/>
    <w:rsid w:val="00F661FF"/>
    <w:rsid w:val="00F732D4"/>
    <w:rsid w:val="00F81D99"/>
    <w:rsid w:val="00FC47BE"/>
    <w:rsid w:val="00FC618A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96E9"/>
  <w15:docId w15:val="{7A87A6D9-B6CA-41A2-BFB4-2FADD032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162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216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7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C52"/>
  </w:style>
  <w:style w:type="paragraph" w:styleId="Stopka">
    <w:name w:val="footer"/>
    <w:basedOn w:val="Normalny"/>
    <w:link w:val="StopkaZnak"/>
    <w:uiPriority w:val="99"/>
    <w:unhideWhenUsed/>
    <w:rsid w:val="00157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C52"/>
  </w:style>
  <w:style w:type="paragraph" w:styleId="Tekstdymka">
    <w:name w:val="Balloon Text"/>
    <w:basedOn w:val="Normalny"/>
    <w:link w:val="TekstdymkaZnak"/>
    <w:uiPriority w:val="99"/>
    <w:semiHidden/>
    <w:unhideWhenUsed/>
    <w:rsid w:val="00157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C5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61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615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6156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5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lp@warszawa.lasy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bigniew.dola@warszawa.lasy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zbigniew.dola@warszawa.lasy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istracja@warszawa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1666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Sagan</dc:creator>
  <cp:lastModifiedBy>Jacek Sagan</cp:lastModifiedBy>
  <cp:revision>2</cp:revision>
  <cp:lastPrinted>2023-07-21T08:34:00Z</cp:lastPrinted>
  <dcterms:created xsi:type="dcterms:W3CDTF">2023-07-25T09:40:00Z</dcterms:created>
  <dcterms:modified xsi:type="dcterms:W3CDTF">2023-07-25T09:40:00Z</dcterms:modified>
</cp:coreProperties>
</file>