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5481B5" w14:textId="77777777" w:rsidR="00C03897" w:rsidRPr="004C67AE" w:rsidRDefault="00C03897" w:rsidP="00C03897">
      <w:pPr>
        <w:jc w:val="center"/>
        <w:rPr>
          <w:sz w:val="28"/>
          <w:szCs w:val="28"/>
        </w:rPr>
      </w:pPr>
      <w:bookmarkStart w:id="0" w:name="_Hlk73528692"/>
      <w:bookmarkStart w:id="1" w:name="_GoBack"/>
      <w:bookmarkEnd w:id="1"/>
      <w:r w:rsidRPr="004C67AE">
        <w:rPr>
          <w:b/>
          <w:bCs/>
          <w:sz w:val="28"/>
          <w:szCs w:val="28"/>
        </w:rPr>
        <w:t xml:space="preserve">Warmińsko-Mazurska Specjalna Strefa Ekonomiczna S.A. z siedzibą w Olsztynie, </w:t>
      </w:r>
      <w:bookmarkStart w:id="2" w:name="_Hlk73528714"/>
      <w:r w:rsidRPr="004C67AE">
        <w:rPr>
          <w:b/>
          <w:bCs/>
          <w:sz w:val="28"/>
          <w:szCs w:val="28"/>
        </w:rPr>
        <w:t>10-061 Olsztyn</w:t>
      </w:r>
      <w:bookmarkEnd w:id="2"/>
      <w:r w:rsidRPr="004C67AE">
        <w:rPr>
          <w:b/>
          <w:bCs/>
          <w:sz w:val="28"/>
          <w:szCs w:val="28"/>
        </w:rPr>
        <w:t xml:space="preserve">, ul. Walentego Barczewskiego 1 </w:t>
      </w:r>
      <w:bookmarkEnd w:id="0"/>
      <w:r w:rsidRPr="004C67AE">
        <w:rPr>
          <w:b/>
          <w:bCs/>
          <w:sz w:val="28"/>
          <w:szCs w:val="28"/>
        </w:rPr>
        <w:t>ogłasza aukcję na sprzedaż niezabudowanej nieruchomości gruntowej stanowiącej własność Spółki.</w:t>
      </w:r>
    </w:p>
    <w:p w14:paraId="6700BF37" w14:textId="77777777" w:rsidR="00C03897" w:rsidRPr="004C67AE" w:rsidRDefault="00C03897" w:rsidP="00C03897">
      <w:pPr>
        <w:spacing w:after="0"/>
        <w:jc w:val="both"/>
      </w:pPr>
      <w:r w:rsidRPr="004C67AE">
        <w:rPr>
          <w:b/>
          <w:bCs/>
        </w:rPr>
        <w:t> </w:t>
      </w:r>
    </w:p>
    <w:p w14:paraId="22B47F3E" w14:textId="45CAA96A" w:rsidR="00C03897" w:rsidRPr="004C67AE" w:rsidRDefault="00C03897" w:rsidP="004F7DA6">
      <w:pPr>
        <w:spacing w:after="0"/>
        <w:ind w:left="426" w:hanging="284"/>
        <w:jc w:val="both"/>
      </w:pPr>
      <w:r w:rsidRPr="004C67AE">
        <w:t>1.  </w:t>
      </w:r>
      <w:r w:rsidR="004F7DA6" w:rsidRPr="004C67AE">
        <w:t>P</w:t>
      </w:r>
      <w:r w:rsidRPr="004C67AE">
        <w:t xml:space="preserve">rowadzącym aukcję jest Warmińsko-Mazurska Specjalna Strefa Ekonomiczna S.A. z siedzibą w Olsztynie, ul. Walentego Barczewskiego 1, 10-061 Olsztyn. </w:t>
      </w:r>
    </w:p>
    <w:p w14:paraId="01823456" w14:textId="77777777" w:rsidR="00C03897" w:rsidRPr="004C67AE" w:rsidRDefault="00C03897" w:rsidP="00C03897">
      <w:pPr>
        <w:spacing w:after="0"/>
        <w:ind w:left="426" w:hanging="426"/>
        <w:jc w:val="both"/>
      </w:pPr>
    </w:p>
    <w:p w14:paraId="7B1E6D4D" w14:textId="72EB36C0" w:rsidR="00C03897" w:rsidRPr="004C67AE" w:rsidRDefault="00C03897" w:rsidP="004F7DA6">
      <w:pPr>
        <w:spacing w:after="0"/>
        <w:ind w:left="426" w:hanging="284"/>
        <w:jc w:val="both"/>
      </w:pPr>
      <w:r w:rsidRPr="004C67AE">
        <w:t xml:space="preserve">2.  Przedmiotem aukcji jest nieruchomość gruntowa, oznaczona w ewidencji gruntów jako </w:t>
      </w:r>
      <w:r w:rsidRPr="004C67AE">
        <w:rPr>
          <w:b/>
        </w:rPr>
        <w:t>działki o nr: 53, 67/5 i 67/6</w:t>
      </w:r>
      <w:r w:rsidRPr="004C67AE">
        <w:rPr>
          <w:b/>
          <w:bCs/>
        </w:rPr>
        <w:t xml:space="preserve"> </w:t>
      </w:r>
      <w:r w:rsidRPr="004C67AE">
        <w:t xml:space="preserve">o łącznej powierzchni </w:t>
      </w:r>
      <w:r w:rsidRPr="004C67AE">
        <w:rPr>
          <w:b/>
          <w:bCs/>
        </w:rPr>
        <w:t>3,8768 ha</w:t>
      </w:r>
      <w:r w:rsidRPr="004C67AE">
        <w:t xml:space="preserve">, położona </w:t>
      </w:r>
      <w:r w:rsidRPr="004C67AE">
        <w:rPr>
          <w:b/>
        </w:rPr>
        <w:t>w obrębie nr 2 m. Elbląg</w:t>
      </w:r>
      <w:r w:rsidRPr="004C67AE">
        <w:t xml:space="preserve">, objęta </w:t>
      </w:r>
      <w:r w:rsidRPr="004C67AE">
        <w:rPr>
          <w:lang w:val="x-none"/>
        </w:rPr>
        <w:t xml:space="preserve">księgą wieczystą </w:t>
      </w:r>
      <w:r w:rsidRPr="004C67AE">
        <w:rPr>
          <w:b/>
          <w:lang w:val="x-none"/>
        </w:rPr>
        <w:t xml:space="preserve">KW </w:t>
      </w:r>
      <w:r w:rsidRPr="004C67AE">
        <w:rPr>
          <w:b/>
        </w:rPr>
        <w:t>nr EL1E/00093129/1</w:t>
      </w:r>
      <w:r w:rsidRPr="004C67AE">
        <w:t xml:space="preserve"> </w:t>
      </w:r>
      <w:r w:rsidRPr="004C67AE">
        <w:rPr>
          <w:lang w:val="x-none"/>
        </w:rPr>
        <w:t xml:space="preserve">prowadzoną przez Sąd Rejonowy w </w:t>
      </w:r>
      <w:r w:rsidRPr="004C67AE">
        <w:t>Elblągu, VI Wydział Ksiąg Wieczystych.</w:t>
      </w:r>
    </w:p>
    <w:p w14:paraId="59542DAA" w14:textId="77777777" w:rsidR="00C03897" w:rsidRPr="004C67AE" w:rsidRDefault="00C03897" w:rsidP="00C03897">
      <w:pPr>
        <w:spacing w:after="0"/>
        <w:jc w:val="both"/>
      </w:pPr>
      <w:r w:rsidRPr="004C67AE">
        <w:t> </w:t>
      </w:r>
    </w:p>
    <w:p w14:paraId="0D68C088" w14:textId="3AF15E05" w:rsidR="00C03897" w:rsidRPr="004C67AE" w:rsidRDefault="00C03897" w:rsidP="004F7DA6">
      <w:pPr>
        <w:spacing w:after="0"/>
        <w:ind w:left="426" w:hanging="284"/>
        <w:jc w:val="both"/>
      </w:pPr>
      <w:r w:rsidRPr="004C67AE">
        <w:t>3.  </w:t>
      </w:r>
      <w:r w:rsidR="004F7DA6" w:rsidRPr="004C67AE">
        <w:t xml:space="preserve"> </w:t>
      </w:r>
      <w:r w:rsidRPr="004C67AE">
        <w:t>Zgodnie z obowiązującym miejscowym planem zagospodarowania przestrzennego obszaru Modrzewiny Południe w Elblągu, stanowiącym treść Uchwały nr XXXII/664/2017 Rady Miejskiej w Elblągu z dnia 28 grudnia 2017 r., przedmiotowa nieruchomość położona jest na terenie obiektów produkcyjnych, składów i magazynów i/lub zabudowy usługowej.</w:t>
      </w:r>
    </w:p>
    <w:p w14:paraId="06AED8DB" w14:textId="77777777" w:rsidR="00C03897" w:rsidRPr="004C67AE" w:rsidRDefault="00C03897" w:rsidP="00C03897">
      <w:pPr>
        <w:spacing w:after="0"/>
        <w:jc w:val="both"/>
      </w:pPr>
      <w:r w:rsidRPr="004C67AE">
        <w:t> </w:t>
      </w:r>
    </w:p>
    <w:p w14:paraId="7CC20CEA" w14:textId="76AF70B2" w:rsidR="00C03897" w:rsidRPr="004C67AE" w:rsidRDefault="00C03897" w:rsidP="004F7DA6">
      <w:pPr>
        <w:ind w:left="426" w:hanging="284"/>
        <w:jc w:val="both"/>
      </w:pPr>
      <w:r w:rsidRPr="004C67AE">
        <w:t>4.   Przedmiotowa nieruchomość jest niezabudowana. Położona jest w Elblągu przy ul. Michała Rosnowskiego, w dzielnicy przemysłowej Modrzewina-Południe i posiada dostęp do drogi publicznej. Dojazd do działki odbywa się istniejącym zjazdem z ul. M. Rosnowskiego o nawierzchni asfaltowej. Teren działki jest pofałdowany i częściowo zakrzaczony.</w:t>
      </w:r>
    </w:p>
    <w:p w14:paraId="3B767886" w14:textId="77777777" w:rsidR="00C03897" w:rsidRPr="004C67AE" w:rsidRDefault="00C03897" w:rsidP="00C03897">
      <w:pPr>
        <w:spacing w:after="0"/>
        <w:ind w:firstLine="426"/>
        <w:jc w:val="both"/>
      </w:pPr>
      <w:r w:rsidRPr="004C67AE">
        <w:t>Wyposażenie w elementy infrastruktury technicznej:</w:t>
      </w:r>
    </w:p>
    <w:p w14:paraId="4AFA8EE9" w14:textId="77777777" w:rsidR="00C03897" w:rsidRPr="004C67AE" w:rsidRDefault="00C03897" w:rsidP="00C03897">
      <w:pPr>
        <w:numPr>
          <w:ilvl w:val="0"/>
          <w:numId w:val="1"/>
        </w:numPr>
        <w:spacing w:after="0"/>
        <w:ind w:left="851" w:hanging="425"/>
        <w:jc w:val="both"/>
      </w:pPr>
      <w:r w:rsidRPr="004C67AE">
        <w:t xml:space="preserve">woda: sieć wodociągowa Ø110 przebiega w ulicy ul. Michała Rosnowskiego; </w:t>
      </w:r>
    </w:p>
    <w:p w14:paraId="09495F82" w14:textId="77777777" w:rsidR="00C03897" w:rsidRPr="004C67AE" w:rsidRDefault="00C03897" w:rsidP="00C03897">
      <w:pPr>
        <w:numPr>
          <w:ilvl w:val="0"/>
          <w:numId w:val="1"/>
        </w:numPr>
        <w:spacing w:after="0"/>
        <w:ind w:left="851" w:hanging="425"/>
        <w:jc w:val="both"/>
      </w:pPr>
      <w:r w:rsidRPr="004C67AE">
        <w:t>kanalizacja sanitarna: sieć kanalizacji sanitarnej Ø200 przebiega w ulicy ul. Michała Rosnowskiego;</w:t>
      </w:r>
    </w:p>
    <w:p w14:paraId="5EE1B00D" w14:textId="77777777" w:rsidR="00C03897" w:rsidRPr="004C67AE" w:rsidRDefault="00C03897" w:rsidP="00C03897">
      <w:pPr>
        <w:numPr>
          <w:ilvl w:val="0"/>
          <w:numId w:val="1"/>
        </w:numPr>
        <w:spacing w:after="0"/>
        <w:ind w:left="851" w:hanging="425"/>
        <w:jc w:val="both"/>
      </w:pPr>
      <w:r w:rsidRPr="004C67AE">
        <w:t>kanalizacja deszczowa: sieć kanalizacji deszczowej Ø600 przebiega w ulicy ul. Michała Rosnowskiego;</w:t>
      </w:r>
    </w:p>
    <w:p w14:paraId="132BDAE9" w14:textId="77777777" w:rsidR="00C03897" w:rsidRPr="004C67AE" w:rsidRDefault="00C03897" w:rsidP="00C03897">
      <w:pPr>
        <w:numPr>
          <w:ilvl w:val="0"/>
          <w:numId w:val="1"/>
        </w:numPr>
        <w:spacing w:after="0"/>
        <w:ind w:left="851" w:hanging="425"/>
        <w:jc w:val="both"/>
      </w:pPr>
      <w:r w:rsidRPr="004C67AE">
        <w:t>gaz: brak;</w:t>
      </w:r>
    </w:p>
    <w:p w14:paraId="1479DD9C" w14:textId="77777777" w:rsidR="00C03897" w:rsidRPr="004C67AE" w:rsidRDefault="00C03897" w:rsidP="00C03897">
      <w:pPr>
        <w:numPr>
          <w:ilvl w:val="0"/>
          <w:numId w:val="1"/>
        </w:numPr>
        <w:spacing w:after="0"/>
        <w:ind w:left="851" w:hanging="425"/>
        <w:jc w:val="both"/>
      </w:pPr>
      <w:r w:rsidRPr="004C67AE">
        <w:t>energia: podziemna sieć energetyczna średniego napięcia zlokalizowana jest w ul. Michała Rosnowskiego;</w:t>
      </w:r>
    </w:p>
    <w:p w14:paraId="22376FA8" w14:textId="77777777" w:rsidR="00C03897" w:rsidRPr="004C67AE" w:rsidRDefault="00C03897" w:rsidP="00C03897">
      <w:pPr>
        <w:numPr>
          <w:ilvl w:val="0"/>
          <w:numId w:val="1"/>
        </w:numPr>
        <w:spacing w:after="0"/>
        <w:ind w:left="851" w:hanging="425"/>
        <w:jc w:val="both"/>
      </w:pPr>
      <w:r w:rsidRPr="004C67AE">
        <w:t>W odległości ok. 165m od południowo-zachodniego narożnika nieruchomości w ul. Antoniego Czuchnowskiego zlokalizowana jest sieć ciepłownicza cw2x88.9/250.</w:t>
      </w:r>
    </w:p>
    <w:p w14:paraId="43C34C88" w14:textId="77777777" w:rsidR="00C03897" w:rsidRPr="004C67AE" w:rsidRDefault="00C03897" w:rsidP="00C03897">
      <w:pPr>
        <w:spacing w:after="0"/>
        <w:ind w:left="851" w:hanging="425"/>
        <w:jc w:val="both"/>
      </w:pPr>
      <w:r w:rsidRPr="004C67AE">
        <w:t> </w:t>
      </w:r>
    </w:p>
    <w:p w14:paraId="365BE8B4" w14:textId="393600EC" w:rsidR="00C03897" w:rsidRPr="004C67AE" w:rsidRDefault="00C03897" w:rsidP="004F7DA6">
      <w:pPr>
        <w:spacing w:after="0"/>
        <w:ind w:firstLine="142"/>
        <w:jc w:val="both"/>
      </w:pPr>
      <w:r w:rsidRPr="004C67AE">
        <w:t>5.</w:t>
      </w:r>
      <w:bookmarkStart w:id="3" w:name="_Hlk73364134"/>
      <w:r w:rsidRPr="004C67AE">
        <w:t xml:space="preserve">  </w:t>
      </w:r>
      <w:bookmarkEnd w:id="3"/>
      <w:r w:rsidRPr="004C67AE">
        <w:t>Nieruchomość objęta jest granicami Warmińsko-Mazurskiej Specjalnej Strefy Ekonomicznej.</w:t>
      </w:r>
    </w:p>
    <w:p w14:paraId="7EFB1F6C" w14:textId="77777777" w:rsidR="00C03897" w:rsidRPr="004C67AE" w:rsidRDefault="00C03897" w:rsidP="00C03897">
      <w:pPr>
        <w:spacing w:after="0"/>
        <w:jc w:val="both"/>
      </w:pPr>
      <w:r w:rsidRPr="004C67AE">
        <w:t> </w:t>
      </w:r>
    </w:p>
    <w:p w14:paraId="02F170DE" w14:textId="3A2CA7AD" w:rsidR="00C03897" w:rsidRPr="004C67AE" w:rsidRDefault="00C03897" w:rsidP="00C03897">
      <w:pPr>
        <w:spacing w:after="0"/>
        <w:jc w:val="both"/>
      </w:pPr>
      <w:r w:rsidRPr="004C67AE">
        <w:rPr>
          <w:b/>
        </w:rPr>
        <w:t xml:space="preserve">Cena wywoławcza netto: </w:t>
      </w:r>
      <w:r w:rsidRPr="004C67AE">
        <w:rPr>
          <w:b/>
          <w:bCs/>
        </w:rPr>
        <w:t>1</w:t>
      </w:r>
      <w:r w:rsidR="00B03AF6" w:rsidRPr="004C67AE">
        <w:rPr>
          <w:b/>
          <w:bCs/>
        </w:rPr>
        <w:t> </w:t>
      </w:r>
      <w:r w:rsidRPr="004C67AE">
        <w:rPr>
          <w:b/>
          <w:bCs/>
        </w:rPr>
        <w:t>8</w:t>
      </w:r>
      <w:r w:rsidR="00B03AF6" w:rsidRPr="004C67AE">
        <w:rPr>
          <w:b/>
          <w:bCs/>
        </w:rPr>
        <w:t xml:space="preserve">60 </w:t>
      </w:r>
      <w:r w:rsidR="002B726C" w:rsidRPr="004C67AE">
        <w:rPr>
          <w:b/>
          <w:bCs/>
        </w:rPr>
        <w:t>000</w:t>
      </w:r>
      <w:r w:rsidRPr="004C67AE">
        <w:rPr>
          <w:b/>
          <w:bCs/>
        </w:rPr>
        <w:t xml:space="preserve"> zł</w:t>
      </w:r>
      <w:r w:rsidRPr="004C67AE">
        <w:t xml:space="preserve"> </w:t>
      </w:r>
    </w:p>
    <w:p w14:paraId="0383A73B" w14:textId="58AC9DE8" w:rsidR="00C03897" w:rsidRPr="004C67AE" w:rsidRDefault="00C03897" w:rsidP="00C03897">
      <w:pPr>
        <w:spacing w:after="0"/>
        <w:jc w:val="both"/>
        <w:rPr>
          <w:b/>
        </w:rPr>
      </w:pPr>
      <w:r w:rsidRPr="004C67AE">
        <w:rPr>
          <w:b/>
        </w:rPr>
        <w:t>Minimalne postąpienie: 18</w:t>
      </w:r>
      <w:r w:rsidR="00B03AF6" w:rsidRPr="004C67AE">
        <w:rPr>
          <w:b/>
        </w:rPr>
        <w:t> 60</w:t>
      </w:r>
      <w:r w:rsidR="002B726C" w:rsidRPr="004C67AE">
        <w:rPr>
          <w:b/>
        </w:rPr>
        <w:t>0</w:t>
      </w:r>
      <w:r w:rsidRPr="004C67AE">
        <w:rPr>
          <w:b/>
        </w:rPr>
        <w:t xml:space="preserve"> zł</w:t>
      </w:r>
    </w:p>
    <w:p w14:paraId="6CB326D9" w14:textId="133A58C9" w:rsidR="00C03897" w:rsidRPr="004C67AE" w:rsidRDefault="00C03897" w:rsidP="00C03897">
      <w:pPr>
        <w:spacing w:after="0"/>
        <w:jc w:val="both"/>
        <w:rPr>
          <w:b/>
        </w:rPr>
      </w:pPr>
      <w:r w:rsidRPr="004C67AE">
        <w:rPr>
          <w:b/>
        </w:rPr>
        <w:t xml:space="preserve">Wadium: </w:t>
      </w:r>
      <w:r w:rsidRPr="004C67AE">
        <w:rPr>
          <w:b/>
          <w:bCs/>
        </w:rPr>
        <w:t>9</w:t>
      </w:r>
      <w:r w:rsidR="00B03AF6" w:rsidRPr="004C67AE">
        <w:rPr>
          <w:b/>
          <w:bCs/>
        </w:rPr>
        <w:t>3 0</w:t>
      </w:r>
      <w:r w:rsidR="002B726C" w:rsidRPr="004C67AE">
        <w:rPr>
          <w:b/>
          <w:bCs/>
        </w:rPr>
        <w:t>00</w:t>
      </w:r>
      <w:r w:rsidR="00B03AF6" w:rsidRPr="004C67AE">
        <w:rPr>
          <w:b/>
          <w:bCs/>
        </w:rPr>
        <w:t xml:space="preserve"> </w:t>
      </w:r>
      <w:r w:rsidRPr="004C67AE">
        <w:rPr>
          <w:b/>
          <w:bCs/>
        </w:rPr>
        <w:t>zł</w:t>
      </w:r>
    </w:p>
    <w:p w14:paraId="2FE64E4E" w14:textId="77777777" w:rsidR="00C03897" w:rsidRPr="004C67AE" w:rsidRDefault="00C03897" w:rsidP="00C03897">
      <w:pPr>
        <w:spacing w:after="0"/>
        <w:jc w:val="both"/>
      </w:pPr>
      <w:r w:rsidRPr="004C67AE">
        <w:t> </w:t>
      </w:r>
    </w:p>
    <w:p w14:paraId="3156DE3A" w14:textId="343760B6" w:rsidR="00C03897" w:rsidRPr="004C67AE" w:rsidRDefault="00C03897" w:rsidP="004F7DA6">
      <w:pPr>
        <w:spacing w:after="0"/>
        <w:ind w:left="426" w:hanging="284"/>
        <w:jc w:val="both"/>
      </w:pPr>
      <w:r w:rsidRPr="004C67AE">
        <w:t xml:space="preserve">6.  Warunkiem udziału w aukcji jest dokonanie wpłaty i okazanie dowodu wpłaty wadium, które należy wpłacić w terminie do dnia 21 </w:t>
      </w:r>
      <w:r w:rsidR="00B03AF6" w:rsidRPr="004C67AE">
        <w:t xml:space="preserve">września </w:t>
      </w:r>
      <w:r w:rsidRPr="004C67AE">
        <w:t xml:space="preserve">2021 r. włącznie w tytule przelewu podając oznaczenie aukcji z dopiskiem „wadium”. Wpłaty należy dokonać na konto Warmińsko-Mazurskiej Specjalnej Strefy Ekonomicznej S.A. z siedzibą w Olsztynie, prowadzone przez PKO Bank Polski S.A. nr: 26 1020 3541 0000 5502 0263 8062. Przy czym jako termin wpłaty rozumiany jest termin uznania rachunku bankowego. Wadium wpłacone przez oferenta, który </w:t>
      </w:r>
      <w:r w:rsidRPr="004C67AE">
        <w:lastRenderedPageBreak/>
        <w:t>wygrał aukcję zostanie zaliczone na poczet ceny nabycia. Wadium złożone przez oferentów, których oferty nie zostaną przyjęte, zostanie zwrócone bezpośrednio po rozstrzygnięciu aukcji. Wadium przepada na rzecz Spółki, jeżeli żaden z uczestników aukcji nie zaoferuje ceny wywoławczej. Wadium przepada na rzecz Spółki, jeżeli oferent, który wygrał aukcję uchyli się od zawarcia umowy.</w:t>
      </w:r>
    </w:p>
    <w:p w14:paraId="6C983361" w14:textId="77777777" w:rsidR="00C03897" w:rsidRPr="004C67AE" w:rsidRDefault="00C03897" w:rsidP="00C03897">
      <w:pPr>
        <w:spacing w:after="0"/>
        <w:ind w:left="426" w:hanging="426"/>
        <w:jc w:val="both"/>
      </w:pPr>
    </w:p>
    <w:p w14:paraId="25F8080D" w14:textId="727FBDA2" w:rsidR="00C03897" w:rsidRPr="004C67AE" w:rsidRDefault="00C03897" w:rsidP="004F7DA6">
      <w:pPr>
        <w:spacing w:after="0"/>
        <w:ind w:left="426" w:hanging="284"/>
        <w:jc w:val="both"/>
      </w:pPr>
      <w:r w:rsidRPr="004C67AE">
        <w:t xml:space="preserve">7.   Na podstawie art. 109 ust. 1 pkt 1 ustawy z dnia 21 sierpnia 1997 r. o gospodarce nieruchomościami (Dz.U. z 2020 r. poz. 1990 – </w:t>
      </w:r>
      <w:proofErr w:type="spellStart"/>
      <w:r w:rsidRPr="004C67AE">
        <w:t>t.j</w:t>
      </w:r>
      <w:proofErr w:type="spellEnd"/>
      <w:r w:rsidRPr="004C67AE">
        <w:t xml:space="preserve">. ze zm.) Gminie Miasto Elbląg przysługuje prawo pierwokupu przedmiotowej nieruchomości. </w:t>
      </w:r>
    </w:p>
    <w:p w14:paraId="04406EB8" w14:textId="77777777" w:rsidR="00C03897" w:rsidRPr="004C67AE" w:rsidRDefault="00C03897" w:rsidP="00C03897">
      <w:pPr>
        <w:spacing w:after="0"/>
        <w:ind w:left="426" w:hanging="426"/>
        <w:jc w:val="both"/>
      </w:pPr>
    </w:p>
    <w:p w14:paraId="36E428FD" w14:textId="7B885790" w:rsidR="00C03897" w:rsidRPr="004C67AE" w:rsidRDefault="00C03897" w:rsidP="004F7DA6">
      <w:pPr>
        <w:spacing w:after="0"/>
        <w:ind w:firstLine="142"/>
        <w:jc w:val="both"/>
      </w:pPr>
      <w:r w:rsidRPr="004C67AE">
        <w:t>8.</w:t>
      </w:r>
      <w:bookmarkStart w:id="4" w:name="_Hlk73529638"/>
      <w:r w:rsidRPr="004C67AE">
        <w:t> </w:t>
      </w:r>
      <w:r w:rsidR="004F7DA6" w:rsidRPr="004C67AE">
        <w:t xml:space="preserve"> </w:t>
      </w:r>
      <w:r w:rsidRPr="004C67AE">
        <w:t> </w:t>
      </w:r>
      <w:bookmarkEnd w:id="4"/>
      <w:r w:rsidRPr="004C67AE">
        <w:t>W aukcji jako oferenci nie mogą uczestniczyć:</w:t>
      </w:r>
    </w:p>
    <w:p w14:paraId="6A0548D3" w14:textId="77777777" w:rsidR="00C03897" w:rsidRPr="004C67AE" w:rsidRDefault="00C03897" w:rsidP="00C03897">
      <w:pPr>
        <w:spacing w:after="0"/>
        <w:ind w:left="993" w:hanging="426"/>
        <w:jc w:val="both"/>
      </w:pPr>
      <w:r w:rsidRPr="004C67AE">
        <w:t>1)     członkowie organu zarządzającego Spółką i jej organu nadzorczego;</w:t>
      </w:r>
    </w:p>
    <w:p w14:paraId="67C7BB77" w14:textId="77777777" w:rsidR="00C03897" w:rsidRPr="004C67AE" w:rsidRDefault="00C03897" w:rsidP="00C03897">
      <w:pPr>
        <w:spacing w:after="0"/>
        <w:ind w:left="993" w:hanging="426"/>
        <w:jc w:val="both"/>
      </w:pPr>
      <w:r w:rsidRPr="004C67AE">
        <w:t>2)     podmioty gospodarcze prowadzące aukcję oraz członkowie ich władz i organów nadzorczych;</w:t>
      </w:r>
    </w:p>
    <w:p w14:paraId="746FA4E3" w14:textId="77777777" w:rsidR="00C03897" w:rsidRPr="004C67AE" w:rsidRDefault="00C03897" w:rsidP="00C03897">
      <w:pPr>
        <w:spacing w:after="0"/>
        <w:ind w:left="993" w:hanging="426"/>
        <w:jc w:val="both"/>
      </w:pPr>
      <w:r w:rsidRPr="004C67AE">
        <w:t>3)     osoby, którym powierzono wykonanie czynności związanych z przeprowadzeniem aukcji;</w:t>
      </w:r>
    </w:p>
    <w:p w14:paraId="7A157E70" w14:textId="77777777" w:rsidR="00C03897" w:rsidRPr="004C67AE" w:rsidRDefault="00C03897" w:rsidP="00C03897">
      <w:pPr>
        <w:spacing w:after="0"/>
        <w:ind w:left="993" w:hanging="426"/>
        <w:jc w:val="both"/>
      </w:pPr>
      <w:r w:rsidRPr="004C67AE">
        <w:t>4)     małżonek, dzieci, rodzice i rodzeństwo osób, o których mowa w pkt 1-3;</w:t>
      </w:r>
    </w:p>
    <w:p w14:paraId="25A09722" w14:textId="77777777" w:rsidR="00C03897" w:rsidRPr="004C67AE" w:rsidRDefault="00C03897" w:rsidP="00C03897">
      <w:pPr>
        <w:spacing w:after="0"/>
        <w:ind w:left="993" w:hanging="426"/>
        <w:jc w:val="both"/>
      </w:pPr>
      <w:r w:rsidRPr="004C67AE">
        <w:t>5)     osoby, które pozostają z osobami, o których mowa w pkt 1-3, w takim stosunku prawnym lub faktycznym, że może to budzić uzasadnione wątpliwości co do bezstronności prowadzącego aukcję.</w:t>
      </w:r>
    </w:p>
    <w:p w14:paraId="1CD2C45A" w14:textId="77777777" w:rsidR="00C03897" w:rsidRPr="004C67AE" w:rsidRDefault="00C03897" w:rsidP="00C03897">
      <w:pPr>
        <w:spacing w:after="0"/>
        <w:jc w:val="both"/>
      </w:pPr>
      <w:r w:rsidRPr="004C67AE">
        <w:t> </w:t>
      </w:r>
    </w:p>
    <w:p w14:paraId="5CC371BB" w14:textId="2013C9BE" w:rsidR="00C03897" w:rsidRPr="004C67AE" w:rsidRDefault="00C03897" w:rsidP="004F7DA6">
      <w:pPr>
        <w:spacing w:after="0"/>
        <w:ind w:left="426" w:hanging="284"/>
        <w:jc w:val="both"/>
      </w:pPr>
      <w:r w:rsidRPr="004C67AE">
        <w:t xml:space="preserve">9.   Aukcja odbędzie się w siedzibie prowadzącego aukcję, w dniu 23 </w:t>
      </w:r>
      <w:r w:rsidR="00B03AF6" w:rsidRPr="004C67AE">
        <w:t xml:space="preserve">września </w:t>
      </w:r>
      <w:r w:rsidRPr="004C67AE">
        <w:t xml:space="preserve">2021 r. </w:t>
      </w:r>
    </w:p>
    <w:p w14:paraId="50EF063F" w14:textId="77777777" w:rsidR="00C03897" w:rsidRPr="004C67AE" w:rsidRDefault="00C03897" w:rsidP="00C03897">
      <w:pPr>
        <w:spacing w:after="0"/>
        <w:ind w:left="426" w:hanging="426"/>
        <w:jc w:val="both"/>
      </w:pPr>
      <w:r w:rsidRPr="004C67AE">
        <w:tab/>
        <w:t xml:space="preserve">Składanie i analiza dokumentów odbędzie się o godz. 10:30, natomiast aukcja rozpocznie się o godz. 11:00. </w:t>
      </w:r>
    </w:p>
    <w:p w14:paraId="3766B52B" w14:textId="6432067C" w:rsidR="00C03897" w:rsidRPr="004C67AE" w:rsidRDefault="00C03897" w:rsidP="004A59F7">
      <w:pPr>
        <w:spacing w:after="0"/>
        <w:jc w:val="both"/>
      </w:pPr>
      <w:r w:rsidRPr="004C67AE">
        <w:t> </w:t>
      </w:r>
    </w:p>
    <w:p w14:paraId="7A410929" w14:textId="77777777" w:rsidR="00C03897" w:rsidRPr="004C67AE" w:rsidRDefault="00C03897" w:rsidP="00C03897">
      <w:pPr>
        <w:spacing w:after="0"/>
        <w:ind w:left="426" w:hanging="426"/>
        <w:jc w:val="both"/>
      </w:pPr>
      <w:r w:rsidRPr="004C67AE">
        <w:t>10.   Oferent zobowiązany jest do złożenia przed aukcją dokumentów, zawierających następujące dane:</w:t>
      </w:r>
    </w:p>
    <w:p w14:paraId="2C09623B" w14:textId="77777777" w:rsidR="00C03897" w:rsidRPr="004C67AE" w:rsidRDefault="00C03897" w:rsidP="00C03897">
      <w:pPr>
        <w:spacing w:after="0"/>
        <w:ind w:left="567"/>
        <w:jc w:val="both"/>
      </w:pPr>
      <w:r w:rsidRPr="004C67AE">
        <w:t>1)     imię i nazwisko lub firmę, adres lub siedzibę Oferenta;</w:t>
      </w:r>
    </w:p>
    <w:p w14:paraId="7F0A407B" w14:textId="5DEF110A" w:rsidR="00C03897" w:rsidRPr="004C67AE" w:rsidRDefault="004A59F7" w:rsidP="00C03897">
      <w:pPr>
        <w:spacing w:after="0"/>
        <w:ind w:left="567"/>
        <w:jc w:val="both"/>
      </w:pPr>
      <w:r w:rsidRPr="004C67AE">
        <w:t>2</w:t>
      </w:r>
      <w:r w:rsidR="00C03897" w:rsidRPr="004C67AE">
        <w:t>)     dowód wniesienia wadium;</w:t>
      </w:r>
    </w:p>
    <w:p w14:paraId="4758A0B9" w14:textId="77777777" w:rsidR="00C03897" w:rsidRPr="004C67AE" w:rsidRDefault="00C03897" w:rsidP="00C03897">
      <w:pPr>
        <w:spacing w:after="0"/>
        <w:ind w:left="567"/>
        <w:jc w:val="both"/>
      </w:pPr>
      <w:r w:rsidRPr="004C67AE">
        <w:t>3)     datę oraz wskazanie nieruchomości, której aukcja dotyczy;</w:t>
      </w:r>
    </w:p>
    <w:p w14:paraId="2E1AC4BB" w14:textId="77777777" w:rsidR="00C03897" w:rsidRPr="004C67AE" w:rsidRDefault="00C03897" w:rsidP="00C03897">
      <w:pPr>
        <w:spacing w:after="0"/>
        <w:ind w:left="567"/>
        <w:jc w:val="both"/>
      </w:pPr>
      <w:r w:rsidRPr="004C67AE">
        <w:t>4)     oświadczenie Oferenta, że zapoznał się z warunkami aukcji;</w:t>
      </w:r>
    </w:p>
    <w:p w14:paraId="53FA0682" w14:textId="77777777" w:rsidR="00C03897" w:rsidRPr="004C67AE" w:rsidRDefault="00C03897" w:rsidP="00C03897">
      <w:pPr>
        <w:spacing w:after="0"/>
        <w:ind w:left="993" w:hanging="426"/>
        <w:jc w:val="both"/>
      </w:pPr>
      <w:r w:rsidRPr="004C67AE">
        <w:t>5)     podpis Oferenta lub osoby upoważnionej do składania w imieniu Oferenta oświadczeń woli w zakresie praw i obowiązków majątkowych;</w:t>
      </w:r>
    </w:p>
    <w:p w14:paraId="5E0D6B14" w14:textId="23CE482E" w:rsidR="00DB6D1B" w:rsidRPr="004C67AE" w:rsidRDefault="00C03897" w:rsidP="00DB6D1B">
      <w:pPr>
        <w:spacing w:after="0"/>
        <w:ind w:left="993" w:hanging="426"/>
        <w:jc w:val="both"/>
      </w:pPr>
      <w:r w:rsidRPr="004C67AE">
        <w:t>6)</w:t>
      </w:r>
      <w:r w:rsidR="004A59F7" w:rsidRPr="004C67AE">
        <w:t xml:space="preserve"> </w:t>
      </w:r>
      <w:r w:rsidRPr="004C67AE">
        <w:t xml:space="preserve">    odpis z właściwego rejestru lub ewidencji oraz inne dokumenty potwierdzające umocowanie osoby reprezentującej Oferenta</w:t>
      </w:r>
      <w:r w:rsidR="00DB6D1B" w:rsidRPr="004C67AE">
        <w:t>;</w:t>
      </w:r>
    </w:p>
    <w:p w14:paraId="25F0DA94" w14:textId="6087AC68" w:rsidR="00C03897" w:rsidRPr="004C67AE" w:rsidRDefault="00DB6D1B" w:rsidP="00DB6D1B">
      <w:pPr>
        <w:spacing w:after="0"/>
        <w:ind w:left="993" w:hanging="426"/>
        <w:jc w:val="both"/>
      </w:pPr>
      <w:r w:rsidRPr="004C67AE">
        <w:t xml:space="preserve">7) </w:t>
      </w:r>
      <w:r w:rsidR="004A59F7" w:rsidRPr="004C67AE">
        <w:t xml:space="preserve">   </w:t>
      </w:r>
      <w:r w:rsidR="00C03897" w:rsidRPr="004C67AE">
        <w:t>oświadczenie Oferenta, iż w przypadku zamknięcia aukcji i wyboru jego oferty, a następnie niewyrażenia odpowiedniej zgody korporacyjnej, nie będzie występował z żadnymi roszczeniami wobec Spółki związanych z nie zawarciem umowy sprzedaży.</w:t>
      </w:r>
    </w:p>
    <w:p w14:paraId="7B0FE93F" w14:textId="7141E250" w:rsidR="004A59F7" w:rsidRPr="004C67AE" w:rsidRDefault="004A59F7" w:rsidP="00A070E4">
      <w:pPr>
        <w:spacing w:after="0"/>
        <w:jc w:val="both"/>
      </w:pPr>
    </w:p>
    <w:p w14:paraId="52A94A97" w14:textId="10C9554A" w:rsidR="00D405D9" w:rsidRPr="004C67AE" w:rsidRDefault="00A070E4" w:rsidP="00A070E4">
      <w:pPr>
        <w:spacing w:after="0"/>
        <w:ind w:left="426" w:hanging="426"/>
        <w:jc w:val="both"/>
      </w:pPr>
      <w:r w:rsidRPr="004C67AE">
        <w:t>11.   § 1.</w:t>
      </w:r>
      <w:r w:rsidR="004A59F7" w:rsidRPr="004C67AE">
        <w:t xml:space="preserve"> </w:t>
      </w:r>
      <w:r w:rsidRPr="004C67AE">
        <w:t>P</w:t>
      </w:r>
      <w:r w:rsidR="00D405D9" w:rsidRPr="004C67AE">
        <w:t>rzed przystąpieniem do przetargu uczestnicy zobowiązani są do okazania dowodu tożsamości</w:t>
      </w:r>
      <w:r w:rsidR="004A59F7" w:rsidRPr="004C67AE">
        <w:t xml:space="preserve"> </w:t>
      </w:r>
      <w:r w:rsidR="00D405D9" w:rsidRPr="004C67AE">
        <w:t>ze zdjęciem.</w:t>
      </w:r>
    </w:p>
    <w:p w14:paraId="5FA3943E" w14:textId="151C4520" w:rsidR="00A070E4" w:rsidRPr="004C67AE" w:rsidRDefault="00A070E4" w:rsidP="00A070E4">
      <w:pPr>
        <w:spacing w:after="0"/>
        <w:ind w:left="426" w:hanging="142"/>
        <w:jc w:val="both"/>
      </w:pPr>
      <w:r w:rsidRPr="004C67AE">
        <w:t xml:space="preserve">   § 2. W przypadku przystąpienia do aukcji osoby fizycznej, w tym reprezentującej osobę prawną, ma ona obowiązek złożenia pisemnego oświadczenia o wyrażeniu zgody na przetwarzanie jej danych osobowych dla potrzeb prowadzenia aukcji.</w:t>
      </w:r>
    </w:p>
    <w:p w14:paraId="3A082BE7" w14:textId="71062DE9" w:rsidR="00A070E4" w:rsidRPr="004C67AE" w:rsidRDefault="00A070E4" w:rsidP="00A070E4">
      <w:pPr>
        <w:spacing w:after="0"/>
        <w:ind w:left="426" w:hanging="142"/>
        <w:jc w:val="both"/>
      </w:pPr>
      <w:r w:rsidRPr="004C67AE">
        <w:t xml:space="preserve">   § 3.</w:t>
      </w:r>
      <w:r w:rsidR="00D405D9" w:rsidRPr="004C67AE">
        <w:t xml:space="preserve"> </w:t>
      </w:r>
      <w:r w:rsidRPr="004C67AE">
        <w:t xml:space="preserve">W </w:t>
      </w:r>
      <w:r w:rsidR="00D405D9" w:rsidRPr="004C67AE">
        <w:t>przypadku innych podmiotów niż osoby fizyczne, konieczne jest dodatkowo przedłożenie</w:t>
      </w:r>
      <w:r w:rsidR="004A59F7" w:rsidRPr="004C67AE">
        <w:t xml:space="preserve"> </w:t>
      </w:r>
      <w:r w:rsidR="00D405D9" w:rsidRPr="004C67AE">
        <w:t>aktualnego dokumentu, z którego wynika upoważnienie do reprezentowania tego podmiotu,</w:t>
      </w:r>
      <w:r w:rsidR="004A59F7" w:rsidRPr="004C67AE">
        <w:t xml:space="preserve"> </w:t>
      </w:r>
      <w:r w:rsidR="00D405D9" w:rsidRPr="004C67AE">
        <w:t>a gdy działa pełnomocnik, konieczne jest przedłożenie pełnomocnictwa w formie pisemnej do zastępowania Oferenta na aukcji.</w:t>
      </w:r>
    </w:p>
    <w:p w14:paraId="102203F0" w14:textId="618972CE" w:rsidR="00A070E4" w:rsidRPr="004C67AE" w:rsidRDefault="00A070E4" w:rsidP="00A070E4">
      <w:pPr>
        <w:spacing w:after="0"/>
        <w:ind w:left="426" w:hanging="142"/>
        <w:jc w:val="both"/>
      </w:pPr>
      <w:r w:rsidRPr="004C67AE">
        <w:lastRenderedPageBreak/>
        <w:t xml:space="preserve">   § 4. W</w:t>
      </w:r>
      <w:r w:rsidR="00D405D9" w:rsidRPr="004C67AE">
        <w:t xml:space="preserve"> przypadku osoby fizycznej, jeżeli Oferenta reprezentuje inna osoba, winna ona przedstawić pełnomocnictwo w formie pisemnej do zastępowania Oferenta na aukcji.</w:t>
      </w:r>
    </w:p>
    <w:p w14:paraId="295DEF85" w14:textId="7BA7703B" w:rsidR="00D405D9" w:rsidRPr="004C67AE" w:rsidRDefault="00A070E4" w:rsidP="00A070E4">
      <w:pPr>
        <w:spacing w:after="0"/>
        <w:ind w:left="426" w:hanging="142"/>
        <w:jc w:val="both"/>
      </w:pPr>
      <w:r w:rsidRPr="004C67AE">
        <w:t xml:space="preserve">   § 5.</w:t>
      </w:r>
      <w:r w:rsidR="00D405D9" w:rsidRPr="004C67AE">
        <w:t xml:space="preserve"> </w:t>
      </w:r>
      <w:r w:rsidRPr="004C67AE">
        <w:t xml:space="preserve">W </w:t>
      </w:r>
      <w:r w:rsidR="00D405D9" w:rsidRPr="004C67AE">
        <w:t>przypadku małżonków, konieczne jest stawiennictwo obojga małżonków lub jednego z nich ze stosownym pełnomocnictwem zawierającym zgodę na uczestnictwo w aukcji w celu odpłatnego nabycia nieruchomości.</w:t>
      </w:r>
    </w:p>
    <w:p w14:paraId="71C0FC27" w14:textId="77777777" w:rsidR="00D405D9" w:rsidRPr="004C67AE" w:rsidRDefault="00D405D9" w:rsidP="00C03897">
      <w:pPr>
        <w:spacing w:after="0"/>
        <w:jc w:val="both"/>
      </w:pPr>
    </w:p>
    <w:p w14:paraId="409B61BB" w14:textId="1610166D" w:rsidR="00C03897" w:rsidRPr="004C67AE" w:rsidRDefault="00C03897" w:rsidP="00C03897">
      <w:pPr>
        <w:spacing w:after="0"/>
        <w:ind w:left="426" w:hanging="426"/>
        <w:jc w:val="both"/>
      </w:pPr>
      <w:r w:rsidRPr="004C67AE">
        <w:t>1</w:t>
      </w:r>
      <w:r w:rsidR="00A070E4" w:rsidRPr="004C67AE">
        <w:t>2</w:t>
      </w:r>
      <w:r w:rsidRPr="004C67AE">
        <w:t xml:space="preserve">.  Uczestnik aukcji, którego oferta została przyjęta, jest obowiązany do zapłaty ceny netto powiększonej o podatek VAT, </w:t>
      </w:r>
      <w:r w:rsidRPr="004C67AE">
        <w:rPr>
          <w:i/>
        </w:rPr>
        <w:t>o ile wynika to z obowiązujących przepisów prawa,</w:t>
      </w:r>
      <w:r w:rsidRPr="004C67AE">
        <w:t xml:space="preserve"> według stawki obowiązującej w dniu zawarcia umowy przeniesienia prawa własności nieruchomości, najpóźniej jeden dzień przed podpisaniem umowy w formie aktu notarialnego. Za dzień zapłaty uznaje się dzień wpływu pieniędzy na rachunek Sprzedającego.</w:t>
      </w:r>
    </w:p>
    <w:p w14:paraId="24012C36" w14:textId="77777777" w:rsidR="00C03897" w:rsidRPr="004C67AE" w:rsidRDefault="00C03897" w:rsidP="00C03897">
      <w:pPr>
        <w:spacing w:after="0"/>
        <w:jc w:val="both"/>
      </w:pPr>
      <w:r w:rsidRPr="004C67AE">
        <w:t> </w:t>
      </w:r>
    </w:p>
    <w:p w14:paraId="5C09CEF6" w14:textId="60F693E4" w:rsidR="00C03897" w:rsidRPr="004C67AE" w:rsidRDefault="00C03897" w:rsidP="00C03897">
      <w:pPr>
        <w:spacing w:after="0"/>
        <w:ind w:left="426" w:hanging="426"/>
        <w:jc w:val="both"/>
      </w:pPr>
      <w:r w:rsidRPr="004C67AE">
        <w:t>1</w:t>
      </w:r>
      <w:r w:rsidR="00A070E4" w:rsidRPr="004C67AE">
        <w:t>3</w:t>
      </w:r>
      <w:r w:rsidRPr="004C67AE">
        <w:t>.  Wymagana jest zgoda Rady Nadzorczej Warmińsko-Mazurskiej Specjalnej Strefy Ekonomicznej S.A. na wybór Nabywcy nieruchomości i istotne postanowienia umowy sprzedaży nieruchomości.</w:t>
      </w:r>
    </w:p>
    <w:p w14:paraId="7F5587CF" w14:textId="77777777" w:rsidR="00C03897" w:rsidRPr="004C67AE" w:rsidRDefault="00C03897" w:rsidP="00C03897">
      <w:pPr>
        <w:spacing w:after="0"/>
        <w:jc w:val="both"/>
      </w:pPr>
      <w:r w:rsidRPr="004C67AE">
        <w:t> </w:t>
      </w:r>
    </w:p>
    <w:p w14:paraId="0F48053E" w14:textId="525A609C" w:rsidR="00C03897" w:rsidRPr="004C67AE" w:rsidRDefault="00C03897" w:rsidP="00C03897">
      <w:pPr>
        <w:spacing w:after="0"/>
        <w:ind w:left="426" w:hanging="426"/>
        <w:jc w:val="both"/>
      </w:pPr>
      <w:r w:rsidRPr="004C67AE">
        <w:t>1</w:t>
      </w:r>
      <w:r w:rsidR="00A070E4" w:rsidRPr="004C67AE">
        <w:t>4</w:t>
      </w:r>
      <w:r w:rsidRPr="004C67AE">
        <w:t xml:space="preserve">.  Po rozstrzygnięciu aukcji i uzyskaniu zgody Rady Nadzorczej Spółki, Sprzedający powiadomi pisemnie Nabywcę o miejscu i terminie zawarcia umowy sprzedaży, w formie aktu notarialnego, w terminie 5 dni </w:t>
      </w:r>
      <w:r w:rsidR="00B03AF6" w:rsidRPr="004C67AE">
        <w:rPr>
          <w:rFonts w:ascii="Calibri" w:eastAsia="Calibri" w:hAnsi="Calibri" w:cs="Times New Roman"/>
        </w:rPr>
        <w:t>od daty uzyskania zgody Rady Nadzorczej</w:t>
      </w:r>
      <w:r w:rsidRPr="004C67AE">
        <w:t>. Zawarcie notarialnej umowy sprzedaży nastąpi w terminie 40 dni od daty zamknięcia postępowania.</w:t>
      </w:r>
    </w:p>
    <w:p w14:paraId="58FDC482" w14:textId="77777777" w:rsidR="00C03897" w:rsidRPr="004C67AE" w:rsidRDefault="00C03897" w:rsidP="00C03897">
      <w:pPr>
        <w:spacing w:after="0"/>
        <w:jc w:val="both"/>
      </w:pPr>
      <w:r w:rsidRPr="004C67AE">
        <w:t> </w:t>
      </w:r>
    </w:p>
    <w:p w14:paraId="1A6896C8" w14:textId="5AE5D7CF" w:rsidR="00C03897" w:rsidRPr="004C67AE" w:rsidRDefault="00C03897" w:rsidP="00C03897">
      <w:pPr>
        <w:spacing w:after="0"/>
        <w:jc w:val="both"/>
      </w:pPr>
      <w:r w:rsidRPr="004C67AE">
        <w:t>1</w:t>
      </w:r>
      <w:r w:rsidR="00A070E4" w:rsidRPr="004C67AE">
        <w:t>5</w:t>
      </w:r>
      <w:r w:rsidRPr="004C67AE">
        <w:t>.  Koszty notarialne ponosi Nabywca.</w:t>
      </w:r>
    </w:p>
    <w:p w14:paraId="396D2B2F" w14:textId="77777777" w:rsidR="00C03897" w:rsidRPr="004C67AE" w:rsidRDefault="00C03897" w:rsidP="00C03897">
      <w:pPr>
        <w:spacing w:after="0"/>
        <w:jc w:val="both"/>
      </w:pPr>
      <w:r w:rsidRPr="004C67AE">
        <w:t> </w:t>
      </w:r>
    </w:p>
    <w:p w14:paraId="2C1E6A37" w14:textId="79006CFC" w:rsidR="00C03897" w:rsidRPr="004C67AE" w:rsidRDefault="00C03897" w:rsidP="00C03897">
      <w:pPr>
        <w:spacing w:after="0"/>
        <w:ind w:left="426" w:hanging="426"/>
        <w:jc w:val="both"/>
      </w:pPr>
      <w:r w:rsidRPr="004C67AE">
        <w:t>1</w:t>
      </w:r>
      <w:r w:rsidR="00A070E4" w:rsidRPr="004C67AE">
        <w:t>6</w:t>
      </w:r>
      <w:r w:rsidRPr="004C67AE">
        <w:t xml:space="preserve">.  Informacje na temat aukcji można uzyskać w siedzibie Spółki, Olsztyn 10-061, ul. Walentego Barczewskiego 1, tel. (89) 535 02 41, fax 535 90 02, e-mail: </w:t>
      </w:r>
      <w:r w:rsidRPr="004C67AE">
        <w:rPr>
          <w:rStyle w:val="Hipercze"/>
          <w:color w:val="auto"/>
        </w:rPr>
        <w:t>wmsse@wmsse.eu.</w:t>
      </w:r>
    </w:p>
    <w:p w14:paraId="25DD860A" w14:textId="77777777" w:rsidR="00C03897" w:rsidRPr="004C67AE" w:rsidRDefault="00C03897" w:rsidP="00C03897">
      <w:pPr>
        <w:spacing w:after="0"/>
        <w:jc w:val="both"/>
      </w:pPr>
      <w:r w:rsidRPr="004C67AE">
        <w:t> </w:t>
      </w:r>
    </w:p>
    <w:p w14:paraId="3E6C011A" w14:textId="69DF8308" w:rsidR="00C03897" w:rsidRPr="004C67AE" w:rsidRDefault="00C03897" w:rsidP="00C03897">
      <w:pPr>
        <w:spacing w:after="0"/>
        <w:ind w:left="426" w:hanging="426"/>
        <w:jc w:val="both"/>
      </w:pPr>
      <w:r w:rsidRPr="004C67AE">
        <w:t>1</w:t>
      </w:r>
      <w:r w:rsidR="00A070E4" w:rsidRPr="004C67AE">
        <w:t>7</w:t>
      </w:r>
      <w:r w:rsidRPr="004C67AE">
        <w:t xml:space="preserve">.  Oglądanie nieruchomości jest możliwe do dnia 21 </w:t>
      </w:r>
      <w:r w:rsidR="00B03AF6" w:rsidRPr="004C67AE">
        <w:t xml:space="preserve">września </w:t>
      </w:r>
      <w:r w:rsidRPr="004C67AE">
        <w:t>202</w:t>
      </w:r>
      <w:r w:rsidR="00B03AF6" w:rsidRPr="004C67AE">
        <w:t>1</w:t>
      </w:r>
      <w:r w:rsidRPr="004C67AE">
        <w:t xml:space="preserve"> r. po uprzednim kontakcie z Panem Dariuszem Truszczyńskim, tel. (89) 535 02 41, e-mail: </w:t>
      </w:r>
      <w:hyperlink r:id="rId6" w:history="1">
        <w:r w:rsidRPr="004C67AE">
          <w:rPr>
            <w:rStyle w:val="Hipercze"/>
            <w:color w:val="auto"/>
          </w:rPr>
          <w:t>dariusz.truszczynski@wmsse.eu</w:t>
        </w:r>
      </w:hyperlink>
      <w:r w:rsidRPr="004C67AE">
        <w:t>.</w:t>
      </w:r>
    </w:p>
    <w:p w14:paraId="5073299F" w14:textId="77777777" w:rsidR="00C03897" w:rsidRPr="004C67AE" w:rsidRDefault="00C03897" w:rsidP="00C03897">
      <w:pPr>
        <w:spacing w:after="0"/>
        <w:jc w:val="both"/>
      </w:pPr>
      <w:r w:rsidRPr="004C67AE">
        <w:t> </w:t>
      </w:r>
    </w:p>
    <w:p w14:paraId="6D10972B" w14:textId="67BEF6DB" w:rsidR="00C03897" w:rsidRPr="004C67AE" w:rsidRDefault="00C03897" w:rsidP="00C03897">
      <w:pPr>
        <w:spacing w:after="0"/>
        <w:ind w:left="426" w:hanging="426"/>
        <w:jc w:val="both"/>
      </w:pPr>
      <w:r w:rsidRPr="004C67AE">
        <w:t>1</w:t>
      </w:r>
      <w:r w:rsidR="00A070E4" w:rsidRPr="004C67AE">
        <w:t>8</w:t>
      </w:r>
      <w:r w:rsidRPr="004C67AE">
        <w:t>.  Organizator aukcji zastrzega sobie prawo do zmiany jej warunków oraz do jej unieważnienia lub zamknięcia bez dokonania rozstrzygnięcia i podania przyczyny – w każdym czasie.</w:t>
      </w:r>
    </w:p>
    <w:p w14:paraId="308447BB" w14:textId="77777777" w:rsidR="00C03897" w:rsidRPr="004C67AE" w:rsidRDefault="00C03897" w:rsidP="00C03897">
      <w:pPr>
        <w:jc w:val="both"/>
      </w:pPr>
    </w:p>
    <w:p w14:paraId="7967D952" w14:textId="77777777" w:rsidR="00460EEF" w:rsidRPr="004C67AE" w:rsidRDefault="00460EEF" w:rsidP="00C03897"/>
    <w:sectPr w:rsidR="00460EEF" w:rsidRPr="004C67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C202F"/>
    <w:multiLevelType w:val="hybridMultilevel"/>
    <w:tmpl w:val="C734B1CA"/>
    <w:lvl w:ilvl="0" w:tplc="EACA0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93B"/>
    <w:rsid w:val="0008193B"/>
    <w:rsid w:val="002B726C"/>
    <w:rsid w:val="00350C11"/>
    <w:rsid w:val="00460EEF"/>
    <w:rsid w:val="004A59F7"/>
    <w:rsid w:val="004C67AE"/>
    <w:rsid w:val="004F7DA6"/>
    <w:rsid w:val="006D28F4"/>
    <w:rsid w:val="00A070E4"/>
    <w:rsid w:val="00B03AF6"/>
    <w:rsid w:val="00B1305B"/>
    <w:rsid w:val="00C03897"/>
    <w:rsid w:val="00D405D9"/>
    <w:rsid w:val="00DB6D1B"/>
    <w:rsid w:val="00FD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049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389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Kancelaria1">
    <w:name w:val="Kancelaria(1)"/>
    <w:basedOn w:val="Normalny"/>
    <w:qFormat/>
    <w:rsid w:val="00FD4758"/>
    <w:pPr>
      <w:spacing w:before="120" w:after="120" w:line="276" w:lineRule="auto"/>
      <w:ind w:firstLine="709"/>
      <w:jc w:val="both"/>
    </w:pPr>
    <w:rPr>
      <w:rFonts w:ascii="Calibri" w:eastAsia="Times New Roman" w:hAnsi="Calibri" w:cs="Times New Roman"/>
      <w:sz w:val="24"/>
      <w:lang w:bidi="en-US"/>
    </w:rPr>
  </w:style>
  <w:style w:type="character" w:styleId="Hipercze">
    <w:name w:val="Hyperlink"/>
    <w:basedOn w:val="Domylnaczcionkaakapitu"/>
    <w:uiPriority w:val="99"/>
    <w:semiHidden/>
    <w:unhideWhenUsed/>
    <w:rsid w:val="00C03897"/>
    <w:rPr>
      <w:color w:val="0563C1" w:themeColor="hyperlink"/>
      <w:u w:val="singl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38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3897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3897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389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Kancelaria1">
    <w:name w:val="Kancelaria(1)"/>
    <w:basedOn w:val="Normalny"/>
    <w:qFormat/>
    <w:rsid w:val="00FD4758"/>
    <w:pPr>
      <w:spacing w:before="120" w:after="120" w:line="276" w:lineRule="auto"/>
      <w:ind w:firstLine="709"/>
      <w:jc w:val="both"/>
    </w:pPr>
    <w:rPr>
      <w:rFonts w:ascii="Calibri" w:eastAsia="Times New Roman" w:hAnsi="Calibri" w:cs="Times New Roman"/>
      <w:sz w:val="24"/>
      <w:lang w:bidi="en-US"/>
    </w:rPr>
  </w:style>
  <w:style w:type="character" w:styleId="Hipercze">
    <w:name w:val="Hyperlink"/>
    <w:basedOn w:val="Domylnaczcionkaakapitu"/>
    <w:uiPriority w:val="99"/>
    <w:semiHidden/>
    <w:unhideWhenUsed/>
    <w:rsid w:val="00C03897"/>
    <w:rPr>
      <w:color w:val="0563C1" w:themeColor="hyperlink"/>
      <w:u w:val="singl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38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3897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389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9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riusz.truszczynski@wmsse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1071</Words>
  <Characters>6431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</dc:creator>
  <cp:lastModifiedBy>Beata Wiktorzak</cp:lastModifiedBy>
  <cp:revision>2</cp:revision>
  <cp:lastPrinted>2021-06-23T09:16:00Z</cp:lastPrinted>
  <dcterms:created xsi:type="dcterms:W3CDTF">2021-06-28T10:01:00Z</dcterms:created>
  <dcterms:modified xsi:type="dcterms:W3CDTF">2021-06-28T10:01:00Z</dcterms:modified>
</cp:coreProperties>
</file>