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756C" w14:textId="035F6FAC" w:rsidR="00ED7077" w:rsidRPr="00AB7BA7" w:rsidRDefault="007A7978" w:rsidP="00AB7BA7">
      <w:pPr>
        <w:pStyle w:val="Teksttreci70"/>
        <w:shd w:val="clear" w:color="auto" w:fill="auto"/>
        <w:spacing w:line="240" w:lineRule="auto"/>
        <w:ind w:left="6372"/>
        <w:contextualSpacing/>
        <w:rPr>
          <w:bCs w:val="0"/>
          <w:sz w:val="22"/>
          <w:szCs w:val="22"/>
        </w:rPr>
      </w:pPr>
      <w:r w:rsidRPr="00AB7BA7">
        <w:rPr>
          <w:b w:val="0"/>
          <w:sz w:val="22"/>
          <w:szCs w:val="22"/>
        </w:rPr>
        <w:t xml:space="preserve">  </w:t>
      </w:r>
      <w:r w:rsidR="00AB7BA7" w:rsidRPr="00AB7BA7">
        <w:rPr>
          <w:bCs w:val="0"/>
          <w:sz w:val="22"/>
          <w:szCs w:val="22"/>
        </w:rPr>
        <w:t>Załącznik nr 4</w:t>
      </w:r>
      <w:r w:rsidR="00FD6CE4" w:rsidRPr="00AB7BA7">
        <w:rPr>
          <w:bCs w:val="0"/>
          <w:sz w:val="22"/>
          <w:szCs w:val="22"/>
        </w:rPr>
        <w:t xml:space="preserve"> </w:t>
      </w:r>
    </w:p>
    <w:p w14:paraId="776FDDD5" w14:textId="4C81A466" w:rsidR="00AB7BA7" w:rsidRPr="00AB7BA7" w:rsidRDefault="00ED7077" w:rsidP="00AB7BA7">
      <w:pPr>
        <w:pStyle w:val="Teksttreci70"/>
        <w:shd w:val="clear" w:color="auto" w:fill="auto"/>
        <w:spacing w:line="240" w:lineRule="auto"/>
        <w:ind w:left="4248"/>
        <w:contextualSpacing/>
        <w:rPr>
          <w:b w:val="0"/>
          <w:sz w:val="22"/>
          <w:szCs w:val="22"/>
        </w:rPr>
      </w:pPr>
      <w:r w:rsidRPr="00AB7BA7">
        <w:rPr>
          <w:b w:val="0"/>
          <w:sz w:val="22"/>
          <w:szCs w:val="22"/>
        </w:rPr>
        <w:t xml:space="preserve">     </w:t>
      </w:r>
      <w:r w:rsidR="00AB7BA7" w:rsidRPr="00AB7BA7">
        <w:rPr>
          <w:b w:val="0"/>
          <w:sz w:val="22"/>
          <w:szCs w:val="22"/>
        </w:rPr>
        <w:t xml:space="preserve">               </w:t>
      </w:r>
      <w:r w:rsidR="00FD6CE4" w:rsidRPr="00AB7BA7">
        <w:rPr>
          <w:b w:val="0"/>
          <w:sz w:val="22"/>
          <w:szCs w:val="22"/>
        </w:rPr>
        <w:t xml:space="preserve"> </w:t>
      </w:r>
      <w:r w:rsidR="00AB7BA7" w:rsidRPr="00AB7BA7">
        <w:rPr>
          <w:b w:val="0"/>
          <w:sz w:val="22"/>
          <w:szCs w:val="22"/>
        </w:rPr>
        <w:t xml:space="preserve"> </w:t>
      </w:r>
      <w:r w:rsidR="00540F79" w:rsidRPr="00AB7BA7">
        <w:rPr>
          <w:b w:val="0"/>
          <w:sz w:val="22"/>
          <w:szCs w:val="22"/>
        </w:rPr>
        <w:t xml:space="preserve">do umowy </w:t>
      </w:r>
      <w:r w:rsidR="00FD6CE4" w:rsidRPr="00AB7BA7">
        <w:rPr>
          <w:b w:val="0"/>
          <w:sz w:val="22"/>
          <w:szCs w:val="22"/>
        </w:rPr>
        <w:t>Nr…../</w:t>
      </w:r>
      <w:r w:rsidR="00AB7BA7" w:rsidRPr="00AB7BA7">
        <w:rPr>
          <w:b w:val="0"/>
          <w:sz w:val="22"/>
          <w:szCs w:val="22"/>
        </w:rPr>
        <w:t>R</w:t>
      </w:r>
      <w:r w:rsidR="00FD6CE4" w:rsidRPr="00AB7BA7">
        <w:rPr>
          <w:b w:val="0"/>
          <w:sz w:val="22"/>
          <w:szCs w:val="22"/>
        </w:rPr>
        <w:t>/</w:t>
      </w:r>
      <w:r w:rsidR="001E4958">
        <w:rPr>
          <w:b w:val="0"/>
          <w:sz w:val="22"/>
          <w:szCs w:val="22"/>
        </w:rPr>
        <w:t>……</w:t>
      </w:r>
      <w:r w:rsidR="00FD6CE4" w:rsidRPr="00AB7BA7">
        <w:rPr>
          <w:b w:val="0"/>
          <w:sz w:val="22"/>
          <w:szCs w:val="22"/>
        </w:rPr>
        <w:t xml:space="preserve"> </w:t>
      </w:r>
    </w:p>
    <w:p w14:paraId="142DFFC8" w14:textId="5BBDFCE0" w:rsidR="00540F79" w:rsidRPr="00AB7BA7" w:rsidRDefault="00AB7BA7" w:rsidP="00AB7BA7">
      <w:pPr>
        <w:pStyle w:val="Teksttreci70"/>
        <w:shd w:val="clear" w:color="auto" w:fill="auto"/>
        <w:spacing w:line="240" w:lineRule="auto"/>
        <w:ind w:left="4248"/>
        <w:contextualSpacing/>
        <w:rPr>
          <w:b w:val="0"/>
          <w:sz w:val="22"/>
          <w:szCs w:val="22"/>
        </w:rPr>
      </w:pPr>
      <w:r w:rsidRPr="00AB7BA7">
        <w:rPr>
          <w:b w:val="0"/>
          <w:sz w:val="22"/>
          <w:szCs w:val="22"/>
        </w:rPr>
        <w:t xml:space="preserve">                      </w:t>
      </w:r>
      <w:r w:rsidR="00FD6CE4" w:rsidRPr="00AB7BA7">
        <w:rPr>
          <w:b w:val="0"/>
          <w:sz w:val="22"/>
          <w:szCs w:val="22"/>
        </w:rPr>
        <w:t>z</w:t>
      </w:r>
      <w:r w:rsidR="00540F79" w:rsidRPr="00AB7BA7">
        <w:rPr>
          <w:b w:val="0"/>
          <w:sz w:val="22"/>
          <w:szCs w:val="22"/>
        </w:rPr>
        <w:t xml:space="preserve"> dnia</w:t>
      </w:r>
      <w:r w:rsidRPr="00AB7BA7">
        <w:rPr>
          <w:b w:val="0"/>
          <w:sz w:val="22"/>
          <w:szCs w:val="22"/>
        </w:rPr>
        <w:t>……………………</w:t>
      </w:r>
      <w:r w:rsidR="00540F79" w:rsidRPr="00AB7BA7">
        <w:rPr>
          <w:b w:val="0"/>
          <w:sz w:val="22"/>
          <w:szCs w:val="22"/>
        </w:rPr>
        <w:t xml:space="preserve"> </w:t>
      </w:r>
    </w:p>
    <w:p w14:paraId="2AD579BC" w14:textId="77777777" w:rsidR="00ED7077" w:rsidRPr="00AB7BA7" w:rsidRDefault="00ED7077" w:rsidP="00AB7BA7">
      <w:pPr>
        <w:pStyle w:val="Teksttreci80"/>
        <w:shd w:val="clear" w:color="auto" w:fill="auto"/>
        <w:spacing w:line="240" w:lineRule="auto"/>
        <w:ind w:firstLine="0"/>
        <w:contextualSpacing/>
        <w:jc w:val="left"/>
      </w:pPr>
    </w:p>
    <w:p w14:paraId="07A52685" w14:textId="77777777" w:rsidR="00ED7077" w:rsidRDefault="00540F79" w:rsidP="00FD6CE4">
      <w:pPr>
        <w:pStyle w:val="Teksttreci8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Oświadczenie </w:t>
      </w:r>
    </w:p>
    <w:p w14:paraId="630FB83B" w14:textId="75598DE3" w:rsidR="00540F79" w:rsidRDefault="00540F79" w:rsidP="00FD6CE4">
      <w:pPr>
        <w:pStyle w:val="Teksttreci8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w zakresie praw autorskich (zgoda na korzystanie z fotografii)</w:t>
      </w:r>
    </w:p>
    <w:p w14:paraId="20804EBE" w14:textId="77777777" w:rsidR="00ED7077" w:rsidRDefault="00ED7077" w:rsidP="00AB7BA7">
      <w:pPr>
        <w:spacing w:line="288" w:lineRule="exact"/>
        <w:ind w:firstLine="0"/>
        <w:jc w:val="both"/>
      </w:pPr>
    </w:p>
    <w:p w14:paraId="58C12E8C" w14:textId="77777777" w:rsidR="00AB7BA7" w:rsidRDefault="00AB7BA7" w:rsidP="00AB7BA7">
      <w:pPr>
        <w:spacing w:line="288" w:lineRule="exact"/>
        <w:ind w:firstLine="0"/>
        <w:jc w:val="both"/>
      </w:pPr>
    </w:p>
    <w:p w14:paraId="10B1D7B4" w14:textId="531037C4" w:rsidR="00ED7077" w:rsidRDefault="00540F79" w:rsidP="00AB7BA7">
      <w:pPr>
        <w:spacing w:line="288" w:lineRule="exact"/>
        <w:ind w:firstLine="0"/>
        <w:jc w:val="both"/>
      </w:pPr>
      <w:r>
        <w:t>Działając w imieniu Beneficjenta</w:t>
      </w:r>
      <w:r w:rsidR="00AB7BA7">
        <w:t xml:space="preserve">……………………………………………………………….                                                                                                </w:t>
      </w:r>
    </w:p>
    <w:p w14:paraId="57621216" w14:textId="5AABED0C" w:rsidR="00540F79" w:rsidRDefault="00540F79" w:rsidP="00AB7BA7">
      <w:pPr>
        <w:spacing w:line="288" w:lineRule="exact"/>
        <w:ind w:firstLine="0"/>
        <w:jc w:val="both"/>
      </w:pPr>
      <w:r>
        <w:t xml:space="preserve">niniejszym zezwalam (zezwalamy) nieodpłatnie Wojewódzkiemu Urzędowi Ochrony Zabytków z/s w Przemyślu w celach informacyjnych, promocyjnych </w:t>
      </w:r>
      <w:r w:rsidRPr="00FD6CE4">
        <w:rPr>
          <w:rStyle w:val="Teksttreci2"/>
          <w:rFonts w:eastAsia="Microsoft Sans Serif"/>
          <w:u w:val="none"/>
        </w:rPr>
        <w:t xml:space="preserve">i </w:t>
      </w:r>
      <w:r>
        <w:t>reklamowych na korzystanie z fotografii, stanowiących utwory w rozumieniu prawa autorskiego, zwanych dalej utworami, w zakresie pól eksploatacji, wskazanych w § 2.</w:t>
      </w:r>
    </w:p>
    <w:p w14:paraId="0D65BC2E" w14:textId="77777777" w:rsidR="00AB7BA7" w:rsidRDefault="00AB7BA7" w:rsidP="00540F79">
      <w:pPr>
        <w:pStyle w:val="Teksttreci90"/>
        <w:shd w:val="clear" w:color="auto" w:fill="auto"/>
        <w:spacing w:line="190" w:lineRule="exact"/>
        <w:rPr>
          <w:rFonts w:ascii="Times New Roman" w:hAnsi="Times New Roman" w:cs="Times New Roman"/>
          <w:sz w:val="24"/>
          <w:szCs w:val="24"/>
        </w:rPr>
      </w:pPr>
    </w:p>
    <w:p w14:paraId="685CCC27" w14:textId="6BC205CF" w:rsidR="00540F79" w:rsidRPr="00AB7BA7" w:rsidRDefault="00540F79" w:rsidP="00540F79">
      <w:pPr>
        <w:pStyle w:val="Teksttreci90"/>
        <w:shd w:val="clear" w:color="auto" w:fill="auto"/>
        <w:spacing w:line="19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B7BA7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4B10DF2A" w14:textId="77777777" w:rsidR="00540F79" w:rsidRDefault="00540F79" w:rsidP="00540F79">
      <w:pPr>
        <w:widowControl w:val="0"/>
        <w:numPr>
          <w:ilvl w:val="0"/>
          <w:numId w:val="7"/>
        </w:numPr>
        <w:tabs>
          <w:tab w:val="left" w:pos="777"/>
        </w:tabs>
        <w:spacing w:line="220" w:lineRule="exact"/>
        <w:ind w:left="360" w:hanging="360"/>
        <w:jc w:val="both"/>
      </w:pPr>
      <w:r>
        <w:t xml:space="preserve">Beneficjent oświadcza, iż przysługują mu majątkowe prawa autorskie do utworu - fotografie </w:t>
      </w:r>
      <w:r w:rsidR="00FD6CE4">
        <w:t>obiektu przedłożone</w:t>
      </w:r>
      <w:r>
        <w:t xml:space="preserve"> do wniosku o dotację oraz do rozliczenia zadania, zwanego dalej Utworem w zakresie objętym niniejszym oświadczeniem.</w:t>
      </w:r>
    </w:p>
    <w:p w14:paraId="614E36C8" w14:textId="77777777" w:rsidR="00540F79" w:rsidRDefault="00540F79" w:rsidP="00540F79">
      <w:pPr>
        <w:widowControl w:val="0"/>
        <w:numPr>
          <w:ilvl w:val="0"/>
          <w:numId w:val="7"/>
        </w:numPr>
        <w:tabs>
          <w:tab w:val="left" w:pos="777"/>
        </w:tabs>
        <w:spacing w:line="298" w:lineRule="exact"/>
        <w:ind w:left="360" w:hanging="360"/>
        <w:jc w:val="both"/>
      </w:pPr>
      <w:r>
        <w:t>Beneficjent oświadcza ponadto, że posiadane przez niego prawa do Utworu nie są ograniczone jakimikolwiek prawami osób trzecich oraz że jest uprawniony do rozporządzania nimi.</w:t>
      </w:r>
    </w:p>
    <w:p w14:paraId="10987F69" w14:textId="77777777" w:rsidR="00540F79" w:rsidRDefault="00540F79" w:rsidP="00540F79">
      <w:pPr>
        <w:widowControl w:val="0"/>
        <w:numPr>
          <w:ilvl w:val="0"/>
          <w:numId w:val="7"/>
        </w:numPr>
        <w:tabs>
          <w:tab w:val="left" w:pos="777"/>
        </w:tabs>
        <w:spacing w:line="293" w:lineRule="exact"/>
        <w:ind w:left="360" w:hanging="360"/>
        <w:jc w:val="both"/>
      </w:pPr>
      <w:r>
        <w:t xml:space="preserve">W </w:t>
      </w:r>
      <w:r w:rsidR="00FD6CE4">
        <w:t>przypadku, gdy</w:t>
      </w:r>
      <w:r>
        <w:t xml:space="preserve"> w toku korzystania lub rozporządzania przez Wojewódzki Urząd Ochrony Zabytków z/s w Przemyślu z praw uzyskanych na mocy niniejszego oświadczenia wyjdzie na jaw, że oświadczenie złożone przez Beneficjenta jest niezgodne z prawdą i jakakolwiek osoba trzecia wystąpi wobec Wojewódzkiego Urzędu Ochrony Zabytków z/s w Przemyślu z roszczeniami majątkowymi lub niemajątkowymi Beneficjent zobowiązany będzie do pokrycia wszelkich szkód poniesionych z tego tytułu.</w:t>
      </w:r>
    </w:p>
    <w:p w14:paraId="3FAB08E2" w14:textId="77777777" w:rsidR="00AB7BA7" w:rsidRDefault="00AB7BA7" w:rsidP="00540F79">
      <w:pPr>
        <w:pStyle w:val="Teksttreci100"/>
        <w:shd w:val="clear" w:color="auto" w:fill="auto"/>
        <w:rPr>
          <w:sz w:val="24"/>
          <w:szCs w:val="24"/>
        </w:rPr>
      </w:pPr>
    </w:p>
    <w:p w14:paraId="455C9013" w14:textId="12F0EC6F" w:rsidR="00540F79" w:rsidRDefault="00540F79" w:rsidP="00540F79">
      <w:pPr>
        <w:pStyle w:val="Teksttreci10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§2</w:t>
      </w:r>
    </w:p>
    <w:p w14:paraId="0B0FF3D6" w14:textId="77777777" w:rsidR="00540F79" w:rsidRDefault="00540F79" w:rsidP="00540F79">
      <w:pPr>
        <w:spacing w:line="283" w:lineRule="exact"/>
        <w:ind w:left="360" w:hanging="360"/>
        <w:jc w:val="both"/>
      </w:pPr>
      <w:r>
        <w:t>1. Beneficjent udziela Wojewódzkiemu Urzędowi Ochrony Zabytków z/s w Przemyślu niewyłącznej, nieograniczonej czasowo i terytorialnie licencji na wykorzystanie Utworu na następujących polach eksploatacji:</w:t>
      </w:r>
    </w:p>
    <w:p w14:paraId="7E09FE6D" w14:textId="77777777" w:rsidR="00540F79" w:rsidRDefault="00540F79" w:rsidP="00540F79">
      <w:pPr>
        <w:widowControl w:val="0"/>
        <w:numPr>
          <w:ilvl w:val="0"/>
          <w:numId w:val="8"/>
        </w:numPr>
        <w:tabs>
          <w:tab w:val="left" w:pos="1120"/>
        </w:tabs>
        <w:spacing w:line="288" w:lineRule="exact"/>
        <w:ind w:left="360" w:hanging="360"/>
        <w:jc w:val="both"/>
      </w:pPr>
      <w:r>
        <w:t>utrwalania Utworu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papier,</w:t>
      </w:r>
    </w:p>
    <w:p w14:paraId="6072A9CF" w14:textId="77777777" w:rsidR="00540F79" w:rsidRDefault="00540F79" w:rsidP="00540F79">
      <w:pPr>
        <w:widowControl w:val="0"/>
        <w:numPr>
          <w:ilvl w:val="0"/>
          <w:numId w:val="8"/>
        </w:numPr>
        <w:tabs>
          <w:tab w:val="left" w:pos="1120"/>
        </w:tabs>
        <w:spacing w:line="283" w:lineRule="exact"/>
        <w:ind w:left="360" w:hanging="360"/>
        <w:jc w:val="both"/>
      </w:pPr>
      <w:r>
        <w:t>zwielokrotniania Utworu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 CD-ROM, DVD, papier, w ramach systemu on-line,</w:t>
      </w:r>
    </w:p>
    <w:p w14:paraId="29E9611D" w14:textId="77777777" w:rsidR="00540F79" w:rsidRDefault="00540F79" w:rsidP="00540F79">
      <w:pPr>
        <w:widowControl w:val="0"/>
        <w:numPr>
          <w:ilvl w:val="0"/>
          <w:numId w:val="8"/>
        </w:numPr>
        <w:tabs>
          <w:tab w:val="left" w:pos="1120"/>
        </w:tabs>
        <w:spacing w:line="283" w:lineRule="exact"/>
        <w:ind w:left="360" w:hanging="360"/>
        <w:jc w:val="both"/>
      </w:pPr>
      <w:r>
        <w:t>wprowadzenia Utworu do pamięci komputera i sieci multimedialnych, w tym Internetu, sieci wewnętrznych typu Intranet, bez żadnych ograniczeń ilościowych, jak również przesyłania Utworu w ramach ww. sieci, w tym w trybie on-line,</w:t>
      </w:r>
    </w:p>
    <w:p w14:paraId="793F5320" w14:textId="65C362E7" w:rsidR="00540F79" w:rsidRDefault="00540F79" w:rsidP="00540F79">
      <w:pPr>
        <w:widowControl w:val="0"/>
        <w:numPr>
          <w:ilvl w:val="0"/>
          <w:numId w:val="8"/>
        </w:numPr>
        <w:tabs>
          <w:tab w:val="left" w:pos="1120"/>
        </w:tabs>
        <w:spacing w:line="274" w:lineRule="exact"/>
        <w:ind w:left="360" w:hanging="360"/>
        <w:jc w:val="both"/>
      </w:pPr>
      <w:r>
        <w:t>rozpowszechniania Utworu, w tym wprowadzania go do obrotu, w szczególności drukiem, w postaci książkowej (w tym również w ramach utworów zbiorowych), w czasopismach, w publikacjach promocyjnych, w ramach produktów elektronicznych, w tym w ramach elektronicznych baz danych, na nośnikach magnetycznych, cyfrowych, optycznych, elektronicznych, również w postaci CD-ROM, dyskietek, DVD, w ramach sieci multimedialnych, w tym sieci wewnętrznych (np. typu Intranet), jak i Internetu, w systemie on- line, poprzez komunikowanie na życzenie, w drodze użyczenia Utworu,</w:t>
      </w:r>
    </w:p>
    <w:p w14:paraId="13B626AA" w14:textId="77777777" w:rsidR="00ED7077" w:rsidRDefault="00ED7077" w:rsidP="00ED7077">
      <w:pPr>
        <w:widowControl w:val="0"/>
        <w:tabs>
          <w:tab w:val="left" w:pos="1120"/>
        </w:tabs>
        <w:spacing w:line="274" w:lineRule="exact"/>
        <w:ind w:left="360" w:firstLine="0"/>
        <w:jc w:val="both"/>
      </w:pPr>
    </w:p>
    <w:p w14:paraId="0D64D84E" w14:textId="77777777" w:rsidR="00540F79" w:rsidRDefault="00540F79" w:rsidP="00540F79">
      <w:pPr>
        <w:widowControl w:val="0"/>
        <w:numPr>
          <w:ilvl w:val="0"/>
          <w:numId w:val="8"/>
        </w:numPr>
        <w:tabs>
          <w:tab w:val="left" w:pos="1082"/>
        </w:tabs>
        <w:spacing w:line="274" w:lineRule="exact"/>
        <w:ind w:left="360" w:hanging="360"/>
        <w:jc w:val="both"/>
      </w:pPr>
      <w:r>
        <w:lastRenderedPageBreak/>
        <w:t>wypożyczania, najmu, użyczania, dzierżawy lub wymiany nośników, na których Utwór utrwalono, utrwalonych i zwielokrotnionych stosownie do nin. ustępu lit. „a” i lit. „b”, przy zastosowaniu dowolnej techniki udostępniania Utworu, w szczególności określonej w lit. „c” i „d” nin. ustępu,</w:t>
      </w:r>
    </w:p>
    <w:p w14:paraId="70CAEE8B" w14:textId="77777777" w:rsidR="00540F79" w:rsidRDefault="00540F79" w:rsidP="00540F79">
      <w:pPr>
        <w:widowControl w:val="0"/>
        <w:numPr>
          <w:ilvl w:val="0"/>
          <w:numId w:val="8"/>
        </w:numPr>
        <w:tabs>
          <w:tab w:val="left" w:pos="1082"/>
        </w:tabs>
        <w:spacing w:line="278" w:lineRule="exact"/>
        <w:ind w:left="360" w:hanging="360"/>
        <w:jc w:val="both"/>
      </w:pPr>
      <w:r>
        <w:t>nadawania Utworu za pomocą wizji (przewodowej albo bezprzewodowej) przez stację naziemną, jak i za pośrednictwem satelity,</w:t>
      </w:r>
    </w:p>
    <w:p w14:paraId="342E2BE7" w14:textId="77777777" w:rsidR="00540F79" w:rsidRDefault="00540F79" w:rsidP="00540F79">
      <w:pPr>
        <w:widowControl w:val="0"/>
        <w:numPr>
          <w:ilvl w:val="0"/>
          <w:numId w:val="8"/>
        </w:numPr>
        <w:tabs>
          <w:tab w:val="left" w:pos="1082"/>
        </w:tabs>
        <w:spacing w:line="220" w:lineRule="exact"/>
        <w:ind w:left="360" w:hanging="360"/>
        <w:jc w:val="both"/>
      </w:pPr>
      <w:r>
        <w:t>odtwarzania i wystawiania Utworu,</w:t>
      </w:r>
    </w:p>
    <w:p w14:paraId="6A571BDA" w14:textId="77777777" w:rsidR="00540F79" w:rsidRDefault="00540F79" w:rsidP="00540F79">
      <w:pPr>
        <w:widowControl w:val="0"/>
        <w:numPr>
          <w:ilvl w:val="0"/>
          <w:numId w:val="8"/>
        </w:numPr>
        <w:tabs>
          <w:tab w:val="left" w:pos="1082"/>
        </w:tabs>
        <w:spacing w:line="283" w:lineRule="exact"/>
        <w:ind w:left="360" w:hanging="360"/>
        <w:jc w:val="both"/>
      </w:pPr>
      <w:r>
        <w:t>publicznego udostępniania Utworu w taki sposób, aby każdy mógł mieć do niego dostęp w miejscu i w czasie przez siebie wybranym,</w:t>
      </w:r>
    </w:p>
    <w:p w14:paraId="2AD4595B" w14:textId="77777777" w:rsidR="00540F79" w:rsidRDefault="00540F79" w:rsidP="00540F79">
      <w:pPr>
        <w:widowControl w:val="0"/>
        <w:numPr>
          <w:ilvl w:val="0"/>
          <w:numId w:val="8"/>
        </w:numPr>
        <w:tabs>
          <w:tab w:val="left" w:pos="1082"/>
        </w:tabs>
        <w:spacing w:line="288" w:lineRule="exact"/>
        <w:ind w:left="360" w:hanging="360"/>
        <w:jc w:val="both"/>
      </w:pPr>
      <w:r>
        <w:t>zezwalania na zasadzie wyłączności na wykonywanie zależnych praw autorskich lub zlecania osobom trzecim dokonywania opracowań Utworu oraz korzystania z tych opracowań i rozporządzania nimi na polach eksploatacji określonych w ust. 1,</w:t>
      </w:r>
    </w:p>
    <w:p w14:paraId="2F74C5C3" w14:textId="77777777" w:rsidR="00540F79" w:rsidRDefault="00540F79" w:rsidP="00540F79">
      <w:pPr>
        <w:widowControl w:val="0"/>
        <w:numPr>
          <w:ilvl w:val="0"/>
          <w:numId w:val="8"/>
        </w:numPr>
        <w:tabs>
          <w:tab w:val="left" w:pos="1082"/>
        </w:tabs>
        <w:spacing w:line="288" w:lineRule="exact"/>
        <w:ind w:left="360" w:hanging="360"/>
        <w:jc w:val="both"/>
      </w:pPr>
      <w:r>
        <w:t>modyfikowanie całości przedmiotu umowy, poszczególnych fotografii oraz ich pojedynczych fragmentów, w tym m.in. prawo do korekty, dokonywania przeróbek, zmian, adaptacji, łączenie Utworu oraz jego fragmentów z innymi dziełami.</w:t>
      </w:r>
    </w:p>
    <w:p w14:paraId="2DD38B2E" w14:textId="77777777" w:rsidR="00540F79" w:rsidRDefault="00540F79" w:rsidP="00540F79">
      <w:pPr>
        <w:spacing w:line="220" w:lineRule="exact"/>
        <w:jc w:val="both"/>
      </w:pPr>
      <w:r>
        <w:t>2. Beneficjent przenosi własność nośników, na których utrwalono oryginał Utworu.</w:t>
      </w:r>
    </w:p>
    <w:p w14:paraId="6AB63953" w14:textId="77777777" w:rsidR="00AB7BA7" w:rsidRDefault="00AB7BA7" w:rsidP="00540F79">
      <w:pPr>
        <w:spacing w:line="220" w:lineRule="exact"/>
        <w:jc w:val="center"/>
      </w:pPr>
    </w:p>
    <w:p w14:paraId="278F262D" w14:textId="0D46A861" w:rsidR="00540F79" w:rsidRPr="00AB7BA7" w:rsidRDefault="00540F79" w:rsidP="00540F79">
      <w:pPr>
        <w:spacing w:line="220" w:lineRule="exact"/>
        <w:jc w:val="center"/>
        <w:rPr>
          <w:b/>
          <w:bCs/>
        </w:rPr>
      </w:pPr>
      <w:r w:rsidRPr="00AB7BA7">
        <w:rPr>
          <w:b/>
          <w:bCs/>
        </w:rPr>
        <w:t>§3</w:t>
      </w:r>
    </w:p>
    <w:p w14:paraId="39B8443F" w14:textId="77777777" w:rsidR="00540F79" w:rsidRDefault="00540F79" w:rsidP="00540F79">
      <w:pPr>
        <w:spacing w:line="374" w:lineRule="exact"/>
        <w:jc w:val="both"/>
      </w:pPr>
      <w:r>
        <w:t>Dla celów realizacji osobistych praw autorskich Beneficjent wskazuje, iż autorem Utworu wskazanego w §1 ust. 1 jest</w:t>
      </w:r>
      <w:r>
        <w:tab/>
        <w:t>(imię i nazwisko autora zdjęć).</w:t>
      </w:r>
    </w:p>
    <w:p w14:paraId="6D1EEBB1" w14:textId="77777777" w:rsidR="00540F79" w:rsidRPr="00AB7BA7" w:rsidRDefault="00540F79" w:rsidP="00540F79">
      <w:pPr>
        <w:spacing w:line="374" w:lineRule="exact"/>
        <w:jc w:val="center"/>
        <w:rPr>
          <w:b/>
          <w:bCs/>
        </w:rPr>
      </w:pPr>
      <w:r w:rsidRPr="00AB7BA7">
        <w:rPr>
          <w:b/>
          <w:bCs/>
        </w:rPr>
        <w:t>§4</w:t>
      </w:r>
    </w:p>
    <w:p w14:paraId="5644D817" w14:textId="77777777" w:rsidR="00540F79" w:rsidRDefault="00540F79" w:rsidP="00540F79">
      <w:pPr>
        <w:spacing w:line="288" w:lineRule="exact"/>
        <w:jc w:val="both"/>
      </w:pPr>
      <w:r>
        <w:t>Wszelkie spory, mogące wyniknąć w związku z realizacją niniejszej zgody będą rozpatrywane przez sąd powszechny właściwy miejscowo dla Wojewódzkiego Urzędu Ochrony Zabytków z/s w Przemyślu.</w:t>
      </w:r>
    </w:p>
    <w:p w14:paraId="2A22CEB0" w14:textId="77777777" w:rsidR="00540F79" w:rsidRDefault="00540F79" w:rsidP="00540F79">
      <w:pPr>
        <w:jc w:val="both"/>
      </w:pPr>
    </w:p>
    <w:p w14:paraId="145FF1BC" w14:textId="77777777" w:rsidR="00FD6CE4" w:rsidRDefault="00FD6CE4" w:rsidP="00540F79">
      <w:pPr>
        <w:jc w:val="both"/>
      </w:pPr>
    </w:p>
    <w:p w14:paraId="3FC96AD3" w14:textId="77777777" w:rsidR="00540F79" w:rsidRDefault="00540F79" w:rsidP="00540F79">
      <w:pPr>
        <w:jc w:val="both"/>
      </w:pPr>
    </w:p>
    <w:p w14:paraId="2D13FCF7" w14:textId="77777777" w:rsidR="00540F79" w:rsidRDefault="00540F79" w:rsidP="00540F79">
      <w:pPr>
        <w:jc w:val="right"/>
        <w:rPr>
          <w:b/>
        </w:rPr>
      </w:pPr>
      <w:r>
        <w:rPr>
          <w:b/>
        </w:rPr>
        <w:t>BENEFICJENT</w:t>
      </w:r>
      <w:r>
        <w:rPr>
          <w:b/>
        </w:rPr>
        <w:tab/>
      </w:r>
    </w:p>
    <w:p w14:paraId="72DC612D" w14:textId="77777777" w:rsidR="00540F79" w:rsidRDefault="00540F79" w:rsidP="00540F79"/>
    <w:p w14:paraId="0B88E633" w14:textId="77777777" w:rsidR="00540F79" w:rsidRDefault="00540F79" w:rsidP="00540F79"/>
    <w:p w14:paraId="1DF3E6E8" w14:textId="77777777" w:rsidR="00540F79" w:rsidRDefault="00540F79" w:rsidP="00540F79"/>
    <w:p w14:paraId="30EE047C" w14:textId="77777777" w:rsidR="00540F79" w:rsidRDefault="00540F79" w:rsidP="00540F79"/>
    <w:p w14:paraId="362ED759" w14:textId="77777777" w:rsidR="00540F79" w:rsidRDefault="00540F79" w:rsidP="00540F79"/>
    <w:p w14:paraId="3E08440E" w14:textId="77777777" w:rsidR="00540F79" w:rsidRDefault="00540F79" w:rsidP="00540F79"/>
    <w:p w14:paraId="5E2794F1" w14:textId="77777777" w:rsidR="00540F79" w:rsidRDefault="00540F79" w:rsidP="00540F79"/>
    <w:p w14:paraId="2F89C2CF" w14:textId="77777777" w:rsidR="00540F79" w:rsidRDefault="00540F79" w:rsidP="00540F79"/>
    <w:p w14:paraId="53035032" w14:textId="77777777" w:rsidR="00540F79" w:rsidRDefault="00540F79" w:rsidP="00540F79"/>
    <w:p w14:paraId="41287591" w14:textId="77777777" w:rsidR="00540F79" w:rsidRDefault="00540F79" w:rsidP="00540F79"/>
    <w:p w14:paraId="483308A1" w14:textId="77777777" w:rsidR="00540F79" w:rsidRDefault="00540F79" w:rsidP="00540F79"/>
    <w:p w14:paraId="68DED0DE" w14:textId="77777777" w:rsidR="00B44A5B" w:rsidRDefault="00B44A5B"/>
    <w:sectPr w:rsidR="00B44A5B" w:rsidSect="00AB7BA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68CB"/>
    <w:multiLevelType w:val="multilevel"/>
    <w:tmpl w:val="ECDE93B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CA72D23"/>
    <w:multiLevelType w:val="multilevel"/>
    <w:tmpl w:val="A8B22BD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CE34739"/>
    <w:multiLevelType w:val="hybridMultilevel"/>
    <w:tmpl w:val="93768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A74BB"/>
    <w:multiLevelType w:val="multilevel"/>
    <w:tmpl w:val="DC24DA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80026F7"/>
    <w:multiLevelType w:val="hybridMultilevel"/>
    <w:tmpl w:val="8C7050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6535C"/>
    <w:multiLevelType w:val="hybridMultilevel"/>
    <w:tmpl w:val="E684F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24503"/>
    <w:multiLevelType w:val="hybridMultilevel"/>
    <w:tmpl w:val="4DA2A578"/>
    <w:lvl w:ilvl="0" w:tplc="8C5E6E2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96924"/>
    <w:multiLevelType w:val="multilevel"/>
    <w:tmpl w:val="CAA0FF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4321212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478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2533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8403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286257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992619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297513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8035894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F79"/>
    <w:rsid w:val="0002336F"/>
    <w:rsid w:val="001B00EE"/>
    <w:rsid w:val="001E4958"/>
    <w:rsid w:val="00217902"/>
    <w:rsid w:val="002413F4"/>
    <w:rsid w:val="00354CC4"/>
    <w:rsid w:val="00382E7A"/>
    <w:rsid w:val="00540F79"/>
    <w:rsid w:val="0055363C"/>
    <w:rsid w:val="007A7978"/>
    <w:rsid w:val="009D72F0"/>
    <w:rsid w:val="00A21CB8"/>
    <w:rsid w:val="00AB7BA7"/>
    <w:rsid w:val="00B20903"/>
    <w:rsid w:val="00B44A5B"/>
    <w:rsid w:val="00C81E46"/>
    <w:rsid w:val="00CD2017"/>
    <w:rsid w:val="00CE0CA2"/>
    <w:rsid w:val="00CE38C0"/>
    <w:rsid w:val="00E61B54"/>
    <w:rsid w:val="00ED7077"/>
    <w:rsid w:val="00FC3AE0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E44D"/>
  <w15:docId w15:val="{54BB548E-07FC-4557-BCA4-1F919376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F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Tekst treści (2) + 8 pt"/>
    <w:basedOn w:val="Domylnaczcionkaakapitu"/>
    <w:uiPriority w:val="22"/>
    <w:qFormat/>
    <w:rsid w:val="00540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semiHidden/>
    <w:unhideWhenUsed/>
    <w:rsid w:val="00540F79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40F7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40F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40F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40F79"/>
    <w:pPr>
      <w:spacing w:before="120"/>
      <w:jc w:val="both"/>
    </w:pPr>
    <w:rPr>
      <w:color w:val="000000"/>
      <w:szCs w:val="20"/>
      <w:lang w:val="cs-CZ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40F79"/>
    <w:rPr>
      <w:rFonts w:ascii="Times New Roman" w:eastAsia="Times New Roman" w:hAnsi="Times New Roman" w:cs="Times New Roman"/>
      <w:color w:val="000000"/>
      <w:sz w:val="24"/>
      <w:szCs w:val="20"/>
      <w:lang w:val="cs-CZ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40F79"/>
    <w:pPr>
      <w:jc w:val="both"/>
    </w:pPr>
    <w:rPr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40F79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0F79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locked/>
    <w:rsid w:val="00540F7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40F79"/>
    <w:pPr>
      <w:widowControl w:val="0"/>
      <w:shd w:val="clear" w:color="auto" w:fill="FFFFFF"/>
      <w:spacing w:line="250" w:lineRule="exact"/>
      <w:ind w:hanging="320"/>
      <w:jc w:val="center"/>
    </w:pPr>
    <w:rPr>
      <w:b/>
      <w:bCs/>
      <w:sz w:val="22"/>
      <w:szCs w:val="22"/>
      <w:lang w:eastAsia="en-US"/>
    </w:rPr>
  </w:style>
  <w:style w:type="character" w:customStyle="1" w:styleId="Teksttreci7">
    <w:name w:val="Tekst treści (7)_"/>
    <w:basedOn w:val="Domylnaczcionkaakapitu"/>
    <w:link w:val="Teksttreci70"/>
    <w:locked/>
    <w:rsid w:val="00540F7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540F79"/>
    <w:pPr>
      <w:widowControl w:val="0"/>
      <w:shd w:val="clear" w:color="auto" w:fill="FFFFFF"/>
      <w:spacing w:line="216" w:lineRule="exact"/>
      <w:jc w:val="right"/>
    </w:pPr>
    <w:rPr>
      <w:b/>
      <w:bCs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540F7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540F79"/>
    <w:pPr>
      <w:widowControl w:val="0"/>
      <w:shd w:val="clear" w:color="auto" w:fill="FFFFFF"/>
      <w:spacing w:line="283" w:lineRule="exact"/>
      <w:jc w:val="center"/>
    </w:pPr>
    <w:rPr>
      <w:b/>
      <w:bCs/>
      <w:sz w:val="22"/>
      <w:szCs w:val="22"/>
      <w:lang w:eastAsia="en-US"/>
    </w:rPr>
  </w:style>
  <w:style w:type="character" w:customStyle="1" w:styleId="Teksttreci9">
    <w:name w:val="Tekst treści (9)_"/>
    <w:basedOn w:val="Domylnaczcionkaakapitu"/>
    <w:link w:val="Teksttreci90"/>
    <w:locked/>
    <w:rsid w:val="00540F79"/>
    <w:rPr>
      <w:rFonts w:ascii="Constantia" w:eastAsia="Constantia" w:hAnsi="Constantia" w:cs="Constantia"/>
      <w:spacing w:val="60"/>
      <w:sz w:val="19"/>
      <w:szCs w:val="19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540F79"/>
    <w:pPr>
      <w:widowControl w:val="0"/>
      <w:shd w:val="clear" w:color="auto" w:fill="FFFFFF"/>
      <w:spacing w:line="0" w:lineRule="atLeast"/>
      <w:jc w:val="center"/>
    </w:pPr>
    <w:rPr>
      <w:rFonts w:ascii="Constantia" w:eastAsia="Constantia" w:hAnsi="Constantia" w:cs="Constantia"/>
      <w:spacing w:val="60"/>
      <w:sz w:val="19"/>
      <w:szCs w:val="19"/>
      <w:lang w:eastAsia="en-US"/>
    </w:rPr>
  </w:style>
  <w:style w:type="character" w:customStyle="1" w:styleId="Teksttreci10">
    <w:name w:val="Tekst treści (10)_"/>
    <w:basedOn w:val="Domylnaczcionkaakapitu"/>
    <w:link w:val="Teksttreci100"/>
    <w:locked/>
    <w:rsid w:val="00540F79"/>
    <w:rPr>
      <w:rFonts w:ascii="Times New Roman" w:eastAsia="Times New Roman" w:hAnsi="Times New Roman" w:cs="Times New Roman"/>
      <w:b/>
      <w:bCs/>
      <w:spacing w:val="50"/>
      <w:sz w:val="21"/>
      <w:szCs w:val="21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540F79"/>
    <w:pPr>
      <w:widowControl w:val="0"/>
      <w:shd w:val="clear" w:color="auto" w:fill="FFFFFF"/>
      <w:spacing w:line="293" w:lineRule="exact"/>
      <w:jc w:val="center"/>
    </w:pPr>
    <w:rPr>
      <w:b/>
      <w:bCs/>
      <w:spacing w:val="50"/>
      <w:sz w:val="21"/>
      <w:szCs w:val="21"/>
      <w:lang w:eastAsia="en-US"/>
    </w:rPr>
  </w:style>
  <w:style w:type="character" w:customStyle="1" w:styleId="tabulatory">
    <w:name w:val="tabulatory"/>
    <w:basedOn w:val="Domylnaczcionkaakapitu"/>
    <w:rsid w:val="00540F79"/>
  </w:style>
  <w:style w:type="character" w:customStyle="1" w:styleId="Teksttreci28">
    <w:name w:val="Tekst treści (2) + 8"/>
    <w:aliases w:val="5 pt,Kursywa"/>
    <w:basedOn w:val="Domylnaczcionkaakapitu"/>
    <w:rsid w:val="00540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pl-PL" w:eastAsia="pl-PL" w:bidi="pl-PL"/>
    </w:rPr>
  </w:style>
  <w:style w:type="character" w:customStyle="1" w:styleId="Teksttreci2TrebuchetMS">
    <w:name w:val="Tekst treści (2) + Trebuchet MS"/>
    <w:aliases w:val="10 pt"/>
    <w:basedOn w:val="Domylnaczcionkaakapitu"/>
    <w:rsid w:val="00540F79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540F7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540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Elżbieta Kurpiel</cp:lastModifiedBy>
  <cp:revision>18</cp:revision>
  <cp:lastPrinted>2021-05-21T12:50:00Z</cp:lastPrinted>
  <dcterms:created xsi:type="dcterms:W3CDTF">2018-01-22T07:40:00Z</dcterms:created>
  <dcterms:modified xsi:type="dcterms:W3CDTF">2022-05-17T10:03:00Z</dcterms:modified>
</cp:coreProperties>
</file>