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EEC6" w14:textId="77777777" w:rsidR="003E2706" w:rsidRDefault="00AD410C">
      <w:pPr>
        <w:spacing w:after="120" w:line="268" w:lineRule="auto"/>
        <w:ind w:left="568" w:right="5019" w:hanging="1470"/>
      </w:pPr>
      <w:r>
        <w:rPr>
          <w:noProof/>
        </w:rPr>
        <w:drawing>
          <wp:inline distT="0" distB="0" distL="0" distR="0" wp14:anchorId="76FBB86D" wp14:editId="31DF2901">
            <wp:extent cx="3146425" cy="1061720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DOP-WŚ.053.4.2025.1.DT </w:t>
      </w:r>
      <w:r>
        <w:rPr>
          <w:sz w:val="18"/>
        </w:rPr>
        <w:t xml:space="preserve">3726935.15099367.12155796 </w:t>
      </w:r>
      <w:r>
        <w:rPr>
          <w:sz w:val="20"/>
        </w:rPr>
        <w:t>Warszawa, 15-05-2025</w:t>
      </w:r>
    </w:p>
    <w:p w14:paraId="2DAFEB49" w14:textId="77777777" w:rsidR="003E2706" w:rsidRDefault="00AD410C">
      <w:pPr>
        <w:spacing w:after="0"/>
        <w:ind w:left="568"/>
      </w:pPr>
      <w:r>
        <w:rPr>
          <w:rFonts w:ascii="Arial" w:eastAsia="Arial" w:hAnsi="Arial" w:cs="Arial"/>
          <w:b/>
          <w:sz w:val="20"/>
        </w:rPr>
        <w:t xml:space="preserve">   </w:t>
      </w:r>
    </w:p>
    <w:p w14:paraId="50E222B0" w14:textId="77777777" w:rsidR="003E2706" w:rsidRDefault="00AD410C">
      <w:pPr>
        <w:spacing w:after="312"/>
        <w:ind w:left="568"/>
      </w:pPr>
      <w:r>
        <w:rPr>
          <w:rFonts w:ascii="Arial" w:eastAsia="Arial" w:hAnsi="Arial" w:cs="Arial"/>
          <w:b/>
          <w:sz w:val="20"/>
        </w:rPr>
        <w:t xml:space="preserve">                 </w:t>
      </w:r>
    </w:p>
    <w:p w14:paraId="0E59AB9B" w14:textId="77777777" w:rsidR="003E2706" w:rsidRDefault="00AD410C">
      <w:pPr>
        <w:spacing w:after="71" w:line="268" w:lineRule="auto"/>
        <w:ind w:left="563" w:right="553" w:hanging="10"/>
        <w:jc w:val="both"/>
      </w:pPr>
      <w:r>
        <w:rPr>
          <w:sz w:val="20"/>
        </w:rPr>
        <w:t>Szanowny Panie, działając na podstawie art. 13 ust. 1 w związku</w:t>
      </w:r>
      <w:r>
        <w:rPr>
          <w:sz w:val="20"/>
        </w:rPr>
        <w:t xml:space="preserve"> z art. 10 ust. 1 ustawy z dnia 11 lipca 2014 r. o petycjach</w:t>
      </w:r>
      <w:r>
        <w:rPr>
          <w:sz w:val="20"/>
          <w:vertAlign w:val="superscript"/>
        </w:rPr>
        <w:t>1</w:t>
      </w:r>
      <w:r>
        <w:rPr>
          <w:sz w:val="20"/>
        </w:rPr>
        <w:t>), w odpowiedzi na petycję z dnia 28 marca 2025 r. w sprawie zmiany przepisów dotyczących obowiązku uzyskania decyzji o środowiskowych uwarunkowaniach w odniesieniu do inwestycji polegających na przebudowie dróg publicznych - przedstawiam stanowisko poniżej.</w:t>
      </w:r>
    </w:p>
    <w:p w14:paraId="211921D7" w14:textId="77777777" w:rsidR="003E2706" w:rsidRDefault="00AD410C">
      <w:pPr>
        <w:spacing w:after="71" w:line="268" w:lineRule="auto"/>
        <w:ind w:left="563" w:right="553" w:hanging="10"/>
        <w:jc w:val="both"/>
      </w:pPr>
      <w:r>
        <w:rPr>
          <w:sz w:val="20"/>
        </w:rPr>
        <w:t>Na wstępie należy zauważyć, że w § 3 ust. 1 pkt 62 rozporządzenia Rady Ministrów z dnia 10 września 2019 r. w sprawie przedsięwzięć mogących znacząco oddziaływać na środowisko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(dalej: „</w:t>
      </w:r>
      <w:proofErr w:type="spellStart"/>
      <w:r>
        <w:rPr>
          <w:sz w:val="20"/>
        </w:rPr>
        <w:t>r.o.o.ś</w:t>
      </w:r>
      <w:proofErr w:type="spellEnd"/>
      <w:r>
        <w:rPr>
          <w:sz w:val="20"/>
        </w:rPr>
        <w:t xml:space="preserve">.”) zostały wymienione </w:t>
      </w:r>
      <w:r>
        <w:rPr>
          <w:i/>
          <w:sz w:val="20"/>
        </w:rPr>
        <w:t>drogi o nawierzchni twardej o całkowitej długości przedsięwzięcia powyżej 1 km inne niż wymienione w § 2 ust. 1 pkt 31 i 32 lub obiekty mostowe w ciągu drogi o nawierzchni twardej,</w:t>
      </w:r>
      <w:r>
        <w:rPr>
          <w:sz w:val="20"/>
        </w:rPr>
        <w:t xml:space="preserve"> [...]. Przepis ten dotyczy </w:t>
      </w:r>
      <w:r>
        <w:rPr>
          <w:sz w:val="20"/>
          <w:u w:val="single" w:color="000000"/>
        </w:rPr>
        <w:t>jedynie budowy</w:t>
      </w:r>
      <w:r>
        <w:rPr>
          <w:sz w:val="20"/>
        </w:rPr>
        <w:t xml:space="preserve"> obiektów wymienionych w tym przepisie. Natomiast w § 3 ust. 2 pkt 2-3 </w:t>
      </w:r>
      <w:proofErr w:type="spellStart"/>
      <w:r>
        <w:rPr>
          <w:sz w:val="20"/>
        </w:rPr>
        <w:t>r.o.o.ś</w:t>
      </w:r>
      <w:proofErr w:type="spellEnd"/>
      <w:r>
        <w:rPr>
          <w:sz w:val="20"/>
        </w:rPr>
        <w:t xml:space="preserve">. znalazły się inwestycje polegające na przebudowie, rozbudowie lub montażu przedsięwzięć wymienionych w § 3 ust. 1 </w:t>
      </w:r>
      <w:proofErr w:type="spellStart"/>
      <w:r>
        <w:rPr>
          <w:sz w:val="20"/>
        </w:rPr>
        <w:t>r.o.o.ś</w:t>
      </w:r>
      <w:proofErr w:type="spellEnd"/>
      <w:r>
        <w:rPr>
          <w:sz w:val="20"/>
        </w:rPr>
        <w:t>., zatem nie tylko dróg, ale wszystkich przedsię</w:t>
      </w:r>
      <w:r>
        <w:rPr>
          <w:sz w:val="20"/>
        </w:rPr>
        <w:t xml:space="preserve">wzięć mogących potencjalnie znacząco oddziaływać na środowisko. </w:t>
      </w:r>
    </w:p>
    <w:p w14:paraId="5C340859" w14:textId="77777777" w:rsidR="003E2706" w:rsidRDefault="00AD410C">
      <w:pPr>
        <w:spacing w:after="2043" w:line="268" w:lineRule="auto"/>
        <w:ind w:left="563" w:right="553" w:hanging="10"/>
        <w:jc w:val="both"/>
      </w:pPr>
      <w:r>
        <w:rPr>
          <w:sz w:val="20"/>
        </w:rPr>
        <w:t xml:space="preserve">Co istotne, przepisy </w:t>
      </w:r>
      <w:proofErr w:type="spellStart"/>
      <w:r>
        <w:rPr>
          <w:sz w:val="20"/>
        </w:rPr>
        <w:t>r.o.o.ś</w:t>
      </w:r>
      <w:proofErr w:type="spellEnd"/>
      <w:r>
        <w:rPr>
          <w:sz w:val="20"/>
        </w:rPr>
        <w:t xml:space="preserve"> są transpozycją załączników I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II Dyrektywy Parlamentu Europejskiego i Rady 2011/92/UE z dnia 13 grudnia 2011 r. w sprawie oceny skutków wywieranych przez niektóre przedsięwzięcia publiczne i prywatne na środowisko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- § 3 ust. 1 pkt 62 </w:t>
      </w:r>
      <w:proofErr w:type="spellStart"/>
      <w:r>
        <w:rPr>
          <w:sz w:val="20"/>
        </w:rPr>
        <w:t>r.o.o.ś</w:t>
      </w:r>
      <w:proofErr w:type="spellEnd"/>
      <w:r>
        <w:rPr>
          <w:sz w:val="20"/>
        </w:rPr>
        <w:t xml:space="preserve">. jest odpowiednikiem pkt 10 lit. e załącznika II, a § 3 ust. 2 pkt 2-3 </w:t>
      </w:r>
      <w:proofErr w:type="spellStart"/>
      <w:r>
        <w:rPr>
          <w:sz w:val="20"/>
        </w:rPr>
        <w:t>r.o.o.ś</w:t>
      </w:r>
      <w:proofErr w:type="spellEnd"/>
      <w:r>
        <w:rPr>
          <w:sz w:val="20"/>
        </w:rPr>
        <w:t xml:space="preserve"> implementuje pkt 13 lit. a załącznika II ww. dyrektywy. Z tego względu - aby zapewnić właściwą transpozycję prawa unijnego do krajowego systemu prawnego – informuję iż nie jest moż</w:t>
      </w:r>
      <w:r>
        <w:rPr>
          <w:sz w:val="20"/>
        </w:rPr>
        <w:t xml:space="preserve">liwe usunięcie § 3 ust. 2 pkt 2-3 </w:t>
      </w:r>
      <w:proofErr w:type="spellStart"/>
      <w:r>
        <w:rPr>
          <w:sz w:val="20"/>
        </w:rPr>
        <w:t>r.o.o.ś</w:t>
      </w:r>
      <w:proofErr w:type="spellEnd"/>
      <w:r>
        <w:rPr>
          <w:sz w:val="20"/>
        </w:rPr>
        <w:t xml:space="preserve">. (tj. wykluczenie przebudów przedsięwzięć wymienionych w § 3 ust. 1 </w:t>
      </w:r>
      <w:proofErr w:type="spellStart"/>
      <w:r>
        <w:rPr>
          <w:sz w:val="20"/>
        </w:rPr>
        <w:t>r.o.o.ś</w:t>
      </w:r>
      <w:proofErr w:type="spellEnd"/>
      <w:r>
        <w:rPr>
          <w:sz w:val="20"/>
        </w:rPr>
        <w:t>.) z katalogu przedsięwzięć wymagających uzyskania decyzji o środowiskowych uwarunkowaniach i tym samym uwzględnienie postulatu ujętego w petycji. Z wyrazami szacunku</w:t>
      </w:r>
    </w:p>
    <w:p w14:paraId="533136F7" w14:textId="77777777" w:rsidR="003E2706" w:rsidRDefault="00AD410C">
      <w:pPr>
        <w:spacing w:after="96"/>
        <w:ind w:left="568"/>
      </w:pPr>
      <w:r>
        <w:rPr>
          <w:sz w:val="20"/>
        </w:rPr>
        <w:t>Do wiadomości:</w:t>
      </w:r>
    </w:p>
    <w:p w14:paraId="22168C81" w14:textId="77777777" w:rsidR="003E2706" w:rsidRDefault="00AD410C">
      <w:pPr>
        <w:tabs>
          <w:tab w:val="center" w:pos="889"/>
          <w:tab w:val="center" w:pos="2525"/>
        </w:tabs>
        <w:spacing w:after="4" w:line="268" w:lineRule="auto"/>
      </w:pPr>
      <w:r>
        <w:tab/>
      </w:r>
      <w:r>
        <w:rPr>
          <w:sz w:val="20"/>
        </w:rPr>
        <w:t>-</w:t>
      </w:r>
      <w:r>
        <w:rPr>
          <w:sz w:val="20"/>
        </w:rPr>
        <w:tab/>
        <w:t>Biuro Kontroli i Audytu w/m</w:t>
      </w:r>
    </w:p>
    <w:p w14:paraId="5619047B" w14:textId="77777777" w:rsidR="003E2706" w:rsidRDefault="00AD410C">
      <w:pPr>
        <w:spacing w:after="100"/>
        <w:ind w:left="568"/>
      </w:pPr>
      <w:r>
        <w:rPr>
          <w:noProof/>
        </w:rPr>
        <mc:AlternateContent>
          <mc:Choice Requires="wpg">
            <w:drawing>
              <wp:inline distT="0" distB="0" distL="0" distR="0" wp14:anchorId="5934EB7F" wp14:editId="5E3B42B3">
                <wp:extent cx="1822450" cy="12700"/>
                <wp:effectExtent l="0" t="0" r="0" b="0"/>
                <wp:docPr id="3138" name="Group 3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8" style="width:143.5pt;height:1pt;mso-position-horizontal-relative:char;mso-position-vertical-relative:line" coordsize="18224,127">
                <v:shape id="Shape 216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CDD7CD" w14:textId="77777777" w:rsidR="003E2706" w:rsidRDefault="00AD410C">
      <w:pPr>
        <w:spacing w:after="0" w:line="268" w:lineRule="auto"/>
        <w:ind w:left="578" w:right="6406" w:hanging="10"/>
      </w:pPr>
      <w:r>
        <w:rPr>
          <w:sz w:val="18"/>
          <w:vertAlign w:val="superscript"/>
        </w:rPr>
        <w:t>1</w:t>
      </w:r>
      <w:r>
        <w:rPr>
          <w:sz w:val="18"/>
        </w:rPr>
        <w:t xml:space="preserve"> Dz.U. z 2018 r. poz. 870 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Dz. U. poz. 1839, ze zm.</w:t>
      </w:r>
    </w:p>
    <w:p w14:paraId="2BDC8347" w14:textId="77777777" w:rsidR="003E2706" w:rsidRDefault="00AD410C">
      <w:pPr>
        <w:spacing w:after="99" w:line="268" w:lineRule="auto"/>
        <w:ind w:left="578" w:hanging="10"/>
      </w:pPr>
      <w:r>
        <w:rPr>
          <w:sz w:val="18"/>
          <w:vertAlign w:val="superscript"/>
        </w:rPr>
        <w:t>3</w:t>
      </w:r>
      <w:r>
        <w:rPr>
          <w:sz w:val="18"/>
        </w:rPr>
        <w:t xml:space="preserve"> Dz.U.UE.L.2012.26.1 z dnia 2012.01.28</w:t>
      </w:r>
    </w:p>
    <w:p w14:paraId="45A51049" w14:textId="77777777" w:rsidR="003E2706" w:rsidRDefault="00AD410C">
      <w:pPr>
        <w:spacing w:after="190"/>
        <w:ind w:left="568"/>
      </w:pPr>
      <w:r>
        <w:rPr>
          <w:noProof/>
        </w:rPr>
        <mc:AlternateContent>
          <mc:Choice Requires="wpg">
            <w:drawing>
              <wp:inline distT="0" distB="0" distL="0" distR="0" wp14:anchorId="227AA585" wp14:editId="562CA6A6">
                <wp:extent cx="5040000" cy="6350"/>
                <wp:effectExtent l="0" t="0" r="0" b="0"/>
                <wp:docPr id="3136" name="Group 3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6" style="width:396.85pt;height:0.5pt;mso-position-horizontal-relative:char;mso-position-vertical-relative:line" coordsize="50400,63">
                <v:shape id="Shape 31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6EA406" w14:textId="77777777" w:rsidR="003E2706" w:rsidRDefault="00AD410C">
      <w:pPr>
        <w:tabs>
          <w:tab w:val="center" w:pos="1559"/>
          <w:tab w:val="center" w:pos="7063"/>
        </w:tabs>
        <w:spacing w:after="3" w:line="251" w:lineRule="auto"/>
      </w:pPr>
      <w:r>
        <w:tab/>
      </w: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77975C68" w14:textId="77777777" w:rsidR="003E2706" w:rsidRDefault="00AD410C">
      <w:pPr>
        <w:spacing w:after="3" w:line="251" w:lineRule="auto"/>
        <w:ind w:left="563" w:hanging="10"/>
      </w:pPr>
      <w:r>
        <w:rPr>
          <w:sz w:val="16"/>
        </w:rPr>
        <w:t>info@klimat.gov.pl</w:t>
      </w:r>
      <w:r>
        <w:rPr>
          <w:sz w:val="16"/>
        </w:rPr>
        <w:tab/>
        <w:t>Ministerstwo Klimatu i Środowiska www.gov.pl/klimat</w:t>
      </w:r>
    </w:p>
    <w:p w14:paraId="04C10702" w14:textId="77777777" w:rsidR="003E2706" w:rsidRDefault="00AD410C">
      <w:pPr>
        <w:spacing w:after="0"/>
        <w:ind w:right="1"/>
        <w:jc w:val="center"/>
      </w:pPr>
      <w:r>
        <w:rPr>
          <w:sz w:val="14"/>
        </w:rPr>
        <w:t>Działamy zgodnie z EMAS - zarządzając instytucją, dbamy o środowisko</w:t>
      </w:r>
    </w:p>
    <w:p w14:paraId="7C3689B3" w14:textId="77777777" w:rsidR="003E2706" w:rsidRDefault="00AD410C">
      <w:pPr>
        <w:spacing w:after="48" w:line="263" w:lineRule="auto"/>
        <w:ind w:left="10" w:right="1" w:hanging="10"/>
        <w:jc w:val="center"/>
      </w:pPr>
      <w:r>
        <w:rPr>
          <w:b/>
          <w:sz w:val="18"/>
        </w:rPr>
        <w:t>Klauzula informacyjna</w:t>
      </w:r>
    </w:p>
    <w:p w14:paraId="534D9E26" w14:textId="77777777" w:rsidR="003E2706" w:rsidRDefault="00AD410C">
      <w:pPr>
        <w:spacing w:after="336" w:line="263" w:lineRule="auto"/>
        <w:ind w:left="10" w:hanging="10"/>
        <w:jc w:val="center"/>
      </w:pPr>
      <w:r>
        <w:rPr>
          <w:b/>
          <w:sz w:val="18"/>
        </w:rPr>
        <w:t>dotycząca</w:t>
      </w:r>
      <w:r>
        <w:rPr>
          <w:b/>
          <w:sz w:val="18"/>
        </w:rPr>
        <w:t xml:space="preserve"> przetwarzania danych osobowych osób wnoszących petycję</w:t>
      </w:r>
    </w:p>
    <w:p w14:paraId="63B8F709" w14:textId="77777777" w:rsidR="003E2706" w:rsidRDefault="00AD410C">
      <w:pPr>
        <w:spacing w:after="120" w:line="271" w:lineRule="auto"/>
        <w:ind w:left="-5" w:right="-15" w:hanging="10"/>
        <w:jc w:val="both"/>
      </w:pPr>
      <w:r>
        <w:rPr>
          <w:sz w:val="18"/>
        </w:rPr>
        <w:lastRenderedPageBreak/>
        <w:t xml:space="preserve">Zgodnie z art. 13 ust. 1 i 2 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zm., dalej: RODO) uprzejmie informuję, że:</w:t>
      </w:r>
    </w:p>
    <w:p w14:paraId="49EA0F4D" w14:textId="77777777" w:rsidR="003E2706" w:rsidRDefault="00AD410C">
      <w:pPr>
        <w:pStyle w:val="Nagwek1"/>
        <w:ind w:left="-5" w:right="0"/>
      </w:pPr>
      <w:r>
        <w:t>Tożsamość</w:t>
      </w:r>
      <w:r>
        <w:t xml:space="preserve"> administratora</w:t>
      </w:r>
    </w:p>
    <w:p w14:paraId="3359E08E" w14:textId="77777777" w:rsidR="003E2706" w:rsidRDefault="00AD410C">
      <w:pPr>
        <w:spacing w:after="28" w:line="268" w:lineRule="auto"/>
        <w:ind w:left="-5" w:right="2143" w:hanging="10"/>
      </w:pPr>
      <w:r>
        <w:rPr>
          <w:sz w:val="18"/>
        </w:rPr>
        <w:t>Administratorem Pani/Pana danych osobowych jest Minister Klimatu i Środowiska Może się Pani/Pan z nami kontaktować w następujący sposób:</w:t>
      </w:r>
    </w:p>
    <w:p w14:paraId="1A086A6D" w14:textId="77777777" w:rsidR="003E2706" w:rsidRDefault="00AD410C">
      <w:pPr>
        <w:numPr>
          <w:ilvl w:val="0"/>
          <w:numId w:val="1"/>
        </w:numPr>
        <w:spacing w:after="28" w:line="268" w:lineRule="auto"/>
        <w:ind w:hanging="360"/>
      </w:pPr>
      <w:r>
        <w:rPr>
          <w:sz w:val="18"/>
        </w:rPr>
        <w:t>listownie na adres: ul. Wawelska 52/54, 00-922 Warszawa</w:t>
      </w:r>
    </w:p>
    <w:p w14:paraId="4FE78BF9" w14:textId="77777777" w:rsidR="003E2706" w:rsidRDefault="00AD410C">
      <w:pPr>
        <w:numPr>
          <w:ilvl w:val="0"/>
          <w:numId w:val="1"/>
        </w:numPr>
        <w:spacing w:after="67"/>
        <w:ind w:hanging="360"/>
      </w:pPr>
      <w:r>
        <w:rPr>
          <w:sz w:val="18"/>
        </w:rPr>
        <w:t>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>/skrytka</w:t>
      </w:r>
    </w:p>
    <w:p w14:paraId="00F1A807" w14:textId="77777777" w:rsidR="003E2706" w:rsidRDefault="00AD410C">
      <w:pPr>
        <w:numPr>
          <w:ilvl w:val="0"/>
          <w:numId w:val="1"/>
        </w:numPr>
        <w:spacing w:after="97" w:line="268" w:lineRule="auto"/>
        <w:ind w:hanging="360"/>
      </w:pPr>
      <w:r>
        <w:rPr>
          <w:sz w:val="18"/>
        </w:rPr>
        <w:t xml:space="preserve">poprzez e-mail: </w:t>
      </w:r>
      <w:r>
        <w:rPr>
          <w:rFonts w:ascii="Times New Roman" w:eastAsia="Times New Roman" w:hAnsi="Times New Roman" w:cs="Times New Roman"/>
          <w:sz w:val="20"/>
        </w:rPr>
        <w:t xml:space="preserve">info@klimat.gov.pl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>telefonicznie: 22 36 92 900.</w:t>
      </w:r>
    </w:p>
    <w:p w14:paraId="51C7BC7B" w14:textId="77777777" w:rsidR="003E2706" w:rsidRDefault="00AD410C">
      <w:pPr>
        <w:pStyle w:val="Nagwek1"/>
        <w:ind w:left="-5" w:right="0"/>
      </w:pPr>
      <w:r>
        <w:t>Dane kontaktowe inspektora ochrony danych osobowych</w:t>
      </w:r>
    </w:p>
    <w:p w14:paraId="76968D67" w14:textId="77777777" w:rsidR="003E2706" w:rsidRDefault="00AD410C">
      <w:pPr>
        <w:spacing w:after="28" w:line="268" w:lineRule="auto"/>
        <w:ind w:left="-5" w:hanging="10"/>
      </w:pPr>
      <w:r>
        <w:rPr>
          <w:sz w:val="18"/>
        </w:rPr>
        <w:t xml:space="preserve">Nad prawidłowością przetwarzania Pani/Pana danych osobowych czuwa wyznaczony przez Administratora inspektor ochrony danych, z którym można się kontaktować: </w:t>
      </w:r>
    </w:p>
    <w:p w14:paraId="08BBA21B" w14:textId="77777777" w:rsidR="003E2706" w:rsidRDefault="00AD410C">
      <w:pPr>
        <w:numPr>
          <w:ilvl w:val="0"/>
          <w:numId w:val="2"/>
        </w:numPr>
        <w:spacing w:after="28" w:line="268" w:lineRule="auto"/>
        <w:ind w:right="1888" w:hanging="360"/>
      </w:pPr>
      <w:r>
        <w:rPr>
          <w:sz w:val="18"/>
        </w:rPr>
        <w:t>listownie na adres: ul. Wawelska 52/54, 00-922 Warszawa</w:t>
      </w:r>
    </w:p>
    <w:p w14:paraId="214698B0" w14:textId="77777777" w:rsidR="003E2706" w:rsidRDefault="00AD410C">
      <w:pPr>
        <w:numPr>
          <w:ilvl w:val="0"/>
          <w:numId w:val="2"/>
        </w:numPr>
        <w:spacing w:after="99" w:line="268" w:lineRule="auto"/>
        <w:ind w:right="1888" w:hanging="360"/>
      </w:pPr>
      <w:r>
        <w:rPr>
          <w:sz w:val="18"/>
        </w:rPr>
        <w:t>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 xml:space="preserve">/skrytka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>poprzez e-mail: inspektor.ochrony.danych@klimat.gov.pl.</w:t>
      </w:r>
    </w:p>
    <w:p w14:paraId="2C5C583A" w14:textId="77777777" w:rsidR="003E2706" w:rsidRDefault="00AD410C">
      <w:pPr>
        <w:pStyle w:val="Nagwek1"/>
        <w:ind w:left="-5" w:right="0"/>
      </w:pPr>
      <w:r>
        <w:t>Cele przetwarzania danych osobowych i podstawa prawna</w:t>
      </w:r>
    </w:p>
    <w:p w14:paraId="6DB17D10" w14:textId="77777777" w:rsidR="003E2706" w:rsidRDefault="00AD410C">
      <w:pPr>
        <w:spacing w:after="120" w:line="271" w:lineRule="auto"/>
        <w:ind w:left="-5" w:right="-15" w:hanging="10"/>
        <w:jc w:val="both"/>
      </w:pPr>
      <w:r>
        <w:rPr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4D17C067" w14:textId="77777777" w:rsidR="003E2706" w:rsidRDefault="00AD410C">
      <w:pPr>
        <w:pStyle w:val="Nagwek1"/>
        <w:ind w:left="-5" w:right="0"/>
      </w:pPr>
      <w:r>
        <w:t>Odbiorcy danych osobowych lub kategorie odbiorców danych osobowych</w:t>
      </w:r>
    </w:p>
    <w:p w14:paraId="233D1758" w14:textId="77777777" w:rsidR="003E2706" w:rsidRDefault="00AD410C">
      <w:pPr>
        <w:spacing w:after="28" w:line="268" w:lineRule="auto"/>
        <w:ind w:left="-5" w:hanging="10"/>
      </w:pPr>
      <w:r>
        <w:rPr>
          <w:sz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79B56255" w14:textId="77777777" w:rsidR="003E2706" w:rsidRDefault="00AD410C">
      <w:pPr>
        <w:spacing w:after="122" w:line="268" w:lineRule="auto"/>
        <w:ind w:left="-5" w:hanging="10"/>
      </w:pPr>
      <w:r>
        <w:rPr>
          <w:sz w:val="18"/>
        </w:rPr>
        <w:t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 inspektor.ochrony.danych@klimat.gov.pl.</w:t>
      </w:r>
    </w:p>
    <w:p w14:paraId="3E8A4F24" w14:textId="77777777" w:rsidR="003E2706" w:rsidRDefault="00AD410C">
      <w:pPr>
        <w:pStyle w:val="Nagwek1"/>
        <w:ind w:left="-5" w:right="0"/>
      </w:pPr>
      <w:r>
        <w:t>Okres przechowywania danych osobowych</w:t>
      </w:r>
    </w:p>
    <w:p w14:paraId="5B0AE015" w14:textId="77777777" w:rsidR="003E2706" w:rsidRDefault="00AD410C">
      <w:pPr>
        <w:spacing w:after="28" w:line="268" w:lineRule="auto"/>
        <w:ind w:left="375" w:hanging="390"/>
      </w:pPr>
      <w:r>
        <w:rPr>
          <w:sz w:val="18"/>
        </w:rPr>
        <w:t xml:space="preserve">Pani/Pana dane osobowe będą przechowywane przez okres niezbędny do realizacji celu przetwarzania, a następnie: </w:t>
      </w:r>
      <w:r>
        <w:rPr>
          <w:rFonts w:ascii="Segoe UI Symbol" w:eastAsia="Segoe UI Symbol" w:hAnsi="Segoe UI Symbol" w:cs="Segoe UI Symbol"/>
          <w:sz w:val="18"/>
        </w:rPr>
        <w:t xml:space="preserve"> </w:t>
      </w:r>
      <w:r>
        <w:rPr>
          <w:sz w:val="18"/>
        </w:rPr>
        <w:t>w przypadku realizacji sprawy przez Ministerstwo Klimatu i Środowiska – 25 lat (kat. archiwalna A)</w:t>
      </w:r>
    </w:p>
    <w:p w14:paraId="4B4374D2" w14:textId="77777777" w:rsidR="003E2706" w:rsidRDefault="00AD410C">
      <w:pPr>
        <w:numPr>
          <w:ilvl w:val="0"/>
          <w:numId w:val="3"/>
        </w:numPr>
        <w:spacing w:after="65" w:line="332" w:lineRule="auto"/>
        <w:ind w:hanging="360"/>
      </w:pPr>
      <w:r>
        <w:rPr>
          <w:sz w:val="18"/>
        </w:rPr>
        <w:t xml:space="preserve">w przypadku przekazania petycji innemu podmiotowi, zgodnie z właściwością – 2 lata (kat. archiwalna B2) na podstawie Instrukcji Kancelaryjnej obowiązującej w Ministerstwie Klimatu i Środowiska) i przepisów ustawy z dnia 14 lipca 1983 r. o narodowym zasobie archiwalnym i archiwach. </w:t>
      </w:r>
      <w:r>
        <w:rPr>
          <w:b/>
          <w:sz w:val="18"/>
        </w:rPr>
        <w:t>Przysługujące uprawnienia związane z przetwarzaniem danych osobowych</w:t>
      </w:r>
    </w:p>
    <w:p w14:paraId="75E58B68" w14:textId="77777777" w:rsidR="003E2706" w:rsidRDefault="00AD410C">
      <w:pPr>
        <w:spacing w:after="49" w:line="268" w:lineRule="auto"/>
        <w:ind w:left="-5" w:hanging="10"/>
      </w:pPr>
      <w:r>
        <w:rPr>
          <w:sz w:val="18"/>
        </w:rPr>
        <w:t>Przysługują Pani/Panu następujące uprawnienia:</w:t>
      </w:r>
    </w:p>
    <w:p w14:paraId="0221FCF0" w14:textId="77777777" w:rsidR="003E2706" w:rsidRDefault="00AD410C">
      <w:pPr>
        <w:numPr>
          <w:ilvl w:val="0"/>
          <w:numId w:val="3"/>
        </w:numPr>
        <w:spacing w:after="28" w:line="268" w:lineRule="auto"/>
        <w:ind w:hanging="360"/>
      </w:pPr>
      <w:r>
        <w:rPr>
          <w:sz w:val="18"/>
        </w:rPr>
        <w:t xml:space="preserve">prawo dostępu do danych osobowych i uzyskania ich kopii </w:t>
      </w:r>
    </w:p>
    <w:p w14:paraId="6CF122E1" w14:textId="77777777" w:rsidR="003E2706" w:rsidRDefault="00AD410C">
      <w:pPr>
        <w:numPr>
          <w:ilvl w:val="0"/>
          <w:numId w:val="3"/>
        </w:numPr>
        <w:spacing w:after="28" w:line="268" w:lineRule="auto"/>
        <w:ind w:hanging="360"/>
      </w:pPr>
      <w:r>
        <w:rPr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 xml:space="preserve">prawo do usunięcia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>prawo ograniczenia przetwarzania.</w:t>
      </w:r>
    </w:p>
    <w:p w14:paraId="79D40B92" w14:textId="77777777" w:rsidR="003E2706" w:rsidRDefault="00AD410C">
      <w:pPr>
        <w:spacing w:after="28" w:line="268" w:lineRule="auto"/>
        <w:ind w:left="-5" w:hanging="10"/>
      </w:pPr>
      <w:r>
        <w:rPr>
          <w:sz w:val="18"/>
        </w:rPr>
        <w:t>Aby skorzystać z powyższych praw należy skontaktować się z nami lub z naszym inspektorem ochrony danych (dane kontaktowe zawarte są powyżej).</w:t>
      </w:r>
    </w:p>
    <w:p w14:paraId="56CCDE4B" w14:textId="77777777" w:rsidR="003E2706" w:rsidRDefault="00AD410C">
      <w:pPr>
        <w:numPr>
          <w:ilvl w:val="0"/>
          <w:numId w:val="3"/>
        </w:numPr>
        <w:spacing w:after="121" w:line="268" w:lineRule="auto"/>
        <w:ind w:hanging="360"/>
      </w:pPr>
      <w:r>
        <w:rPr>
          <w:sz w:val="18"/>
        </w:rPr>
        <w:t xml:space="preserve">prawo do wniesienia skargi do Prezesa Urzędu Ochrony Danych Osobowych (ul. Stawki 2, 00-193 Warszawa), jeśli uzna Pani/Pan że przetwarzamy Pani/Pana dane osobowe niezgodnie z prawem. </w:t>
      </w:r>
    </w:p>
    <w:p w14:paraId="0C78BFA3" w14:textId="77777777" w:rsidR="003E2706" w:rsidRDefault="00AD410C">
      <w:pPr>
        <w:spacing w:after="131"/>
        <w:ind w:left="-5" w:hanging="10"/>
      </w:pPr>
      <w:r>
        <w:rPr>
          <w:b/>
          <w:sz w:val="18"/>
        </w:rPr>
        <w:t>Informacja o przekazywaniu danych osobowych do państw trzecich</w:t>
      </w:r>
    </w:p>
    <w:p w14:paraId="0F5C8245" w14:textId="77777777" w:rsidR="003E2706" w:rsidRDefault="00AD410C">
      <w:pPr>
        <w:spacing w:after="28" w:line="268" w:lineRule="auto"/>
        <w:ind w:left="-5" w:hanging="10"/>
      </w:pPr>
      <w:r>
        <w:rPr>
          <w:sz w:val="18"/>
        </w:rPr>
        <w:t>Nie przekazujemy Pani/Pana danych osobowych do państw trzecich.</w:t>
      </w:r>
    </w:p>
    <w:p w14:paraId="6AFE516D" w14:textId="77777777" w:rsidR="003E2706" w:rsidRDefault="00AD410C">
      <w:pPr>
        <w:spacing w:after="131"/>
        <w:ind w:left="-5" w:hanging="10"/>
      </w:pPr>
      <w:r>
        <w:rPr>
          <w:b/>
          <w:sz w:val="18"/>
        </w:rPr>
        <w:t>Informacja o profilowaniu</w:t>
      </w:r>
    </w:p>
    <w:p w14:paraId="3986C3ED" w14:textId="77777777" w:rsidR="003E2706" w:rsidRDefault="00AD410C">
      <w:pPr>
        <w:spacing w:after="124" w:line="268" w:lineRule="auto"/>
        <w:ind w:left="-5" w:hanging="10"/>
      </w:pPr>
      <w:r>
        <w:rPr>
          <w:sz w:val="18"/>
        </w:rPr>
        <w:t>Pani/Pana dane osobowe nie podlegają zautomatyzowanemu przetwarzaniu, w tym profilowaniu.</w:t>
      </w:r>
    </w:p>
    <w:p w14:paraId="0217225C" w14:textId="77777777" w:rsidR="003E2706" w:rsidRDefault="00AD410C">
      <w:pPr>
        <w:pStyle w:val="Nagwek1"/>
        <w:ind w:left="-5" w:right="0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4C8DCCEF" w14:textId="77777777" w:rsidR="003E2706" w:rsidRDefault="00AD410C">
      <w:pPr>
        <w:spacing w:after="28" w:line="268" w:lineRule="auto"/>
        <w:ind w:left="-5" w:hanging="10"/>
      </w:pPr>
      <w:r>
        <w:rPr>
          <w:sz w:val="18"/>
        </w:rPr>
        <w:t>Podanie przez Panią/Pana danych osobowych jest wymogiem ustawowym. Skutkiem niepodania danych osobowych będzie pozostawienie petycji bez rozpoznania.</w:t>
      </w:r>
      <w:r>
        <w:rPr>
          <w:i/>
          <w:sz w:val="18"/>
        </w:rPr>
        <w:t xml:space="preserve"> </w:t>
      </w:r>
    </w:p>
    <w:sectPr w:rsidR="003E2706">
      <w:pgSz w:w="11906" w:h="16838"/>
      <w:pgMar w:top="588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085"/>
    <w:multiLevelType w:val="hybridMultilevel"/>
    <w:tmpl w:val="208C12E6"/>
    <w:lvl w:ilvl="0" w:tplc="469AEB86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88C67E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FEC19E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940EC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32487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7CB586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629AB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7004D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149888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D2735"/>
    <w:multiLevelType w:val="hybridMultilevel"/>
    <w:tmpl w:val="93B85F8C"/>
    <w:lvl w:ilvl="0" w:tplc="FC0282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1E8A52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8ABC0A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A48036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AF880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0C0C6E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3E20DE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7CC0AA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109DCE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B7556A"/>
    <w:multiLevelType w:val="hybridMultilevel"/>
    <w:tmpl w:val="FB80E43C"/>
    <w:lvl w:ilvl="0" w:tplc="52CCCFFC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8661F8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74E148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4C3346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7C73BA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F8730A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5668DA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3E00E4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A2C4A4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3638601">
    <w:abstractNumId w:val="2"/>
  </w:num>
  <w:num w:numId="2" w16cid:durableId="376050334">
    <w:abstractNumId w:val="0"/>
  </w:num>
  <w:num w:numId="3" w16cid:durableId="149896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06"/>
    <w:rsid w:val="00131B51"/>
    <w:rsid w:val="003E2706"/>
    <w:rsid w:val="00A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B74C"/>
  <w15:docId w15:val="{54A51558-D9CC-4C45-B988-E4E5C185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1" w:line="259" w:lineRule="auto"/>
      <w:ind w:left="10" w:right="1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Wierzbicka Sylwia</dc:creator>
  <cp:keywords>PL, KOLOR</cp:keywords>
  <cp:lastModifiedBy>Wierzbicka Sylwia</cp:lastModifiedBy>
  <cp:revision>2</cp:revision>
  <dcterms:created xsi:type="dcterms:W3CDTF">2025-05-16T11:56:00Z</dcterms:created>
  <dcterms:modified xsi:type="dcterms:W3CDTF">2025-05-16T11:56:00Z</dcterms:modified>
</cp:coreProperties>
</file>