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146725" w:rsidRPr="00AB221B" w14:paraId="517F6F0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4DACB29" w14:textId="77777777" w:rsidR="00146725" w:rsidRPr="00AB221B" w:rsidRDefault="00DC7FA0" w:rsidP="00DC7FA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</w:p>
          <w:p w14:paraId="18B0CB99" w14:textId="77777777" w:rsidR="00146725" w:rsidRPr="00AB221B" w:rsidRDefault="00DC7FA0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podejmowanie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innych działań </w:t>
            </w:r>
            <w:r w:rsidR="0014672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przy zabytku</w:t>
            </w:r>
          </w:p>
        </w:tc>
      </w:tr>
      <w:tr w:rsidR="00146725" w:rsidRPr="00AB221B" w14:paraId="79F5C5C8" w14:textId="77777777" w:rsidTr="00DC7FA0">
        <w:trPr>
          <w:trHeight w:hRule="exact" w:val="1300"/>
        </w:trPr>
        <w:tc>
          <w:tcPr>
            <w:tcW w:w="9064" w:type="dxa"/>
            <w:gridSpan w:val="5"/>
            <w:vAlign w:val="center"/>
          </w:tcPr>
          <w:p w14:paraId="20D3D742" w14:textId="77777777" w:rsidR="00146725" w:rsidRPr="00AB221B" w:rsidRDefault="00146725" w:rsidP="00D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 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DC7F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46725" w:rsidRPr="00AB221B" w14:paraId="080005B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4B17C72" w14:textId="77777777" w:rsidR="00146725" w:rsidRPr="00987280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46725" w:rsidRPr="00AB221B" w14:paraId="2350B89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E92C2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146725" w:rsidRPr="00AB221B" w14:paraId="66FD5D6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AC6C841" w14:textId="77777777" w:rsidR="00146725" w:rsidRPr="00F11D9A" w:rsidRDefault="00146725" w:rsidP="00936F71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DANE </w:t>
            </w:r>
            <w:r w:rsidR="00936F71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46725" w:rsidRPr="00AB221B" w14:paraId="1418571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0F5E32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46725" w:rsidRPr="00AB221B" w14:paraId="00B99C3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D1D3D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7E32FB4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AA4557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5A1EF49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DE2AD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64E2F57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09A274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112BCC4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EFA22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46725" w:rsidRPr="00AB221B" w14:paraId="62CD763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48255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46725" w:rsidRPr="00AB221B" w14:paraId="017E911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3DD0C2" w14:textId="77777777" w:rsidR="00146725" w:rsidRPr="00AB221B" w:rsidRDefault="00146725" w:rsidP="001A3082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146725" w:rsidRPr="00AB221B" w14:paraId="0B8B8931" w14:textId="77777777" w:rsidTr="00C10745">
        <w:trPr>
          <w:trHeight w:val="284"/>
        </w:trPr>
        <w:tc>
          <w:tcPr>
            <w:tcW w:w="9064" w:type="dxa"/>
            <w:gridSpan w:val="5"/>
          </w:tcPr>
          <w:p w14:paraId="6F903D46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46725" w:rsidRPr="00AB221B" w14:paraId="3500192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31AC4E4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46725" w:rsidRPr="00AB221B" w14:paraId="61A03D2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FD0A03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471E2D64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5B5781D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457CC63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BC025F3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6491165E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5ECC742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754F5E8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D140D4F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46725" w:rsidRPr="00BD30CB" w14:paraId="2FA07E60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0EA17D2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60B65B" wp14:editId="2F4088EB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4A1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46725" w:rsidRPr="00AB221B" w14:paraId="79D0AF01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B1CED5C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D15A43" wp14:editId="4F80B3B3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269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FCAC883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17B22E9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AC16E" wp14:editId="5B5B65E9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C743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6BF6E589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46725" w:rsidRPr="00AB221B" w14:paraId="2932461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5D6B6DE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46725" w:rsidRPr="00AB221B" w14:paraId="7A66460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B74888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4F39AAF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992BFF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1631943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26134C0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12970D0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7102CE5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53D9921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7DBBC74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146725" w:rsidRPr="00AB221B" w14:paraId="476B773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C68865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146725" w:rsidRPr="00AB221B" w14:paraId="1E53E26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0C846E1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46725" w:rsidRPr="00AB221B" w14:paraId="233C36C4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132274C0" w14:textId="77777777" w:rsidR="00146725" w:rsidRDefault="00146725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E5A01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46725" w:rsidRPr="00AB221B" w14:paraId="2246AD8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0DBE34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46725" w:rsidRPr="00AB221B" w14:paraId="1B339B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7C64C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01CCA2C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E29DC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5255EBC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28E90C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1722E43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422F71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102E70C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0999D25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………………………………………...……..</w:t>
            </w:r>
          </w:p>
        </w:tc>
      </w:tr>
      <w:tr w:rsidR="00146725" w:rsidRPr="00AB221B" w14:paraId="387FF1C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0A86D8F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146725" w:rsidRPr="00AB221B" w14:paraId="03738D94" w14:textId="77777777" w:rsidTr="00C10745">
        <w:trPr>
          <w:trHeight w:hRule="exact" w:val="830"/>
        </w:trPr>
        <w:tc>
          <w:tcPr>
            <w:tcW w:w="9064" w:type="dxa"/>
            <w:gridSpan w:val="5"/>
            <w:vAlign w:val="center"/>
          </w:tcPr>
          <w:p w14:paraId="1F6BF9B3" w14:textId="77777777" w:rsidR="0014672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C5712A9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725" w:rsidRPr="00AB221B" w14:paraId="5ACCBBC6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0B1261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46725" w14:paraId="162DD005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B4C7F0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618A63" wp14:editId="2506E3A4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40B9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0B26086" w14:textId="09C3F251" w:rsidR="00146725" w:rsidRPr="00CD3A8D" w:rsidRDefault="00146725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  <w:r w:rsidR="001406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0661" w:rsidRPr="00140661">
              <w:rPr>
                <w:rFonts w:ascii="Times New Roman" w:hAnsi="Times New Roman" w:cs="Times New Roman"/>
                <w:sz w:val="18"/>
                <w:szCs w:val="18"/>
              </w:rPr>
              <w:t>zawierający imię i nazwisko autora oraz informacje niezbędne do oceny wpływu innych działań na zabytek</w:t>
            </w:r>
          </w:p>
        </w:tc>
      </w:tr>
      <w:tr w:rsidR="00146725" w:rsidRPr="00AB221B" w14:paraId="43FF7054" w14:textId="77777777" w:rsidTr="00140661">
        <w:trPr>
          <w:trHeight w:hRule="exact" w:val="749"/>
        </w:trPr>
        <w:tc>
          <w:tcPr>
            <w:tcW w:w="710" w:type="dxa"/>
            <w:vAlign w:val="center"/>
          </w:tcPr>
          <w:p w14:paraId="76921366" w14:textId="77777777" w:rsidR="00146725" w:rsidRPr="00AB221B" w:rsidRDefault="00146725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57BEBB" wp14:editId="053CCF9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6B6C5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CFF2A1D" w14:textId="260E04C1" w:rsidR="00146725" w:rsidRPr="00C14775" w:rsidRDefault="00146725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, uprawniającego do występowania z tym wnioskiem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140661" w:rsidRPr="00AB221B" w14:paraId="48480166" w14:textId="77777777" w:rsidTr="00140661">
        <w:trPr>
          <w:trHeight w:hRule="exact" w:val="419"/>
        </w:trPr>
        <w:tc>
          <w:tcPr>
            <w:tcW w:w="710" w:type="dxa"/>
            <w:vAlign w:val="center"/>
          </w:tcPr>
          <w:p w14:paraId="4C357752" w14:textId="27BC9E6C" w:rsidR="00140661" w:rsidRDefault="00140661" w:rsidP="00C10745">
            <w:pPr>
              <w:tabs>
                <w:tab w:val="left" w:pos="320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0A16554B" wp14:editId="43F4001F">
                      <wp:extent cx="215900" cy="215900"/>
                      <wp:effectExtent l="0" t="0" r="12700" b="12700"/>
                      <wp:docPr id="546623954" name="Prostokąt 546623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586C82" id="Prostokąt 546623954" o:spid="_x0000_s1026" style="width:17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" filled="f" strokecolor="#1f4d78 [1604]" strokeweight="1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A2F6BD1" w14:textId="0D6A830B" w:rsidR="00140661" w:rsidRDefault="00140661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 uprawniającego do występowania z tym wnioskiem</w:t>
            </w:r>
            <w:r>
              <w:rPr>
                <w:rStyle w:val="Odwoanieprzypisudolnego"/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footnoteReference w:id="1"/>
            </w:r>
          </w:p>
        </w:tc>
      </w:tr>
      <w:tr w:rsidR="00146725" w:rsidRPr="00AB221B" w14:paraId="761C968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9851F8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F4D4E3" wp14:editId="3397B3B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CCD9C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3177627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146725" w:rsidRPr="00AB221B" w14:paraId="5DD5BD26" w14:textId="77777777" w:rsidTr="00140661">
        <w:trPr>
          <w:trHeight w:hRule="exact" w:val="706"/>
        </w:trPr>
        <w:tc>
          <w:tcPr>
            <w:tcW w:w="710" w:type="dxa"/>
            <w:vAlign w:val="center"/>
          </w:tcPr>
          <w:p w14:paraId="41C7832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DD5AC72" wp14:editId="69458A1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DA65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DFF1502" w14:textId="5265DBA0" w:rsidR="00146725" w:rsidRPr="00C14775" w:rsidRDefault="00140661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0661">
              <w:rPr>
                <w:rFonts w:ascii="Times New Roman" w:hAnsi="Times New Roman" w:cs="Times New Roman"/>
                <w:sz w:val="18"/>
                <w:szCs w:val="18"/>
              </w:rPr>
              <w:t>dowód uiszczenia opłaty skarbowej za wydanie pozwolenia – 82,00 zł (Urząd Miasta Lublin, ul. Wieniawska 14, nr konta 95124020929329920006200000 ), – jeżeli obowiązek uiszczenia takiej opłaty wynika z ustawy z dnia 16 listopada 2006 r. o opłacie skarbowej</w:t>
            </w:r>
          </w:p>
        </w:tc>
      </w:tr>
      <w:tr w:rsidR="00146725" w:rsidRPr="00AB221B" w14:paraId="2D56DD6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BC6495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BD0B901" wp14:editId="01562AD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8288C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F7CBEC" w14:textId="53FF4E02" w:rsidR="00146725" w:rsidRPr="00140661" w:rsidRDefault="00140661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0661">
              <w:rPr>
                <w:rFonts w:ascii="Times New Roman" w:hAnsi="Times New Roman" w:cs="Times New Roman"/>
                <w:sz w:val="20"/>
                <w:szCs w:val="20"/>
              </w:rPr>
              <w:t>dowód uiszczenia opłaty skarbowej w przypadku pełnomocnictwa – 17,00 zł</w:t>
            </w:r>
          </w:p>
        </w:tc>
      </w:tr>
      <w:tr w:rsidR="00146725" w:rsidRPr="00AB221B" w14:paraId="7482A06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878628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B72F68" wp14:editId="4BA2A1CB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F5B3B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D68B20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7817A8E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250F59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25B519" wp14:editId="76A15D7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6A86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6EAC86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265B85C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EB7A5AC" w14:textId="77777777" w:rsidR="00146725" w:rsidRPr="00E56B0F" w:rsidRDefault="00146725" w:rsidP="001A3082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146725" w:rsidRPr="00AB221B" w14:paraId="4F00AAFF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202842BE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43953AE1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46725" w:rsidRPr="00AB221B" w14:paraId="6A7B1190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67ACC9A2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6AC03340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146725" w:rsidRPr="00AB221B" w14:paraId="6CB590FD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E5DB00F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3B37F4C2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3E502C73" w14:textId="77777777" w:rsidR="00F008DA" w:rsidRPr="00A47815" w:rsidRDefault="00F008DA" w:rsidP="00F008DA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t>KLAUZULA INFORMACYJNA O PRZETWARZANIU DANYCH OSOBOWYCH</w:t>
      </w:r>
    </w:p>
    <w:p w14:paraId="24C60867" w14:textId="77777777" w:rsidR="00F008DA" w:rsidRPr="00510453" w:rsidRDefault="00F008DA" w:rsidP="00F008DA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5C3D1BFA" w14:textId="77777777" w:rsidR="00F008DA" w:rsidRPr="00510453" w:rsidRDefault="00F008DA" w:rsidP="00F008D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2F672761" w14:textId="77777777" w:rsidR="00F008DA" w:rsidRPr="00510453" w:rsidRDefault="00F008DA" w:rsidP="00F008DA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235E7ABF" w14:textId="77777777" w:rsidR="00F008DA" w:rsidRPr="00510453" w:rsidRDefault="00F008DA" w:rsidP="00F008D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7A97C84D" w14:textId="77777777" w:rsidR="00F008DA" w:rsidRPr="00510453" w:rsidRDefault="00F008DA" w:rsidP="00F008D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2BEC26CA" w14:textId="77777777" w:rsidR="00F008DA" w:rsidRPr="00510453" w:rsidRDefault="00F008DA" w:rsidP="00F008DA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8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1D98CDC1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0A1A2BB3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290B298D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2C45D08E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0D5E9242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001DAA13" w14:textId="77777777" w:rsidR="00F008DA" w:rsidRPr="00510453" w:rsidRDefault="00F008DA" w:rsidP="00F008D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dostępu do swoich danych osobowych, zgodnie z art. 15 rozporządzenia,</w:t>
      </w:r>
    </w:p>
    <w:p w14:paraId="0D1241F2" w14:textId="77777777" w:rsidR="00F008DA" w:rsidRPr="00510453" w:rsidRDefault="00F008DA" w:rsidP="00F008D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żądania ich sprostowania, zgodnie z art. 16 rozporządzenia,</w:t>
      </w:r>
    </w:p>
    <w:p w14:paraId="10788662" w14:textId="77777777" w:rsidR="00F008DA" w:rsidRPr="00510453" w:rsidRDefault="00F008DA" w:rsidP="00F008D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7AC8188F" w14:textId="77777777" w:rsidR="00F008DA" w:rsidRPr="00510453" w:rsidRDefault="00F008DA" w:rsidP="00F008DA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69631507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192AA581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141C184A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14DC7ADE" w14:textId="77777777" w:rsidR="00F008DA" w:rsidRPr="00510453" w:rsidRDefault="00F008DA" w:rsidP="00F008DA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69626206" w14:textId="77777777" w:rsidR="00F008DA" w:rsidRPr="00510453" w:rsidRDefault="00F008DA" w:rsidP="00F008DA">
      <w:pPr>
        <w:spacing w:line="360" w:lineRule="auto"/>
        <w:rPr>
          <w:rFonts w:ascii="Arial" w:hAnsi="Arial" w:cs="Arial"/>
          <w:color w:val="000000"/>
        </w:rPr>
      </w:pPr>
    </w:p>
    <w:p w14:paraId="7E57760A" w14:textId="77777777" w:rsidR="00F008DA" w:rsidRPr="00510453" w:rsidRDefault="00F008DA" w:rsidP="00F008DA">
      <w:pPr>
        <w:spacing w:line="360" w:lineRule="auto"/>
        <w:rPr>
          <w:rFonts w:ascii="Arial" w:hAnsi="Arial" w:cs="Arial"/>
          <w:color w:val="000000"/>
        </w:rPr>
      </w:pPr>
    </w:p>
    <w:p w14:paraId="7C58531E" w14:textId="77777777" w:rsidR="00F008DA" w:rsidRPr="00510453" w:rsidRDefault="00F008DA" w:rsidP="00F008DA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63799EE8" w14:textId="77777777" w:rsidR="00F008DA" w:rsidRPr="00510453" w:rsidRDefault="00F008DA" w:rsidP="00F008DA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622DB409" w14:textId="77777777" w:rsidR="008D3A88" w:rsidRDefault="008D3A88"/>
    <w:sectPr w:rsidR="008D3A88" w:rsidSect="00146725"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B19AA" w14:textId="77777777" w:rsidR="00536C91" w:rsidRDefault="00536C91" w:rsidP="00146725">
      <w:r>
        <w:separator/>
      </w:r>
    </w:p>
  </w:endnote>
  <w:endnote w:type="continuationSeparator" w:id="0">
    <w:p w14:paraId="73BC94A5" w14:textId="77777777" w:rsidR="00536C91" w:rsidRDefault="00536C91" w:rsidP="00146725">
      <w:r>
        <w:continuationSeparator/>
      </w:r>
    </w:p>
  </w:endnote>
  <w:endnote w:id="1">
    <w:p w14:paraId="4FF28D0E" w14:textId="77777777" w:rsidR="00146725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DE187C">
        <w:rPr>
          <w:rFonts w:ascii="Times New Roman" w:hAnsi="Times New Roman" w:cs="Times New Roman"/>
          <w:sz w:val="18"/>
          <w:szCs w:val="18"/>
        </w:rPr>
        <w:t xml:space="preserve"> </w:t>
      </w:r>
      <w:r w:rsidR="00DE187C" w:rsidRPr="00DE187C">
        <w:t>N</w:t>
      </w:r>
      <w:r w:rsidRPr="00DE187C">
        <w:t>iepotrzebne</w:t>
      </w:r>
      <w:r w:rsidRPr="004C23AA">
        <w:rPr>
          <w:rFonts w:ascii="Times New Roman" w:hAnsi="Times New Roman" w:cs="Times New Roman"/>
          <w:sz w:val="18"/>
          <w:szCs w:val="18"/>
        </w:rPr>
        <w:t xml:space="preserve"> skreślić</w:t>
      </w:r>
      <w:r w:rsidR="00DE187C">
        <w:rPr>
          <w:rFonts w:ascii="Times New Roman" w:hAnsi="Times New Roman" w:cs="Times New Roman"/>
          <w:sz w:val="18"/>
          <w:szCs w:val="18"/>
        </w:rPr>
        <w:t>.</w:t>
      </w:r>
    </w:p>
    <w:p w14:paraId="271A384A" w14:textId="77777777" w:rsidR="00146725" w:rsidRPr="004C23AA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7CC11" w14:textId="77777777" w:rsidR="00536C91" w:rsidRDefault="00536C91" w:rsidP="00146725">
      <w:r>
        <w:separator/>
      </w:r>
    </w:p>
  </w:footnote>
  <w:footnote w:type="continuationSeparator" w:id="0">
    <w:p w14:paraId="74D48404" w14:textId="77777777" w:rsidR="00536C91" w:rsidRDefault="00536C91" w:rsidP="00146725">
      <w:r>
        <w:continuationSeparator/>
      </w:r>
    </w:p>
  </w:footnote>
  <w:footnote w:id="1">
    <w:p w14:paraId="4A32006E" w14:textId="77777777" w:rsidR="00140661" w:rsidRDefault="00140661" w:rsidP="0014066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5"/>
    <w:rsid w:val="00140661"/>
    <w:rsid w:val="00146725"/>
    <w:rsid w:val="001A3082"/>
    <w:rsid w:val="00231D6D"/>
    <w:rsid w:val="00536C91"/>
    <w:rsid w:val="005E3DEA"/>
    <w:rsid w:val="00804C02"/>
    <w:rsid w:val="00897943"/>
    <w:rsid w:val="008D3A88"/>
    <w:rsid w:val="00933F1A"/>
    <w:rsid w:val="00936F71"/>
    <w:rsid w:val="00A00FE6"/>
    <w:rsid w:val="00BC355C"/>
    <w:rsid w:val="00DC399A"/>
    <w:rsid w:val="00DC7FA0"/>
    <w:rsid w:val="00DE187C"/>
    <w:rsid w:val="00E45B11"/>
    <w:rsid w:val="00F008DA"/>
    <w:rsid w:val="00F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7F0AF"/>
  <w15:chartTrackingRefBased/>
  <w15:docId w15:val="{8C7EAD5F-0355-4510-9D7A-1CB6C78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7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72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7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72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C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C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08DA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kz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C7C-FACC-4CFD-A844-467E4A0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992</Words>
  <Characters>5957</Characters>
  <Application>Microsoft Office Word</Application>
  <DocSecurity>0</DocSecurity>
  <Lines>49</Lines>
  <Paragraphs>13</Paragraphs>
  <ScaleCrop>false</ScaleCrop>
  <Company>MKiDN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12</cp:revision>
  <dcterms:created xsi:type="dcterms:W3CDTF">2026-06-02T11:54:00Z</dcterms:created>
  <dcterms:modified xsi:type="dcterms:W3CDTF">2026-06-03T11:00:00Z</dcterms:modified>
</cp:coreProperties>
</file>