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CC74" w14:textId="3DBB6A36" w:rsidR="00094EF6" w:rsidRPr="00482EA3" w:rsidRDefault="00482EA3" w:rsidP="00CB2DE9">
      <w:pPr>
        <w:spacing w:line="276" w:lineRule="auto"/>
        <w:rPr>
          <w:rFonts w:asciiTheme="minorHAnsi" w:hAnsiTheme="minorHAnsi" w:cstheme="minorHAnsi"/>
          <w:lang w:eastAsia="pl-PL"/>
        </w:rPr>
      </w:pPr>
      <w:r w:rsidRPr="003F30D7">
        <w:rPr>
          <w:rFonts w:asciiTheme="minorHAnsi" w:hAnsiTheme="minorHAnsi" w:cstheme="minorHAnsi"/>
        </w:rPr>
        <w:t>d</w:t>
      </w:r>
      <w:r w:rsidR="00094EF6" w:rsidRPr="003F30D7">
        <w:rPr>
          <w:rFonts w:asciiTheme="minorHAnsi" w:hAnsiTheme="minorHAnsi" w:cstheme="minorHAnsi"/>
        </w:rPr>
        <w:t>ata</w:t>
      </w:r>
      <w:r w:rsidRPr="003F30D7">
        <w:rPr>
          <w:rFonts w:asciiTheme="minorHAnsi" w:hAnsiTheme="minorHAnsi" w:cstheme="minorHAnsi"/>
        </w:rPr>
        <w:t>:</w:t>
      </w:r>
      <w:r w:rsidR="002A262B" w:rsidRPr="003F30D7">
        <w:rPr>
          <w:rFonts w:asciiTheme="minorHAnsi" w:hAnsiTheme="minorHAnsi" w:cstheme="minorHAnsi"/>
        </w:rPr>
        <w:t xml:space="preserve"> </w:t>
      </w:r>
      <w:r w:rsidR="00376C94">
        <w:rPr>
          <w:rFonts w:asciiTheme="minorHAnsi" w:hAnsiTheme="minorHAnsi" w:cstheme="minorHAnsi"/>
        </w:rPr>
        <w:t>30</w:t>
      </w:r>
      <w:r w:rsidR="002A262B" w:rsidRPr="003F30D7">
        <w:rPr>
          <w:rFonts w:asciiTheme="minorHAnsi" w:hAnsiTheme="minorHAnsi" w:cstheme="minorHAnsi"/>
        </w:rPr>
        <w:t>.12.2025 r.</w:t>
      </w:r>
      <w:r>
        <w:rPr>
          <w:rFonts w:asciiTheme="minorHAnsi" w:hAnsiTheme="minorHAnsi" w:cstheme="minorHAnsi"/>
        </w:rPr>
        <w:br/>
      </w:r>
    </w:p>
    <w:p w14:paraId="6EA6FCF8" w14:textId="099C2ADB" w:rsidR="00411A97" w:rsidRPr="00411A97" w:rsidRDefault="00094EF6" w:rsidP="00411A97">
      <w:pPr>
        <w:pStyle w:val="Nagwek1"/>
        <w:rPr>
          <w:lang w:eastAsia="pl-PL"/>
        </w:rPr>
      </w:pPr>
      <w:r w:rsidRPr="00482EA3">
        <w:rPr>
          <w:lang w:eastAsia="pl-PL"/>
        </w:rPr>
        <w:t xml:space="preserve">Dotyczy: </w:t>
      </w:r>
      <w:r w:rsidR="002A262B" w:rsidRPr="002A262B">
        <w:rPr>
          <w:lang w:eastAsia="pl-PL"/>
        </w:rPr>
        <w:t xml:space="preserve">zmiany dokumentacji Konkursu </w:t>
      </w:r>
      <w:r w:rsidR="00411A97" w:rsidRPr="00411A97">
        <w:rPr>
          <w:lang w:eastAsia="pl-PL"/>
        </w:rPr>
        <w:t>„Granty na cyberbezpieczeństwo dla MŚP” w ramach programu „Cyfrowa Europa”</w:t>
      </w:r>
    </w:p>
    <w:p w14:paraId="7E3C12ED" w14:textId="1743BACB" w:rsidR="00094EF6" w:rsidRPr="00723EA5" w:rsidRDefault="00094EF6" w:rsidP="00482EA3">
      <w:pPr>
        <w:pStyle w:val="Nagwek1"/>
        <w:rPr>
          <w:b w:val="0"/>
          <w:bCs w:val="0"/>
          <w:sz w:val="24"/>
          <w:szCs w:val="24"/>
          <w:lang w:eastAsia="pl-PL"/>
        </w:rPr>
      </w:pPr>
    </w:p>
    <w:p w14:paraId="75722105" w14:textId="77777777" w:rsidR="00944D68" w:rsidRDefault="00CB2DE9" w:rsidP="00723EA5">
      <w:pPr>
        <w:pStyle w:val="Nagwek1"/>
        <w:rPr>
          <w:b w:val="0"/>
          <w:bCs w:val="0"/>
          <w:sz w:val="24"/>
          <w:szCs w:val="24"/>
          <w:lang w:eastAsia="pl-PL"/>
        </w:rPr>
      </w:pPr>
      <w:r w:rsidRPr="00723EA5">
        <w:rPr>
          <w:rFonts w:eastAsia="Times New Roman" w:cs="Times New Roman"/>
          <w:b w:val="0"/>
          <w:bCs w:val="0"/>
          <w:sz w:val="24"/>
          <w:szCs w:val="24"/>
          <w:lang w:eastAsia="pl-PL"/>
        </w:rPr>
        <w:t>D</w:t>
      </w:r>
      <w:r w:rsidR="002A262B" w:rsidRPr="00723EA5">
        <w:rPr>
          <w:rFonts w:eastAsia="Times New Roman" w:cs="Times New Roman"/>
          <w:b w:val="0"/>
          <w:bCs w:val="0"/>
          <w:sz w:val="24"/>
          <w:szCs w:val="24"/>
          <w:lang w:eastAsia="pl-PL"/>
        </w:rPr>
        <w:t xml:space="preserve">okonaliśmy zmian w dokumentacji Konkursu Grantowego </w:t>
      </w:r>
      <w:r w:rsidR="00411A97" w:rsidRPr="00723EA5">
        <w:rPr>
          <w:b w:val="0"/>
          <w:bCs w:val="0"/>
          <w:sz w:val="24"/>
          <w:szCs w:val="24"/>
          <w:lang w:eastAsia="pl-PL"/>
        </w:rPr>
        <w:t xml:space="preserve">„Granty na cyberbezpieczeństwo dla MŚP” w ramach programu „Cyfrowa Europa” </w:t>
      </w:r>
      <w:r w:rsidR="00723EA5" w:rsidRPr="00723EA5">
        <w:rPr>
          <w:b w:val="0"/>
          <w:bCs w:val="0"/>
          <w:sz w:val="24"/>
          <w:szCs w:val="24"/>
          <w:lang w:eastAsia="pl-PL"/>
        </w:rPr>
        <w:t xml:space="preserve">Dokonano aktualizacji Regulaminu konkursu grantowego oraz załączników nr 4, 6 i 7. </w:t>
      </w:r>
    </w:p>
    <w:p w14:paraId="538A7EA9" w14:textId="00E69C4B" w:rsidR="00723EA5" w:rsidRPr="00723EA5" w:rsidRDefault="00723EA5" w:rsidP="00723EA5">
      <w:pPr>
        <w:pStyle w:val="Nagwek1"/>
        <w:rPr>
          <w:b w:val="0"/>
          <w:bCs w:val="0"/>
          <w:sz w:val="24"/>
          <w:szCs w:val="24"/>
          <w:lang w:eastAsia="pl-PL"/>
        </w:rPr>
      </w:pPr>
      <w:r w:rsidRPr="00723EA5">
        <w:rPr>
          <w:b w:val="0"/>
          <w:bCs w:val="0"/>
          <w:sz w:val="24"/>
          <w:szCs w:val="24"/>
          <w:lang w:eastAsia="pl-PL"/>
        </w:rPr>
        <w:t xml:space="preserve">Wprowadzone zmiany wynikają z wydłużenia okresu realizacji projektów oraz konieczności dostosowania procedur do aktualnych uwarunkowań organizacyjnych. Zmodyfikowano terminy realizacji i kwalifikowalności projektów. Doprecyzowano zasady oceny merytorycznej, wprowadzając ranking wniosków oraz procedurę rozstrzygania remisów. Dodano możliwość </w:t>
      </w:r>
      <w:r w:rsidR="003F30D7">
        <w:rPr>
          <w:b w:val="0"/>
          <w:bCs w:val="0"/>
          <w:sz w:val="24"/>
          <w:szCs w:val="24"/>
          <w:lang w:eastAsia="pl-PL"/>
        </w:rPr>
        <w:t>wydłużenia</w:t>
      </w:r>
      <w:r w:rsidRPr="00723EA5">
        <w:rPr>
          <w:b w:val="0"/>
          <w:bCs w:val="0"/>
          <w:sz w:val="24"/>
          <w:szCs w:val="24"/>
          <w:lang w:eastAsia="pl-PL"/>
        </w:rPr>
        <w:t xml:space="preserve"> okresu realizacji projektu przed podpisaniem umowy oraz przesunięcia środków do 10% wartości grantu bez konieczności zawierania aneksu. Zmieniono również procedury weryfikacji wydatków, zapisy Umowy o powierzenie grantu oraz listę dokumentów wymaganych do jej podpisania.</w:t>
      </w:r>
    </w:p>
    <w:p w14:paraId="55ACB4C2" w14:textId="71FE3FC6" w:rsidR="00871198" w:rsidRPr="00482EA3" w:rsidRDefault="00871198" w:rsidP="00AF0FFB">
      <w:pPr>
        <w:ind w:left="4252"/>
        <w:rPr>
          <w:lang w:eastAsia="pl-PL"/>
        </w:rPr>
      </w:pPr>
    </w:p>
    <w:sectPr w:rsidR="00871198" w:rsidRPr="00482EA3" w:rsidSect="0081097C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23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BA528" w14:textId="77777777" w:rsidR="00693083" w:rsidRDefault="00693083">
      <w:r>
        <w:separator/>
      </w:r>
    </w:p>
  </w:endnote>
  <w:endnote w:type="continuationSeparator" w:id="0">
    <w:p w14:paraId="7670EBB2" w14:textId="77777777" w:rsidR="00693083" w:rsidRDefault="0069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96FD" w14:textId="6846D5DD" w:rsidR="00CD2DC2" w:rsidRDefault="00742C31" w:rsidP="00CD2DC2">
    <w:pPr>
      <w:pStyle w:val="Stopka"/>
      <w:tabs>
        <w:tab w:val="right" w:pos="9720"/>
      </w:tabs>
      <w:spacing w:before="0" w:after="0" w:line="240" w:lineRule="auto"/>
      <w:rPr>
        <w:rFonts w:cs="Arial"/>
        <w:sz w:val="10"/>
        <w:szCs w:val="10"/>
      </w:rPr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59A070D9" wp14:editId="28A44966">
          <wp:simplePos x="0" y="0"/>
          <wp:positionH relativeFrom="margin">
            <wp:posOffset>1480185</wp:posOffset>
          </wp:positionH>
          <wp:positionV relativeFrom="paragraph">
            <wp:posOffset>-153035</wp:posOffset>
          </wp:positionV>
          <wp:extent cx="5147310" cy="641985"/>
          <wp:effectExtent l="0" t="0" r="0" b="5715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2" b="8822"/>
                  <a:stretch>
                    <a:fillRect/>
                  </a:stretch>
                </pic:blipFill>
                <pic:spPr bwMode="auto">
                  <a:xfrm>
                    <a:off x="0" y="0"/>
                    <a:ext cx="5147310" cy="641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sz w:val="10"/>
        <w:szCs w:val="10"/>
        <w:lang w:val="en-US"/>
      </w:rPr>
      <w:pict w14:anchorId="59CD12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7" type="#_x0000_t75" alt="" style="position:absolute;margin-left:-55.3pt;margin-top:496.6pt;width:599.6pt;height:262.45pt;z-index:-25165772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F31877" w:rsidRPr="00E33827">
      <w:rPr>
        <w:rFonts w:cs="Arial"/>
        <w:sz w:val="10"/>
        <w:szCs w:val="10"/>
      </w:rPr>
      <w:t>CENTRUM PROJEKTÓW POLSKA CYFROWA</w:t>
    </w:r>
    <w:r w:rsidR="00F31877" w:rsidRPr="00E33827">
      <w:rPr>
        <w:rFonts w:cs="Arial"/>
        <w:sz w:val="10"/>
        <w:szCs w:val="10"/>
      </w:rPr>
      <w:br/>
      <w:t>ul. Spokojna 13A, 01-044 Warszawa</w:t>
    </w:r>
  </w:p>
  <w:p w14:paraId="70A7E959" w14:textId="77777777" w:rsidR="00CD2DC2" w:rsidRPr="00411A97" w:rsidRDefault="00F31877" w:rsidP="00CD2DC2">
    <w:pPr>
      <w:pStyle w:val="Stopka"/>
      <w:tabs>
        <w:tab w:val="right" w:pos="9720"/>
      </w:tabs>
      <w:spacing w:before="0" w:after="0" w:line="240" w:lineRule="auto"/>
      <w:rPr>
        <w:rFonts w:cs="Arial"/>
        <w:sz w:val="10"/>
        <w:szCs w:val="10"/>
        <w:lang w:val="en-US"/>
      </w:rPr>
    </w:pPr>
    <w:r w:rsidRPr="00411A97">
      <w:rPr>
        <w:rFonts w:cs="Arial"/>
        <w:sz w:val="10"/>
        <w:szCs w:val="10"/>
        <w:lang w:val="en-US"/>
      </w:rPr>
      <w:t>infolinia: +48 223152340</w:t>
    </w:r>
  </w:p>
  <w:p w14:paraId="6DD00D39" w14:textId="74A81E86" w:rsidR="00F31877" w:rsidRPr="00411A97" w:rsidRDefault="00F31877" w:rsidP="00CD2DC2">
    <w:pPr>
      <w:pStyle w:val="Stopka"/>
      <w:tabs>
        <w:tab w:val="right" w:pos="9720"/>
      </w:tabs>
      <w:spacing w:before="0" w:after="0" w:line="240" w:lineRule="auto"/>
      <w:rPr>
        <w:rFonts w:cs="Arial"/>
        <w:sz w:val="10"/>
        <w:szCs w:val="10"/>
        <w:lang w:val="en-US"/>
      </w:rPr>
    </w:pPr>
    <w:r w:rsidRPr="00411A97">
      <w:rPr>
        <w:rFonts w:cs="Arial"/>
        <w:sz w:val="10"/>
        <w:szCs w:val="10"/>
        <w:lang w:val="en-US"/>
      </w:rPr>
      <w:t xml:space="preserve">e-mail: cppc@cppc.gov.pl </w:t>
    </w:r>
  </w:p>
  <w:p w14:paraId="6578414F" w14:textId="77777777" w:rsidR="00F31877" w:rsidRPr="00411A97" w:rsidRDefault="00F31877" w:rsidP="00F31877">
    <w:pPr>
      <w:pStyle w:val="Stopka"/>
      <w:tabs>
        <w:tab w:val="right" w:pos="9720"/>
      </w:tabs>
      <w:spacing w:before="0" w:after="0"/>
      <w:rPr>
        <w:rFonts w:cs="Arial"/>
        <w:sz w:val="10"/>
        <w:szCs w:val="10"/>
        <w:lang w:val="en-US"/>
      </w:rPr>
    </w:pPr>
  </w:p>
  <w:p w14:paraId="114525ED" w14:textId="77777777" w:rsidR="00F31877" w:rsidRPr="00411A97" w:rsidRDefault="00F31877" w:rsidP="00F31877">
    <w:pPr>
      <w:pStyle w:val="Stopka"/>
      <w:tabs>
        <w:tab w:val="right" w:pos="9720"/>
      </w:tabs>
      <w:spacing w:before="0" w:after="0"/>
      <w:rPr>
        <w:rFonts w:cs="Arial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B24BF" w14:textId="77777777" w:rsidR="00693083" w:rsidRDefault="00693083">
      <w:r>
        <w:separator/>
      </w:r>
    </w:p>
  </w:footnote>
  <w:footnote w:type="continuationSeparator" w:id="0">
    <w:p w14:paraId="70D4619E" w14:textId="77777777" w:rsidR="00693083" w:rsidRDefault="00693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DBD3" w14:textId="51758967" w:rsidR="00AF3CB9" w:rsidRDefault="00F31877" w:rsidP="00482EA3">
    <w:pPr>
      <w:pStyle w:val="Nagwek"/>
      <w:jc w:val="right"/>
    </w:pPr>
    <w:r>
      <w:rPr>
        <w:noProof/>
        <w:color w:val="646464"/>
        <w:lang w:eastAsia="pl-PL"/>
      </w:rPr>
      <w:drawing>
        <wp:anchor distT="0" distB="0" distL="114300" distR="114300" simplePos="0" relativeHeight="251657728" behindDoc="0" locked="0" layoutInCell="1" allowOverlap="1" wp14:anchorId="29161997" wp14:editId="4644995E">
          <wp:simplePos x="0" y="0"/>
          <wp:positionH relativeFrom="margin">
            <wp:align>left</wp:align>
          </wp:positionH>
          <wp:positionV relativeFrom="topMargin">
            <wp:posOffset>381000</wp:posOffset>
          </wp:positionV>
          <wp:extent cx="1313815" cy="526415"/>
          <wp:effectExtent l="0" t="0" r="635" b="6985"/>
          <wp:wrapSquare wrapText="bothSides"/>
          <wp:docPr id="1260533419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81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306005832"/>
        <w:docPartObj>
          <w:docPartGallery w:val="Page Numbers (Top of Page)"/>
          <w:docPartUnique/>
        </w:docPartObj>
      </w:sdtPr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31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C0E38"/>
    <w:rsid w:val="000E21EF"/>
    <w:rsid w:val="001561C5"/>
    <w:rsid w:val="002011DA"/>
    <w:rsid w:val="00214307"/>
    <w:rsid w:val="0022680A"/>
    <w:rsid w:val="002571F6"/>
    <w:rsid w:val="00285852"/>
    <w:rsid w:val="002A262B"/>
    <w:rsid w:val="002B08FC"/>
    <w:rsid w:val="002B1275"/>
    <w:rsid w:val="002D66BB"/>
    <w:rsid w:val="002E6BDD"/>
    <w:rsid w:val="002F66E8"/>
    <w:rsid w:val="00310274"/>
    <w:rsid w:val="003134FE"/>
    <w:rsid w:val="00357EFD"/>
    <w:rsid w:val="00363A57"/>
    <w:rsid w:val="00376C94"/>
    <w:rsid w:val="003816DA"/>
    <w:rsid w:val="00381B7F"/>
    <w:rsid w:val="003F30D7"/>
    <w:rsid w:val="00411A97"/>
    <w:rsid w:val="00412555"/>
    <w:rsid w:val="00482EA3"/>
    <w:rsid w:val="004844AD"/>
    <w:rsid w:val="005115C2"/>
    <w:rsid w:val="005A056A"/>
    <w:rsid w:val="005A4F8A"/>
    <w:rsid w:val="005A70A7"/>
    <w:rsid w:val="005B7917"/>
    <w:rsid w:val="005E22E2"/>
    <w:rsid w:val="006760F1"/>
    <w:rsid w:val="00693083"/>
    <w:rsid w:val="006D19B4"/>
    <w:rsid w:val="006E040C"/>
    <w:rsid w:val="007021C9"/>
    <w:rsid w:val="007077F2"/>
    <w:rsid w:val="00723EA5"/>
    <w:rsid w:val="00742C31"/>
    <w:rsid w:val="00760990"/>
    <w:rsid w:val="00761B48"/>
    <w:rsid w:val="00780D75"/>
    <w:rsid w:val="00793DC0"/>
    <w:rsid w:val="0081097C"/>
    <w:rsid w:val="008305C7"/>
    <w:rsid w:val="00863D3F"/>
    <w:rsid w:val="00871198"/>
    <w:rsid w:val="0088784C"/>
    <w:rsid w:val="00897E79"/>
    <w:rsid w:val="008C4DE6"/>
    <w:rsid w:val="00944D68"/>
    <w:rsid w:val="009A5797"/>
    <w:rsid w:val="009B7B29"/>
    <w:rsid w:val="009D6E66"/>
    <w:rsid w:val="009E705D"/>
    <w:rsid w:val="00A42564"/>
    <w:rsid w:val="00A8394D"/>
    <w:rsid w:val="00A8518D"/>
    <w:rsid w:val="00A97B93"/>
    <w:rsid w:val="00AD274B"/>
    <w:rsid w:val="00AF0FFB"/>
    <w:rsid w:val="00AF3CB9"/>
    <w:rsid w:val="00AF4EB4"/>
    <w:rsid w:val="00B0389D"/>
    <w:rsid w:val="00B371AE"/>
    <w:rsid w:val="00B546E9"/>
    <w:rsid w:val="00B619ED"/>
    <w:rsid w:val="00B82EF6"/>
    <w:rsid w:val="00BC55CD"/>
    <w:rsid w:val="00BC79CC"/>
    <w:rsid w:val="00C06AC7"/>
    <w:rsid w:val="00C0733F"/>
    <w:rsid w:val="00C14A13"/>
    <w:rsid w:val="00C3461A"/>
    <w:rsid w:val="00C36232"/>
    <w:rsid w:val="00C455E0"/>
    <w:rsid w:val="00C770B4"/>
    <w:rsid w:val="00C965EE"/>
    <w:rsid w:val="00C978AF"/>
    <w:rsid w:val="00CA0A95"/>
    <w:rsid w:val="00CA4211"/>
    <w:rsid w:val="00CB2DE9"/>
    <w:rsid w:val="00CB53C1"/>
    <w:rsid w:val="00CC0614"/>
    <w:rsid w:val="00CC431D"/>
    <w:rsid w:val="00CD2DC2"/>
    <w:rsid w:val="00CF1AB9"/>
    <w:rsid w:val="00DC0C56"/>
    <w:rsid w:val="00E1663C"/>
    <w:rsid w:val="00E33827"/>
    <w:rsid w:val="00EB7791"/>
    <w:rsid w:val="00EE312E"/>
    <w:rsid w:val="00F31877"/>
    <w:rsid w:val="00F6134F"/>
    <w:rsid w:val="00F753C2"/>
    <w:rsid w:val="00F8620F"/>
    <w:rsid w:val="00F95122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CPPC_POPC</vt:lpstr>
    </vt:vector>
  </TitlesOfParts>
  <Company>MRR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CPPC_POPC</dc:title>
  <dc:creator>Soon</dc:creator>
  <cp:lastModifiedBy>Iga Skrzekowska</cp:lastModifiedBy>
  <cp:revision>4</cp:revision>
  <cp:lastPrinted>2018-03-26T09:55:00Z</cp:lastPrinted>
  <dcterms:created xsi:type="dcterms:W3CDTF">2025-12-23T10:50:00Z</dcterms:created>
  <dcterms:modified xsi:type="dcterms:W3CDTF">2025-12-30T11:07:00Z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