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A67C" w14:textId="77777777" w:rsidR="005B21F3" w:rsidRPr="005B21F3" w:rsidRDefault="005B21F3" w:rsidP="005B21F3">
      <w:pPr>
        <w:pStyle w:val="OZNRODZAKTUtznustawalubrozporzdzenieiorganwydajcy"/>
      </w:pPr>
      <w:r w:rsidRPr="005B21F3">
        <w:t>UCHWAŁA NR ......</w:t>
      </w:r>
    </w:p>
    <w:p w14:paraId="77E6D04A" w14:textId="77777777" w:rsidR="00261A16" w:rsidRDefault="005B21F3" w:rsidP="005B21F3">
      <w:pPr>
        <w:pStyle w:val="OZNRODZAKTUtznustawalubrozporzdzenieiorganwydajcy"/>
      </w:pPr>
      <w:r w:rsidRPr="005B21F3">
        <w:t>RADY MINISTRÓW</w:t>
      </w:r>
    </w:p>
    <w:p w14:paraId="6CD1A0A4" w14:textId="1ADC5061" w:rsidR="005B21F3" w:rsidRDefault="005B21F3" w:rsidP="005B21F3">
      <w:pPr>
        <w:pStyle w:val="DATAAKTUdatauchwalenialubwydaniaaktu"/>
      </w:pPr>
      <w:r w:rsidRPr="005B21F3">
        <w:t>z dnia ……………. 202</w:t>
      </w:r>
      <w:r w:rsidR="00841DB9">
        <w:t>3</w:t>
      </w:r>
      <w:r w:rsidR="00841DB9" w:rsidRPr="005B21F3">
        <w:t xml:space="preserve"> </w:t>
      </w:r>
      <w:r w:rsidRPr="005B21F3">
        <w:t>r.</w:t>
      </w:r>
    </w:p>
    <w:p w14:paraId="1A914880" w14:textId="11044D9E" w:rsidR="005B21F3" w:rsidRDefault="005B21F3" w:rsidP="00597AF6">
      <w:pPr>
        <w:pStyle w:val="TYTUAKTUprzedmiotregulacjiustawylubrozporzdzenia"/>
      </w:pPr>
      <w:r w:rsidRPr="005B21F3">
        <w:t>w sprawie ustanowienia programu wieloletniego</w:t>
      </w:r>
      <w:r w:rsidR="00597AF6">
        <w:t xml:space="preserve"> </w:t>
      </w:r>
      <w:r w:rsidRPr="005B21F3">
        <w:t>„Budowa i utrzymanie Archiwów Państwowych w formule partnerstwa publiczno-prywatnego”</w:t>
      </w:r>
    </w:p>
    <w:p w14:paraId="5297075A" w14:textId="7D9B79B6" w:rsidR="005B21F3" w:rsidRDefault="005B21F3" w:rsidP="005B21F3">
      <w:pPr>
        <w:pStyle w:val="NIEARTTEKSTtekstnieartykuowanynppodstprawnarozplubpreambua"/>
      </w:pPr>
      <w:r w:rsidRPr="005B21F3">
        <w:t>Na podstawie art. 136 ust. 2 ustawy z dnia 27 sierpnia 2009 r. o finansach publicznych (Dz.</w:t>
      </w:r>
      <w:r w:rsidR="00C147A1">
        <w:t xml:space="preserve"> </w:t>
      </w:r>
      <w:r w:rsidRPr="005B21F3">
        <w:t>U. z 2022 r. poz. 1634</w:t>
      </w:r>
      <w:r w:rsidR="00C147A1">
        <w:t>,</w:t>
      </w:r>
      <w:r w:rsidRPr="005B21F3">
        <w:t xml:space="preserve"> z </w:t>
      </w:r>
      <w:proofErr w:type="spellStart"/>
      <w:r w:rsidRPr="005B21F3">
        <w:t>późn</w:t>
      </w:r>
      <w:proofErr w:type="spellEnd"/>
      <w:r w:rsidRPr="005B21F3">
        <w:t>. zm.</w:t>
      </w:r>
      <w:r w:rsidR="00D80151">
        <w:rPr>
          <w:rStyle w:val="Odwoanieprzypisudolnego"/>
        </w:rPr>
        <w:footnoteReference w:id="1"/>
      </w:r>
      <w:r w:rsidRPr="00D80151">
        <w:rPr>
          <w:rStyle w:val="IGindeksgrny"/>
        </w:rPr>
        <w:t>)</w:t>
      </w:r>
      <w:r w:rsidRPr="005B21F3">
        <w:t>) Rada Ministrów uchwala, co następuje:</w:t>
      </w:r>
    </w:p>
    <w:p w14:paraId="0701F206" w14:textId="2376D417" w:rsidR="005B21F3" w:rsidRPr="005B21F3" w:rsidRDefault="005B21F3" w:rsidP="005B21F3">
      <w:pPr>
        <w:pStyle w:val="ARTartustawynprozporzdzenia"/>
      </w:pPr>
      <w:r w:rsidRPr="00996356">
        <w:rPr>
          <w:rStyle w:val="Ppogrubienie"/>
        </w:rPr>
        <w:t>§ 1.</w:t>
      </w:r>
      <w:r w:rsidRPr="005B21F3">
        <w:t xml:space="preserve"> Ustanawia się program wieloletni „Budowa i utrzymanie Archiwów Państwowych w</w:t>
      </w:r>
      <w:r w:rsidR="00C147A1">
        <w:t> </w:t>
      </w:r>
      <w:r w:rsidRPr="005B21F3">
        <w:t>formule partnerstwa publiczno-prywatnego”, zwany dalej „Programem”, stanowiący załącznik do uchwały.</w:t>
      </w:r>
    </w:p>
    <w:p w14:paraId="70AE79FD" w14:textId="77777777" w:rsidR="005B21F3" w:rsidRPr="005B21F3" w:rsidRDefault="005B21F3" w:rsidP="005B21F3">
      <w:pPr>
        <w:pStyle w:val="ARTartustawynprozporzdzenia"/>
      </w:pPr>
      <w:r w:rsidRPr="00996356">
        <w:rPr>
          <w:rStyle w:val="Ppogrubienie"/>
        </w:rPr>
        <w:t>§ 2.</w:t>
      </w:r>
      <w:r w:rsidRPr="005B21F3">
        <w:t xml:space="preserve"> Okres realizacji Programu ustala się na lata 2023–2052.</w:t>
      </w:r>
    </w:p>
    <w:p w14:paraId="708AC662" w14:textId="77777777" w:rsidR="005B21F3" w:rsidRPr="005B21F3" w:rsidRDefault="005B21F3" w:rsidP="005B21F3">
      <w:pPr>
        <w:pStyle w:val="ARTartustawynprozporzdzenia"/>
      </w:pPr>
      <w:r w:rsidRPr="00996356">
        <w:rPr>
          <w:rStyle w:val="Ppogrubienie"/>
        </w:rPr>
        <w:t>§ 3</w:t>
      </w:r>
      <w:r w:rsidRPr="005B21F3">
        <w:t>. 1. Program jest finansowany ze środków budżetu państwa.</w:t>
      </w:r>
    </w:p>
    <w:p w14:paraId="16E997F6" w14:textId="16BC6AD6" w:rsidR="005B21F3" w:rsidRPr="005B21F3" w:rsidRDefault="005B21F3" w:rsidP="005B21F3">
      <w:pPr>
        <w:pStyle w:val="USTustnpkodeksu"/>
      </w:pPr>
      <w:r w:rsidRPr="005B21F3">
        <w:t xml:space="preserve">2. Ogólna kwota środków z budżetu państwa w całym okresie realizacji Programu wyniesie </w:t>
      </w:r>
      <w:r w:rsidR="00EE56DF" w:rsidRPr="00EE56DF">
        <w:t>2 664 496 034</w:t>
      </w:r>
      <w:r w:rsidR="00EE56DF">
        <w:t xml:space="preserve"> </w:t>
      </w:r>
      <w:r w:rsidRPr="005B21F3">
        <w:t xml:space="preserve">zł.  </w:t>
      </w:r>
    </w:p>
    <w:p w14:paraId="1A7783AC" w14:textId="77777777" w:rsidR="005B21F3" w:rsidRPr="005B21F3" w:rsidRDefault="005B21F3" w:rsidP="005B21F3">
      <w:pPr>
        <w:pStyle w:val="USTustnpkodeksu"/>
      </w:pPr>
      <w:r w:rsidRPr="005B21F3">
        <w:t xml:space="preserve">3. Środki z budżetu państwa, o których mowa w ust. 2, w poszczególnych latach wyniosą: </w:t>
      </w:r>
    </w:p>
    <w:p w14:paraId="76032603" w14:textId="2010A692" w:rsidR="005B21F3" w:rsidRPr="005B21F3" w:rsidRDefault="005B21F3" w:rsidP="005B21F3">
      <w:pPr>
        <w:pStyle w:val="PKTpunkt"/>
      </w:pPr>
      <w:r w:rsidRPr="005B21F3">
        <w:t>1)</w:t>
      </w:r>
      <w:r w:rsidRPr="005B21F3">
        <w:tab/>
        <w:t>2023 r. - 400 000 zł;</w:t>
      </w:r>
    </w:p>
    <w:p w14:paraId="71D63AB2" w14:textId="555B4618" w:rsidR="005B21F3" w:rsidRPr="005B21F3" w:rsidRDefault="005B21F3" w:rsidP="00EE56DF">
      <w:pPr>
        <w:pStyle w:val="PKTpunkt"/>
      </w:pPr>
      <w:r w:rsidRPr="005B21F3">
        <w:t>2)</w:t>
      </w:r>
      <w:r w:rsidRPr="005B21F3">
        <w:tab/>
        <w:t xml:space="preserve">2024 r. - </w:t>
      </w:r>
      <w:r w:rsidR="00EE56DF" w:rsidRPr="00EE56DF">
        <w:t>1 691 472</w:t>
      </w:r>
      <w:r w:rsidR="00EE56DF">
        <w:t xml:space="preserve"> </w:t>
      </w:r>
      <w:r w:rsidRPr="005B21F3">
        <w:t>zł;</w:t>
      </w:r>
    </w:p>
    <w:p w14:paraId="4296B760" w14:textId="299CE2F5" w:rsidR="005B21F3" w:rsidRPr="005B21F3" w:rsidRDefault="005B21F3" w:rsidP="00825CC7">
      <w:pPr>
        <w:pStyle w:val="PKTpunkt"/>
      </w:pPr>
      <w:r w:rsidRPr="005B21F3">
        <w:t>3)</w:t>
      </w:r>
      <w:r w:rsidRPr="005B21F3">
        <w:tab/>
        <w:t xml:space="preserve">2025 r. - </w:t>
      </w:r>
      <w:r w:rsidR="00EE56DF" w:rsidRPr="00EE56DF">
        <w:t>1 743 907</w:t>
      </w:r>
      <w:r w:rsidR="00825CC7">
        <w:t xml:space="preserve"> </w:t>
      </w:r>
      <w:r w:rsidRPr="005B21F3">
        <w:t>zł;</w:t>
      </w:r>
    </w:p>
    <w:p w14:paraId="2B05A954" w14:textId="02BB9B7D" w:rsidR="005B21F3" w:rsidRPr="005B21F3" w:rsidRDefault="005B21F3" w:rsidP="00825CC7">
      <w:pPr>
        <w:pStyle w:val="PKTpunkt"/>
      </w:pPr>
      <w:r w:rsidRPr="005B21F3">
        <w:t>4)</w:t>
      </w:r>
      <w:r w:rsidRPr="005B21F3">
        <w:tab/>
        <w:t xml:space="preserve">2026 r. – </w:t>
      </w:r>
      <w:r w:rsidR="00EE56DF" w:rsidRPr="00EE56DF">
        <w:t>1 787 505</w:t>
      </w:r>
      <w:r w:rsidR="00825CC7">
        <w:t xml:space="preserve"> </w:t>
      </w:r>
      <w:r w:rsidRPr="005B21F3">
        <w:t>zł;</w:t>
      </w:r>
    </w:p>
    <w:p w14:paraId="133DD1FC" w14:textId="7248ACA6" w:rsidR="005B21F3" w:rsidRPr="005B21F3" w:rsidRDefault="005B21F3" w:rsidP="00825CC7">
      <w:pPr>
        <w:pStyle w:val="PKTpunkt"/>
      </w:pPr>
      <w:r w:rsidRPr="005B21F3">
        <w:t>5)</w:t>
      </w:r>
      <w:r w:rsidRPr="005B21F3">
        <w:tab/>
        <w:t xml:space="preserve">2027 r. – </w:t>
      </w:r>
      <w:r w:rsidR="00EE56DF" w:rsidRPr="00EE56DF">
        <w:t>212 637 698</w:t>
      </w:r>
      <w:r w:rsidR="00825CC7">
        <w:t xml:space="preserve"> </w:t>
      </w:r>
      <w:r w:rsidRPr="005B21F3">
        <w:t>zł;</w:t>
      </w:r>
    </w:p>
    <w:p w14:paraId="45AD7B8D" w14:textId="69145CE2" w:rsidR="005B21F3" w:rsidRPr="005B21F3" w:rsidRDefault="005B21F3" w:rsidP="00825CC7">
      <w:pPr>
        <w:pStyle w:val="PKTpunkt"/>
      </w:pPr>
      <w:r w:rsidRPr="005B21F3">
        <w:t>6)</w:t>
      </w:r>
      <w:r w:rsidRPr="005B21F3">
        <w:tab/>
        <w:t xml:space="preserve">2028 r. – </w:t>
      </w:r>
      <w:r w:rsidR="00EE56DF" w:rsidRPr="00EE56DF">
        <w:t>107 389 504</w:t>
      </w:r>
      <w:r w:rsidR="00825CC7">
        <w:t xml:space="preserve"> </w:t>
      </w:r>
      <w:r w:rsidRPr="005B21F3">
        <w:t xml:space="preserve">zł; </w:t>
      </w:r>
    </w:p>
    <w:p w14:paraId="2B69A33F" w14:textId="4D3C2F54" w:rsidR="005B21F3" w:rsidRPr="005B21F3" w:rsidRDefault="005B21F3" w:rsidP="00825CC7">
      <w:pPr>
        <w:pStyle w:val="PKTpunkt"/>
      </w:pPr>
      <w:r w:rsidRPr="005B21F3">
        <w:t>7)</w:t>
      </w:r>
      <w:r w:rsidRPr="005B21F3">
        <w:tab/>
        <w:t xml:space="preserve">2029 r. – </w:t>
      </w:r>
      <w:r w:rsidR="00EE56DF" w:rsidRPr="00EE56DF">
        <w:t>102 520 528</w:t>
      </w:r>
      <w:r w:rsidR="00825CC7">
        <w:t xml:space="preserve"> </w:t>
      </w:r>
      <w:r w:rsidRPr="005B21F3">
        <w:t>zł;</w:t>
      </w:r>
    </w:p>
    <w:p w14:paraId="0EA86542" w14:textId="18F09291" w:rsidR="005B21F3" w:rsidRPr="005B21F3" w:rsidRDefault="005B21F3" w:rsidP="00825CC7">
      <w:pPr>
        <w:pStyle w:val="PKTpunkt"/>
      </w:pPr>
      <w:r w:rsidRPr="005B21F3">
        <w:t>8)</w:t>
      </w:r>
      <w:r w:rsidRPr="005B21F3">
        <w:tab/>
        <w:t xml:space="preserve">2030 r. – </w:t>
      </w:r>
      <w:r w:rsidR="00EE56DF" w:rsidRPr="00EE56DF">
        <w:t>103 180 844</w:t>
      </w:r>
      <w:r w:rsidR="00825CC7">
        <w:t xml:space="preserve"> </w:t>
      </w:r>
      <w:r w:rsidRPr="005B21F3">
        <w:t>zł;</w:t>
      </w:r>
    </w:p>
    <w:p w14:paraId="6D413F62" w14:textId="6033917A" w:rsidR="005B21F3" w:rsidRPr="005B21F3" w:rsidRDefault="005B21F3" w:rsidP="00825CC7">
      <w:pPr>
        <w:pStyle w:val="PKTpunkt"/>
      </w:pPr>
      <w:r w:rsidRPr="005B21F3">
        <w:t>9)</w:t>
      </w:r>
      <w:r w:rsidRPr="005B21F3">
        <w:tab/>
        <w:t xml:space="preserve">2031 r. – </w:t>
      </w:r>
      <w:r w:rsidR="00EE56DF" w:rsidRPr="00EE56DF">
        <w:t>100 848 124</w:t>
      </w:r>
      <w:r w:rsidR="00825CC7">
        <w:t xml:space="preserve"> </w:t>
      </w:r>
      <w:r w:rsidRPr="005B21F3">
        <w:t>zł;</w:t>
      </w:r>
    </w:p>
    <w:p w14:paraId="7B298B75" w14:textId="3560D621" w:rsidR="005B21F3" w:rsidRPr="005B21F3" w:rsidRDefault="005B21F3" w:rsidP="00825CC7">
      <w:pPr>
        <w:pStyle w:val="PKTpunkt"/>
      </w:pPr>
      <w:r w:rsidRPr="005B21F3">
        <w:t>10)</w:t>
      </w:r>
      <w:r w:rsidRPr="005B21F3">
        <w:tab/>
        <w:t xml:space="preserve">2032 r. – </w:t>
      </w:r>
      <w:r w:rsidR="00EE56DF" w:rsidRPr="00EE56DF">
        <w:t>98 590 990</w:t>
      </w:r>
      <w:r w:rsidR="00825CC7">
        <w:t xml:space="preserve"> </w:t>
      </w:r>
      <w:r w:rsidRPr="005B21F3">
        <w:t xml:space="preserve">zł; </w:t>
      </w:r>
    </w:p>
    <w:p w14:paraId="03D80743" w14:textId="5F037D8A" w:rsidR="005B21F3" w:rsidRPr="005B21F3" w:rsidRDefault="005B21F3" w:rsidP="00825CC7">
      <w:pPr>
        <w:pStyle w:val="PKTpunkt"/>
      </w:pPr>
      <w:r w:rsidRPr="005B21F3">
        <w:t>11)</w:t>
      </w:r>
      <w:r w:rsidRPr="005B21F3">
        <w:tab/>
        <w:t xml:space="preserve">2033 r. – </w:t>
      </w:r>
      <w:r w:rsidR="00EE56DF" w:rsidRPr="00EE56DF">
        <w:t>97 669 076</w:t>
      </w:r>
      <w:r w:rsidR="00825CC7">
        <w:t xml:space="preserve"> </w:t>
      </w:r>
      <w:r w:rsidRPr="005B21F3">
        <w:t>zł;</w:t>
      </w:r>
    </w:p>
    <w:p w14:paraId="119B3D48" w14:textId="23F3F0E6" w:rsidR="005B21F3" w:rsidRPr="005B21F3" w:rsidRDefault="005B21F3" w:rsidP="00825CC7">
      <w:pPr>
        <w:pStyle w:val="PKTpunkt"/>
      </w:pPr>
      <w:r w:rsidRPr="005B21F3">
        <w:t>12)</w:t>
      </w:r>
      <w:r w:rsidRPr="005B21F3">
        <w:tab/>
        <w:t xml:space="preserve">2034 r. – </w:t>
      </w:r>
      <w:r w:rsidR="00EE56DF" w:rsidRPr="00EE56DF">
        <w:t>121 288 051</w:t>
      </w:r>
      <w:r w:rsidR="00825CC7">
        <w:t xml:space="preserve"> </w:t>
      </w:r>
      <w:r w:rsidRPr="005B21F3">
        <w:t>zł;</w:t>
      </w:r>
    </w:p>
    <w:p w14:paraId="0B8A9F84" w14:textId="606D7242" w:rsidR="005B21F3" w:rsidRPr="005B21F3" w:rsidRDefault="005B21F3" w:rsidP="00825CC7">
      <w:pPr>
        <w:pStyle w:val="PKTpunkt"/>
      </w:pPr>
      <w:r w:rsidRPr="005B21F3">
        <w:t>13)</w:t>
      </w:r>
      <w:r w:rsidRPr="005B21F3">
        <w:tab/>
        <w:t xml:space="preserve">2035 r. – </w:t>
      </w:r>
      <w:r w:rsidR="00EE56DF" w:rsidRPr="00EE56DF">
        <w:t>128 085 081</w:t>
      </w:r>
      <w:r w:rsidR="00825CC7">
        <w:t xml:space="preserve"> </w:t>
      </w:r>
      <w:r w:rsidRPr="005B21F3">
        <w:t>zł;</w:t>
      </w:r>
    </w:p>
    <w:p w14:paraId="601652CF" w14:textId="61C52B7C" w:rsidR="005B21F3" w:rsidRPr="005B21F3" w:rsidRDefault="005B21F3" w:rsidP="00825CC7">
      <w:pPr>
        <w:pStyle w:val="PKTpunkt"/>
      </w:pPr>
      <w:r w:rsidRPr="005B21F3">
        <w:lastRenderedPageBreak/>
        <w:t>14)</w:t>
      </w:r>
      <w:r w:rsidRPr="005B21F3">
        <w:tab/>
        <w:t xml:space="preserve">2036 r. – </w:t>
      </w:r>
      <w:r w:rsidR="00EE56DF" w:rsidRPr="00EE56DF">
        <w:t>121 807 090</w:t>
      </w:r>
      <w:r w:rsidR="00825CC7">
        <w:t xml:space="preserve"> </w:t>
      </w:r>
      <w:r w:rsidRPr="005B21F3">
        <w:t>zł;</w:t>
      </w:r>
    </w:p>
    <w:p w14:paraId="5373B075" w14:textId="64222842" w:rsidR="005B21F3" w:rsidRPr="005B21F3" w:rsidRDefault="005B21F3" w:rsidP="00825CC7">
      <w:pPr>
        <w:pStyle w:val="PKTpunkt"/>
      </w:pPr>
      <w:r w:rsidRPr="005B21F3">
        <w:t>15)</w:t>
      </w:r>
      <w:r w:rsidRPr="005B21F3">
        <w:tab/>
        <w:t xml:space="preserve">2037 r. – </w:t>
      </w:r>
      <w:r w:rsidR="00EE56DF" w:rsidRPr="00EE56DF">
        <w:t>98 522 403</w:t>
      </w:r>
      <w:r w:rsidR="00825CC7">
        <w:t xml:space="preserve"> </w:t>
      </w:r>
      <w:r w:rsidRPr="005B21F3">
        <w:t>zł;</w:t>
      </w:r>
    </w:p>
    <w:p w14:paraId="18454981" w14:textId="0D6F619E" w:rsidR="005B21F3" w:rsidRPr="005B21F3" w:rsidRDefault="005B21F3" w:rsidP="00825CC7">
      <w:pPr>
        <w:pStyle w:val="PKTpunkt"/>
      </w:pPr>
      <w:r w:rsidRPr="005B21F3">
        <w:t>16)</w:t>
      </w:r>
      <w:r w:rsidRPr="005B21F3">
        <w:tab/>
        <w:t xml:space="preserve">2038 r. – </w:t>
      </w:r>
      <w:r w:rsidR="00EE56DF" w:rsidRPr="00EE56DF">
        <w:t>98 819 417</w:t>
      </w:r>
      <w:r w:rsidR="00825CC7">
        <w:t xml:space="preserve"> </w:t>
      </w:r>
      <w:r w:rsidRPr="005B21F3">
        <w:t>zł;</w:t>
      </w:r>
    </w:p>
    <w:p w14:paraId="35219AE7" w14:textId="0500A49F" w:rsidR="005B21F3" w:rsidRPr="005B21F3" w:rsidRDefault="005B21F3" w:rsidP="00825CC7">
      <w:pPr>
        <w:pStyle w:val="PKTpunkt"/>
      </w:pPr>
      <w:r w:rsidRPr="005B21F3">
        <w:t>17)</w:t>
      </w:r>
      <w:r w:rsidRPr="005B21F3">
        <w:tab/>
        <w:t xml:space="preserve">2039 r. – </w:t>
      </w:r>
      <w:r w:rsidR="00EE56DF" w:rsidRPr="00EE56DF">
        <w:t>112 184 875</w:t>
      </w:r>
      <w:r w:rsidR="00825CC7">
        <w:t xml:space="preserve"> </w:t>
      </w:r>
      <w:r w:rsidRPr="005B21F3">
        <w:t>zł;</w:t>
      </w:r>
    </w:p>
    <w:p w14:paraId="65405CDE" w14:textId="04B82069" w:rsidR="005B21F3" w:rsidRPr="005B21F3" w:rsidRDefault="005B21F3" w:rsidP="00825CC7">
      <w:pPr>
        <w:pStyle w:val="PKTpunkt"/>
      </w:pPr>
      <w:r w:rsidRPr="005B21F3">
        <w:t>18)</w:t>
      </w:r>
      <w:r w:rsidRPr="005B21F3">
        <w:tab/>
        <w:t xml:space="preserve">2040 r. – </w:t>
      </w:r>
      <w:r w:rsidR="00EE56DF" w:rsidRPr="00EE56DF">
        <w:t>104 642 925</w:t>
      </w:r>
      <w:r w:rsidR="00825CC7">
        <w:t xml:space="preserve"> </w:t>
      </w:r>
      <w:r w:rsidRPr="005B21F3">
        <w:t>zł;</w:t>
      </w:r>
    </w:p>
    <w:p w14:paraId="71379F64" w14:textId="26C01BE9" w:rsidR="005B21F3" w:rsidRPr="005B21F3" w:rsidRDefault="005B21F3" w:rsidP="00825CC7">
      <w:pPr>
        <w:pStyle w:val="PKTpunkt"/>
      </w:pPr>
      <w:r w:rsidRPr="005B21F3">
        <w:t>19)</w:t>
      </w:r>
      <w:r w:rsidRPr="005B21F3">
        <w:tab/>
        <w:t xml:space="preserve">2041 r. – </w:t>
      </w:r>
      <w:r w:rsidR="00EE56DF" w:rsidRPr="00EE56DF">
        <w:t>90 687 684</w:t>
      </w:r>
      <w:r w:rsidR="00825CC7">
        <w:t xml:space="preserve"> </w:t>
      </w:r>
      <w:r w:rsidRPr="005B21F3">
        <w:t>zł;</w:t>
      </w:r>
    </w:p>
    <w:p w14:paraId="7DEAAAFF" w14:textId="32FB833A" w:rsidR="005B21F3" w:rsidRPr="005B21F3" w:rsidRDefault="005B21F3" w:rsidP="00825CC7">
      <w:pPr>
        <w:pStyle w:val="PKTpunkt"/>
      </w:pPr>
      <w:r w:rsidRPr="005B21F3">
        <w:t>20)</w:t>
      </w:r>
      <w:r w:rsidRPr="005B21F3">
        <w:tab/>
        <w:t xml:space="preserve">2042 r. – </w:t>
      </w:r>
      <w:r w:rsidR="00EE56DF" w:rsidRPr="00EE56DF">
        <w:t>72 657 999</w:t>
      </w:r>
      <w:r w:rsidR="00825CC7">
        <w:t xml:space="preserve"> </w:t>
      </w:r>
      <w:r w:rsidRPr="005B21F3">
        <w:t>zł;</w:t>
      </w:r>
    </w:p>
    <w:p w14:paraId="2EAEF997" w14:textId="75E609C8" w:rsidR="005B21F3" w:rsidRPr="005B21F3" w:rsidRDefault="005B21F3" w:rsidP="00825CC7">
      <w:pPr>
        <w:pStyle w:val="PKTpunkt"/>
      </w:pPr>
      <w:r w:rsidRPr="005B21F3">
        <w:t>21)</w:t>
      </w:r>
      <w:r w:rsidRPr="005B21F3">
        <w:tab/>
        <w:t xml:space="preserve">2043 r. – </w:t>
      </w:r>
      <w:r w:rsidR="00EE56DF" w:rsidRPr="00EE56DF">
        <w:t>78 435 157</w:t>
      </w:r>
      <w:r w:rsidR="00825CC7">
        <w:t xml:space="preserve"> </w:t>
      </w:r>
      <w:r w:rsidRPr="005B21F3">
        <w:t>zł;</w:t>
      </w:r>
    </w:p>
    <w:p w14:paraId="09A9E090" w14:textId="151222F6" w:rsidR="005B21F3" w:rsidRPr="005B21F3" w:rsidRDefault="005B21F3" w:rsidP="00825CC7">
      <w:pPr>
        <w:pStyle w:val="PKTpunkt"/>
      </w:pPr>
      <w:r w:rsidRPr="005B21F3">
        <w:t>22)</w:t>
      </w:r>
      <w:r w:rsidRPr="005B21F3">
        <w:tab/>
        <w:t xml:space="preserve">2044 r. – </w:t>
      </w:r>
      <w:r w:rsidR="00EE56DF" w:rsidRPr="00EE56DF">
        <w:t>117 044 043</w:t>
      </w:r>
      <w:r w:rsidR="00825CC7">
        <w:t xml:space="preserve"> </w:t>
      </w:r>
      <w:r w:rsidRPr="005B21F3">
        <w:t>zł;</w:t>
      </w:r>
    </w:p>
    <w:p w14:paraId="5518AB75" w14:textId="27380BDD" w:rsidR="005B21F3" w:rsidRPr="005B21F3" w:rsidRDefault="005B21F3" w:rsidP="00825CC7">
      <w:pPr>
        <w:pStyle w:val="PKTpunkt"/>
      </w:pPr>
      <w:r w:rsidRPr="005B21F3">
        <w:t>23)</w:t>
      </w:r>
      <w:r w:rsidRPr="005B21F3">
        <w:tab/>
        <w:t xml:space="preserve">2045 r. – </w:t>
      </w:r>
      <w:r w:rsidR="00EE56DF" w:rsidRPr="00EE56DF">
        <w:t>113 315 723</w:t>
      </w:r>
      <w:r w:rsidR="00825CC7">
        <w:t xml:space="preserve"> </w:t>
      </w:r>
      <w:r w:rsidRPr="005B21F3">
        <w:t>zł;</w:t>
      </w:r>
    </w:p>
    <w:p w14:paraId="2E769BB8" w14:textId="2C2BD841" w:rsidR="005B21F3" w:rsidRPr="005B21F3" w:rsidRDefault="005B21F3" w:rsidP="00825CC7">
      <w:pPr>
        <w:pStyle w:val="PKTpunkt"/>
      </w:pPr>
      <w:r w:rsidRPr="005B21F3">
        <w:t>24)</w:t>
      </w:r>
      <w:r w:rsidRPr="005B21F3">
        <w:tab/>
        <w:t xml:space="preserve">2046 r. – </w:t>
      </w:r>
      <w:r w:rsidR="00EE56DF" w:rsidRPr="00EE56DF">
        <w:t>105 454 335</w:t>
      </w:r>
      <w:r w:rsidR="00825CC7">
        <w:t xml:space="preserve"> </w:t>
      </w:r>
      <w:r w:rsidRPr="005B21F3">
        <w:t>zł;</w:t>
      </w:r>
    </w:p>
    <w:p w14:paraId="1740B11F" w14:textId="29140D95" w:rsidR="005B21F3" w:rsidRPr="005B21F3" w:rsidRDefault="005B21F3" w:rsidP="00825CC7">
      <w:pPr>
        <w:pStyle w:val="PKTpunkt"/>
      </w:pPr>
      <w:r w:rsidRPr="005B21F3">
        <w:t>25)</w:t>
      </w:r>
      <w:r w:rsidRPr="005B21F3">
        <w:tab/>
        <w:t xml:space="preserve">2047 r. – </w:t>
      </w:r>
      <w:r w:rsidR="00EE56DF" w:rsidRPr="00EE56DF">
        <w:t>39 442 810</w:t>
      </w:r>
      <w:r w:rsidR="00825CC7">
        <w:t xml:space="preserve"> </w:t>
      </w:r>
      <w:r w:rsidRPr="005B21F3">
        <w:t>zł;</w:t>
      </w:r>
    </w:p>
    <w:p w14:paraId="27D7AC7C" w14:textId="0159CA0D" w:rsidR="005B21F3" w:rsidRPr="005B21F3" w:rsidRDefault="005B21F3" w:rsidP="00825CC7">
      <w:pPr>
        <w:pStyle w:val="PKTpunkt"/>
      </w:pPr>
      <w:r w:rsidRPr="005B21F3">
        <w:t>26)</w:t>
      </w:r>
      <w:r w:rsidRPr="005B21F3">
        <w:tab/>
        <w:t xml:space="preserve">2048 r. – </w:t>
      </w:r>
      <w:r w:rsidR="00EE56DF" w:rsidRPr="00EE56DF">
        <w:t>53 780 584</w:t>
      </w:r>
      <w:r w:rsidR="00825CC7">
        <w:t xml:space="preserve"> </w:t>
      </w:r>
      <w:r w:rsidRPr="005B21F3">
        <w:t>zł;</w:t>
      </w:r>
    </w:p>
    <w:p w14:paraId="1800C9B2" w14:textId="6CA8FBAF" w:rsidR="005B21F3" w:rsidRPr="005B21F3" w:rsidRDefault="005B21F3" w:rsidP="00825CC7">
      <w:pPr>
        <w:pStyle w:val="PKTpunkt"/>
      </w:pPr>
      <w:r w:rsidRPr="005B21F3">
        <w:t>27)</w:t>
      </w:r>
      <w:r w:rsidRPr="005B21F3">
        <w:tab/>
        <w:t xml:space="preserve">2049 r. – </w:t>
      </w:r>
      <w:r w:rsidR="00EE56DF" w:rsidRPr="00EE56DF">
        <w:t>119 970 134</w:t>
      </w:r>
      <w:r w:rsidR="00825CC7">
        <w:t xml:space="preserve"> </w:t>
      </w:r>
      <w:r w:rsidRPr="005B21F3">
        <w:t>zł;</w:t>
      </w:r>
    </w:p>
    <w:p w14:paraId="7146716D" w14:textId="29CC53CD" w:rsidR="005B21F3" w:rsidRPr="005B21F3" w:rsidRDefault="005B21F3" w:rsidP="00825CC7">
      <w:pPr>
        <w:pStyle w:val="PKTpunkt"/>
      </w:pPr>
      <w:r w:rsidRPr="005B21F3">
        <w:t>28)</w:t>
      </w:r>
      <w:r w:rsidRPr="005B21F3">
        <w:tab/>
        <w:t xml:space="preserve">2050 r. – </w:t>
      </w:r>
      <w:r w:rsidR="00EE56DF" w:rsidRPr="00EE56DF">
        <w:t>120 921 462</w:t>
      </w:r>
      <w:r w:rsidR="00825CC7">
        <w:t xml:space="preserve"> </w:t>
      </w:r>
      <w:r w:rsidRPr="005B21F3">
        <w:t>zł;</w:t>
      </w:r>
    </w:p>
    <w:p w14:paraId="367A528B" w14:textId="1EB79BCB" w:rsidR="005B21F3" w:rsidRPr="005B21F3" w:rsidRDefault="005B21F3" w:rsidP="00825CC7">
      <w:pPr>
        <w:pStyle w:val="PKTpunkt"/>
      </w:pPr>
      <w:r w:rsidRPr="005B21F3">
        <w:t>29)</w:t>
      </w:r>
      <w:r w:rsidRPr="005B21F3">
        <w:tab/>
        <w:t xml:space="preserve">2051 r. – </w:t>
      </w:r>
      <w:r w:rsidR="00EE56DF" w:rsidRPr="00EE56DF">
        <w:t>108 225 026</w:t>
      </w:r>
      <w:r w:rsidR="00825CC7">
        <w:t xml:space="preserve"> </w:t>
      </w:r>
      <w:r w:rsidRPr="005B21F3">
        <w:t>zł;</w:t>
      </w:r>
    </w:p>
    <w:p w14:paraId="3526764D" w14:textId="323623C4" w:rsidR="005B21F3" w:rsidRPr="005B21F3" w:rsidRDefault="005B21F3" w:rsidP="005B21F3">
      <w:pPr>
        <w:pStyle w:val="ARTartustawynprozporzdzenia"/>
      </w:pPr>
      <w:r w:rsidRPr="005B21F3">
        <w:t>30)</w:t>
      </w:r>
      <w:r w:rsidRPr="005B21F3">
        <w:tab/>
        <w:t xml:space="preserve">2052 r. - </w:t>
      </w:r>
      <w:r w:rsidR="00EE56DF" w:rsidRPr="00EE56DF">
        <w:t>30 751 587</w:t>
      </w:r>
      <w:r w:rsidR="00EE56DF">
        <w:t xml:space="preserve"> </w:t>
      </w:r>
      <w:r w:rsidRPr="005B21F3">
        <w:t>zł.</w:t>
      </w:r>
      <w:r w:rsidRPr="00996356">
        <w:rPr>
          <w:rStyle w:val="Ppogrubienie"/>
        </w:rPr>
        <w:t>§ 4.</w:t>
      </w:r>
      <w:r w:rsidRPr="005B21F3">
        <w:t xml:space="preserve"> Realizację Programu nadzoruje minister właściwy do spraw kultury i ochrony dziedzictwa narodowego.</w:t>
      </w:r>
    </w:p>
    <w:p w14:paraId="1F952963" w14:textId="77777777" w:rsidR="005B21F3" w:rsidRPr="005B21F3" w:rsidRDefault="005B21F3" w:rsidP="005B21F3">
      <w:pPr>
        <w:pStyle w:val="ARTartustawynprozporzdzenia"/>
      </w:pPr>
      <w:r w:rsidRPr="00996356">
        <w:rPr>
          <w:rStyle w:val="Ppogrubienie"/>
        </w:rPr>
        <w:t xml:space="preserve">§ 5. </w:t>
      </w:r>
      <w:r w:rsidRPr="005B21F3">
        <w:t>Program realizuje Naczelny Dyrektor Archiwów Państwowych, centralny organ administracji rządowej w sprawach państwowego zasobu archiwalnego, nad którym nadzór sprawuje minister właściwy do spraw kultury i ochrony dziedzictwa narodowego na podstawie art. 18 ust. 5 ustawy z dnia 14 lipca 1983 r. o narodowym zasobie archiwalnym i archiwach (Dz. U. z 2020 r. poz. 164), w zakresie następujących części:</w:t>
      </w:r>
    </w:p>
    <w:p w14:paraId="38618465" w14:textId="77777777" w:rsidR="005B21F3" w:rsidRPr="005B21F3" w:rsidRDefault="005B21F3" w:rsidP="005B21F3">
      <w:pPr>
        <w:pStyle w:val="PKTpunkt"/>
      </w:pPr>
      <w:r w:rsidRPr="005B21F3">
        <w:t>1)</w:t>
      </w:r>
      <w:r w:rsidRPr="005B21F3">
        <w:tab/>
        <w:t xml:space="preserve">rozbudowa, przebudowa i utrzymanie istniejącego budynku, siedziby Archiwum Państwowego w Koszalinie (Priorytet 1), </w:t>
      </w:r>
    </w:p>
    <w:p w14:paraId="1020F0D5" w14:textId="77777777" w:rsidR="005B21F3" w:rsidRPr="005B21F3" w:rsidRDefault="005B21F3" w:rsidP="005B21F3">
      <w:pPr>
        <w:pStyle w:val="PKTpunkt"/>
      </w:pPr>
      <w:r w:rsidRPr="005B21F3">
        <w:t>2)</w:t>
      </w:r>
      <w:r w:rsidRPr="005B21F3">
        <w:tab/>
        <w:t xml:space="preserve">budowa i utrzymanie siedziby Archiwum Państwowego w Łodzi (Priorytet 2), </w:t>
      </w:r>
    </w:p>
    <w:p w14:paraId="5AC3E28F" w14:textId="77777777" w:rsidR="005B21F3" w:rsidRPr="005B21F3" w:rsidRDefault="005B21F3" w:rsidP="005B21F3">
      <w:pPr>
        <w:pStyle w:val="PKTpunkt"/>
      </w:pPr>
      <w:r w:rsidRPr="005B21F3">
        <w:t>3)</w:t>
      </w:r>
      <w:r w:rsidRPr="005B21F3">
        <w:tab/>
        <w:t xml:space="preserve">rozbudowa, przebudowa i utrzymanie siedziby Archiwum Państwowego w Piotrkowie Trybunalskim (Priorytet 3),  </w:t>
      </w:r>
    </w:p>
    <w:p w14:paraId="27D77738" w14:textId="77777777" w:rsidR="005B21F3" w:rsidRPr="005B21F3" w:rsidRDefault="005B21F3" w:rsidP="005B21F3">
      <w:pPr>
        <w:pStyle w:val="PKTpunkt"/>
      </w:pPr>
      <w:r w:rsidRPr="005B21F3">
        <w:t>4)</w:t>
      </w:r>
      <w:r w:rsidRPr="005B21F3">
        <w:tab/>
        <w:t xml:space="preserve">rozbudowa, przebudowa i utrzymanie siedziby Archiwum Państwowego w Poznaniu (Priorytet 4), </w:t>
      </w:r>
    </w:p>
    <w:p w14:paraId="10056F12" w14:textId="77777777" w:rsidR="005B21F3" w:rsidRPr="005B21F3" w:rsidRDefault="005B21F3" w:rsidP="005B21F3">
      <w:pPr>
        <w:pStyle w:val="PKTpunkt"/>
      </w:pPr>
      <w:r w:rsidRPr="005B21F3">
        <w:t>5)</w:t>
      </w:r>
      <w:r w:rsidRPr="005B21F3">
        <w:tab/>
        <w:t>budowa i utrzymanie siedziby Archiwum Państwowego w  Szczecinie (Priorytet 5),</w:t>
      </w:r>
    </w:p>
    <w:p w14:paraId="3B82C335" w14:textId="77777777" w:rsidR="005B21F3" w:rsidRPr="005B21F3" w:rsidRDefault="005B21F3" w:rsidP="005B21F3">
      <w:r w:rsidRPr="005B21F3">
        <w:t>- za pośrednictwem właściwych archiwów państwowych, których dotyczy dana część.</w:t>
      </w:r>
    </w:p>
    <w:p w14:paraId="22878E8A" w14:textId="77777777" w:rsidR="005B21F3" w:rsidRDefault="005B21F3" w:rsidP="005B21F3">
      <w:pPr>
        <w:pStyle w:val="ARTartustawynprozporzdzenia"/>
      </w:pPr>
      <w:r w:rsidRPr="00996356">
        <w:rPr>
          <w:rStyle w:val="Ppogrubienie"/>
        </w:rPr>
        <w:lastRenderedPageBreak/>
        <w:t>§ 6.</w:t>
      </w:r>
      <w:r w:rsidRPr="005B21F3">
        <w:t xml:space="preserve"> Uchwała wchodzi w życie z dniem podjęcia.</w:t>
      </w:r>
    </w:p>
    <w:p w14:paraId="45740625" w14:textId="77777777" w:rsidR="005B21F3" w:rsidRPr="00737F6A" w:rsidRDefault="005B21F3" w:rsidP="005B21F3">
      <w:pPr>
        <w:pStyle w:val="NAZORGWYDnazwaorganuwydajcegoprojektowanyakt"/>
      </w:pPr>
      <w:r w:rsidRPr="005B21F3">
        <w:t>PREZES RADY MINISTRÓW</w:t>
      </w:r>
    </w:p>
    <w:sectPr w:rsidR="005B21F3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93C3" w14:textId="77777777" w:rsidR="002012EE" w:rsidRDefault="002012EE">
      <w:r>
        <w:separator/>
      </w:r>
    </w:p>
  </w:endnote>
  <w:endnote w:type="continuationSeparator" w:id="0">
    <w:p w14:paraId="2BC1E113" w14:textId="77777777" w:rsidR="002012EE" w:rsidRDefault="0020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8459" w14:textId="77777777" w:rsidR="002012EE" w:rsidRDefault="002012EE">
      <w:r>
        <w:separator/>
      </w:r>
    </w:p>
  </w:footnote>
  <w:footnote w:type="continuationSeparator" w:id="0">
    <w:p w14:paraId="674BBCEF" w14:textId="77777777" w:rsidR="002012EE" w:rsidRDefault="002012EE">
      <w:r>
        <w:continuationSeparator/>
      </w:r>
    </w:p>
  </w:footnote>
  <w:footnote w:id="1">
    <w:p w14:paraId="64F35096" w14:textId="77777777" w:rsidR="00D80151" w:rsidRDefault="00D80151" w:rsidP="00D80151">
      <w:pPr>
        <w:pStyle w:val="ODNONIKtreodnonika"/>
      </w:pPr>
      <w:r>
        <w:rPr>
          <w:rStyle w:val="Odwoanieprzypisudolnego"/>
        </w:rPr>
        <w:footnoteRef/>
      </w:r>
      <w:r w:rsidRPr="00D80151">
        <w:rPr>
          <w:rStyle w:val="IGindeksgrny"/>
        </w:rPr>
        <w:t>)</w:t>
      </w:r>
      <w:r>
        <w:t xml:space="preserve"> </w:t>
      </w:r>
      <w:r w:rsidRPr="00D80151">
        <w:t xml:space="preserve">Zmiany tekstu jednolitego wymienionej ustawy zostały ogłoszone w Dz. U. z 2022 r. poz. </w:t>
      </w:r>
      <w:r w:rsidR="00597AF6">
        <w:t xml:space="preserve">1692, </w:t>
      </w:r>
      <w:r w:rsidRPr="00D80151">
        <w:t>1725, 1747, 1768, 1964 i 2414.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3835" w14:textId="03DA5A3D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1451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734C" w14:textId="3E5651A0" w:rsidR="00597AF6" w:rsidRDefault="00597AF6" w:rsidP="00996356">
    <w:pPr>
      <w:pStyle w:val="OZNPROJEKTUwskazaniedatylubwersjiprojektu"/>
    </w:pPr>
    <w:r>
      <w:t xml:space="preserve">Projekt z dnia </w:t>
    </w:r>
    <w:r w:rsidR="00955E83">
      <w:t>19</w:t>
    </w:r>
    <w:r>
      <w:t xml:space="preserve"> </w:t>
    </w:r>
    <w:r w:rsidR="00EE56DF">
      <w:t>kwietnia</w:t>
    </w:r>
    <w:r>
      <w:t xml:space="preserve">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2864471">
    <w:abstractNumId w:val="23"/>
  </w:num>
  <w:num w:numId="2" w16cid:durableId="1778673271">
    <w:abstractNumId w:val="23"/>
  </w:num>
  <w:num w:numId="3" w16cid:durableId="1881085680">
    <w:abstractNumId w:val="18"/>
  </w:num>
  <w:num w:numId="4" w16cid:durableId="473376528">
    <w:abstractNumId w:val="18"/>
  </w:num>
  <w:num w:numId="5" w16cid:durableId="1206798305">
    <w:abstractNumId w:val="35"/>
  </w:num>
  <w:num w:numId="6" w16cid:durableId="1602448848">
    <w:abstractNumId w:val="31"/>
  </w:num>
  <w:num w:numId="7" w16cid:durableId="1269629169">
    <w:abstractNumId w:val="35"/>
  </w:num>
  <w:num w:numId="8" w16cid:durableId="111487413">
    <w:abstractNumId w:val="31"/>
  </w:num>
  <w:num w:numId="9" w16cid:durableId="2077236998">
    <w:abstractNumId w:val="35"/>
  </w:num>
  <w:num w:numId="10" w16cid:durableId="836118807">
    <w:abstractNumId w:val="31"/>
  </w:num>
  <w:num w:numId="11" w16cid:durableId="1760980823">
    <w:abstractNumId w:val="14"/>
  </w:num>
  <w:num w:numId="12" w16cid:durableId="1946380438">
    <w:abstractNumId w:val="10"/>
  </w:num>
  <w:num w:numId="13" w16cid:durableId="1843079464">
    <w:abstractNumId w:val="15"/>
  </w:num>
  <w:num w:numId="14" w16cid:durableId="651250492">
    <w:abstractNumId w:val="26"/>
  </w:num>
  <w:num w:numId="15" w16cid:durableId="2101758549">
    <w:abstractNumId w:val="14"/>
  </w:num>
  <w:num w:numId="16" w16cid:durableId="1101294677">
    <w:abstractNumId w:val="16"/>
  </w:num>
  <w:num w:numId="17" w16cid:durableId="309099507">
    <w:abstractNumId w:val="8"/>
  </w:num>
  <w:num w:numId="18" w16cid:durableId="207454041">
    <w:abstractNumId w:val="3"/>
  </w:num>
  <w:num w:numId="19" w16cid:durableId="589240287">
    <w:abstractNumId w:val="2"/>
  </w:num>
  <w:num w:numId="20" w16cid:durableId="1041587132">
    <w:abstractNumId w:val="1"/>
  </w:num>
  <w:num w:numId="21" w16cid:durableId="506019793">
    <w:abstractNumId w:val="0"/>
  </w:num>
  <w:num w:numId="22" w16cid:durableId="256905466">
    <w:abstractNumId w:val="9"/>
  </w:num>
  <w:num w:numId="23" w16cid:durableId="922953158">
    <w:abstractNumId w:val="7"/>
  </w:num>
  <w:num w:numId="24" w16cid:durableId="670911754">
    <w:abstractNumId w:val="6"/>
  </w:num>
  <w:num w:numId="25" w16cid:durableId="536358672">
    <w:abstractNumId w:val="5"/>
  </w:num>
  <w:num w:numId="26" w16cid:durableId="1776561355">
    <w:abstractNumId w:val="4"/>
  </w:num>
  <w:num w:numId="27" w16cid:durableId="653527536">
    <w:abstractNumId w:val="33"/>
  </w:num>
  <w:num w:numId="28" w16cid:durableId="510529109">
    <w:abstractNumId w:val="25"/>
  </w:num>
  <w:num w:numId="29" w16cid:durableId="354380284">
    <w:abstractNumId w:val="36"/>
  </w:num>
  <w:num w:numId="30" w16cid:durableId="938101615">
    <w:abstractNumId w:val="32"/>
  </w:num>
  <w:num w:numId="31" w16cid:durableId="1427194165">
    <w:abstractNumId w:val="19"/>
  </w:num>
  <w:num w:numId="32" w16cid:durableId="1680040619">
    <w:abstractNumId w:val="11"/>
  </w:num>
  <w:num w:numId="33" w16cid:durableId="965542818">
    <w:abstractNumId w:val="30"/>
  </w:num>
  <w:num w:numId="34" w16cid:durableId="282805295">
    <w:abstractNumId w:val="20"/>
  </w:num>
  <w:num w:numId="35" w16cid:durableId="1432360075">
    <w:abstractNumId w:val="17"/>
  </w:num>
  <w:num w:numId="36" w16cid:durableId="1872061580">
    <w:abstractNumId w:val="22"/>
  </w:num>
  <w:num w:numId="37" w16cid:durableId="1817793586">
    <w:abstractNumId w:val="27"/>
  </w:num>
  <w:num w:numId="38" w16cid:durableId="1592467208">
    <w:abstractNumId w:val="24"/>
  </w:num>
  <w:num w:numId="39" w16cid:durableId="1092242288">
    <w:abstractNumId w:val="13"/>
  </w:num>
  <w:num w:numId="40" w16cid:durableId="32463474">
    <w:abstractNumId w:val="29"/>
  </w:num>
  <w:num w:numId="41" w16cid:durableId="292715477">
    <w:abstractNumId w:val="28"/>
  </w:num>
  <w:num w:numId="42" w16cid:durableId="780077080">
    <w:abstractNumId w:val="21"/>
  </w:num>
  <w:num w:numId="43" w16cid:durableId="162549248">
    <w:abstractNumId w:val="34"/>
  </w:num>
  <w:num w:numId="44" w16cid:durableId="919171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F3"/>
    <w:rsid w:val="000012DA"/>
    <w:rsid w:val="0000246E"/>
    <w:rsid w:val="00003862"/>
    <w:rsid w:val="000115E9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2EE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5D7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36C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69D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AF6"/>
    <w:rsid w:val="005A0274"/>
    <w:rsid w:val="005A095C"/>
    <w:rsid w:val="005A669D"/>
    <w:rsid w:val="005A75D8"/>
    <w:rsid w:val="005B0DA8"/>
    <w:rsid w:val="005B21F3"/>
    <w:rsid w:val="005B713E"/>
    <w:rsid w:val="005C03B6"/>
    <w:rsid w:val="005C348E"/>
    <w:rsid w:val="005C68E1"/>
    <w:rsid w:val="005D3763"/>
    <w:rsid w:val="005D3E7E"/>
    <w:rsid w:val="005D55E1"/>
    <w:rsid w:val="005E19F7"/>
    <w:rsid w:val="005E4F04"/>
    <w:rsid w:val="005E62C2"/>
    <w:rsid w:val="005E6C71"/>
    <w:rsid w:val="005E754A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D38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791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CC7"/>
    <w:rsid w:val="00827820"/>
    <w:rsid w:val="00831B8B"/>
    <w:rsid w:val="0083405D"/>
    <w:rsid w:val="008352D4"/>
    <w:rsid w:val="00836DB9"/>
    <w:rsid w:val="00837C67"/>
    <w:rsid w:val="008415B0"/>
    <w:rsid w:val="00841DB9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324"/>
    <w:rsid w:val="00866867"/>
    <w:rsid w:val="00872257"/>
    <w:rsid w:val="00874AB4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27E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E83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6356"/>
    <w:rsid w:val="009A0D12"/>
    <w:rsid w:val="009A1987"/>
    <w:rsid w:val="009A2BEE"/>
    <w:rsid w:val="009A479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DB9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7A1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3C1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3F19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15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517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B9B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6DF"/>
    <w:rsid w:val="00EE640F"/>
    <w:rsid w:val="00EF0B96"/>
    <w:rsid w:val="00EF3486"/>
    <w:rsid w:val="00EF47AF"/>
    <w:rsid w:val="00EF53B6"/>
    <w:rsid w:val="00F00B73"/>
    <w:rsid w:val="00F115CA"/>
    <w:rsid w:val="00F13840"/>
    <w:rsid w:val="00F14511"/>
    <w:rsid w:val="00F14817"/>
    <w:rsid w:val="00F14EBA"/>
    <w:rsid w:val="00F1510F"/>
    <w:rsid w:val="00F1533A"/>
    <w:rsid w:val="00F15E5A"/>
    <w:rsid w:val="00F17F0A"/>
    <w:rsid w:val="00F2668F"/>
    <w:rsid w:val="00F26E9A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86733"/>
  <w15:docId w15:val="{3259CFD3-A78A-4112-BE6B-0E43A04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85DB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9EFE27-7300-4532-A680-F7223B35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Maciej Bogusławski</dc:creator>
  <cp:lastModifiedBy>Karkosa Piotr</cp:lastModifiedBy>
  <cp:revision>2</cp:revision>
  <cp:lastPrinted>2012-04-23T06:39:00Z</cp:lastPrinted>
  <dcterms:created xsi:type="dcterms:W3CDTF">2023-04-20T10:59:00Z</dcterms:created>
  <dcterms:modified xsi:type="dcterms:W3CDTF">2023-04-20T10:59:00Z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