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C7E3D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09 października 2025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96579A" w:rsidRPr="0096579A" w:rsidP="0096579A">
      <w:pPr>
        <w:spacing w:before="0" w:after="0"/>
        <w:rPr>
          <w:rFonts w:eastAsiaTheme="majorEastAsia" w:cstheme="majorBidi"/>
          <w:bCs/>
        </w:rPr>
      </w:pPr>
      <w:r w:rsidRPr="0096579A">
        <w:rPr>
          <w:rFonts w:eastAsiaTheme="majorEastAsia" w:cstheme="majorBidi"/>
          <w:b/>
        </w:rPr>
        <w:t>Miasto i Gmina Bolimów</w:t>
      </w:r>
    </w:p>
    <w:p w:rsidR="0096579A" w:rsidRPr="0096579A" w:rsidP="0096579A">
      <w:pPr>
        <w:spacing w:before="0" w:after="0"/>
        <w:rPr>
          <w:rFonts w:eastAsiaTheme="majorEastAsia" w:cstheme="majorBidi"/>
          <w:b/>
        </w:rPr>
      </w:pPr>
      <w:r w:rsidRPr="0096579A">
        <w:rPr>
          <w:rFonts w:eastAsiaTheme="majorEastAsia" w:cstheme="majorBidi"/>
          <w:b/>
        </w:rPr>
        <w:t>ul. Łowicka 9</w:t>
      </w:r>
    </w:p>
    <w:p w:rsidR="0096579A" w:rsidRPr="0096579A" w:rsidP="0096579A">
      <w:pPr>
        <w:spacing w:before="0" w:after="0"/>
        <w:rPr>
          <w:rFonts w:eastAsiaTheme="majorEastAsia" w:cstheme="majorBidi"/>
          <w:b/>
        </w:rPr>
      </w:pPr>
      <w:r w:rsidRPr="0096579A">
        <w:rPr>
          <w:rFonts w:eastAsiaTheme="majorEastAsia" w:cstheme="majorBidi"/>
          <w:b/>
        </w:rPr>
        <w:t>99-417 Bolimów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</w:p>
    <w:p w:rsidR="0096579A" w:rsidRPr="0096579A" w:rsidP="0096579A">
      <w:pPr>
        <w:spacing w:before="0" w:after="0"/>
        <w:rPr>
          <w:rFonts w:eastAsiaTheme="majorEastAsia" w:cstheme="majorBidi"/>
        </w:rPr>
      </w:pPr>
      <w:r w:rsidRPr="0096579A">
        <w:rPr>
          <w:rFonts w:eastAsiaTheme="majorEastAsia" w:cstheme="majorBidi"/>
          <w:b/>
          <w:bCs/>
        </w:rPr>
        <w:t>Państwowy Powiatowy Inspektor Sanitarny w Skierniewicach</w:t>
      </w:r>
      <w:r w:rsidRPr="0096579A">
        <w:rPr>
          <w:rFonts w:eastAsiaTheme="majorEastAsia" w:cstheme="majorBidi"/>
        </w:rPr>
        <w:t xml:space="preserve">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poz.757), § 21 ust. 1 pkt 1 rozporządzenia Ministra Zdrowia z dnia 7 grudnia 2017 r. w sprawie jakości wody przeznaczonej do spożycia przez ludzi (Dz. U. z 2017 r. poz. 2294).</w:t>
      </w:r>
    </w:p>
    <w:p w:rsidR="0096579A" w:rsidP="0096579A">
      <w:pPr>
        <w:spacing w:before="0" w:after="0"/>
        <w:rPr>
          <w:rFonts w:eastAsiaTheme="majorEastAsia" w:cstheme="majorBidi"/>
          <w:b/>
          <w:bCs/>
        </w:rPr>
      </w:pPr>
    </w:p>
    <w:p w:rsidR="0096579A" w:rsidRPr="0096579A" w:rsidP="0096579A">
      <w:pPr>
        <w:spacing w:before="0" w:after="0"/>
        <w:rPr>
          <w:rFonts w:eastAsiaTheme="majorEastAsia" w:cstheme="majorBidi"/>
          <w:b/>
          <w:bCs/>
        </w:rPr>
      </w:pPr>
      <w:r w:rsidRPr="0096579A">
        <w:rPr>
          <w:rFonts w:eastAsiaTheme="majorEastAsia" w:cstheme="majorBidi"/>
          <w:b/>
          <w:bCs/>
        </w:rPr>
        <w:t>stwierdza</w:t>
      </w:r>
    </w:p>
    <w:p w:rsidR="0096579A" w:rsidRPr="0096579A" w:rsidP="0096579A">
      <w:pPr>
        <w:spacing w:before="0" w:after="0"/>
        <w:rPr>
          <w:rFonts w:eastAsiaTheme="majorEastAsia" w:cstheme="majorBidi"/>
          <w:b/>
          <w:bCs/>
        </w:rPr>
      </w:pPr>
      <w:r w:rsidRPr="0096579A">
        <w:rPr>
          <w:rFonts w:eastAsiaTheme="majorEastAsia" w:cstheme="majorBidi"/>
          <w:b/>
          <w:bCs/>
        </w:rPr>
        <w:t xml:space="preserve">przydatność wody wodociągu Humin do spożycia </w:t>
      </w:r>
    </w:p>
    <w:p w:rsidR="0096579A" w:rsidP="0096579A">
      <w:pPr>
        <w:spacing w:before="0" w:after="0"/>
        <w:rPr>
          <w:rFonts w:eastAsiaTheme="majorEastAsia" w:cstheme="majorBidi"/>
          <w:b/>
        </w:rPr>
      </w:pPr>
    </w:p>
    <w:p w:rsidR="0096579A" w:rsidP="0096579A">
      <w:pPr>
        <w:spacing w:before="0" w:after="0"/>
        <w:rPr>
          <w:rFonts w:eastAsiaTheme="majorEastAsia" w:cstheme="majorBidi"/>
          <w:b/>
        </w:rPr>
      </w:pPr>
      <w:r w:rsidRPr="0096579A">
        <w:rPr>
          <w:rFonts w:eastAsiaTheme="majorEastAsia" w:cstheme="majorBidi"/>
          <w:b/>
        </w:rPr>
        <w:t>UZASADNIENI</w:t>
      </w:r>
      <w:r w:rsidR="007949E4">
        <w:rPr>
          <w:rFonts w:eastAsiaTheme="majorEastAsia" w:cstheme="majorBidi"/>
          <w:b/>
        </w:rPr>
        <w:t>E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r w:rsidRPr="0096579A">
        <w:rPr>
          <w:rFonts w:eastAsiaTheme="majorEastAsia" w:cstheme="majorBidi"/>
        </w:rPr>
        <w:t>W dniu 03.10.2025 r. jednostka odpowiedzialna za jakość wody wodociągu Humin czyli Miasto i Gmina Bolimów przedstawiła Państwowemu Powiatowemu Inspektorowi Sanitarnemu w Skierniewicach wyniki badania próbek wody uzdatnionej pobranych w dniu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bookmarkStart w:id="1" w:name="_Hlk147488022"/>
      <w:r w:rsidRPr="0096579A">
        <w:rPr>
          <w:rFonts w:eastAsiaTheme="majorEastAsia" w:cstheme="majorBidi"/>
        </w:rPr>
        <w:t>22.09.2025 r.: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r w:rsidRPr="0096579A">
        <w:rPr>
          <w:rFonts w:eastAsiaTheme="majorEastAsia" w:cstheme="majorBidi"/>
        </w:rPr>
        <w:t xml:space="preserve">- </w:t>
      </w:r>
      <w:bookmarkEnd w:id="1"/>
      <w:r w:rsidRPr="0096579A">
        <w:rPr>
          <w:rFonts w:eastAsiaTheme="majorEastAsia" w:cstheme="majorBidi"/>
        </w:rPr>
        <w:t>z wyjścia na sieć w budynku hydroforni, sprawozdanie z badań z dnia 30.09.2025 r. nr 725669/25/WAW i z dnia 01.10.2025 r. nr 725/2025,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r w:rsidRPr="0096579A">
        <w:rPr>
          <w:rFonts w:eastAsiaTheme="majorEastAsia" w:cstheme="majorBidi"/>
        </w:rPr>
        <w:t>- z punktu na sieci w budynku Szkoły Podstawowej w Kęszycach, sprawozdanie z badań z dnia 30.09.2025 r. nr 725674/25/WAW, z dnia 01.10.2025 r.nr B/0/09/2025/1201/F/3 i z dnia 03.10.2025 r. nr 745/2025.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bookmarkStart w:id="2" w:name="_Hlk128726604"/>
      <w:r w:rsidRPr="0096579A">
        <w:rPr>
          <w:rFonts w:eastAsiaTheme="majorEastAsia" w:cstheme="majorBidi"/>
        </w:rPr>
        <w:t xml:space="preserve">Badania zostały wykonane w zakresie parametrów grupy A i B w ramach kontroli wewnętrznej realizowanej na podstawie harmonogramu uzgodnionego z PPIS w Skierniewicach. </w:t>
      </w:r>
    </w:p>
    <w:p w:rsidR="0096579A" w:rsidRPr="0096579A" w:rsidP="0096579A">
      <w:pPr>
        <w:spacing w:before="0" w:after="0"/>
        <w:rPr>
          <w:rFonts w:eastAsiaTheme="majorEastAsia" w:cstheme="majorBidi"/>
        </w:rPr>
      </w:pPr>
      <w:r w:rsidRPr="0096579A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Humin odpowiada wymaganym parametrom jakości określonym w/w rozporządzeniem i jest przydatna do spożycia.  </w:t>
      </w:r>
    </w:p>
    <w:p w:rsidR="0096579A" w:rsidP="00F609C4">
      <w:pPr>
        <w:spacing w:before="0" w:after="0"/>
        <w:rPr>
          <w:rFonts w:eastAsiaTheme="majorEastAsia" w:cstheme="majorBidi"/>
        </w:rPr>
      </w:pPr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EC7E3D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C7E3D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C7E3D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EC7E3D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EC7E3D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EC7E3D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AF9454F-3908-4118-A767-42B6852D28C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05E8B73-8B96-4C20-B4C3-AB5A5790FB10}"/>
    <w:embedBold r:id="rId3" w:fontKey="{3C0E4A7F-67B2-4233-838A-3F2C613B035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23BF92D-FA27-43A5-B245-B3D1011F8F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3D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3D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7E3D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EC7E3D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EC7E3D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EC7E3D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EC7E3D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7E3D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C7E3D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56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