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265E6670" w:rsidR="005121C5" w:rsidRPr="005E6096" w:rsidRDefault="005121C5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3C67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</w:t>
      </w:r>
      <w:bookmarkStart w:id="0" w:name="_GoBack"/>
      <w:bookmarkEnd w:id="0"/>
    </w:p>
    <w:p w14:paraId="70B1ED2B" w14:textId="77777777" w:rsidR="005121C5" w:rsidRPr="005E6096" w:rsidRDefault="005121C5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4A3F80FB" w:rsidR="005121C5" w:rsidRPr="005E6096" w:rsidRDefault="005121C5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B41C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18</w:t>
      </w:r>
      <w:r w:rsid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 2019 r.</w:t>
      </w:r>
    </w:p>
    <w:p w14:paraId="4FFA303E" w14:textId="717FF2D8" w:rsidR="00A43C08" w:rsidRPr="005E6096" w:rsidRDefault="005121C5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285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wprowadzenia</w:t>
      </w:r>
      <w:r w:rsidRPr="005E60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definicji</w:t>
      </w:r>
      <w:r w:rsidR="00634C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przedsiębiorstwa społecznego w Polsce</w:t>
      </w:r>
      <w:r w:rsidR="008E340A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roli 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organizacji pozarządowych </w:t>
      </w:r>
      <w:r w:rsidR="008E340A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rozwoju ekonomii społecznej i realizacji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usług społecznych </w:t>
      </w:r>
      <w:r w:rsidR="008E340A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oraz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340A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zrównoważonej 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dystrybucji środków </w:t>
      </w:r>
      <w:r w:rsidR="008E340A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unijnych </w:t>
      </w:r>
      <w:r w:rsidR="00504FC9" w:rsidRPr="005E60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obszarze ekonomii społecznej</w:t>
      </w:r>
    </w:p>
    <w:p w14:paraId="0C297089" w14:textId="77777777" w:rsidR="005121C5" w:rsidRPr="005E6096" w:rsidRDefault="005121C5" w:rsidP="003E6D4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3424C1" w14:textId="1391F494" w:rsidR="00884FC3" w:rsidRPr="005E6096" w:rsidRDefault="005121C5" w:rsidP="006B68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</w:t>
      </w:r>
      <w:r w:rsidR="00926EB3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i Pożytku Publicznego (Dz.</w:t>
      </w:r>
      <w:r w:rsidR="00FC0216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U.</w:t>
      </w:r>
      <w:r w:rsidR="00926EB3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 poz. </w:t>
      </w:r>
      <w:r w:rsidRPr="005E6096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2052) oraz art. 35 ust. 2 ustawy z dnia 24 kwietnia 2003 r. o działalności pożytku publicznego i o wolontariacie (</w:t>
      </w:r>
      <w:r w:rsidR="00504FC9" w:rsidRPr="005E6096">
        <w:rPr>
          <w:rFonts w:ascii="Times New Roman" w:hAnsi="Times New Roman" w:cs="Times New Roman"/>
          <w:bCs/>
          <w:sz w:val="24"/>
          <w:szCs w:val="24"/>
        </w:rPr>
        <w:t xml:space="preserve">Dz. U. </w:t>
      </w:r>
      <w:r w:rsidR="00A81188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504FC9" w:rsidRPr="005E6096">
        <w:rPr>
          <w:rFonts w:ascii="Times New Roman" w:hAnsi="Times New Roman" w:cs="Times New Roman"/>
          <w:bCs/>
          <w:sz w:val="24"/>
          <w:szCs w:val="24"/>
        </w:rPr>
        <w:t>2019</w:t>
      </w:r>
      <w:r w:rsidR="00772E72">
        <w:rPr>
          <w:rFonts w:ascii="Times New Roman" w:hAnsi="Times New Roman" w:cs="Times New Roman"/>
          <w:bCs/>
          <w:sz w:val="24"/>
          <w:szCs w:val="24"/>
        </w:rPr>
        <w:t xml:space="preserve"> r.</w:t>
      </w:r>
      <w:r w:rsidR="00504FC9" w:rsidRPr="005E6096">
        <w:rPr>
          <w:rFonts w:ascii="Times New Roman" w:hAnsi="Times New Roman" w:cs="Times New Roman"/>
          <w:bCs/>
          <w:sz w:val="24"/>
          <w:szCs w:val="24"/>
        </w:rPr>
        <w:t xml:space="preserve"> poz. 688</w:t>
      </w:r>
      <w:r w:rsidRPr="005E6096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), </w:t>
      </w: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Pr="005E609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sprawie</w:t>
      </w:r>
      <w:r w:rsidR="001D340E" w:rsidRPr="005E6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685D" w:rsidRPr="006B685D">
        <w:rPr>
          <w:rFonts w:ascii="Times New Roman" w:hAnsi="Times New Roman" w:cs="Times New Roman"/>
          <w:bCs/>
          <w:sz w:val="24"/>
          <w:szCs w:val="24"/>
        </w:rPr>
        <w:t xml:space="preserve">wprowadzenia definicji przedsiębiorstwa społecznego w Polsce, roli organizacji pozarządowych </w:t>
      </w:r>
      <w:r w:rsidR="00926EB3">
        <w:rPr>
          <w:rFonts w:ascii="Times New Roman" w:hAnsi="Times New Roman" w:cs="Times New Roman"/>
          <w:bCs/>
          <w:sz w:val="24"/>
          <w:szCs w:val="24"/>
        </w:rPr>
        <w:t>w rozwoju ekonomii społecznej i </w:t>
      </w:r>
      <w:r w:rsidR="006B685D" w:rsidRPr="006B685D">
        <w:rPr>
          <w:rFonts w:ascii="Times New Roman" w:hAnsi="Times New Roman" w:cs="Times New Roman"/>
          <w:bCs/>
          <w:sz w:val="24"/>
          <w:szCs w:val="24"/>
        </w:rPr>
        <w:t>realizacji usług społecznych oraz zrównoważonej dystrybucji środków unijnych w obszarze ekonomii społecznej</w:t>
      </w:r>
      <w:r w:rsidR="006B685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AE6A994" w14:textId="273AB4BB" w:rsidR="005121C5" w:rsidRPr="005E6096" w:rsidRDefault="005121C5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6A0DD11" w14:textId="32778818" w:rsidR="008A4E57" w:rsidRDefault="005121C5" w:rsidP="005E60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2140D7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465D58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przyjęciem nowej wersji </w:t>
      </w:r>
      <w:r w:rsidR="008A4E5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D340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</w:t>
      </w:r>
      <w:r w:rsidR="00465D58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1D340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</w:t>
      </w:r>
      <w:r w:rsidR="00465D58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D340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Rozwoju Ekonomii Społecznej</w:t>
      </w:r>
      <w:r w:rsidR="008A4E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2023 roku</w:t>
      </w:r>
      <w:r w:rsidR="00465D58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. Ekonomia Solidarności Społecznej</w:t>
      </w:r>
      <w:r w:rsidR="00DD66C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1F3C2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1D340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trwającymi pracami nad nowym </w:t>
      </w:r>
      <w:r w:rsidR="001D340E" w:rsidRPr="008C43C9">
        <w:rPr>
          <w:rFonts w:ascii="Times New Roman" w:eastAsia="Times New Roman" w:hAnsi="Times New Roman" w:cs="Times New Roman"/>
          <w:sz w:val="24"/>
          <w:szCs w:val="24"/>
          <w:lang w:eastAsia="pl-PL"/>
        </w:rPr>
        <w:t>okresem programowania</w:t>
      </w:r>
      <w:r w:rsidR="001D340E" w:rsidRPr="003B0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tym </w:t>
      </w:r>
      <w:r w:rsidR="00A32201">
        <w:rPr>
          <w:rFonts w:ascii="Times New Roman" w:hAnsi="Times New Roman" w:cs="Times New Roman"/>
          <w:color w:val="222222"/>
          <w:sz w:val="24"/>
          <w:szCs w:val="24"/>
        </w:rPr>
        <w:t>Rozporządzeniem</w:t>
      </w:r>
      <w:r w:rsidR="003B0C71" w:rsidRPr="003B0C71">
        <w:rPr>
          <w:rFonts w:ascii="Times New Roman" w:hAnsi="Times New Roman" w:cs="Times New Roman"/>
          <w:color w:val="222222"/>
          <w:sz w:val="24"/>
          <w:szCs w:val="24"/>
        </w:rPr>
        <w:t xml:space="preserve"> Parlamentu Europejskiego i Rady w sprawie Europejskiego Funduszu Społecznego Plus (EFS+)</w:t>
      </w:r>
      <w:r w:rsidR="001D340E" w:rsidRPr="003B0C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6F2E" w:rsidRPr="003B0C71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96F2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potrzebie usankcjonowania prawnego pojęcia przedsiębiorstwa społecznego,</w:t>
      </w:r>
      <w:r w:rsidR="001D340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zwraca się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F4DC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propozycją </w:t>
      </w:r>
      <w:r w:rsidR="0053496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kontynuowania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publicznej debaty wśród organizacji pozarządowych na temat ich roli i znaczenia w rozwoju gospodarki społecznej (ekonomii społecznej)</w:t>
      </w:r>
      <w:r w:rsidR="00396F2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przedsiębiorczości społecznej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E7EA797" w14:textId="1EB9A319" w:rsidR="004E30A4" w:rsidRPr="005E6096" w:rsidRDefault="004E30A4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778348C8" w14:textId="2463B2B6" w:rsidR="000217D2" w:rsidRPr="005E6096" w:rsidRDefault="00396F2E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>Łączenie zysku społecznego z zyskiem ekonomicznym staje się coraz bardziej powszechn</w:t>
      </w:r>
      <w:r w:rsidR="00663B41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ą praktyką 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>wśród organizacji pozarządowych</w:t>
      </w:r>
      <w:r w:rsidR="000F4DC0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a także </w:t>
      </w:r>
      <w:r w:rsidR="00663B41" w:rsidRPr="005E6096">
        <w:rPr>
          <w:rFonts w:ascii="Times New Roman" w:hAnsi="Times New Roman" w:cs="Times New Roman"/>
          <w:sz w:val="24"/>
          <w:szCs w:val="24"/>
          <w:lang w:eastAsia="pl-PL"/>
        </w:rPr>
        <w:t>jest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coraz bardziej akceptowane społecznie. </w:t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Organizacje pozarządowe dostarczają usługi społeczne, zatrudniają personel, prowadzą działalność odpłatną czy gospodarczą (30%). Nadal jednak większość z nich nie ma poczucia, że ekonomia społeczna jest zagadnieniem, które ich dotyczy. </w:t>
      </w:r>
      <w:r w:rsidR="004E30A4" w:rsidRPr="005E6096">
        <w:rPr>
          <w:rFonts w:ascii="Times New Roman" w:hAnsi="Times New Roman" w:cs="Times New Roman"/>
          <w:sz w:val="24"/>
          <w:szCs w:val="24"/>
          <w:lang w:eastAsia="pl-PL"/>
        </w:rPr>
        <w:t>Wg badań GUS j</w:t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t>edynie 2,9 % organizacji korzysta z usług ośrodków wsparcia ekonomii społecznej</w:t>
      </w:r>
      <w:r w:rsidR="00F01186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. Te tymczasem </w:t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dysponują największymi środkami na wsparcie i rozwój tzw. podmiotów ekonomii społecznej </w:t>
      </w:r>
      <w:r w:rsidR="00F20DE0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t>i przedsiębiorstw społecznych</w:t>
      </w:r>
      <w:r w:rsidR="00663B41" w:rsidRPr="005E6096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4E30A4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do których zaliczane są także organizacje pozarządowe,</w:t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634E" w:rsidRPr="005E609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dysponując w skali roku </w:t>
      </w:r>
      <w:r w:rsidR="00F01186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pulą środków zdecydowanie większą niż </w:t>
      </w:r>
      <w:r w:rsidR="00663B41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cały roczny budżet przeznaczany na </w:t>
      </w:r>
      <w:r w:rsidR="00F01186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Fundusz Inicjatyw Obywatelskich. </w:t>
      </w:r>
    </w:p>
    <w:p w14:paraId="597E6EC8" w14:textId="5AF5E571" w:rsidR="00E9634E" w:rsidRPr="005E6096" w:rsidRDefault="00F01186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Ograniczenie funduszy unijnych w </w:t>
      </w:r>
      <w:r w:rsidR="000217D2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obszarze ekonomii społecznej w 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poprzednim okresie programowania </w:t>
      </w:r>
      <w:r w:rsidR="000217D2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do tworzenia miejsc pracy w spółdzielniach socjalnych utrwaliło przekonanie, że ekonomia społeczna nie dotyczy organizacji pozarządowych. </w:t>
      </w:r>
    </w:p>
    <w:p w14:paraId="6E70DF78" w14:textId="6619168D" w:rsidR="00663B41" w:rsidRPr="005E6096" w:rsidRDefault="00663B41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>Środki unijne</w:t>
      </w:r>
      <w:r w:rsidR="00754091" w:rsidRPr="005E6096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obok środków krajowych</w:t>
      </w:r>
      <w:r w:rsidR="00884FC3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stanowić mają dla naszego kraju impuls do zrównoważonego i odpowiedzialnego rozwoju. Dlatego w myśleniu o ich dalszej dystrybucji w obszarze ekonomii społecznej należy pamiętać o ich proporcjonalnej i sprawiedliwej dystrybucji </w:t>
      </w:r>
      <w:r w:rsidR="00754091" w:rsidRPr="005E6096">
        <w:rPr>
          <w:rFonts w:ascii="Times New Roman" w:hAnsi="Times New Roman" w:cs="Times New Roman"/>
          <w:sz w:val="24"/>
          <w:szCs w:val="24"/>
          <w:lang w:eastAsia="pl-PL"/>
        </w:rPr>
        <w:t>oraz roli jaką pełnią organizacje pozarządowe w realizacji usług społecznych. Myślenie to powinno towarzyszyć tworzeniu i wdrażaniu krajowych i regionalnych programów operacyjnych.</w:t>
      </w:r>
    </w:p>
    <w:p w14:paraId="0CF6896F" w14:textId="21FDAB1C" w:rsidR="0053496E" w:rsidRPr="005E6096" w:rsidRDefault="00754091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>Obok dyskusji o odpowiedzialnym i zrównoważonym wdraż</w:t>
      </w:r>
      <w:r w:rsidR="00400383">
        <w:rPr>
          <w:rFonts w:ascii="Times New Roman" w:hAnsi="Times New Roman" w:cs="Times New Roman"/>
          <w:sz w:val="24"/>
          <w:szCs w:val="24"/>
          <w:lang w:eastAsia="pl-PL"/>
        </w:rPr>
        <w:t>aniu środków unijnych w kraju i </w:t>
      </w: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regionach </w:t>
      </w:r>
      <w:r w:rsidR="00AB7494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toczyć się </w:t>
      </w:r>
      <w:r w:rsidR="00EB6AA1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także powinna </w:t>
      </w:r>
      <w:r w:rsidR="00AB7494" w:rsidRPr="005E6096">
        <w:rPr>
          <w:rFonts w:ascii="Times New Roman" w:hAnsi="Times New Roman" w:cs="Times New Roman"/>
          <w:sz w:val="24"/>
          <w:szCs w:val="24"/>
          <w:lang w:eastAsia="pl-PL"/>
        </w:rPr>
        <w:t>dyskusja o roli organizacji pozarządowych w rozwoju gospodarki społecznej (ekonomii społecznej)</w:t>
      </w:r>
      <w:r w:rsidR="00EB6AA1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oraz o</w:t>
      </w:r>
      <w:r w:rsidR="00AB7494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definicji przedsiębiorstwa społecznego</w:t>
      </w:r>
      <w:r w:rsidR="00EB6AA1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AB7494" w:rsidRPr="005E6096">
        <w:rPr>
          <w:rFonts w:ascii="Times New Roman" w:hAnsi="Times New Roman" w:cs="Times New Roman"/>
          <w:sz w:val="24"/>
          <w:szCs w:val="24"/>
          <w:lang w:eastAsia="pl-PL"/>
        </w:rPr>
        <w:t>niezależn</w:t>
      </w:r>
      <w:r w:rsidR="00EB6AA1" w:rsidRPr="005E6096">
        <w:rPr>
          <w:rFonts w:ascii="Times New Roman" w:hAnsi="Times New Roman" w:cs="Times New Roman"/>
          <w:sz w:val="24"/>
          <w:szCs w:val="24"/>
          <w:lang w:eastAsia="pl-PL"/>
        </w:rPr>
        <w:t>ej</w:t>
      </w:r>
      <w:r w:rsidR="00AB7494"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 od dystrybucji środków unijnych w obszarze wykluczenia i ubóstwa. </w:t>
      </w:r>
    </w:p>
    <w:p w14:paraId="2263EDFC" w14:textId="1DF1BC2C" w:rsidR="0053496E" w:rsidRPr="005E6096" w:rsidRDefault="0053496E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>Spełnienie kryteriów definicji przedsiębiorstwa społecznego jest wyzwaniem dla wielu organizacji pozarządowych w Polsce ze względu na jej złożoność</w:t>
      </w:r>
      <w:r w:rsidR="001F2D28" w:rsidRPr="005E6096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6D4A01D0" w14:textId="77777777" w:rsidR="00F90B17" w:rsidRPr="005E6096" w:rsidRDefault="00F90B17" w:rsidP="003E6D4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Przedsiębiorstwo społeczne (PS) – podmiot ekonomii społecznej, który spełnia łącznie poniższe warunki:</w:t>
      </w:r>
    </w:p>
    <w:p w14:paraId="4B348CE3" w14:textId="77777777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 xml:space="preserve">posiada osobowość prawną i prowadzi: </w:t>
      </w:r>
    </w:p>
    <w:p w14:paraId="3A0DB1EA" w14:textId="77777777" w:rsidR="00F90B17" w:rsidRPr="005E6096" w:rsidRDefault="00F90B17" w:rsidP="003E6D49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 xml:space="preserve">działalność gospodarczą zarejestrowaną w Krajowym Rejestrze Sądowym lub </w:t>
      </w:r>
    </w:p>
    <w:p w14:paraId="3A6F227E" w14:textId="77777777" w:rsidR="00F90B17" w:rsidRPr="005E6096" w:rsidRDefault="00F90B17" w:rsidP="003E6D49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 xml:space="preserve">działalność odpłatną pożytku publicznego w rozumieniu art. 8 ustawy z dnia 24 kwietnia 2004 r. o działalności pożytku publicznego i o wolontariacie, lub </w:t>
      </w:r>
    </w:p>
    <w:p w14:paraId="548B165C" w14:textId="222A3865" w:rsidR="00F90B17" w:rsidRPr="005E6096" w:rsidRDefault="00F90B17" w:rsidP="003E6D49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działalność oświatową w rozumieniu a</w:t>
      </w:r>
      <w:r w:rsidR="00400383">
        <w:rPr>
          <w:rFonts w:ascii="Times New Roman" w:hAnsi="Times New Roman" w:cs="Times New Roman"/>
          <w:i/>
          <w:sz w:val="24"/>
          <w:szCs w:val="24"/>
        </w:rPr>
        <w:t>rt. 170 ust. 1 ustawy z dnia 14 </w:t>
      </w:r>
      <w:r w:rsidRPr="005E6096">
        <w:rPr>
          <w:rFonts w:ascii="Times New Roman" w:hAnsi="Times New Roman" w:cs="Times New Roman"/>
          <w:i/>
          <w:sz w:val="24"/>
          <w:szCs w:val="24"/>
        </w:rPr>
        <w:t>grudnia 2016 r. - Prawo oświatowe (Dz.</w:t>
      </w:r>
      <w:r w:rsidR="00926EB3">
        <w:rPr>
          <w:rFonts w:ascii="Times New Roman" w:hAnsi="Times New Roman" w:cs="Times New Roman"/>
          <w:i/>
          <w:sz w:val="24"/>
          <w:szCs w:val="24"/>
        </w:rPr>
        <w:t xml:space="preserve"> U. z 2018 r. poz. 996, z późn. </w:t>
      </w:r>
      <w:r w:rsidRPr="005E6096">
        <w:rPr>
          <w:rFonts w:ascii="Times New Roman" w:hAnsi="Times New Roman" w:cs="Times New Roman"/>
          <w:i/>
          <w:sz w:val="24"/>
          <w:szCs w:val="24"/>
        </w:rPr>
        <w:t xml:space="preserve">zm.), lub </w:t>
      </w:r>
    </w:p>
    <w:p w14:paraId="76E5B869" w14:textId="7AB7A4E8" w:rsidR="00F90B17" w:rsidRPr="005E6096" w:rsidRDefault="00F90B17" w:rsidP="003E6D49">
      <w:pPr>
        <w:numPr>
          <w:ilvl w:val="2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działalność kulturalną w rozumieniu</w:t>
      </w:r>
      <w:r w:rsidR="00400383">
        <w:rPr>
          <w:rFonts w:ascii="Times New Roman" w:hAnsi="Times New Roman" w:cs="Times New Roman"/>
          <w:i/>
          <w:sz w:val="24"/>
          <w:szCs w:val="24"/>
        </w:rPr>
        <w:t xml:space="preserve"> art. 1 ust. 1 ustawy z dnia 25 </w:t>
      </w:r>
      <w:r w:rsidRPr="005E6096">
        <w:rPr>
          <w:rFonts w:ascii="Times New Roman" w:hAnsi="Times New Roman" w:cs="Times New Roman"/>
          <w:i/>
          <w:sz w:val="24"/>
          <w:szCs w:val="24"/>
        </w:rPr>
        <w:t xml:space="preserve">października 1991 r. o organizowaniu i prowadzeniu działalności kulturalnej (Dz. U. z 2018 r. poz. 1983, z późn. zm.), </w:t>
      </w:r>
    </w:p>
    <w:p w14:paraId="65E0910C" w14:textId="77777777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zatrudnia co najmniej 30% osób, które należą do minimum jednej z poniższych grup:</w:t>
      </w:r>
    </w:p>
    <w:p w14:paraId="732971C4" w14:textId="60154F64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lastRenderedPageBreak/>
        <w:t>osoby bezrobotne w rozumieniu przepisów</w:t>
      </w:r>
      <w:r w:rsidR="00926EB3">
        <w:rPr>
          <w:rFonts w:ascii="Times New Roman" w:hAnsi="Times New Roman" w:cs="Times New Roman"/>
          <w:i/>
          <w:sz w:val="24"/>
          <w:szCs w:val="24"/>
        </w:rPr>
        <w:t xml:space="preserve"> ustawy z dnia 20 kwietnia 2004 </w:t>
      </w:r>
      <w:r w:rsidRPr="005E6096">
        <w:rPr>
          <w:rFonts w:ascii="Times New Roman" w:hAnsi="Times New Roman" w:cs="Times New Roman"/>
          <w:i/>
          <w:sz w:val="24"/>
          <w:szCs w:val="24"/>
        </w:rPr>
        <w:t>r. o promocji zatrudnienia i instytucjach rynku pracy (Dz. U. z 2018 r. poz. 1265, z późn. zm.);</w:t>
      </w:r>
    </w:p>
    <w:p w14:paraId="17FE6870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do 30. roku życia oraz po ukończeniu 50. roku życia, posiadające status osoby poszukującej pracy, bez zatrudnienia w rozumieniu przepisów ustawy z dnia 20 kwietnia 2004 r. o promocji zatrudnienia i instytucjach rynku pracy;</w:t>
      </w:r>
    </w:p>
    <w:p w14:paraId="15F94A76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poszukujące pracy niepozostające w zatrudnieniu lub niewykonujące innej pracy zarobkowej;</w:t>
      </w:r>
    </w:p>
    <w:p w14:paraId="17AA4612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niepełnosprawne w rozumieniu przepisów ustawy z dnia 27 sierpnia 1997 r. o rehabilitacji zawodowej i społecznej oraz zatrudnianiu osób niepełnosprawnych;</w:t>
      </w:r>
    </w:p>
    <w:p w14:paraId="7A4ED2AA" w14:textId="48EA1300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z zaburzeniami psychicznymi w rozumieniu przepisów ustawy z dnia 19 sierpnia 1994 r. o ochronie zdrowia psyc</w:t>
      </w:r>
      <w:r w:rsidR="00400383">
        <w:rPr>
          <w:rFonts w:ascii="Times New Roman" w:hAnsi="Times New Roman" w:cs="Times New Roman"/>
          <w:i/>
          <w:sz w:val="24"/>
          <w:szCs w:val="24"/>
        </w:rPr>
        <w:t>hicznego (Dz. U. z 2018 r. poz. </w:t>
      </w:r>
      <w:r w:rsidRPr="005E6096">
        <w:rPr>
          <w:rFonts w:ascii="Times New Roman" w:hAnsi="Times New Roman" w:cs="Times New Roman"/>
          <w:i/>
          <w:sz w:val="24"/>
          <w:szCs w:val="24"/>
        </w:rPr>
        <w:t>1878);</w:t>
      </w:r>
    </w:p>
    <w:p w14:paraId="3CF4B174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osoby, o których mowa w art. 1 ust. 2 pkt 1–3 i 5–7 ustawy z dnia 13 czerwca 2003 r. o zatrudnieniu socjalnym (Dz. U. z 2019 r. poz. 217;</w:t>
      </w:r>
    </w:p>
    <w:p w14:paraId="124885FC" w14:textId="40636AC9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podlegające ubezpieczeniu społecznemu rolników w pełnym zakresie na podstawie przepisów o ubezpieczeniu społecznym rolników, jeżeli ich dochód ustalany zgodnie z art. 7 ust. 5–10 us</w:t>
      </w:r>
      <w:r w:rsidR="00400383">
        <w:rPr>
          <w:rFonts w:ascii="Times New Roman" w:hAnsi="Times New Roman" w:cs="Times New Roman"/>
          <w:i/>
          <w:sz w:val="24"/>
          <w:szCs w:val="24"/>
        </w:rPr>
        <w:t>tawy z dnia 11 lutego 2016 r. o </w:t>
      </w:r>
      <w:r w:rsidRPr="005E6096">
        <w:rPr>
          <w:rFonts w:ascii="Times New Roman" w:hAnsi="Times New Roman" w:cs="Times New Roman"/>
          <w:i/>
          <w:sz w:val="24"/>
          <w:szCs w:val="24"/>
        </w:rPr>
        <w:t>pomocy państwa w wychowywaniu dzieci</w:t>
      </w:r>
      <w:r w:rsidR="00400383">
        <w:rPr>
          <w:rFonts w:ascii="Times New Roman" w:hAnsi="Times New Roman" w:cs="Times New Roman"/>
          <w:i/>
          <w:sz w:val="24"/>
          <w:szCs w:val="24"/>
        </w:rPr>
        <w:t xml:space="preserve"> (Dz. U. z 2018 r. poz. 2134, z </w:t>
      </w:r>
      <w:r w:rsidRPr="005E6096">
        <w:rPr>
          <w:rFonts w:ascii="Times New Roman" w:hAnsi="Times New Roman" w:cs="Times New Roman"/>
          <w:i/>
          <w:sz w:val="24"/>
          <w:szCs w:val="24"/>
        </w:rPr>
        <w:t>późn. zm.) wynosi nie więcej niż dochód z 6 hektarów przeliczeniowych;</w:t>
      </w:r>
    </w:p>
    <w:p w14:paraId="0348DC08" w14:textId="63FB5AD1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spełniające kryteria, o których mowa w art. 8 ust. 1 pkt 1 i 2 us</w:t>
      </w:r>
      <w:r w:rsidR="00400383">
        <w:rPr>
          <w:rFonts w:ascii="Times New Roman" w:hAnsi="Times New Roman" w:cs="Times New Roman"/>
          <w:i/>
          <w:sz w:val="24"/>
          <w:szCs w:val="24"/>
        </w:rPr>
        <w:t>tawy z </w:t>
      </w:r>
      <w:r w:rsidRPr="005E6096">
        <w:rPr>
          <w:rFonts w:ascii="Times New Roman" w:hAnsi="Times New Roman" w:cs="Times New Roman"/>
          <w:i/>
          <w:sz w:val="24"/>
          <w:szCs w:val="24"/>
        </w:rPr>
        <w:t>dnia 12 marca 2004 r. o pomocy społecznej;</w:t>
      </w:r>
    </w:p>
    <w:p w14:paraId="1D2DDD53" w14:textId="425D631D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o których mowa w art. 49 pkt 7 usta</w:t>
      </w:r>
      <w:r w:rsidR="00400383">
        <w:rPr>
          <w:rFonts w:ascii="Times New Roman" w:hAnsi="Times New Roman" w:cs="Times New Roman"/>
          <w:i/>
          <w:sz w:val="24"/>
          <w:szCs w:val="24"/>
        </w:rPr>
        <w:t>wy z dnia 20 kwietnia 2004 r. o </w:t>
      </w:r>
      <w:r w:rsidRPr="005E6096">
        <w:rPr>
          <w:rFonts w:ascii="Times New Roman" w:hAnsi="Times New Roman" w:cs="Times New Roman"/>
          <w:i/>
          <w:sz w:val="24"/>
          <w:szCs w:val="24"/>
        </w:rPr>
        <w:t>promocji zatrudnienia i instytucjach rynku pracy;</w:t>
      </w:r>
    </w:p>
    <w:p w14:paraId="03907866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usamodzielniane, o których mowa w art. 140 ust. 1 i 2 ustawy z dnia 9 czerwca 2011 r. o wspieraniu rodziny i systemie pieczy zastępczej;</w:t>
      </w:r>
    </w:p>
    <w:p w14:paraId="586790DC" w14:textId="77777777" w:rsidR="00F90B17" w:rsidRPr="005E6096" w:rsidRDefault="00F90B17" w:rsidP="003E6D49">
      <w:pPr>
        <w:numPr>
          <w:ilvl w:val="4"/>
          <w:numId w:val="5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osoby ubogie pracujące;</w:t>
      </w:r>
    </w:p>
    <w:p w14:paraId="182D1D6B" w14:textId="77777777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 w:rsidDel="00A9130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096">
        <w:rPr>
          <w:rFonts w:ascii="Times New Roman" w:hAnsi="Times New Roman" w:cs="Times New Roman"/>
          <w:i/>
          <w:sz w:val="24"/>
          <w:szCs w:val="24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14:paraId="15CE4F04" w14:textId="34103C23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lastRenderedPageBreak/>
        <w:t>jest zarządzany na zasadach demokratycznych, co oznacza, że struktura zarządzania PS lub ich struktura własnościowa o</w:t>
      </w:r>
      <w:r w:rsidR="00926EB3">
        <w:rPr>
          <w:rFonts w:ascii="Times New Roman" w:hAnsi="Times New Roman" w:cs="Times New Roman"/>
          <w:i/>
          <w:sz w:val="24"/>
          <w:szCs w:val="24"/>
        </w:rPr>
        <w:t xml:space="preserve">piera się na współzarządzaniu w </w:t>
      </w:r>
      <w:r w:rsidRPr="005E6096">
        <w:rPr>
          <w:rFonts w:ascii="Times New Roman" w:hAnsi="Times New Roman" w:cs="Times New Roman"/>
          <w:i/>
          <w:sz w:val="24"/>
          <w:szCs w:val="24"/>
        </w:rPr>
        <w:t>przypadku spółdzielni, akcjonariacie pracowniczym lub zasadach partycypacji pracowników, co podmiot określa w swoim statucie lub innym dokumencie założycielskim;</w:t>
      </w:r>
    </w:p>
    <w:p w14:paraId="26BA0853" w14:textId="77777777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 xml:space="preserve"> wynagrodzenia wszystkich pracowników, w tym kadry zarządzającej są ograniczone limitami, tj. nie przekraczają wartości, o której mowa w art. 9 ust. 1 pkt 2 ustawy z dnia 24 kwietnia 2003 r. o działalności pożytku publicznego i o wolontariacie;</w:t>
      </w:r>
    </w:p>
    <w:p w14:paraId="49DE10A6" w14:textId="68A8D41D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bCs/>
          <w:i/>
          <w:color w:val="000000"/>
          <w:sz w:val="24"/>
          <w:szCs w:val="24"/>
        </w:rPr>
        <w:t>zatrudnia w oparciu o umowę o pracę, spółdzielczą umowę o pracę lub umowę cywilnoprawną (z wyłączeniem osób zatrudnionych na podstawie umów cywilnoprawnych, które prowadzą działalność gospod</w:t>
      </w:r>
      <w:r w:rsidR="00400383">
        <w:rPr>
          <w:rFonts w:ascii="Times New Roman" w:hAnsi="Times New Roman" w:cs="Times New Roman"/>
          <w:bCs/>
          <w:i/>
          <w:color w:val="000000"/>
          <w:sz w:val="24"/>
          <w:szCs w:val="24"/>
        </w:rPr>
        <w:t>arczą) co najmniej trzy osoby w </w:t>
      </w:r>
      <w:r w:rsidRPr="005E6096">
        <w:rPr>
          <w:rFonts w:ascii="Times New Roman" w:hAnsi="Times New Roman" w:cs="Times New Roman"/>
          <w:bCs/>
          <w:i/>
          <w:color w:val="000000"/>
          <w:sz w:val="24"/>
          <w:szCs w:val="24"/>
        </w:rPr>
        <w:t>wymiarze czasu pracy co najmniej ¼ etatu ,</w:t>
      </w:r>
      <w:r w:rsidRPr="005E60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E6096">
        <w:rPr>
          <w:rFonts w:ascii="Times New Roman" w:hAnsi="Times New Roman" w:cs="Times New Roman"/>
          <w:bCs/>
          <w:i/>
          <w:color w:val="000000"/>
          <w:sz w:val="24"/>
          <w:szCs w:val="24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 w:rsidRPr="005E6096">
        <w:rPr>
          <w:rFonts w:ascii="Times New Roman" w:hAnsi="Times New Roman" w:cs="Times New Roman"/>
          <w:i/>
          <w:sz w:val="24"/>
          <w:szCs w:val="24"/>
        </w:rPr>
        <w:t>;</w:t>
      </w:r>
    </w:p>
    <w:p w14:paraId="6731887E" w14:textId="105D932D" w:rsidR="00F90B17" w:rsidRPr="005E6096" w:rsidRDefault="00F90B17" w:rsidP="003E6D4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E6096">
        <w:rPr>
          <w:rFonts w:ascii="Times New Roman" w:hAnsi="Times New Roman" w:cs="Times New Roman"/>
          <w:i/>
          <w:sz w:val="24"/>
          <w:szCs w:val="24"/>
        </w:rPr>
        <w:t>prowadzi wobec zatrudnionych osób, o których mowa w lit. b, uzgodniony z tymi osobami i określony w czasie proces reintegracyjny, mający na celu zdobycie lub odzyskanie kwalifikacji zawodowych lub kompetencji kluczowych.</w:t>
      </w:r>
      <w:r w:rsidR="004E30A4" w:rsidRPr="005E6096">
        <w:rPr>
          <w:rStyle w:val="Odwoanieprzypisudolnego"/>
          <w:rFonts w:ascii="Times New Roman" w:hAnsi="Times New Roman" w:cs="Times New Roman"/>
          <w:i/>
          <w:sz w:val="24"/>
          <w:szCs w:val="24"/>
        </w:rPr>
        <w:footnoteReference w:id="1"/>
      </w:r>
    </w:p>
    <w:p w14:paraId="17BF3DFC" w14:textId="128AFCC5" w:rsidR="003E6D49" w:rsidRPr="005E6096" w:rsidRDefault="00EB6AA1" w:rsidP="005E6096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>Dyskusję o definicji przedsiębiorstwa społecznego w Polsce należy prowadzić niezależnie od dyskusji o środkach unijnych, które są jedynie czasowym rozwiązaniem.</w:t>
      </w:r>
    </w:p>
    <w:p w14:paraId="398F1822" w14:textId="2164167B" w:rsidR="00EB6AA1" w:rsidRPr="005E6096" w:rsidRDefault="00EB6AA1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53328EA" w14:textId="77777777" w:rsidR="008A011F" w:rsidRPr="005E6096" w:rsidRDefault="00883B77" w:rsidP="003E6D49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hAnsi="Times New Roman" w:cs="Times New Roman"/>
          <w:sz w:val="24"/>
          <w:szCs w:val="24"/>
          <w:lang w:eastAsia="pl-PL"/>
        </w:rPr>
        <w:t xml:space="preserve">Prowadząc dyskusję o ekonomii społecznej </w:t>
      </w:r>
      <w:r w:rsidR="008A011F" w:rsidRPr="005E6096">
        <w:rPr>
          <w:rFonts w:ascii="Times New Roman" w:hAnsi="Times New Roman" w:cs="Times New Roman"/>
          <w:sz w:val="24"/>
          <w:szCs w:val="24"/>
          <w:lang w:eastAsia="pl-PL"/>
        </w:rPr>
        <w:t>oraz ewentualnych rozwiązaniach prawnych należy pamiętać o istniejącej ustawie o działalności pożytku publicznego i o wolontariacie. Dzięki tej ustawie tysiące organizacji w Polsce realizuje zadania publiczne i wypełnia lokalny rynek usług społecznych.</w:t>
      </w:r>
    </w:p>
    <w:p w14:paraId="28FCE408" w14:textId="790FBC1F" w:rsidR="003E6D49" w:rsidRPr="005E6096" w:rsidRDefault="001D4EA3" w:rsidP="005E6096">
      <w:pPr>
        <w:pStyle w:val="Listapunktowana"/>
        <w:numPr>
          <w:ilvl w:val="0"/>
          <w:numId w:val="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ś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rodowisk</w:t>
      </w: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organizacji pozarządowych </w:t>
      </w:r>
      <w:r w:rsidR="00983279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wyrażało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 obawy przed uchwaleniem </w:t>
      </w:r>
      <w:r w:rsidR="008A01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kolejnej ustawy - 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8A01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ekonomii społecznej</w:t>
      </w:r>
      <w:r w:rsidR="008A01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16F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poczucie, że w zbyt dużym stopniu ingeruje ona w obszar pożytku publicznego. </w:t>
      </w:r>
      <w:r w:rsidR="008A011F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należy z dużą rozwagą </w:t>
      </w:r>
      <w:r w:rsidR="00082621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podejść do tworzenia nowego porządku prawnego.</w:t>
      </w:r>
    </w:p>
    <w:p w14:paraId="5417E2B2" w14:textId="2C78951A" w:rsidR="008E340A" w:rsidRPr="005E6096" w:rsidRDefault="008E340A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2B8BD56B" w14:textId="123A3B52" w:rsidR="00884FC3" w:rsidRPr="005E6096" w:rsidRDefault="008E340A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powyższych wyzwań</w:t>
      </w: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proponuje </w:t>
      </w:r>
      <w:r w:rsidR="0053496E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</w:t>
      </w:r>
      <w:r w:rsidR="00465D58"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dalszej </w:t>
      </w:r>
      <w:r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dyskusji</w:t>
      </w:r>
      <w:r w:rsidR="00884FC3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B088A7F" w14:textId="068BA125" w:rsidR="00884FC3" w:rsidRPr="005E6096" w:rsidRDefault="008C43C9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="008E340A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nt. definicji przedsi</w:t>
      </w:r>
      <w:r w:rsidR="00535CE6">
        <w:rPr>
          <w:rFonts w:ascii="Times New Roman" w:hAnsi="Times New Roman" w:cs="Times New Roman"/>
          <w:color w:val="000000" w:themeColor="text1"/>
          <w:sz w:val="24"/>
          <w:szCs w:val="24"/>
        </w:rPr>
        <w:t>ębiorstwa społecznego w Polsce;</w:t>
      </w:r>
    </w:p>
    <w:p w14:paraId="72740BB3" w14:textId="1EF2DD33" w:rsidR="00536673" w:rsidRPr="005E6096" w:rsidRDefault="008C43C9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="00884FC3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40A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roli organizacji pozarządowych w rozwoju ekonomii społecznej</w:t>
      </w:r>
      <w:r w:rsidR="00535CE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3B00487" w14:textId="58DFA58F" w:rsidR="00884FC3" w:rsidRPr="005E6096" w:rsidRDefault="008C43C9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536673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roli organizacji pozarządowych w </w:t>
      </w:r>
      <w:r w:rsidR="00535CE6">
        <w:rPr>
          <w:rFonts w:ascii="Times New Roman" w:hAnsi="Times New Roman" w:cs="Times New Roman"/>
          <w:color w:val="000000" w:themeColor="text1"/>
          <w:sz w:val="24"/>
          <w:szCs w:val="24"/>
        </w:rPr>
        <w:t>realizacji usług społecznych;</w:t>
      </w:r>
    </w:p>
    <w:p w14:paraId="750C79A3" w14:textId="690A12E5" w:rsidR="008E340A" w:rsidRPr="005E6096" w:rsidRDefault="008C43C9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884FC3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340A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zrównoważonej dystrybucji środków unijnych w obszarze ekonomii społecznej.</w:t>
      </w:r>
    </w:p>
    <w:p w14:paraId="38F94D03" w14:textId="2ED4B346" w:rsidR="00884FC3" w:rsidRPr="005E6096" w:rsidRDefault="00884FC3" w:rsidP="003E6D49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Dopiero otwarta i powszechna debata pozwoli organizacjom pozarządowym zakorzenić się </w:t>
      </w:r>
      <w:r w:rsidR="00542FD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w tematyce ekonomii społecznej i zrozumieć jak ważną rolę pełnią w lokalnym rynku usług społecznych.</w:t>
      </w:r>
    </w:p>
    <w:p w14:paraId="15552A87" w14:textId="292BD58D" w:rsidR="00146C58" w:rsidRPr="005E6096" w:rsidRDefault="00536673" w:rsidP="005E60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Dodatkowo Rada wskazuje na potrzebę upublicznienia projektu ustawy o ekonomii społecznej, by móc w pełni </w:t>
      </w:r>
      <w:r w:rsidR="00B41C74">
        <w:rPr>
          <w:rFonts w:ascii="Times New Roman" w:hAnsi="Times New Roman" w:cs="Times New Roman"/>
          <w:color w:val="000000" w:themeColor="text1"/>
          <w:sz w:val="24"/>
          <w:szCs w:val="24"/>
        </w:rPr>
        <w:t>świadomie dyskutować o możliwościach</w:t>
      </w:r>
      <w:r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D28" w:rsidRPr="005E6096">
        <w:rPr>
          <w:rFonts w:ascii="Times New Roman" w:hAnsi="Times New Roman" w:cs="Times New Roman"/>
          <w:color w:val="000000" w:themeColor="text1"/>
          <w:sz w:val="24"/>
          <w:szCs w:val="24"/>
        </w:rPr>
        <w:t>jakie daje ekonomia społeczna organizacjom pozarządowym.</w:t>
      </w:r>
    </w:p>
    <w:p w14:paraId="04D294B0" w14:textId="46C882F7" w:rsidR="00146C58" w:rsidRPr="005E6096" w:rsidRDefault="00146C58" w:rsidP="003E6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32E00B62" w14:textId="6DDFE05B" w:rsidR="00973CF9" w:rsidRPr="005E6096" w:rsidRDefault="00146C58" w:rsidP="003E6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6096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5E6096" w:rsidSect="003E6D49">
      <w:pgSz w:w="11906" w:h="16838"/>
      <w:pgMar w:top="1417" w:right="1417" w:bottom="1417" w:left="1417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C8A88" w14:textId="77777777" w:rsidR="00E602B0" w:rsidRDefault="00E602B0" w:rsidP="004E30A4">
      <w:pPr>
        <w:spacing w:after="0" w:line="240" w:lineRule="auto"/>
      </w:pPr>
      <w:r>
        <w:separator/>
      </w:r>
    </w:p>
  </w:endnote>
  <w:endnote w:type="continuationSeparator" w:id="0">
    <w:p w14:paraId="19D5EF84" w14:textId="77777777" w:rsidR="00E602B0" w:rsidRDefault="00E602B0" w:rsidP="004E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85CFEF" w14:textId="77777777" w:rsidR="00E602B0" w:rsidRDefault="00E602B0" w:rsidP="004E30A4">
      <w:pPr>
        <w:spacing w:after="0" w:line="240" w:lineRule="auto"/>
      </w:pPr>
      <w:r>
        <w:separator/>
      </w:r>
    </w:p>
  </w:footnote>
  <w:footnote w:type="continuationSeparator" w:id="0">
    <w:p w14:paraId="2AD8CC99" w14:textId="77777777" w:rsidR="00E602B0" w:rsidRDefault="00E602B0" w:rsidP="004E30A4">
      <w:pPr>
        <w:spacing w:after="0" w:line="240" w:lineRule="auto"/>
      </w:pPr>
      <w:r>
        <w:continuationSeparator/>
      </w:r>
    </w:p>
  </w:footnote>
  <w:footnote w:id="1">
    <w:p w14:paraId="7D62085D" w14:textId="2764C18A" w:rsidR="004E30A4" w:rsidRPr="004E30A4" w:rsidRDefault="004E30A4" w:rsidP="004E30A4">
      <w:pPr>
        <w:pStyle w:val="Tytuowa1"/>
        <w:spacing w:before="120" w:after="120"/>
        <w:jc w:val="left"/>
        <w:outlineLvl w:val="9"/>
        <w:rPr>
          <w:b w:val="0"/>
          <w:sz w:val="16"/>
          <w:szCs w:val="16"/>
          <w:lang w:val="pl-PL"/>
        </w:rPr>
      </w:pPr>
      <w:r w:rsidRPr="004E30A4">
        <w:rPr>
          <w:rStyle w:val="Odwoanieprzypisudolnego"/>
          <w:b w:val="0"/>
          <w:sz w:val="16"/>
          <w:szCs w:val="16"/>
        </w:rPr>
        <w:footnoteRef/>
      </w:r>
      <w:r w:rsidRPr="004E30A4">
        <w:rPr>
          <w:b w:val="0"/>
          <w:sz w:val="16"/>
          <w:szCs w:val="16"/>
        </w:rPr>
        <w:t xml:space="preserve"> </w:t>
      </w:r>
      <w:bookmarkStart w:id="1" w:name="_Toc366145246"/>
      <w:r w:rsidRPr="004E30A4">
        <w:rPr>
          <w:b w:val="0"/>
          <w:sz w:val="16"/>
          <w:szCs w:val="16"/>
          <w:lang w:val="pl-PL"/>
        </w:rPr>
        <w:t xml:space="preserve">Definicja ujęta w projekcie zmian do </w:t>
      </w:r>
      <w:r w:rsidRPr="004E30A4">
        <w:rPr>
          <w:b w:val="0"/>
          <w:i/>
          <w:sz w:val="16"/>
          <w:szCs w:val="16"/>
        </w:rPr>
        <w:t>Wytyczn</w:t>
      </w:r>
      <w:r w:rsidRPr="004E30A4">
        <w:rPr>
          <w:b w:val="0"/>
          <w:i/>
          <w:sz w:val="16"/>
          <w:szCs w:val="16"/>
          <w:lang w:val="pl-PL"/>
        </w:rPr>
        <w:t>ych</w:t>
      </w:r>
      <w:r w:rsidRPr="004E30A4">
        <w:rPr>
          <w:b w:val="0"/>
          <w:i/>
          <w:sz w:val="16"/>
          <w:szCs w:val="16"/>
        </w:rPr>
        <w:t xml:space="preserve"> w zakresie</w:t>
      </w:r>
      <w:bookmarkEnd w:id="1"/>
      <w:r w:rsidRPr="004E30A4">
        <w:rPr>
          <w:b w:val="0"/>
          <w:i/>
          <w:sz w:val="16"/>
          <w:szCs w:val="16"/>
        </w:rPr>
        <w:t xml:space="preserve"> realizacji przedsięwzięć w obszarze włączenia społecznego i zwalczania ubóstwa z wykorzystaniem środków</w:t>
      </w:r>
      <w:bookmarkStart w:id="2" w:name="_Toc366145249"/>
      <w:r w:rsidRPr="004E30A4">
        <w:rPr>
          <w:b w:val="0"/>
          <w:i/>
          <w:sz w:val="16"/>
          <w:szCs w:val="16"/>
        </w:rPr>
        <w:t xml:space="preserve"> Europejskiego Funduszu Społecznego</w:t>
      </w:r>
      <w:bookmarkEnd w:id="2"/>
      <w:r w:rsidRPr="004E30A4">
        <w:rPr>
          <w:b w:val="0"/>
          <w:i/>
          <w:sz w:val="16"/>
          <w:szCs w:val="16"/>
        </w:rPr>
        <w:t xml:space="preserve"> i Europejskiego Funduszu Rozwoju Regionalnego na lata 2014-2020</w:t>
      </w:r>
      <w:r w:rsidRPr="004E30A4">
        <w:rPr>
          <w:b w:val="0"/>
          <w:sz w:val="16"/>
          <w:szCs w:val="16"/>
        </w:rPr>
        <w:t xml:space="preserve"> </w:t>
      </w:r>
      <w:r w:rsidRPr="004E30A4">
        <w:rPr>
          <w:b w:val="0"/>
          <w:sz w:val="16"/>
          <w:szCs w:val="16"/>
          <w:lang w:val="pl-PL"/>
        </w:rPr>
        <w:t xml:space="preserve">z dnia </w:t>
      </w:r>
      <w:r>
        <w:rPr>
          <w:b w:val="0"/>
          <w:sz w:val="16"/>
          <w:szCs w:val="16"/>
          <w:lang w:val="pl-PL"/>
        </w:rPr>
        <w:t>29.03.2019.</w:t>
      </w:r>
    </w:p>
    <w:p w14:paraId="70E3E7F5" w14:textId="17CA1F75" w:rsidR="004E30A4" w:rsidRPr="004E30A4" w:rsidRDefault="004E30A4">
      <w:pPr>
        <w:pStyle w:val="Tekstprzypisudolnego"/>
        <w:rPr>
          <w:lang w:val="x-none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DE540A"/>
    <w:multiLevelType w:val="multilevel"/>
    <w:tmpl w:val="7E621C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4" w15:restartNumberingAfterBreak="0">
    <w:nsid w:val="799B79B4"/>
    <w:multiLevelType w:val="hybridMultilevel"/>
    <w:tmpl w:val="F4E22498"/>
    <w:lvl w:ilvl="0" w:tplc="2904F7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1340"/>
    <w:rsid w:val="00017399"/>
    <w:rsid w:val="000217D2"/>
    <w:rsid w:val="0004335D"/>
    <w:rsid w:val="0005195E"/>
    <w:rsid w:val="00051D3C"/>
    <w:rsid w:val="00082621"/>
    <w:rsid w:val="000A3D1F"/>
    <w:rsid w:val="000E48DA"/>
    <w:rsid w:val="000F4DC0"/>
    <w:rsid w:val="00146C58"/>
    <w:rsid w:val="00173EDE"/>
    <w:rsid w:val="001D340E"/>
    <w:rsid w:val="001D4EA3"/>
    <w:rsid w:val="001F2D28"/>
    <w:rsid w:val="001F3C2E"/>
    <w:rsid w:val="002140D7"/>
    <w:rsid w:val="0028513A"/>
    <w:rsid w:val="00290484"/>
    <w:rsid w:val="002B7452"/>
    <w:rsid w:val="002D301D"/>
    <w:rsid w:val="0032019B"/>
    <w:rsid w:val="003406BA"/>
    <w:rsid w:val="003704A5"/>
    <w:rsid w:val="003968DB"/>
    <w:rsid w:val="00396F2E"/>
    <w:rsid w:val="003B0C71"/>
    <w:rsid w:val="003C67D3"/>
    <w:rsid w:val="003E6D49"/>
    <w:rsid w:val="00400383"/>
    <w:rsid w:val="004244C6"/>
    <w:rsid w:val="00435D3A"/>
    <w:rsid w:val="00465D58"/>
    <w:rsid w:val="00471611"/>
    <w:rsid w:val="00487EDF"/>
    <w:rsid w:val="00490CC3"/>
    <w:rsid w:val="004A253D"/>
    <w:rsid w:val="004C0858"/>
    <w:rsid w:val="004E0BAC"/>
    <w:rsid w:val="004E30A4"/>
    <w:rsid w:val="00504FC9"/>
    <w:rsid w:val="005121C5"/>
    <w:rsid w:val="0053496E"/>
    <w:rsid w:val="00535CE6"/>
    <w:rsid w:val="00536673"/>
    <w:rsid w:val="00542FDF"/>
    <w:rsid w:val="005615FD"/>
    <w:rsid w:val="00584C07"/>
    <w:rsid w:val="005E3471"/>
    <w:rsid w:val="005E6096"/>
    <w:rsid w:val="00604D13"/>
    <w:rsid w:val="00634CD2"/>
    <w:rsid w:val="00663B41"/>
    <w:rsid w:val="006872C7"/>
    <w:rsid w:val="006B685D"/>
    <w:rsid w:val="006F0643"/>
    <w:rsid w:val="00754091"/>
    <w:rsid w:val="00772E72"/>
    <w:rsid w:val="0084350F"/>
    <w:rsid w:val="00854A32"/>
    <w:rsid w:val="00883B77"/>
    <w:rsid w:val="00884FC3"/>
    <w:rsid w:val="008916B2"/>
    <w:rsid w:val="008A011F"/>
    <w:rsid w:val="008A4E57"/>
    <w:rsid w:val="008C43C9"/>
    <w:rsid w:val="008D6AC6"/>
    <w:rsid w:val="008D70FA"/>
    <w:rsid w:val="008E340A"/>
    <w:rsid w:val="008E4078"/>
    <w:rsid w:val="008F5FC1"/>
    <w:rsid w:val="0092104D"/>
    <w:rsid w:val="00926EB3"/>
    <w:rsid w:val="00973CF9"/>
    <w:rsid w:val="00975A57"/>
    <w:rsid w:val="00983279"/>
    <w:rsid w:val="009E2159"/>
    <w:rsid w:val="009E72EC"/>
    <w:rsid w:val="009F5D5F"/>
    <w:rsid w:val="00A16F1F"/>
    <w:rsid w:val="00A32201"/>
    <w:rsid w:val="00A43C08"/>
    <w:rsid w:val="00A81188"/>
    <w:rsid w:val="00AB7494"/>
    <w:rsid w:val="00B41C74"/>
    <w:rsid w:val="00C0708B"/>
    <w:rsid w:val="00C4622C"/>
    <w:rsid w:val="00C71BB3"/>
    <w:rsid w:val="00CA36D6"/>
    <w:rsid w:val="00D16D52"/>
    <w:rsid w:val="00D2345A"/>
    <w:rsid w:val="00D348B5"/>
    <w:rsid w:val="00D53207"/>
    <w:rsid w:val="00D610CC"/>
    <w:rsid w:val="00D93B2B"/>
    <w:rsid w:val="00DA30AF"/>
    <w:rsid w:val="00DC2345"/>
    <w:rsid w:val="00DD66CE"/>
    <w:rsid w:val="00E36F8D"/>
    <w:rsid w:val="00E602B0"/>
    <w:rsid w:val="00E9634E"/>
    <w:rsid w:val="00EB6AA1"/>
    <w:rsid w:val="00F01186"/>
    <w:rsid w:val="00F20DE0"/>
    <w:rsid w:val="00F81B7D"/>
    <w:rsid w:val="00F90B17"/>
    <w:rsid w:val="00FC0216"/>
    <w:rsid w:val="00FD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F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NormalnyWeb">
    <w:name w:val="Normal (Web)"/>
    <w:basedOn w:val="Normalny"/>
    <w:uiPriority w:val="99"/>
    <w:unhideWhenUsed/>
    <w:rsid w:val="00504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F2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ZnakZnak4">
    <w:name w:val="Znak Znak4"/>
    <w:basedOn w:val="Normalny"/>
    <w:rsid w:val="00F90B1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3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3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30A4"/>
    <w:rPr>
      <w:vertAlign w:val="superscript"/>
    </w:rPr>
  </w:style>
  <w:style w:type="paragraph" w:customStyle="1" w:styleId="Tytuowa1">
    <w:name w:val="Tytułowa 1"/>
    <w:basedOn w:val="Tytu"/>
    <w:rsid w:val="004E30A4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4E30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D4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E6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D49"/>
    <w:rPr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8A4E57"/>
    <w:rPr>
      <w:b/>
      <w:bCs/>
    </w:rPr>
  </w:style>
  <w:style w:type="character" w:styleId="Uwydatnienie">
    <w:name w:val="Emphasis"/>
    <w:basedOn w:val="Domylnaczcionkaakapitu"/>
    <w:uiPriority w:val="20"/>
    <w:qFormat/>
    <w:rsid w:val="008A4E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6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F6AB03-625D-4E8D-8ADB-0E2EB9FB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1307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40</cp:revision>
  <dcterms:created xsi:type="dcterms:W3CDTF">2019-04-16T21:51:00Z</dcterms:created>
  <dcterms:modified xsi:type="dcterms:W3CDTF">2019-05-23T12:20:00Z</dcterms:modified>
</cp:coreProperties>
</file>