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49" w:rsidRPr="0057009D" w:rsidRDefault="007C6649" w:rsidP="007C6649">
      <w:pPr>
        <w:pStyle w:val="Nagwek"/>
        <w:tabs>
          <w:tab w:val="clear" w:pos="4536"/>
          <w:tab w:val="clear" w:pos="9072"/>
        </w:tabs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57009D">
        <w:rPr>
          <w:rFonts w:ascii="Times New Roman" w:hAnsi="Times New Roman" w:cs="Times New Roman"/>
          <w:b/>
        </w:rPr>
        <w:t xml:space="preserve">Załącznik Nr 1 do ogłoszenia Otwartego Konkursu Ofert Nr ew. </w:t>
      </w:r>
      <w:r>
        <w:rPr>
          <w:rFonts w:ascii="Times New Roman" w:hAnsi="Times New Roman" w:cs="Times New Roman"/>
          <w:b/>
        </w:rPr>
        <w:t>09</w:t>
      </w:r>
      <w:r w:rsidRPr="0057009D">
        <w:rPr>
          <w:rFonts w:ascii="Times New Roman" w:hAnsi="Times New Roman" w:cs="Times New Roman"/>
          <w:b/>
        </w:rPr>
        <w:t>/2022/WD/DEKiD</w:t>
      </w:r>
    </w:p>
    <w:p w:rsidR="007C6649" w:rsidRDefault="007C6649" w:rsidP="007C66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06B3" w:rsidRPr="0057009D" w:rsidRDefault="00B906B3" w:rsidP="007C66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6649" w:rsidRPr="0057009D" w:rsidRDefault="007C6649" w:rsidP="007C66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7C6649" w:rsidRPr="0057009D" w:rsidRDefault="007C6649" w:rsidP="007C66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7C6649" w:rsidRDefault="007C6649" w:rsidP="007C66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06B3" w:rsidRPr="0057009D" w:rsidRDefault="00B906B3" w:rsidP="007C66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6649" w:rsidRPr="0057009D" w:rsidRDefault="007C6649" w:rsidP="007C6649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:rsidR="007C6649" w:rsidRPr="0057009D" w:rsidRDefault="007C6649" w:rsidP="007C6649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działalności pożytku publicznego i o wolontariacie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2022 r. poz. 1327</w:t>
      </w:r>
      <w:r w:rsidR="00B906B3">
        <w:rPr>
          <w:rFonts w:ascii="Times New Roman" w:eastAsia="Times New Roman" w:hAnsi="Times New Roman" w:cs="Times New Roman"/>
          <w:sz w:val="24"/>
          <w:szCs w:val="24"/>
          <w:lang w:eastAsia="pl-PL"/>
        </w:rPr>
        <w:t>, z późn. zm.)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„ustawą”.</w:t>
      </w:r>
    </w:p>
    <w:p w:rsidR="007C6649" w:rsidRPr="0057009D" w:rsidRDefault="007C6649" w:rsidP="007C6649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:rsidR="007C6649" w:rsidRPr="0057009D" w:rsidRDefault="007C6649" w:rsidP="007C6649">
      <w:pPr>
        <w:pStyle w:val="Akapitzlist"/>
        <w:numPr>
          <w:ilvl w:val="0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:rsidR="007C6649" w:rsidRPr="0057009D" w:rsidRDefault="007C6649" w:rsidP="007C6649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pozarządowe, o których mowa w art. 3 ust. 2 ustawy m.in.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stowarzyszenia, fundacje,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 wyjątkiem fundacji utwo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rzonych przez partie polityczne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oddziały stowarzyszeń posiadające osobowość prawną, związki stowarzyszeń, kółka rolnicze, cechy rzemieślnicze, izby rzemieślnicze, izby gospodarcze;</w:t>
      </w:r>
    </w:p>
    <w:p w:rsidR="007C6649" w:rsidRPr="0057009D" w:rsidRDefault="007C6649" w:rsidP="007C6649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działające na podstawie przepisów o stosunku Państwa do Kościoła Katolickiego w Rzeczypospolitej Polskiej, o stosunku Państwa do innych kościołów i związków wyznaniowych oraz gwarancjach wolności sumienia i wyznania, jeżeli ich cele statutowe obejmują prowadzenie działalności pożytku publicznego;</w:t>
      </w:r>
    </w:p>
    <w:p w:rsidR="007C6649" w:rsidRPr="0057009D" w:rsidRDefault="007C6649" w:rsidP="007C6649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7C6649" w:rsidRPr="0057009D" w:rsidRDefault="007C6649" w:rsidP="007C6649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7C6649" w:rsidRPr="0057009D" w:rsidRDefault="007C6649" w:rsidP="007C664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sporcie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2020 r. poz. 1133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zm.), które nie działają w celu osiągni</w:t>
      </w:r>
      <w:r w:rsidRPr="0083117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cia zysku oraz przeznaczają całość dochodu na realizację celów statutowych oraz nie przeznaczają zysku do podziału między swoich udziałowców, akcjonariuszy i pracowników.</w:t>
      </w:r>
    </w:p>
    <w:p w:rsidR="007C6649" w:rsidRPr="0057009D" w:rsidRDefault="007C6649" w:rsidP="007C6649">
      <w:pPr>
        <w:pStyle w:val="Akapitzlist"/>
        <w:numPr>
          <w:ilvl w:val="0"/>
          <w:numId w:val="10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7C6649" w:rsidRPr="0057009D" w:rsidRDefault="007C6649" w:rsidP="007C6649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:rsidR="007C6649" w:rsidRPr="0057009D" w:rsidRDefault="007C6649" w:rsidP="007C6649">
      <w:pPr>
        <w:pStyle w:val="Akapitzlist"/>
        <w:numPr>
          <w:ilvl w:val="0"/>
          <w:numId w:val="6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wypełnić w języku polskim, komputerowo, według wzoru stanowiącego załącznik nr 1 do rozporządzenia 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57009D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 (Dz. U. z 2018 r. poz. 2057)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:rsidR="007C6649" w:rsidRPr="0057009D" w:rsidRDefault="007C6649" w:rsidP="007C6649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jest wypełnienie wszystkich pól i tabel w ofercie, w szczególności tabeli z dodatkowymi informacjami dotyczącymi rezultatów realizacji zadania, ze wskazaniem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wskaźników rezultatu, sposobu monitorowania oraz źródła danych. Rezultaty muszą być weryfikowalne i mierzalne (należy wskazać miarę, skalę oraz momenty pomiaru). 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Rezultaty są wynikiem działań, a nie działaniem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7C6649" w:rsidRPr="0057009D" w:rsidRDefault="007C6649" w:rsidP="007C6649">
      <w:pPr>
        <w:pStyle w:val="Akapitzlist"/>
        <w:numPr>
          <w:ilvl w:val="0"/>
          <w:numId w:val="6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kalkulacji przewidywanych kosztów realizacji zadania należy wpisać wszystkie działania, które zaplanowane zostały do realizacji. Kosztorys zadania musi być czytelny i logiczny. Przy określeniu rodzaju miary należy używać takich miar, jak: sztuka, kilogram, kilometr, godzina itp. </w:t>
      </w:r>
    </w:p>
    <w:p w:rsidR="007C6649" w:rsidRPr="0057009D" w:rsidRDefault="007C6649" w:rsidP="007C6649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użycia miar typu: zestaw, komplet, opakowanie, itp. w 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 oferty </w:t>
      </w:r>
      <w:r w:rsidR="00226D0F">
        <w:rPr>
          <w:rFonts w:ascii="Times New Roman" w:eastAsia="Times New Roman" w:hAnsi="Times New Roman" w:cs="Times New Roman"/>
          <w:sz w:val="24"/>
          <w:szCs w:val="24"/>
          <w:lang w:eastAsia="pl-PL"/>
        </w:rPr>
        <w:t>pkt.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3 „Inne działania, które mogą mieć znaczenie przy ocenie oferty, w tym odnoszące się do kalkulacji przewidywanych kosztów” należy szczegółowo opisać sposób oszacowania kosztu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liczby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np. zestaw zawiera: długopis (cena), zeszyt (cena) … .</w:t>
      </w:r>
    </w:p>
    <w:p w:rsidR="007C6649" w:rsidRPr="0057009D" w:rsidRDefault="007C6649" w:rsidP="007C6649">
      <w:pPr>
        <w:pStyle w:val="Akapitzlist"/>
        <w:numPr>
          <w:ilvl w:val="0"/>
          <w:numId w:val="6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Oferent zobowiązany jest do wskazania w ofercie czy kosztorys zadania uwzględnia podatek VAT, czy też nie. W przypadku, gdy oferent nie wskaże, że koszty ujęte w kosztorysie zadania uwzględniają podatek VAT, wówczas Organ uznaje, że kosztorys uwzględnia podatek VAT. </w:t>
      </w:r>
    </w:p>
    <w:p w:rsidR="007C6649" w:rsidRPr="0057009D" w:rsidRDefault="007C6649" w:rsidP="007C6649">
      <w:pPr>
        <w:pStyle w:val="Akapitzlist"/>
        <w:numPr>
          <w:ilvl w:val="0"/>
          <w:numId w:val="6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administracyjne związane z realizacją zadania nie mogą przekroczyć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5%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planowanej kwoty dotacji.</w:t>
      </w:r>
    </w:p>
    <w:p w:rsidR="007C6649" w:rsidRPr="0057009D" w:rsidRDefault="007C6649" w:rsidP="007C6649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zobowiązany jest do złożenia deklaracji o zamiarze odpłatnego lub nieodpłatnego 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konania zadania publicznego (część VI oferty „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zaznaczyć wszystkie oświadczenia zawarte w części VII oferty. </w:t>
      </w:r>
    </w:p>
    <w:p w:rsidR="007C6649" w:rsidRPr="0057009D" w:rsidRDefault="007C6649" w:rsidP="007C6649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5FB3">
        <w:rPr>
          <w:rFonts w:ascii="Times New Roman" w:hAnsi="Times New Roman" w:cs="Times New Roman"/>
          <w:sz w:val="24"/>
          <w:szCs w:val="24"/>
        </w:rPr>
        <w:t>Oferent jest zobowiązany w części VI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2D5FB3">
        <w:rPr>
          <w:rFonts w:ascii="Times New Roman" w:hAnsi="Times New Roman" w:cs="Times New Roman"/>
          <w:sz w:val="24"/>
          <w:szCs w:val="24"/>
        </w:rPr>
        <w:t xml:space="preserve">ferty „Inne informacje” do wskazania warunków służących zapewnieniu dostępności osobom ze szczególnymi potrzebami w zakresie realizowanego zadania publicznego z uwzględnieniem postanowień ustawy z dnia </w:t>
      </w:r>
      <w:r>
        <w:rPr>
          <w:rFonts w:ascii="Times New Roman" w:hAnsi="Times New Roman" w:cs="Times New Roman"/>
          <w:sz w:val="24"/>
          <w:szCs w:val="24"/>
        </w:rPr>
        <w:t>19 </w:t>
      </w:r>
      <w:r w:rsidRPr="002D5FB3">
        <w:rPr>
          <w:rFonts w:ascii="Times New Roman" w:hAnsi="Times New Roman" w:cs="Times New Roman"/>
          <w:sz w:val="24"/>
          <w:szCs w:val="24"/>
        </w:rPr>
        <w:t xml:space="preserve">lipca 2019 r. </w:t>
      </w:r>
      <w:r w:rsidRPr="002D5FB3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D0F">
        <w:rPr>
          <w:rFonts w:ascii="Times New Roman" w:hAnsi="Times New Roman" w:cs="Times New Roman"/>
          <w:sz w:val="24"/>
          <w:szCs w:val="24"/>
        </w:rPr>
        <w:t>(Dz. U. </w:t>
      </w:r>
      <w:r>
        <w:rPr>
          <w:rFonts w:ascii="Times New Roman" w:hAnsi="Times New Roman" w:cs="Times New Roman"/>
          <w:sz w:val="24"/>
          <w:szCs w:val="24"/>
        </w:rPr>
        <w:t>z </w:t>
      </w:r>
      <w:r w:rsidRPr="002D5FB3">
        <w:rPr>
          <w:rFonts w:ascii="Times New Roman" w:hAnsi="Times New Roman" w:cs="Times New Roman"/>
          <w:sz w:val="24"/>
          <w:szCs w:val="24"/>
        </w:rPr>
        <w:t>2020 r. poz. 1062</w:t>
      </w:r>
      <w:r w:rsidR="00B906B3">
        <w:rPr>
          <w:rFonts w:ascii="Times New Roman" w:hAnsi="Times New Roman" w:cs="Times New Roman"/>
          <w:sz w:val="24"/>
          <w:szCs w:val="24"/>
        </w:rPr>
        <w:t>, z późn. zm.</w:t>
      </w:r>
      <w:r w:rsidRPr="002D5FB3">
        <w:rPr>
          <w:rFonts w:ascii="Times New Roman" w:hAnsi="Times New Roman" w:cs="Times New Roman"/>
          <w:sz w:val="24"/>
          <w:szCs w:val="24"/>
        </w:rPr>
        <w:t>), z uwzględnieniem</w:t>
      </w:r>
      <w:r w:rsidRPr="00570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09D">
        <w:rPr>
          <w:rFonts w:ascii="Times New Roman" w:hAnsi="Times New Roman" w:cs="Times New Roman"/>
          <w:sz w:val="24"/>
          <w:szCs w:val="24"/>
        </w:rPr>
        <w:t>minimalnych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wymagań służących zapewnieniu </w:t>
      </w:r>
      <w:r w:rsidRPr="005700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osobom 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szczególnymi potrzebami, które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obejmują:</w:t>
      </w:r>
    </w:p>
    <w:p w:rsidR="007C6649" w:rsidRPr="0057009D" w:rsidRDefault="007C6649" w:rsidP="007C6649">
      <w:pPr>
        <w:pStyle w:val="Akapitzlist"/>
        <w:numPr>
          <w:ilvl w:val="0"/>
          <w:numId w:val="25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2D5F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architektonicznej:</w:t>
      </w:r>
    </w:p>
    <w:p w:rsidR="007C6649" w:rsidRPr="0057009D" w:rsidRDefault="007C6649" w:rsidP="007C6649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wolnych od barier poziomych i pionowych przestrzeni komunikacyjnych budynków,</w:t>
      </w:r>
    </w:p>
    <w:p w:rsidR="007C6649" w:rsidRPr="0057009D" w:rsidRDefault="007C6649" w:rsidP="007C6649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7C6649" w:rsidRPr="0057009D" w:rsidRDefault="007C6649" w:rsidP="007C6649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informacji na temat rozkładu pomie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szczeń w budynku, co najmniej 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wizualny i dotykowy lub głosowy,</w:t>
      </w:r>
    </w:p>
    <w:p w:rsidR="007C6649" w:rsidRPr="0057009D" w:rsidRDefault="007C6649" w:rsidP="007C6649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wstępu do budynku osobie korzystającej z psa asystującego, o którym mowa w</w:t>
      </w:r>
      <w:r w:rsidRP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anchor="/document/16798906?unitId=art(2)pkt(11)&amp;cm=DOCUMENT" w:history="1">
        <w:r w:rsidRPr="002D5FB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 pkt 11</w:t>
        </w:r>
      </w:hyperlink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sierpnia 1997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rehabilitacji zawodowej i społecznej oraz zatrudnianiu osób niepełnosprawnych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2021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573, z późn. zm.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7C6649" w:rsidRPr="0057009D" w:rsidRDefault="007C6649" w:rsidP="007C6649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osobom ze szczególnymi potrzebami możliwości ewakuacji lub ich uratowania w inny sposób;</w:t>
      </w:r>
    </w:p>
    <w:p w:rsidR="007C6649" w:rsidRPr="0057009D" w:rsidRDefault="007C6649" w:rsidP="007C6649">
      <w:pPr>
        <w:pStyle w:val="Akapitzlist"/>
        <w:numPr>
          <w:ilvl w:val="0"/>
          <w:numId w:val="25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zakresie </w:t>
      </w:r>
      <w:r w:rsidRPr="009F72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cyfrowej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wymagania określone w ustawie z dnia 4 kwietnia 2019 r. </w:t>
      </w:r>
      <w:r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72F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9F72F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cyfrowej stron internetowych i aplikacji mobilnych podmiotów publicznych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poz. 848</w:t>
      </w:r>
      <w:r w:rsidR="00B906B3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7C6649" w:rsidRPr="0057009D" w:rsidRDefault="007C6649" w:rsidP="007C6649">
      <w:pPr>
        <w:pStyle w:val="Akapitzlist"/>
        <w:numPr>
          <w:ilvl w:val="0"/>
          <w:numId w:val="25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5700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informacyjno-komunikacyjnej:</w:t>
      </w:r>
    </w:p>
    <w:p w:rsidR="007C6649" w:rsidRPr="0057009D" w:rsidRDefault="007C6649" w:rsidP="007C6649">
      <w:pPr>
        <w:pStyle w:val="Akapitzlist"/>
        <w:numPr>
          <w:ilvl w:val="0"/>
          <w:numId w:val="27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z wykorzystaniem środków wspierających komunikowanie się, o których mowa w </w:t>
      </w:r>
      <w:hyperlink r:id="rId9" w:anchor="/document/17736247?unitId=art(3)pkt(5)&amp;cm=DOCUMENT" w:history="1">
        <w:r w:rsidRPr="009F72F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 pkt 5</w:t>
        </w:r>
      </w:hyperlink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19 sierpnia 2011 r. </w:t>
      </w:r>
      <w:r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języku migowym i innych środkach komunikowania się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2017 r. poz. 1824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zm.)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przez wykorzystanie zdalnego dostępu online do usługi tłumacza przez strony internetowe i aplikacje,</w:t>
      </w:r>
    </w:p>
    <w:p w:rsidR="007C6649" w:rsidRPr="0057009D" w:rsidRDefault="007C6649" w:rsidP="007C6649">
      <w:pPr>
        <w:pStyle w:val="Akapitzlist"/>
        <w:numPr>
          <w:ilvl w:val="0"/>
          <w:numId w:val="27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7C6649" w:rsidRPr="0057009D" w:rsidRDefault="007C6649" w:rsidP="007C6649">
      <w:pPr>
        <w:pStyle w:val="Akapitzlist"/>
        <w:numPr>
          <w:ilvl w:val="0"/>
          <w:numId w:val="27"/>
        </w:numPr>
        <w:spacing w:after="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na stronie internetowej danego podmiotu informacji o zakresie jego działalności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elektronicznego pliku zawierającego tekst odczytywalny maszynowo, nagrania treści w polskim języku migowym oraz informacji w tekście łatwym do czytania,</w:t>
      </w:r>
    </w:p>
    <w:p w:rsidR="007C6649" w:rsidRPr="0057009D" w:rsidRDefault="007C6649" w:rsidP="007C6649">
      <w:pPr>
        <w:pStyle w:val="Akapitzlist"/>
        <w:numPr>
          <w:ilvl w:val="0"/>
          <w:numId w:val="27"/>
        </w:numPr>
        <w:spacing w:after="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zapewnienie, na wniosek osoby ze szczegó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lnymi potrzebami, komunikacji z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podmiotem publicznym w formie określonej w tym wniosku.</w:t>
      </w:r>
    </w:p>
    <w:p w:rsidR="007C6649" w:rsidRPr="003A592D" w:rsidRDefault="007C6649" w:rsidP="007C6649">
      <w:pPr>
        <w:pStyle w:val="Akapitzlist"/>
        <w:numPr>
          <w:ilvl w:val="0"/>
          <w:numId w:val="6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określoną część zadania innemu podmiotowi, zobowiązany jest do wskazania w harmonogramie (część III pkt 4 oferty) zakresu działania realizowanego przez podmiot niebędący stroną umowy. Jeżeli oferent nie planuje zlecić do realizacji określonej części działania podmiotowi niebędącemu stroną umowy w rubryce „Zakres działania realizowany przez podmiot niebędący stroną umowy” należy wpisać 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„Nie dotyczy”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7C6649" w:rsidRPr="0057009D" w:rsidRDefault="007C6649" w:rsidP="007C6649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dpisy pod ofertą składają osoby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składania oświadczeń woli zgodnie z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 lub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właściwego rejestru, lub ewidencji, a w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:rsidR="007C6649" w:rsidRPr="0057009D" w:rsidRDefault="007C6649" w:rsidP="007C6649">
      <w:pPr>
        <w:pStyle w:val="Akapitzlist"/>
        <w:numPr>
          <w:ilvl w:val="0"/>
          <w:numId w:val="6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009D">
        <w:rPr>
          <w:rFonts w:ascii="Times New Roman" w:hAnsi="Times New Roman"/>
          <w:sz w:val="24"/>
          <w:szCs w:val="24"/>
        </w:rPr>
        <w:t xml:space="preserve">Do oferty należy dołączyć kopię aktualnego wyciągu z właściwego rejestru lub ewidencji /pobrany samodzielnie wydruk komputerowy aktualnych informacji o podmiocie wpisanym </w:t>
      </w:r>
      <w:r>
        <w:rPr>
          <w:rFonts w:ascii="Times New Roman" w:hAnsi="Times New Roman"/>
          <w:sz w:val="24"/>
          <w:szCs w:val="24"/>
        </w:rPr>
        <w:t>do Krajowego Rejestru Sądowego/ oraz oświadczenia o VAT.</w:t>
      </w:r>
    </w:p>
    <w:p w:rsidR="007C6649" w:rsidRPr="0057009D" w:rsidRDefault="007C6649" w:rsidP="007C6649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Oferent, w ramach konkursu może złożyć wyłącznie jedną ofertę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6649" w:rsidRPr="0057009D" w:rsidRDefault="007C6649" w:rsidP="007C6649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57009D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57009D">
        <w:rPr>
          <w:rFonts w:ascii="Times New Roman" w:hAnsi="Times New Roman" w:cs="Times New Roman"/>
          <w:b/>
          <w:sz w:val="24"/>
          <w:szCs w:val="24"/>
        </w:rPr>
        <w:t xml:space="preserve">„Otwarty Konkurs Ofert Nr ew. </w:t>
      </w:r>
      <w:r>
        <w:rPr>
          <w:rFonts w:ascii="Times New Roman" w:hAnsi="Times New Roman" w:cs="Times New Roman"/>
          <w:b/>
          <w:sz w:val="24"/>
          <w:szCs w:val="24"/>
        </w:rPr>
        <w:t>09/2022/WD/DEKiD</w:t>
      </w:r>
      <w:r w:rsidRPr="0057009D">
        <w:rPr>
          <w:rFonts w:ascii="Times New Roman" w:hAnsi="Times New Roman" w:cs="Times New Roman"/>
          <w:b/>
          <w:sz w:val="24"/>
          <w:szCs w:val="24"/>
        </w:rPr>
        <w:t>”</w:t>
      </w:r>
      <w:r w:rsidRPr="0057009D">
        <w:rPr>
          <w:rFonts w:ascii="Times New Roman" w:hAnsi="Times New Roman" w:cs="Times New Roman"/>
          <w:sz w:val="24"/>
          <w:szCs w:val="24"/>
        </w:rPr>
        <w:t xml:space="preserve"> należy złożyć w Biurze Podawczym Ministerstwa Obrony Narodowej mieszczącym się w Warszawie, przy </w:t>
      </w:r>
      <w:r>
        <w:rPr>
          <w:rFonts w:ascii="Times New Roman" w:hAnsi="Times New Roman" w:cs="Times New Roman"/>
          <w:sz w:val="24"/>
          <w:szCs w:val="24"/>
        </w:rPr>
        <w:t>al. </w:t>
      </w:r>
      <w:r w:rsidRPr="0057009D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:rsidR="007C6649" w:rsidRPr="0057009D" w:rsidRDefault="007C6649" w:rsidP="007C6649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 Edukacji, Kultury i Dziedzictwa MON</w:t>
      </w:r>
    </w:p>
    <w:p w:rsidR="007C6649" w:rsidRPr="0057009D" w:rsidRDefault="007C6649" w:rsidP="007C6649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:rsidR="007C6649" w:rsidRDefault="007C6649" w:rsidP="007C6649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:rsidR="00B906B3" w:rsidRDefault="00B906B3" w:rsidP="007C6649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906B3" w:rsidRDefault="00B906B3" w:rsidP="007C6649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906B3" w:rsidRDefault="00B906B3" w:rsidP="007C6649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7C6649" w:rsidRPr="0057009D" w:rsidRDefault="007C6649" w:rsidP="007C6649">
      <w:pPr>
        <w:pStyle w:val="Akapitzlist"/>
        <w:numPr>
          <w:ilvl w:val="0"/>
          <w:numId w:val="5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7C6649" w:rsidRPr="0057009D" w:rsidRDefault="007C6649" w:rsidP="007C6649">
      <w:pPr>
        <w:numPr>
          <w:ilvl w:val="0"/>
          <w:numId w:val="43"/>
        </w:numPr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rozpatrywane są w następujących etapach:</w:t>
      </w:r>
    </w:p>
    <w:p w:rsidR="007C6649" w:rsidRPr="0057009D" w:rsidRDefault="007C6649" w:rsidP="007C6649">
      <w:pPr>
        <w:pStyle w:val="Akapitzlist"/>
        <w:numPr>
          <w:ilvl w:val="0"/>
          <w:numId w:val="2"/>
        </w:numPr>
        <w:spacing w:before="120" w:after="0" w:line="276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Edukacji, Kultury i Dziedzictwa MON, po zarejestrowaniu oferty i nadaniu jej numeru identyfikacyjnego. Ocena formalna polega na stwierdzeniu, czy oferta nie zawiera uchybień i błędów formalnych.</w:t>
      </w:r>
    </w:p>
    <w:p w:rsidR="007C6649" w:rsidRPr="00341EDD" w:rsidRDefault="007C6649" w:rsidP="007C6649">
      <w:pPr>
        <w:pStyle w:val="Akapitzlist"/>
        <w:numPr>
          <w:ilvl w:val="0"/>
          <w:numId w:val="19"/>
        </w:numPr>
        <w:spacing w:before="60" w:after="6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341ED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Uchybienia formalne.</w:t>
      </w:r>
    </w:p>
    <w:p w:rsidR="007C6649" w:rsidRPr="0057009D" w:rsidRDefault="007C6649" w:rsidP="007C6649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7C6649" w:rsidRPr="0057009D" w:rsidRDefault="007C6649" w:rsidP="007C6649">
      <w:pPr>
        <w:pStyle w:val="Akapitzlist"/>
        <w:numPr>
          <w:ilvl w:val="0"/>
          <w:numId w:val="20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załączników wykazanych w ogłoszeniu otwartego konkursu ofert,</w:t>
      </w:r>
    </w:p>
    <w:p w:rsidR="007C6649" w:rsidRPr="00D466C3" w:rsidRDefault="007C6649" w:rsidP="007C6649">
      <w:pPr>
        <w:pStyle w:val="Akapitzlist"/>
        <w:numPr>
          <w:ilvl w:val="0"/>
          <w:numId w:val="20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podpisu/podpisów na ofercie lub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niezgodnie z reprezentacją wskazaną w Krajowym Rejestrze Sądowym/właściwej </w:t>
      </w:r>
      <w:r w:rsidRPr="00D466C3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ewidencji,</w:t>
      </w:r>
    </w:p>
    <w:p w:rsidR="007C6649" w:rsidRPr="00D466C3" w:rsidRDefault="007C6649" w:rsidP="007C6649">
      <w:pPr>
        <w:pStyle w:val="Akapitzlist"/>
        <w:numPr>
          <w:ilvl w:val="0"/>
          <w:numId w:val="20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466C3">
        <w:rPr>
          <w:rFonts w:ascii="Times New Roman" w:eastAsia="Times New Roman" w:hAnsi="Times New Roman" w:cs="Times New Roman"/>
          <w:sz w:val="24"/>
          <w:szCs w:val="24"/>
          <w:lang w:eastAsia="pl-PL"/>
        </w:rPr>
        <w:t>brak deklaracji o zamiarze odpłatnego lub nieodpłatnego wykonania zadania publicznego (w części VI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46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„Inne informacje” oferty), </w:t>
      </w:r>
    </w:p>
    <w:p w:rsidR="007C6649" w:rsidRPr="0057009D" w:rsidRDefault="007C6649" w:rsidP="007C6649">
      <w:pPr>
        <w:pStyle w:val="Akapitzlist"/>
        <w:numPr>
          <w:ilvl w:val="0"/>
          <w:numId w:val="20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wyboru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tosownej treści oświadczeń w części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oferty,</w:t>
      </w:r>
    </w:p>
    <w:p w:rsidR="007C6649" w:rsidRPr="0057009D" w:rsidRDefault="007C6649" w:rsidP="007C6649">
      <w:pPr>
        <w:pStyle w:val="Akapitzlist"/>
        <w:numPr>
          <w:ilvl w:val="0"/>
          <w:numId w:val="20"/>
        </w:numPr>
        <w:spacing w:after="0" w:line="276" w:lineRule="auto"/>
        <w:ind w:left="1418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 xml:space="preserve">brak wskazania warunków służących zapewnieniu </w:t>
      </w:r>
      <w:r>
        <w:rPr>
          <w:rFonts w:ascii="Times New Roman" w:hAnsi="Times New Roman" w:cs="Times New Roman"/>
          <w:sz w:val="24"/>
          <w:szCs w:val="24"/>
        </w:rPr>
        <w:t>dostępności osobom ze </w:t>
      </w:r>
      <w:r w:rsidRPr="0057009D">
        <w:rPr>
          <w:rFonts w:ascii="Times New Roman" w:hAnsi="Times New Roman" w:cs="Times New Roman"/>
          <w:sz w:val="24"/>
          <w:szCs w:val="24"/>
        </w:rPr>
        <w:t>szczególnymi potrzebami,</w:t>
      </w:r>
    </w:p>
    <w:p w:rsidR="007C6649" w:rsidRPr="0057009D" w:rsidRDefault="007C6649" w:rsidP="007C6649">
      <w:pPr>
        <w:pStyle w:val="Akapitzlist"/>
        <w:numPr>
          <w:ilvl w:val="0"/>
          <w:numId w:val="20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oczywiste omyłki pisarskie i rachunkowe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C6649" w:rsidRPr="0057009D" w:rsidRDefault="007C6649" w:rsidP="007C6649">
      <w:pPr>
        <w:pStyle w:val="Akapitzlist"/>
        <w:numPr>
          <w:ilvl w:val="0"/>
          <w:numId w:val="20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niewypełnienie poszczególnych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rubryk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ofercie.</w:t>
      </w:r>
    </w:p>
    <w:p w:rsidR="007C6649" w:rsidRPr="0057009D" w:rsidRDefault="007C6649" w:rsidP="007C6649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Uchybieniem formalnym jest także złożenie większej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ofert niż dopuszczalna 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konkursie. W tym przypadku oferent zobowiązany jest wskazać, którą/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ofertę/oferty wycofuje z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konkursu. </w:t>
      </w:r>
    </w:p>
    <w:p w:rsidR="007C6649" w:rsidRPr="0057009D" w:rsidRDefault="007C6649" w:rsidP="007C6649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wraz z wykazem uchybień publikowany jest </w:t>
      </w:r>
      <w:r w:rsidRPr="0057009D">
        <w:rPr>
          <w:rFonts w:ascii="Times New Roman" w:hAnsi="Times New Roman" w:cs="Times New Roman"/>
          <w:sz w:val="24"/>
          <w:szCs w:val="24"/>
        </w:rPr>
        <w:t>w Biuletynie Informacji Publicznej MON,</w:t>
      </w:r>
      <w:r>
        <w:rPr>
          <w:rFonts w:ascii="Times New Roman" w:hAnsi="Times New Roman" w:cs="Times New Roman"/>
          <w:sz w:val="24"/>
          <w:szCs w:val="24"/>
        </w:rPr>
        <w:t xml:space="preserve"> pod linkiem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7009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D79AD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7C6649" w:rsidRPr="0057009D" w:rsidRDefault="007C6649" w:rsidP="007C6649">
      <w:pPr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Oferenci, u których stwierdzono w złożonych ofertach uchybienia formalne w terminie 7 dni od dnia opublikowania wykazu na stronie internetowej mają prawo do usunięcia stwierdzonych uchybień (decyduje data wpływu do kancelarii ogólnej MON</w:t>
      </w:r>
      <w:r w:rsidRPr="00341E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o usuniętych uchybieniach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zgodnie z częścią III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Regulaminu). Niezłożenie stosownych uzupełnień lub wyjaśnień dot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yczących uchybień formalnych we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wskazanym terminie, a także złożenie uzupełnień lub wyjaśnień z nieusuniętymi uchybieniami formalnymi, lub wprowadzenie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samodzielnie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 odbiegających od oryginalnej oferty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poza zakres wykraczający w wykazie uchybień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np.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wprowadzenie dodatkowych pozycji kosztorysu, zmiany w kosztorysie odbiegające od wersji oryginalnej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w innym miejscu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powodować będzie odrzucenie oferty z przyczyn formalnych, co spowoduje, iż oferta nie będzie podlegała ocenie merytorycznej.</w:t>
      </w:r>
    </w:p>
    <w:p w:rsidR="007C6649" w:rsidRPr="008F5B34" w:rsidRDefault="007C6649" w:rsidP="007C6649">
      <w:pPr>
        <w:pStyle w:val="Akapitzlist"/>
        <w:numPr>
          <w:ilvl w:val="0"/>
          <w:numId w:val="19"/>
        </w:numPr>
        <w:spacing w:before="60" w:after="6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8F5B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Błędy formalne.</w:t>
      </w:r>
    </w:p>
    <w:p w:rsidR="007C6649" w:rsidRPr="0057009D" w:rsidRDefault="007C6649" w:rsidP="007C6649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7C6649" w:rsidRPr="0057009D" w:rsidRDefault="007C6649" w:rsidP="007C6649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po terminie określonym w ogłoszeniu otwartego konkursu ofert,</w:t>
      </w:r>
    </w:p>
    <w:p w:rsidR="007C6649" w:rsidRPr="0057009D" w:rsidRDefault="007C6649" w:rsidP="007C6649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na druku innym niż wskazanym w ogłoszeniu otwartego konkursu ofert, </w:t>
      </w:r>
    </w:p>
    <w:p w:rsidR="007C6649" w:rsidRPr="0057009D" w:rsidRDefault="007C6649" w:rsidP="007C6649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przez podmiot nieuprawniony,</w:t>
      </w:r>
    </w:p>
    <w:p w:rsidR="007C6649" w:rsidRPr="0057009D" w:rsidRDefault="007C6649" w:rsidP="007C6649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zgodności treści oferty ze wskazanym w ogłoszeniu otwartego konkursu ofert rodzajem zadania,</w:t>
      </w:r>
    </w:p>
    <w:p w:rsidR="007C6649" w:rsidRPr="0057009D" w:rsidRDefault="007C6649" w:rsidP="007C6649">
      <w:pPr>
        <w:numPr>
          <w:ilvl w:val="0"/>
          <w:numId w:val="21"/>
        </w:numPr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w ofercie terminu wykonania zadania, który nie zawiera się w przedziale czasowym podanym w ogłoszeniu otwartego konkursu ofert,</w:t>
      </w:r>
    </w:p>
    <w:p w:rsidR="007C6649" w:rsidRPr="0057009D" w:rsidRDefault="007C6649" w:rsidP="007C6649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błędy formalne zostaną odrzucone z przyczyn formalnych bez możliwości ich usunięcia i nie będą podlegały ocenie merytorycznej.</w:t>
      </w:r>
    </w:p>
    <w:p w:rsidR="007C6649" w:rsidRPr="0057009D" w:rsidRDefault="007C6649" w:rsidP="007C6649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</w:t>
      </w:r>
      <w:r w:rsidRPr="0057009D">
        <w:rPr>
          <w:rFonts w:ascii="Times New Roman" w:hAnsi="Times New Roman" w:cs="Times New Roman"/>
          <w:sz w:val="24"/>
          <w:szCs w:val="24"/>
        </w:rPr>
        <w:t>błędów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09D">
        <w:rPr>
          <w:rFonts w:ascii="Times New Roman" w:hAnsi="Times New Roman" w:cs="Times New Roman"/>
          <w:sz w:val="24"/>
          <w:szCs w:val="24"/>
        </w:rPr>
        <w:t>publikowany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57009D">
        <w:rPr>
          <w:rFonts w:ascii="Times New Roman" w:hAnsi="Times New Roman" w:cs="Times New Roman"/>
          <w:sz w:val="24"/>
          <w:szCs w:val="24"/>
        </w:rPr>
        <w:t>w Biuletynie Informacji Publicznej MON,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pod linkiem: </w:t>
      </w:r>
      <w:hyperlink r:id="rId11" w:history="1">
        <w:r w:rsidRPr="00AD79AD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7C6649" w:rsidRPr="0057009D" w:rsidRDefault="007C6649" w:rsidP="007C6649">
      <w:pPr>
        <w:pStyle w:val="Akapitzlist"/>
        <w:numPr>
          <w:ilvl w:val="0"/>
          <w:numId w:val="2"/>
        </w:numPr>
        <w:spacing w:before="60" w:after="60" w:line="276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009D">
        <w:rPr>
          <w:rFonts w:ascii="Times New Roman" w:hAnsi="Times New Roman" w:cs="Times New Roman"/>
          <w:sz w:val="24"/>
          <w:szCs w:val="24"/>
        </w:rPr>
        <w:t xml:space="preserve">dokonywana jest przez nieetatową Komisję </w:t>
      </w:r>
      <w:r>
        <w:rPr>
          <w:rFonts w:ascii="Times New Roman" w:hAnsi="Times New Roman" w:cs="Times New Roman"/>
          <w:sz w:val="24"/>
          <w:szCs w:val="24"/>
        </w:rPr>
        <w:br/>
      </w:r>
      <w:r w:rsidRPr="0057009D">
        <w:rPr>
          <w:rFonts w:ascii="Times New Roman" w:hAnsi="Times New Roman" w:cs="Times New Roman"/>
          <w:sz w:val="24"/>
          <w:szCs w:val="24"/>
        </w:rPr>
        <w:t>ds. 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:rsidR="007C6649" w:rsidRPr="0057009D" w:rsidRDefault="007C6649" w:rsidP="007C6649">
      <w:pPr>
        <w:numPr>
          <w:ilvl w:val="0"/>
          <w:numId w:val="23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celem wskazanym w ogłoszeniu,</w:t>
      </w:r>
    </w:p>
    <w:p w:rsidR="007C6649" w:rsidRPr="0057009D" w:rsidRDefault="007C6649" w:rsidP="007C6649">
      <w:pPr>
        <w:numPr>
          <w:ilvl w:val="0"/>
          <w:numId w:val="23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 dla resortu obrony narodowej,</w:t>
      </w:r>
    </w:p>
    <w:p w:rsidR="007C6649" w:rsidRPr="0057009D" w:rsidRDefault="007C6649" w:rsidP="007C6649">
      <w:pPr>
        <w:numPr>
          <w:ilvl w:val="0"/>
          <w:numId w:val="23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ywane efekty realizacji zadania,</w:t>
      </w:r>
    </w:p>
    <w:p w:rsidR="007C6649" w:rsidRPr="0057009D" w:rsidRDefault="007C6649" w:rsidP="007C6649">
      <w:pPr>
        <w:numPr>
          <w:ilvl w:val="0"/>
          <w:numId w:val="23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ść i realność wykonania zadania,</w:t>
      </w:r>
    </w:p>
    <w:p w:rsidR="007C6649" w:rsidRPr="0057009D" w:rsidRDefault="007C6649" w:rsidP="007C6649">
      <w:pPr>
        <w:numPr>
          <w:ilvl w:val="0"/>
          <w:numId w:val="23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identyfikowania grupy docelowej,</w:t>
      </w:r>
    </w:p>
    <w:p w:rsidR="007C6649" w:rsidRPr="0057009D" w:rsidRDefault="007C6649" w:rsidP="007C6649">
      <w:pPr>
        <w:numPr>
          <w:ilvl w:val="0"/>
          <w:numId w:val="23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kresie osiągnięcia celu zadania,</w:t>
      </w:r>
    </w:p>
    <w:p w:rsidR="007C6649" w:rsidRPr="0057009D" w:rsidRDefault="007C6649" w:rsidP="007C6649">
      <w:pPr>
        <w:numPr>
          <w:ilvl w:val="0"/>
          <w:numId w:val="23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weryfikowalność zakładanych rezultatów (określenie liczbowe, procentowe itp.), wymierność, realność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możliwość ich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osiągnięcia dzięki 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ealizacji zaplanowanych działań,</w:t>
      </w:r>
    </w:p>
    <w:p w:rsidR="007C6649" w:rsidRPr="0057009D" w:rsidRDefault="007C6649" w:rsidP="007C6649">
      <w:pPr>
        <w:numPr>
          <w:ilvl w:val="0"/>
          <w:numId w:val="23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działań,</w:t>
      </w:r>
    </w:p>
    <w:p w:rsidR="007C6649" w:rsidRPr="0057009D" w:rsidRDefault="007C6649" w:rsidP="007C6649">
      <w:pPr>
        <w:numPr>
          <w:ilvl w:val="0"/>
          <w:numId w:val="23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ejrzystość harmonogramu działań,</w:t>
      </w:r>
    </w:p>
    <w:p w:rsidR="007C6649" w:rsidRPr="0057009D" w:rsidRDefault="007C6649" w:rsidP="007C6649">
      <w:pPr>
        <w:numPr>
          <w:ilvl w:val="0"/>
          <w:numId w:val="23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nych kosztów realizacji zadania,</w:t>
      </w:r>
    </w:p>
    <w:p w:rsidR="007C6649" w:rsidRPr="0057009D" w:rsidRDefault="007C6649" w:rsidP="007C6649">
      <w:pPr>
        <w:numPr>
          <w:ilvl w:val="0"/>
          <w:numId w:val="23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realizacji zadnia publicznego, w tym: adekwatność proponowanych stawek jednostkowych w odniesieniu do celów, rezultatów i zakresu rzeczowego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zadania, które obejmuje oferta,</w:t>
      </w:r>
    </w:p>
    <w:p w:rsidR="007C6649" w:rsidRPr="0057009D" w:rsidRDefault="007C6649" w:rsidP="007C6649">
      <w:pPr>
        <w:numPr>
          <w:ilvl w:val="0"/>
          <w:numId w:val="23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doświadczenie (osób i organizacji)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kwalifikacje (osób) zaangażowanych w realizację zadania.</w:t>
      </w:r>
    </w:p>
    <w:p w:rsidR="007C6649" w:rsidRPr="0057009D" w:rsidRDefault="007C6649" w:rsidP="007C6649">
      <w:pPr>
        <w:pStyle w:val="Akapitzlist"/>
        <w:numPr>
          <w:ilvl w:val="0"/>
          <w:numId w:val="43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kwota dotacji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7C6649" w:rsidRPr="0057009D" w:rsidRDefault="007C6649" w:rsidP="007C6649">
      <w:pPr>
        <w:pStyle w:val="Akapitzlist"/>
        <w:numPr>
          <w:ilvl w:val="0"/>
          <w:numId w:val="43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kiedy w opinii Komisji, zakres rzeczow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zadania nie jest adekwatny do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zakładanych celów zadania, Komisja może zmniejszyć jego zakres rzeczowy. </w:t>
      </w:r>
    </w:p>
    <w:p w:rsidR="007C6649" w:rsidRPr="0057009D" w:rsidRDefault="007C6649" w:rsidP="007C6649">
      <w:pPr>
        <w:pStyle w:val="Akapitzlist"/>
        <w:numPr>
          <w:ilvl w:val="0"/>
          <w:numId w:val="43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7C6649" w:rsidRPr="0057009D" w:rsidRDefault="007C6649" w:rsidP="007C6649">
      <w:pPr>
        <w:pStyle w:val="Akapitzlist"/>
        <w:numPr>
          <w:ilvl w:val="0"/>
          <w:numId w:val="43"/>
        </w:numPr>
        <w:spacing w:after="120" w:line="276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wątpliwości, co do treści zawartej w ofercie, Komisja może zlecić wykonanie stosownej ekspertyzy, a oceny ofe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rty dokonać po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zapoznaniu się z przedmiotową ekspertyzą.</w:t>
      </w:r>
    </w:p>
    <w:p w:rsidR="007C6649" w:rsidRPr="0057009D" w:rsidRDefault="007C6649" w:rsidP="007C6649">
      <w:pPr>
        <w:pStyle w:val="Akapitzlist"/>
        <w:numPr>
          <w:ilvl w:val="0"/>
          <w:numId w:val="43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sja sporządza ocenę oferty na „K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arcie Oceny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ferty” wraz z propozycją przyznania lub niep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rzyznanie dotacji. Wzór „Karty 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ceny Oferty” stanowi załącznik do ogłoszenia otwartego konkursu ofert.</w:t>
      </w:r>
    </w:p>
    <w:p w:rsidR="007C6649" w:rsidRPr="0057009D" w:rsidRDefault="007C6649" w:rsidP="007C6649">
      <w:pPr>
        <w:pStyle w:val="Akapitzlist"/>
        <w:numPr>
          <w:ilvl w:val="0"/>
          <w:numId w:val="43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 Komisji sporządzany jest protokół, który przedstawiany jest Ministrowi Obrony Narodowej lub upoważnionemu Sekretarzowi Stanu w Ministerstwie Obrony Narodowej, w celu podjęcia decyzji o przyznaniu dotacji.</w:t>
      </w:r>
    </w:p>
    <w:p w:rsidR="007C6649" w:rsidRPr="0057009D" w:rsidRDefault="007C6649" w:rsidP="007C6649">
      <w:pPr>
        <w:pStyle w:val="Akapitzlist"/>
        <w:numPr>
          <w:ilvl w:val="0"/>
          <w:numId w:val="43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sobie prawo do przyznania mniejszej kwoty dotacji niż wnioskowana.</w:t>
      </w:r>
    </w:p>
    <w:p w:rsidR="007C6649" w:rsidRPr="0057009D" w:rsidRDefault="007C6649" w:rsidP="007C6649">
      <w:pPr>
        <w:pStyle w:val="Akapitzlist"/>
        <w:numPr>
          <w:ilvl w:val="0"/>
          <w:numId w:val="43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zawierające listę podmiotów i zadań publicznych, na realizację których przyznane zostały środ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z dotacji oraz ich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wysokość, ogłaszane są </w:t>
      </w:r>
      <w:r w:rsidRPr="0057009D">
        <w:rPr>
          <w:rFonts w:ascii="Times New Roman" w:hAnsi="Times New Roman" w:cs="Times New Roman"/>
          <w:sz w:val="24"/>
          <w:szCs w:val="24"/>
        </w:rPr>
        <w:t>w Biuletynie Informacji Publicznej Ministerstwa Obrony Narodowej,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pod linkiem:</w:t>
      </w:r>
      <w:r w:rsidRPr="0057009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AD79AD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9F72F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 siedzibie organu.</w:t>
      </w:r>
    </w:p>
    <w:p w:rsidR="007C6649" w:rsidRPr="0057009D" w:rsidRDefault="007C6649" w:rsidP="007C6649">
      <w:pPr>
        <w:pStyle w:val="Akapitzlist"/>
        <w:numPr>
          <w:ilvl w:val="0"/>
          <w:numId w:val="43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Podmioty, którym przyznano dotację zobowiązane są do skontaktowania się z DEKiD MON drogą elektroniczną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pod adresem e-mail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hyperlink r:id="rId13" w:history="1">
        <w:r w:rsidRPr="0057009D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l-PL"/>
          </w:rPr>
          <w:t>wDEKiD@mon.gov.pl</w:t>
        </w:r>
      </w:hyperlink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podpisania stosownej umowy oraz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aktualizacji niezbędnych dokumentów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(m.in. harmonogramu działań, kalkulacji przewidywanych kosztów realizacji zadania publicznego, zaktualizowanych rezultatów realizacji zadania publicznego)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terminie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 dni od dnia ogłoszenia wyników otwartego konkursu ofert. Brak kontaktu ze strony oferenta w ww. terminie może zostać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uznany za rezygnację z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podpisania umowy. </w:t>
      </w:r>
    </w:p>
    <w:p w:rsidR="007C6649" w:rsidRPr="0057009D" w:rsidRDefault="007C6649" w:rsidP="007C6649">
      <w:pPr>
        <w:pStyle w:val="Akapitzlist"/>
        <w:numPr>
          <w:ilvl w:val="0"/>
          <w:numId w:val="43"/>
        </w:numPr>
        <w:spacing w:before="120" w:after="120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dotacji i umieszczenie tej informacji w Biuletynie Informacji Publicznej MON nie jest jednoznaczne ze zgodą zleceniodawcy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 zadania publicznego.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9F72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ealizacja zadania publicznego może odbywać się wyłącznie po zawarciu umowy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szczegółowo reguluje warunki i sposób realizacji zadania.</w:t>
      </w:r>
    </w:p>
    <w:p w:rsidR="007C6649" w:rsidRPr="009F72FC" w:rsidRDefault="007C6649" w:rsidP="007C6649">
      <w:pPr>
        <w:pStyle w:val="Akapitzlist"/>
        <w:numPr>
          <w:ilvl w:val="0"/>
          <w:numId w:val="43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 zastrzega sobie prawo anulowania otwartego konkursu ofert w związku z sytuacją epidemiologiczną lub innymi wydarzeniami, które uniemożliwią przeprowadzenie konkursu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terminach określonych w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ogłoszeniu.</w:t>
      </w:r>
    </w:p>
    <w:p w:rsidR="007C6649" w:rsidRPr="0057009D" w:rsidRDefault="007C6649" w:rsidP="007C664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567" w:hanging="56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7C6649" w:rsidRPr="00B44F22" w:rsidRDefault="007C6649" w:rsidP="007C6649">
      <w:pPr>
        <w:pStyle w:val="Akapitzlist"/>
        <w:numPr>
          <w:ilvl w:val="3"/>
          <w:numId w:val="3"/>
        </w:numPr>
        <w:suppressAutoHyphens/>
        <w:autoSpaceDN w:val="0"/>
        <w:spacing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44F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Zawarcie umowy:</w:t>
      </w:r>
    </w:p>
    <w:p w:rsidR="007C6649" w:rsidRPr="0057009D" w:rsidRDefault="007C6649" w:rsidP="007C6649">
      <w:pPr>
        <w:pStyle w:val="Akapitzlist"/>
        <w:numPr>
          <w:ilvl w:val="3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:rsidR="007C6649" w:rsidRPr="0057009D" w:rsidRDefault="007C6649" w:rsidP="007C6649">
      <w:pPr>
        <w:numPr>
          <w:ilvl w:val="0"/>
          <w:numId w:val="1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:rsidR="007C6649" w:rsidRPr="0057009D" w:rsidRDefault="007C6649" w:rsidP="007C6649">
      <w:pPr>
        <w:numPr>
          <w:ilvl w:val="0"/>
          <w:numId w:val="1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7C6649" w:rsidRPr="0057009D" w:rsidRDefault="007C6649" w:rsidP="007C6649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zakładanych rezultatów realizacji zadania,</w:t>
      </w:r>
    </w:p>
    <w:p w:rsidR="007C6649" w:rsidRPr="0057009D" w:rsidRDefault="007C6649" w:rsidP="007C6649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służące zapewnieniu dostępności osobom ze szczególnymi potrzebami,</w:t>
      </w:r>
    </w:p>
    <w:p w:rsidR="007C6649" w:rsidRDefault="00226D0F" w:rsidP="007C6649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o VAT;</w:t>
      </w:r>
    </w:p>
    <w:p w:rsidR="007C6649" w:rsidRPr="0057009D" w:rsidRDefault="007C6649" w:rsidP="007C6649">
      <w:pPr>
        <w:numPr>
          <w:ilvl w:val="4"/>
          <w:numId w:val="4"/>
        </w:numPr>
        <w:spacing w:before="120" w:after="120" w:line="276" w:lineRule="auto"/>
        <w:ind w:left="85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innego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właściwego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rejestru lub ewidencji, a w przypadku innego sposobu reprezentacji niż wynikający z Krajowego Rejestru Sądowego lub innego właściwego rejestru lub ewidencji, innych dokumentów potwierdzających upoważnienie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działania w imieniu oferenta. W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braku pieczęci imiennych, umowę podpisuje się czytelnie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(pełnym imieniem i nazwiskiem). T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ożsamość osób podpisujących umowę weryfikowana jest na podstawie dokumentów tożsamości;</w:t>
      </w:r>
    </w:p>
    <w:p w:rsidR="007C6649" w:rsidRPr="0057009D" w:rsidRDefault="007C6649" w:rsidP="007C6649">
      <w:pPr>
        <w:numPr>
          <w:ilvl w:val="4"/>
          <w:numId w:val="4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:rsidR="007C6649" w:rsidRPr="0057009D" w:rsidRDefault="007C6649" w:rsidP="007C6649">
      <w:pPr>
        <w:numPr>
          <w:ilvl w:val="4"/>
          <w:numId w:val="4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uzasadnionych przypadkach, w tym związanych z obostrzeniami epidemiologicznymi, umowa (trzy egzemplarze) może zostać przesłana do zleceniobiorcy za pośrednictwem operatora pocztowego, zleceniobiorca zobowiązany jest podpisać wszystkie egzemplarze umowy, dołączyć wymagane załączniki i odesłać dwa egz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emplarze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 do zleceniodawcy;</w:t>
      </w:r>
    </w:p>
    <w:p w:rsidR="007C6649" w:rsidRPr="0057009D" w:rsidRDefault="007C6649" w:rsidP="007C6649">
      <w:pPr>
        <w:numPr>
          <w:ilvl w:val="4"/>
          <w:numId w:val="4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ma możliwości przesłania projektu umowy drogą elektroniczną;</w:t>
      </w:r>
    </w:p>
    <w:p w:rsidR="007C6649" w:rsidRPr="0057009D" w:rsidRDefault="007C6649" w:rsidP="007C6649">
      <w:pPr>
        <w:pStyle w:val="Akapitzlist"/>
        <w:numPr>
          <w:ilvl w:val="4"/>
          <w:numId w:val="4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7C6649" w:rsidRPr="0057009D" w:rsidRDefault="007C6649" w:rsidP="007C6649">
      <w:pPr>
        <w:numPr>
          <w:ilvl w:val="0"/>
          <w:numId w:val="7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ostatecznie zatwierdzone przez zleceniodawcę lub nie złożył sprawozdania z realizacji zadania publicznego w roku, w którym ma zostać podpisana umowa, jeżeli upłynął już termin na jego złożenie,</w:t>
      </w:r>
    </w:p>
    <w:p w:rsidR="007C6649" w:rsidRPr="0057009D" w:rsidRDefault="007C6649" w:rsidP="007C6649">
      <w:pPr>
        <w:numPr>
          <w:ilvl w:val="0"/>
          <w:numId w:val="7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:rsidR="007C6649" w:rsidRPr="0057009D" w:rsidRDefault="007C6649" w:rsidP="007C6649">
      <w:pPr>
        <w:numPr>
          <w:ilvl w:val="0"/>
          <w:numId w:val="7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</w:t>
      </w:r>
    </w:p>
    <w:p w:rsidR="007C6649" w:rsidRPr="0057009D" w:rsidRDefault="007C6649" w:rsidP="007C6649">
      <w:pPr>
        <w:numPr>
          <w:ilvl w:val="0"/>
          <w:numId w:val="7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postępowanie egzekucyjne przeciwko oferentowi, co mogłoby spowodować zajęcie dotacji na poczet zobowiązań oferenta;</w:t>
      </w:r>
    </w:p>
    <w:p w:rsidR="007C6649" w:rsidRPr="0057009D" w:rsidRDefault="007C6649" w:rsidP="007C6649">
      <w:pPr>
        <w:pStyle w:val="Akapitzlist"/>
        <w:numPr>
          <w:ilvl w:val="4"/>
          <w:numId w:val="4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dostępie do informacji publicznej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2020 r. poz. 2176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późn. zm.),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zastrzeżeniem wynikającym z art. 5 ust 2 ww. ustawy;</w:t>
      </w:r>
    </w:p>
    <w:p w:rsidR="007C6649" w:rsidRPr="008E30AF" w:rsidRDefault="007C6649" w:rsidP="007C6649">
      <w:pPr>
        <w:pStyle w:val="Akapitzlist"/>
        <w:numPr>
          <w:ilvl w:val="4"/>
          <w:numId w:val="4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zawarcie umowy na realizację zadania publicznego nie oznacza, że wszelkie stosunki pomiędzy zleceniodawcą a zleceniobiorcą będą regulowane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przepisy prawa prywatnego.</w:t>
      </w:r>
    </w:p>
    <w:p w:rsidR="007C6649" w:rsidRPr="0057009D" w:rsidRDefault="007C6649" w:rsidP="007C6649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F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Zmiana umowy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7C6649" w:rsidRDefault="007C6649" w:rsidP="007C6649">
      <w:pPr>
        <w:pStyle w:val="Akapitzlist"/>
        <w:numPr>
          <w:ilvl w:val="0"/>
          <w:numId w:val="24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do umowy mogą zostać wprowadzone zmiany w formie pisemnej pod rygorem nieważności;</w:t>
      </w:r>
    </w:p>
    <w:p w:rsidR="007C6649" w:rsidRDefault="007C6649" w:rsidP="007C6649">
      <w:pPr>
        <w:pStyle w:val="Akapitzlist"/>
        <w:numPr>
          <w:ilvl w:val="0"/>
          <w:numId w:val="24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7C6649" w:rsidRPr="002067C3" w:rsidRDefault="007C6649" w:rsidP="007C6649">
      <w:pPr>
        <w:pStyle w:val="Akapitzlist"/>
        <w:numPr>
          <w:ilvl w:val="0"/>
          <w:numId w:val="24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rzesunięcia skutkujące zwiększeniem danej pozycji kosztu powyżej 20% wartości kosztu wymaga zmiany umowy dokonanej w formie pisemnej;</w:t>
      </w:r>
    </w:p>
    <w:p w:rsidR="007C6649" w:rsidRDefault="007C6649" w:rsidP="007C6649">
      <w:pPr>
        <w:pStyle w:val="Akapitzlist"/>
        <w:numPr>
          <w:ilvl w:val="0"/>
          <w:numId w:val="24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zleceniobiorca może wnieść do realizowanego zadania dodatkowe środki finansowe, bez konieczności zmiany umowy dokonanej w formie pisemnej; </w:t>
      </w:r>
    </w:p>
    <w:p w:rsidR="007C6649" w:rsidRPr="0057009D" w:rsidRDefault="007C6649" w:rsidP="007C6649">
      <w:pPr>
        <w:pStyle w:val="Akapitzlist"/>
        <w:numPr>
          <w:ilvl w:val="0"/>
          <w:numId w:val="24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stosowna informacja o wniesieniu dodatkowego wkładu do zadania musi zostać zawarta w sprawozdaniu z realizacji zadania publicznego;</w:t>
      </w:r>
    </w:p>
    <w:p w:rsidR="007C6649" w:rsidRDefault="007C6649" w:rsidP="007C6649">
      <w:pPr>
        <w:pStyle w:val="Akapitzlist"/>
        <w:numPr>
          <w:ilvl w:val="0"/>
          <w:numId w:val="24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umowy może zostać dokonana wyłącznie w terminie realizacji zadania, po złożeniu stosownego wniosku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niosek o zmianę umowy wraz z uzasadnieniem zleceniobiorca zobowiązany jest przesłać do Departamentu Edukacji, Kultury i Dziedzictwa MON w terminie umożliwiającym dokonanie zmiany umowy na piśmie.</w:t>
      </w:r>
    </w:p>
    <w:p w:rsidR="007C6649" w:rsidRPr="0057009D" w:rsidRDefault="007C6649" w:rsidP="007C6649">
      <w:pPr>
        <w:pStyle w:val="Akapitzlist"/>
        <w:numPr>
          <w:ilvl w:val="0"/>
          <w:numId w:val="5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7C6649" w:rsidRPr="0057009D" w:rsidRDefault="007C6649" w:rsidP="007C6649">
      <w:pPr>
        <w:pStyle w:val="Akapitzlist"/>
        <w:numPr>
          <w:ilvl w:val="3"/>
          <w:numId w:val="4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publicznego 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zleceniobiorca zobowiązany jest do bieżącego śledzenia aktualnych wytycznych i zaleceń dotyczących sytuacji epidemiologicznej, i realizować zadanie zgodnie z tymi wytycznymi.</w:t>
      </w:r>
    </w:p>
    <w:p w:rsidR="007C6649" w:rsidRPr="00B906B3" w:rsidRDefault="007C6649" w:rsidP="007C6649">
      <w:pPr>
        <w:pStyle w:val="Akapitzlist"/>
        <w:numPr>
          <w:ilvl w:val="3"/>
          <w:numId w:val="4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umieszczania orła Ministerstwa Obrony Narodowej oraz znaku promocyjnego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Wojska Polskiego określonych w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rozporządzeniu Ministra Obrony Narodowej z dnia 4 maja 2009 r. </w:t>
      </w:r>
      <w:r w:rsidRPr="002067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określenia innych znaków używanych w Siłach Zbrojnych Rzeczypospolitej Polskiej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57009D">
        <w:rPr>
          <w:rStyle w:val="ng-binding"/>
          <w:rFonts w:ascii="Times New Roman" w:hAnsi="Times New Roman" w:cs="Times New Roman"/>
          <w:sz w:val="24"/>
          <w:szCs w:val="24"/>
        </w:rPr>
        <w:t>Dz.U. z 2009 r. nr 82 poz. </w:t>
      </w:r>
      <w:r>
        <w:rPr>
          <w:rStyle w:val="ng-binding"/>
          <w:rFonts w:ascii="Times New Roman" w:hAnsi="Times New Roman" w:cs="Times New Roman"/>
          <w:sz w:val="24"/>
          <w:szCs w:val="24"/>
        </w:rPr>
        <w:t>689, z późn. </w:t>
      </w:r>
      <w:r w:rsidRPr="0057009D">
        <w:rPr>
          <w:rStyle w:val="ng-binding"/>
          <w:rFonts w:ascii="Times New Roman" w:hAnsi="Times New Roman" w:cs="Times New Roman"/>
          <w:sz w:val="24"/>
          <w:szCs w:val="24"/>
        </w:rPr>
        <w:t xml:space="preserve">zm.)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informacji, że zadanie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liczne jest współfinansowane ze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otrzymanych od </w:t>
      </w: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zleceniodawcy,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materiałach, w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promocyjnych, informacyjnych, szkoleniowych i edukacyjnych, dotyczących realizowanego zadania publicznego oraz zakupionych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rzeczach, o ile ich wielkość i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przeznaczenie tego nie uniemożliwia, proporcjonalnie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wielkości innych oznaczeń, 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zapewniający jego dobrą widoczność. W sytuacji, kiedy </w:t>
      </w:r>
      <w:r w:rsidRPr="0057009D">
        <w:rPr>
          <w:rFonts w:ascii="Times New Roman" w:hAnsi="Times New Roman" w:cs="Times New Roman"/>
          <w:sz w:val="24"/>
          <w:szCs w:val="24"/>
        </w:rPr>
        <w:t>zadanie publiczne zostało sfinansowane lub dofinansowan</w:t>
      </w:r>
      <w:r>
        <w:rPr>
          <w:rFonts w:ascii="Times New Roman" w:hAnsi="Times New Roman" w:cs="Times New Roman"/>
          <w:sz w:val="24"/>
          <w:szCs w:val="24"/>
        </w:rPr>
        <w:t>e w wysokości powyżej 50.000,00 </w:t>
      </w:r>
      <w:r w:rsidRPr="0057009D">
        <w:rPr>
          <w:rFonts w:ascii="Times New Roman" w:hAnsi="Times New Roman" w:cs="Times New Roman"/>
          <w:sz w:val="24"/>
          <w:szCs w:val="24"/>
        </w:rPr>
        <w:t xml:space="preserve">zł,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7009D">
        <w:rPr>
          <w:rFonts w:ascii="Times New Roman" w:hAnsi="Times New Roman" w:cs="Times New Roman"/>
          <w:sz w:val="24"/>
          <w:szCs w:val="24"/>
        </w:rPr>
        <w:t>leceniobiorca jest zobowiązany do wykonania obowiązku, o którym mowa w art. 35a usta</w:t>
      </w:r>
      <w:r>
        <w:rPr>
          <w:rFonts w:ascii="Times New Roman" w:hAnsi="Times New Roman" w:cs="Times New Roman"/>
          <w:sz w:val="24"/>
          <w:szCs w:val="24"/>
        </w:rPr>
        <w:t xml:space="preserve">wy z dnia 27 sierpnia 2009 r. </w:t>
      </w:r>
      <w:r w:rsidRPr="00793298">
        <w:rPr>
          <w:rFonts w:ascii="Times New Roman" w:hAnsi="Times New Roman" w:cs="Times New Roman"/>
          <w:i/>
          <w:sz w:val="24"/>
          <w:szCs w:val="24"/>
        </w:rPr>
        <w:t>o finansach publicznych</w:t>
      </w:r>
      <w:r w:rsidRPr="0057009D">
        <w:rPr>
          <w:rFonts w:ascii="Times New Roman" w:hAnsi="Times New Roman" w:cs="Times New Roman"/>
          <w:sz w:val="24"/>
          <w:szCs w:val="24"/>
        </w:rPr>
        <w:t xml:space="preserve"> (Dz.U. z 2021 r. poz. 305,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7009D">
        <w:rPr>
          <w:rFonts w:ascii="Times New Roman" w:hAnsi="Times New Roman" w:cs="Times New Roman"/>
          <w:sz w:val="24"/>
          <w:szCs w:val="24"/>
        </w:rPr>
        <w:t>późn. zm.), tj. do podjęcia działań informacyjnych dotyczących udzielonego finansowania lub dofinansowania z budżetu państwa, o których mowa w § 2 pkt 2 i 3 rozporządzenia Rady Ministrów z dnia 7 maja 2021 r.</w:t>
      </w:r>
      <w:r w:rsidRPr="0057009D">
        <w:rPr>
          <w:rFonts w:ascii="Times New Roman" w:hAnsi="Times New Roman" w:cs="Times New Roman"/>
          <w:i/>
          <w:iCs/>
          <w:sz w:val="24"/>
          <w:szCs w:val="24"/>
        </w:rPr>
        <w:t xml:space="preserve"> w sprawie określenia działań informacyjnych podejmowanych przez podmioty realizujące zadania finansowane i dofinansowane z budżetu państwa lub z państwowych funduszy celowych</w:t>
      </w:r>
      <w:r w:rsidR="00226D0F">
        <w:rPr>
          <w:rFonts w:ascii="Times New Roman" w:hAnsi="Times New Roman" w:cs="Times New Roman"/>
          <w:sz w:val="24"/>
          <w:szCs w:val="24"/>
        </w:rPr>
        <w:t xml:space="preserve"> (Dz. U. </w:t>
      </w:r>
      <w:r>
        <w:rPr>
          <w:rFonts w:ascii="Times New Roman" w:hAnsi="Times New Roman" w:cs="Times New Roman"/>
          <w:sz w:val="24"/>
          <w:szCs w:val="24"/>
        </w:rPr>
        <w:t>poz. </w:t>
      </w:r>
      <w:r w:rsidRPr="0057009D">
        <w:rPr>
          <w:rFonts w:ascii="Times New Roman" w:hAnsi="Times New Roman" w:cs="Times New Roman"/>
          <w:sz w:val="24"/>
          <w:szCs w:val="24"/>
        </w:rPr>
        <w:t>953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7009D">
        <w:rPr>
          <w:rFonts w:ascii="Times New Roman" w:hAnsi="Times New Roman" w:cs="Times New Roman"/>
          <w:sz w:val="24"/>
          <w:szCs w:val="24"/>
        </w:rPr>
        <w:t>), w sposób określony w tym rozporządzeniu.</w:t>
      </w:r>
    </w:p>
    <w:p w:rsidR="007C6649" w:rsidRPr="00793298" w:rsidRDefault="007C6649" w:rsidP="007C6649">
      <w:pPr>
        <w:pStyle w:val="Akapitzlist"/>
        <w:numPr>
          <w:ilvl w:val="3"/>
          <w:numId w:val="4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3298">
        <w:rPr>
          <w:rFonts w:ascii="Times New Roman" w:hAnsi="Times New Roman" w:cs="Times New Roman"/>
          <w:sz w:val="24"/>
          <w:szCs w:val="24"/>
        </w:rPr>
        <w:t xml:space="preserve">W ramach realizowanego zadania publicznego zleceniobiorca jest zobowiązany do zapewnienia dostępności osobom ze szczególnymi potrzebami w zakresie określonym w zawartej umowie, o czym mowa w ustawie z dnia 19 lipca 2019 r. </w:t>
      </w:r>
      <w:r w:rsidRPr="00793298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 w:rsidRPr="007932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649" w:rsidRPr="00B906B3" w:rsidRDefault="007C6649" w:rsidP="007C6649">
      <w:pPr>
        <w:pStyle w:val="Akapitzlist"/>
        <w:numPr>
          <w:ilvl w:val="3"/>
          <w:numId w:val="4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Dotacja, przekazana zleceniobiorcy przez zleceniodawcę, ma charakter publicznoprawny i podlega szczególnym zasadom rozliczania.</w:t>
      </w:r>
    </w:p>
    <w:p w:rsidR="00B906B3" w:rsidRPr="0057009D" w:rsidRDefault="00B906B3" w:rsidP="00B906B3">
      <w:pPr>
        <w:pStyle w:val="Akapitzlist"/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C6649" w:rsidRPr="0057009D" w:rsidRDefault="007C6649" w:rsidP="007C6649">
      <w:pPr>
        <w:pStyle w:val="Akapitzlist"/>
        <w:numPr>
          <w:ilvl w:val="3"/>
          <w:numId w:val="4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prawidłowości wykorzystania dotacji decyduje między innymi termin, w którym środki z dotacji pozostają w dyspozycji zleceniobiorcy, czyli od dnia otrzymania dotacji na rachunek bankowy do 14 dni od dnia zakończenia realizacji zadania publicznego, nie później jednak niż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31 grudnia danego roku.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dotacji celowych udzielanych przez Ministra Obrony Narodowej obowiązuje zasada roczności budżetu.</w:t>
      </w:r>
    </w:p>
    <w:p w:rsidR="007C6649" w:rsidRPr="0057009D" w:rsidRDefault="007C6649" w:rsidP="007C6649">
      <w:pPr>
        <w:pStyle w:val="Akapitzlist"/>
        <w:numPr>
          <w:ilvl w:val="3"/>
          <w:numId w:val="4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z dotacji mają charakter </w:t>
      </w:r>
      <w:r w:rsidRPr="00E95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„znaczony”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 mogą być wykorzystane dopiero po otrzymaniu przez zleceniobiorcę dotacji na rachunek bankowy, tj. dotacja nie może być przeznaczona np. na zwrot wydatków wcześniej poniesionych przez zleceniobiorcę.</w:t>
      </w:r>
    </w:p>
    <w:p w:rsidR="007C6649" w:rsidRPr="0057009D" w:rsidRDefault="007C6649" w:rsidP="007C6649">
      <w:pPr>
        <w:pStyle w:val="Akapitzlist"/>
        <w:numPr>
          <w:ilvl w:val="3"/>
          <w:numId w:val="4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Zleceniodawca nie ponosi odpowiedzialności za działania podmiotów współpracujących ze zleceniobiorcą podczas realizacji zadania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publicznego, co oznacza, że to  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jest w całości odpowiedzialny za realizację zadania publicznego oraz prawidłowość wydatkowania dotacji i tylko zleceniobiorca może być stroną w postępowaniu dotyczącym zwrotu dotacji w związku z jej nieprawidłowym wykorzystaniem.</w:t>
      </w:r>
    </w:p>
    <w:p w:rsidR="007C6649" w:rsidRPr="0057009D" w:rsidRDefault="007C6649" w:rsidP="007C6649">
      <w:pPr>
        <w:pStyle w:val="Akapitzlist"/>
        <w:numPr>
          <w:ilvl w:val="0"/>
          <w:numId w:val="5"/>
        </w:numPr>
        <w:suppressAutoHyphens/>
        <w:autoSpaceDN w:val="0"/>
        <w:spacing w:before="120" w:after="120" w:line="276" w:lineRule="auto"/>
        <w:ind w:left="567" w:hanging="578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7C6649" w:rsidRPr="0057009D" w:rsidRDefault="007C6649" w:rsidP="007C6649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 w:hanging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7C6649" w:rsidRDefault="007C6649" w:rsidP="007C6649">
      <w:pPr>
        <w:pStyle w:val="Akapitzlist"/>
        <w:numPr>
          <w:ilvl w:val="0"/>
          <w:numId w:val="30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7C6649" w:rsidRPr="00084AC0" w:rsidRDefault="007C6649" w:rsidP="007C6649">
      <w:pPr>
        <w:pStyle w:val="Akapitzlist"/>
        <w:numPr>
          <w:ilvl w:val="0"/>
          <w:numId w:val="30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AC0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jedynie koszty kwalifikowalne.</w:t>
      </w:r>
    </w:p>
    <w:p w:rsidR="007C6649" w:rsidRDefault="007C6649" w:rsidP="007C6649">
      <w:pPr>
        <w:pStyle w:val="Akapitzlist"/>
        <w:numPr>
          <w:ilvl w:val="3"/>
          <w:numId w:val="13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4A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Koszty kwalifikowane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084A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koszty poniesione na realizację zadania, zarówno ze środków z dotacji, jak i środków finansowych innych niż dotacja: </w:t>
      </w:r>
    </w:p>
    <w:p w:rsidR="007C6649" w:rsidRPr="00084AC0" w:rsidRDefault="007C6649" w:rsidP="007C6649">
      <w:pPr>
        <w:pStyle w:val="Akapitzlist"/>
        <w:numPr>
          <w:ilvl w:val="1"/>
          <w:numId w:val="3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4AC0">
        <w:rPr>
          <w:rFonts w:ascii="Times New Roman" w:hAnsi="Times New Roman" w:cs="Times New Roman"/>
          <w:sz w:val="24"/>
          <w:szCs w:val="24"/>
          <w:lang w:eastAsia="pl-PL"/>
        </w:rPr>
        <w:t>racjonalne (skalkulowane w oparciu o ceny rynkowe), celowe i efektywne</w:t>
      </w:r>
      <w:r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7C6649" w:rsidRPr="0057009D" w:rsidRDefault="007C6649" w:rsidP="007C6649">
      <w:pPr>
        <w:numPr>
          <w:ilvl w:val="1"/>
          <w:numId w:val="3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7C6649" w:rsidRPr="0057009D" w:rsidRDefault="007C6649" w:rsidP="007C6649">
      <w:pPr>
        <w:numPr>
          <w:ilvl w:val="1"/>
          <w:numId w:val="3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dokumentów księgowych spełniających warunki określone w ustawie z dnia 29 września 1994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 2021 r. poz. 217, z późn. zm.) oraz w ustawie z dnia 11 marca 2004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 usług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 2021 r. poz. 685, z późn. zm.)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7C6649" w:rsidRPr="0057009D" w:rsidRDefault="007C6649" w:rsidP="007C6649">
      <w:pPr>
        <w:numPr>
          <w:ilvl w:val="1"/>
          <w:numId w:val="3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7C6649" w:rsidRPr="0057009D" w:rsidRDefault="007C6649" w:rsidP="007C6649">
      <w:pPr>
        <w:numPr>
          <w:ilvl w:val="1"/>
          <w:numId w:val="3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znymi określonymi w niniejszym regulaminie;</w:t>
      </w:r>
    </w:p>
    <w:p w:rsidR="007C6649" w:rsidRPr="0057009D" w:rsidRDefault="007C6649" w:rsidP="007C6649">
      <w:pPr>
        <w:pStyle w:val="Akapitzlist"/>
        <w:numPr>
          <w:ilvl w:val="1"/>
          <w:numId w:val="3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 niepodlegających amortyzacji;</w:t>
      </w:r>
    </w:p>
    <w:p w:rsidR="007C6649" w:rsidRPr="0057009D" w:rsidRDefault="007C6649" w:rsidP="007C6649">
      <w:pPr>
        <w:pStyle w:val="Akapitzlist"/>
        <w:numPr>
          <w:ilvl w:val="1"/>
          <w:numId w:val="3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kresie bezpośrednio związanym z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zacją zadania publicznego.</w:t>
      </w:r>
    </w:p>
    <w:p w:rsidR="007C6649" w:rsidRPr="0057009D" w:rsidRDefault="007C6649" w:rsidP="007C6649">
      <w:pPr>
        <w:pStyle w:val="Akapitzlist"/>
        <w:numPr>
          <w:ilvl w:val="3"/>
          <w:numId w:val="13"/>
        </w:numPr>
        <w:suppressAutoHyphens/>
        <w:autoSpaceDN w:val="0"/>
        <w:spacing w:before="120"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oszty niekwalifikowane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koszty pokryte zarówno z dotacji, jak również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 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 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finansowych innych niż dotacja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nieodnoszące się jednoznacznie do zadania, a także:</w:t>
      </w:r>
    </w:p>
    <w:p w:rsidR="007C6649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runtowej, lokalowej, budowlanej;</w:t>
      </w:r>
    </w:p>
    <w:p w:rsidR="00B906B3" w:rsidRPr="00B906B3" w:rsidRDefault="00B906B3" w:rsidP="00B906B3">
      <w:p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zakupu środków trwałych (podlegających amortyzacji) w rozumieniu art. 3 ust. 1 pkt 15 ustawy </w:t>
      </w:r>
      <w:r w:rsidRPr="00714E51">
        <w:rPr>
          <w:rFonts w:ascii="Times New Roman" w:hAnsi="Times New Roman"/>
          <w:i/>
          <w:sz w:val="24"/>
        </w:rPr>
        <w:t>o rachunkowości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art. 16a ust. 1 w zw. z art. 16d ust. 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2021 r. poz. 1800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późn. zm.);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rezerwy na pokrycie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przyszłych strat lub zobowiązań;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płaconych w terminie zobowiązań;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grzywien;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mujących się realizacją zadania;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licznego;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osób będących żołnierzami i pracownikami Departamentu Edukacji, Kultury i Dziedzictwa MON, bądź innego podmiotu (instytucji, jednostki organizacyjnej, itp.) biorącej udział ze strony zleceniodawcy w procesie finansowania, nadzoru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zadania publicznego;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obsługi konta bankowego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(nie dotyczy kosztów przelewów);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związane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realizacją zadania publicznego;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 i substancji psychotropowych;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zpośrednio z realizacją zadania;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ków organizacji lub innych osób;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nne podmioty niż zleceniobiorca;</w:t>
      </w:r>
    </w:p>
    <w:p w:rsidR="007C6649" w:rsidRPr="0057009D" w:rsidRDefault="007C6649" w:rsidP="007C6649">
      <w:pPr>
        <w:pStyle w:val="Akapitzlist"/>
        <w:numPr>
          <w:ilvl w:val="5"/>
          <w:numId w:val="32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udokumentowane przy pomocy dokumentów księgowych, które:</w:t>
      </w:r>
    </w:p>
    <w:p w:rsidR="007C6649" w:rsidRPr="0057009D" w:rsidRDefault="007C6649" w:rsidP="007C6649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wystawione zostały przed datą zawarcia umowy,</w:t>
      </w:r>
    </w:p>
    <w:p w:rsidR="007C6649" w:rsidRPr="0057009D" w:rsidRDefault="007C6649" w:rsidP="007C6649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spełniają warunków określonych w ustawie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rachunkowości oraz ustawie </w:t>
      </w:r>
      <w:r w:rsidRPr="00226D0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podatku od towarów i usług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7C6649" w:rsidRPr="0057009D" w:rsidRDefault="007C6649" w:rsidP="007C6649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dokonania zapłaty nie zawiera się w terminie realizacji zad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 publicznego, o którym mowa w umowie,</w:t>
      </w:r>
    </w:p>
    <w:p w:rsidR="007C6649" w:rsidRPr="0057009D" w:rsidRDefault="007C6649" w:rsidP="007C6649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 zawiera się w faktycznym terminie realizacji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publicznego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7C6649" w:rsidRPr="00B906B3" w:rsidRDefault="007C6649" w:rsidP="00B906B3">
      <w:pPr>
        <w:pStyle w:val="Akapitzlist"/>
        <w:numPr>
          <w:ilvl w:val="3"/>
          <w:numId w:val="1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oszty 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nieudokumentowany lub nienależycie udokumentowany wkład osobowy i rzeczowy, niepodlegający z tego tytułu wycenie, a tym samym niestanow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iący kosztu zadania publicznego.</w:t>
      </w:r>
    </w:p>
    <w:p w:rsidR="007C6649" w:rsidRDefault="007C6649" w:rsidP="007C6649">
      <w:pPr>
        <w:pStyle w:val="Akapitzlist"/>
        <w:numPr>
          <w:ilvl w:val="3"/>
          <w:numId w:val="13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szelkie płatności muszą być dokonywane 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w terminie określonym w 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umowie, przy czym dla środków pochodzących z dotacji termin ich wydatkowania nie może być wcześniejszy niż od dnia ich otrzymania na rachunek ban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kowy zleceniobiorcy; dotyczy to 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kosztów eksploatacji, za które faktury wys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tawione są w miesiącu następnym. F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aktury za usługi za telefon lub inne usługi eksploatacyjne (np. energia, woda, itp.) należy zaliczkowo zapłacić w miesiącu, w który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kończy się realizacja zadania.</w:t>
      </w:r>
    </w:p>
    <w:p w:rsidR="00B906B3" w:rsidRDefault="00B906B3" w:rsidP="00B906B3">
      <w:pPr>
        <w:pStyle w:val="Akapitzlist"/>
        <w:spacing w:before="120" w:after="120" w:line="276" w:lineRule="auto"/>
        <w:ind w:left="288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6649" w:rsidRDefault="007C6649" w:rsidP="007C6649">
      <w:pPr>
        <w:pStyle w:val="Akapitzlist"/>
        <w:numPr>
          <w:ilvl w:val="3"/>
          <w:numId w:val="13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szelkie płatności muszą być dokonywane z 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chunku bankowego zleceniobiorcy. D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ośrednictwem rachunku bankowego.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 tys. </w:t>
      </w:r>
      <w:r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zł, dokonywane poza rachunkiem bankowym będą traktowane jako koszt niekwalifikowany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6649" w:rsidRDefault="007C6649" w:rsidP="007C6649">
      <w:pPr>
        <w:pStyle w:val="Akapitzlist"/>
        <w:numPr>
          <w:ilvl w:val="3"/>
          <w:numId w:val="13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łatności mogą być dokonywane również z karty płatniczej przypisanej do rachunku bankowego wskazanego przez Zleceniobiorcę w umowie realizacji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6649" w:rsidRDefault="007C6649" w:rsidP="007C6649">
      <w:pPr>
        <w:pStyle w:val="Akapitzlist"/>
        <w:numPr>
          <w:ilvl w:val="3"/>
          <w:numId w:val="13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adanie publiczne nie może być realizowane przez podmiot niebędący stroną umowy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umowa zezwala na wykonanie określonej 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ęści zadania przez taki podmiot. I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ntencja powierzenia realizacji części zadania innemu podmiotowi (podmiotom) musi wynikać z oferty, co też stanowić będzie podstawę do udzielenia stosownego zezwolenia na wykonanie określonej części zadania przez podmiot niebędący stroną umowy w treści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awartej umowy.</w:t>
      </w:r>
    </w:p>
    <w:p w:rsidR="007C6649" w:rsidRDefault="007C6649" w:rsidP="007C6649">
      <w:pPr>
        <w:pStyle w:val="Akapitzlist"/>
        <w:numPr>
          <w:ilvl w:val="3"/>
          <w:numId w:val="13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znych (z bronią palną włącznie). B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rak takich zezwoleń i środków nie może stanowić o zgodzie zleceniodawcy na realizowanie tychże czynności przez podm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ioty trzecie.</w:t>
      </w:r>
    </w:p>
    <w:p w:rsidR="007C6649" w:rsidRPr="00BD74B7" w:rsidRDefault="007C6649" w:rsidP="007C6649">
      <w:pPr>
        <w:pStyle w:val="Akapitzlist"/>
        <w:numPr>
          <w:ilvl w:val="3"/>
          <w:numId w:val="13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leceniobiorca rozlicza wydatki poniesione na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zarówno z dotacji jak i 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finansowych innych niż dotacja wyłącznie na podstawie dowodów księgowych spełniających warunki określone w przepisach ustawy </w:t>
      </w:r>
      <w:r w:rsidRPr="00BD74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szczególności w art. 20 ust. 2 i art. 21) oraz </w:t>
      </w:r>
      <w:r w:rsidRP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BD74B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 </w:t>
      </w:r>
      <w:r w:rsidRP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gólności art. 106e, 106i, 106m).</w:t>
      </w:r>
    </w:p>
    <w:p w:rsidR="007C6649" w:rsidRPr="00BD74B7" w:rsidRDefault="007C6649" w:rsidP="007C6649">
      <w:pPr>
        <w:pStyle w:val="Akapitzlist"/>
        <w:numPr>
          <w:ilvl w:val="3"/>
          <w:numId w:val="13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</w:t>
      </w:r>
      <w:r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zystkie oryginały dokumentów księgowych stanowiących dowód poniesionych wydatków finansowych muszą być wystawione na zleceniobiorcę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przez zleceniobiorcę opłacone.</w:t>
      </w:r>
    </w:p>
    <w:p w:rsidR="007C6649" w:rsidRDefault="007C6649" w:rsidP="007C6649">
      <w:pPr>
        <w:pStyle w:val="Akapitzlist"/>
        <w:numPr>
          <w:ilvl w:val="3"/>
          <w:numId w:val="13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okumenty księgowe związane z realizacją zadania publicznego, dotyczące zarówno środków z dotacji, jak i środków finansowych innych niż dotacja, winny być </w:t>
      </w:r>
      <w:r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opisane w sposób trwały na odwrocie dowodu księgowego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 uwzględnieniem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21 ustawy </w:t>
      </w:r>
      <w:r w:rsidRPr="00BD74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 zawierać:</w:t>
      </w:r>
    </w:p>
    <w:p w:rsidR="007C6649" w:rsidRPr="00BD74B7" w:rsidRDefault="007C6649" w:rsidP="007C6649">
      <w:pPr>
        <w:pStyle w:val="Akapitzlist"/>
        <w:numPr>
          <w:ilvl w:val="0"/>
          <w:numId w:val="34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7C6649" w:rsidRPr="0057009D" w:rsidRDefault="007C6649" w:rsidP="007C6649">
      <w:pPr>
        <w:numPr>
          <w:ilvl w:val="0"/>
          <w:numId w:val="35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C6649" w:rsidRPr="0057009D" w:rsidRDefault="007C6649" w:rsidP="007C6649">
      <w:pPr>
        <w:numPr>
          <w:ilvl w:val="0"/>
          <w:numId w:val="35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„Zgodnie z zawartą Umow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nr …… z dnia ……..”;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6649" w:rsidRPr="0057009D" w:rsidRDefault="007C6649" w:rsidP="007C6649">
      <w:pPr>
        <w:pStyle w:val="Akapitzlist"/>
        <w:numPr>
          <w:ilvl w:val="0"/>
          <w:numId w:val="34"/>
        </w:numPr>
        <w:suppressAutoHyphens/>
        <w:autoSpaceDN w:val="0"/>
        <w:spacing w:before="120" w:after="120" w:line="276" w:lineRule="auto"/>
        <w:ind w:left="85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7C6649" w:rsidRPr="0057009D" w:rsidRDefault="007C6649" w:rsidP="007C6649">
      <w:pPr>
        <w:numPr>
          <w:ilvl w:val="0"/>
          <w:numId w:val="36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7C6649" w:rsidRPr="0057009D" w:rsidRDefault="007C6649" w:rsidP="007C6649">
      <w:pPr>
        <w:numPr>
          <w:ilvl w:val="0"/>
          <w:numId w:val="36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opłacona ze środków pochodzących z dotacji, a z jakiej ze środków finansowych innych niż dotacja, ze wskazaniem pozycji kosztorysu,</w:t>
      </w:r>
    </w:p>
    <w:p w:rsidR="007C6649" w:rsidRPr="0057009D" w:rsidRDefault="007C6649" w:rsidP="007C6649">
      <w:pPr>
        <w:numPr>
          <w:ilvl w:val="0"/>
          <w:numId w:val="36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„Stwierdzam zgodność merytoryczną”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i czytelny podpis osoby up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oważnionej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odpowiedzialnej za część merytoryczną,</w:t>
      </w:r>
    </w:p>
    <w:p w:rsidR="007C6649" w:rsidRPr="0057009D" w:rsidRDefault="007C6649" w:rsidP="007C6649">
      <w:pPr>
        <w:numPr>
          <w:ilvl w:val="0"/>
          <w:numId w:val="36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„Sprawdzono pod względem rachunkowym i formalnym”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i czytelny podpis osoby odpowiedzialnej za prowadzenie ksiąg rachunkowych,</w:t>
      </w:r>
    </w:p>
    <w:p w:rsidR="007C6649" w:rsidRPr="0057009D" w:rsidRDefault="007C6649" w:rsidP="007C6649">
      <w:pPr>
        <w:numPr>
          <w:ilvl w:val="0"/>
          <w:numId w:val="36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dekret księgowy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sposób ujęcia dowodu w księgach rachunkowych wraz z podpisem osoby dokonującej wpisu do ewidencji księgowej oraz numerem dowodu księgowego,</w:t>
      </w:r>
    </w:p>
    <w:p w:rsidR="007C6649" w:rsidRPr="0057009D" w:rsidRDefault="007C6649" w:rsidP="007C6649">
      <w:pPr>
        <w:numPr>
          <w:ilvl w:val="0"/>
          <w:numId w:val="36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księgowego (lub inną osobę odpowiedzialną za prowadzenie spraw finansowych podmiotu) dowodu księgowego do zapłaty (data i czytelny podpis),</w:t>
      </w:r>
    </w:p>
    <w:p w:rsidR="007C6649" w:rsidRPr="0057009D" w:rsidRDefault="007C6649" w:rsidP="007C6649">
      <w:pPr>
        <w:numPr>
          <w:ilvl w:val="0"/>
          <w:numId w:val="36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6649" w:rsidRDefault="007C6649" w:rsidP="007C6649">
      <w:pPr>
        <w:suppressAutoHyphens/>
        <w:autoSpaceDN w:val="0"/>
        <w:spacing w:after="0" w:line="276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6649" w:rsidRPr="0057009D" w:rsidRDefault="007C6649" w:rsidP="007C6649">
      <w:pPr>
        <w:suppressAutoHyphens/>
        <w:autoSpaceDN w:val="0"/>
        <w:spacing w:after="0" w:line="276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Przykład</w:t>
      </w:r>
    </w:p>
    <w:tbl>
      <w:tblPr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4"/>
      </w:tblGrid>
      <w:tr w:rsidR="007C6649" w:rsidRPr="0057009D" w:rsidTr="0067587F">
        <w:trPr>
          <w:trHeight w:val="646"/>
        </w:trPr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7C664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Operacja dotyczy realizacji zadania: </w:t>
            </w:r>
            <w:sdt>
              <w:sdtPr>
                <w:rPr>
                  <w:b/>
                  <w:bCs/>
                  <w:i/>
                  <w:lang w:eastAsia="pl-PL"/>
                </w:rPr>
                <w:id w:val="-1124234620"/>
                <w:placeholder>
                  <w:docPart w:val="82F5B856A8D24921B558FFF18DEBA017"/>
                </w:placeholder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nazwa  zadania</w:t>
                </w:r>
              </w:sdtContent>
            </w:sdt>
          </w:p>
        </w:tc>
      </w:tr>
      <w:tr w:rsidR="007C6649" w:rsidRPr="0057009D" w:rsidTr="0067587F">
        <w:trPr>
          <w:trHeight w:val="395"/>
        </w:trPr>
        <w:tc>
          <w:tcPr>
            <w:tcW w:w="9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ind w:firstLine="49"/>
              <w:jc w:val="center"/>
              <w:rPr>
                <w:rFonts w:ascii="Calibri" w:eastAsia="Times New Roman" w:hAnsi="Calibri" w:cs="Times New Roman"/>
                <w:b/>
                <w:i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zgodnie z umową nr </w:t>
            </w:r>
            <w:sdt>
              <w:sdtPr>
                <w:rPr>
                  <w:rFonts w:ascii="Calibri" w:eastAsia="Times New Roman" w:hAnsi="Calibri" w:cs="Times New Roman"/>
                  <w:b/>
                  <w:i/>
                  <w:iCs/>
                  <w:lang w:eastAsia="pl-PL"/>
                </w:rPr>
                <w:id w:val="1061296841"/>
                <w:placeholder>
                  <w:docPart w:val="4740D2B3E3C345158192F4D071FD1DC0"/>
                </w:placeholder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i/>
                    <w:iCs/>
                    <w:lang w:eastAsia="pl-PL"/>
                  </w:rPr>
                  <w:t>numer umowy</w:t>
                </w:r>
              </w:sdtContent>
            </w:sdt>
            <w:r w:rsidRPr="0057009D">
              <w:rPr>
                <w:rFonts w:ascii="Calibri" w:eastAsia="Times New Roman" w:hAnsi="Calibri" w:cs="Times New Roman"/>
                <w:b/>
                <w:iCs/>
                <w:lang w:eastAsia="pl-PL"/>
              </w:rPr>
              <w:t xml:space="preserve"> </w:t>
            </w: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z dnia </w:t>
            </w:r>
            <w:sdt>
              <w:sdtPr>
                <w:rPr>
                  <w:rFonts w:ascii="Calibri" w:eastAsia="Times New Roman" w:hAnsi="Calibri" w:cs="Times New Roman"/>
                  <w:b/>
                  <w:i/>
                  <w:iCs/>
                  <w:lang w:eastAsia="pl-PL"/>
                </w:rPr>
                <w:id w:val="-865128554"/>
                <w:placeholder>
                  <w:docPart w:val="50CBCCBBA56E4AAFAC2A17B88ACF5679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906B3">
                  <w:rPr>
                    <w:rFonts w:ascii="Calibri" w:eastAsia="Times New Roman" w:hAnsi="Calibri" w:cs="Times New Roman"/>
                    <w:b/>
                    <w:i/>
                    <w:iCs/>
                    <w:lang w:eastAsia="pl-PL"/>
                  </w:rPr>
                  <w:t>data zawarcia umowy</w:t>
                </w:r>
              </w:sdtContent>
            </w:sdt>
          </w:p>
        </w:tc>
      </w:tr>
      <w:tr w:rsidR="007C6649" w:rsidRPr="0057009D" w:rsidTr="0067587F">
        <w:trPr>
          <w:trHeight w:val="395"/>
        </w:trPr>
        <w:tc>
          <w:tcPr>
            <w:tcW w:w="9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(w przypadku, kiedy był aneks) oraz zgodnie z aneksem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lang w:eastAsia="pl-PL"/>
                </w:rPr>
                <w:id w:val="993521401"/>
                <w:placeholder>
                  <w:docPart w:val="34C7C27A746C4A83BE600EC8D10EDBB4"/>
                </w:placeholder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numer aneksu</w:t>
                </w:r>
              </w:sdtContent>
            </w:sdt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 z dnia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-178039385"/>
                <w:placeholder>
                  <w:docPart w:val="7AE8A96AAC6E4582AFF6BC0520232CD1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906B3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data zawarcia aneksu</w:t>
                </w:r>
              </w:sdtContent>
            </w:sdt>
          </w:p>
        </w:tc>
      </w:tr>
    </w:tbl>
    <w:tbl>
      <w:tblPr>
        <w:tblpPr w:leftFromText="141" w:rightFromText="141" w:vertAnchor="text" w:horzAnchor="margin" w:tblpY="39"/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74"/>
      </w:tblGrid>
      <w:tr w:rsidR="007C6649" w:rsidRPr="0057009D" w:rsidTr="0067587F">
        <w:trPr>
          <w:trHeight w:val="4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>Nazwa wydatku: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lang w:eastAsia="pl-PL"/>
                </w:rPr>
                <w:id w:val="-878013978"/>
                <w:placeholder>
                  <w:docPart w:val="B810C947E5B245D795D929D71BA45256"/>
                </w:placeholder>
                <w:showingPlcHdr/>
              </w:sdtPr>
              <w:sdtEndPr/>
              <w:sdtContent>
                <w:r w:rsidR="007C6649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Np. wynagrodzenie animatora za miesiąc luty</w:t>
                </w:r>
              </w:sdtContent>
            </w:sdt>
          </w:p>
        </w:tc>
      </w:tr>
      <w:tr w:rsidR="007C6649" w:rsidRPr="0057009D" w:rsidTr="0067587F">
        <w:trPr>
          <w:trHeight w:val="39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>Pozycja w kosztorysie: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i/>
                  <w:lang w:eastAsia="pl-PL"/>
                </w:rPr>
                <w:id w:val="-1974129147"/>
                <w:placeholder>
                  <w:docPart w:val="45822BC28CCF4A6F82492621E4A29CE9"/>
                </w:placeholder>
              </w:sdtPr>
              <w:sdtEndPr/>
              <w:sdtContent>
                <w:r w:rsidR="007C6649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Numer pozycji np. I.A.3</w:t>
                </w:r>
              </w:sdtContent>
            </w:sdt>
          </w:p>
        </w:tc>
      </w:tr>
      <w:tr w:rsidR="007C6649" w:rsidRPr="0057009D" w:rsidTr="00B906B3">
        <w:trPr>
          <w:trHeight w:val="7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Opłacono ze środków pochodzących z dotacji MON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lang w:eastAsia="pl-PL"/>
                </w:rPr>
                <w:id w:val="-1200627297"/>
                <w:placeholder>
                  <w:docPart w:val="C5B3A0E41B694CE4858EC05199AF4B09"/>
                </w:placeholder>
                <w:showingPlcHdr/>
              </w:sdtPr>
              <w:sdtEndPr/>
              <w:sdtContent>
                <w:r w:rsidR="007C6649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Należy wpisać kwotę</w:t>
                </w:r>
              </w:sdtContent>
            </w:sdt>
          </w:p>
        </w:tc>
      </w:tr>
      <w:tr w:rsidR="007C6649" w:rsidRPr="0057009D" w:rsidTr="0067587F">
        <w:trPr>
          <w:trHeight w:val="4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Opłacono z innych środków finansowych niż dotacja</w:t>
            </w: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w kwocie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lang w:eastAsia="pl-PL"/>
                </w:rPr>
                <w:id w:val="-42607926"/>
                <w:placeholder>
                  <w:docPart w:val="80E6B57CA2B24C8EB7BD079C5E03AE22"/>
                </w:placeholder>
                <w:showingPlcHdr/>
              </w:sdtPr>
              <w:sdtEndPr/>
              <w:sdtContent>
                <w:r w:rsidR="007C6649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Należy wpisać kwotę</w:t>
                </w:r>
              </w:sdtContent>
            </w:sdt>
          </w:p>
        </w:tc>
      </w:tr>
    </w:tbl>
    <w:tbl>
      <w:tblPr>
        <w:tblW w:w="93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2447"/>
        <w:gridCol w:w="850"/>
        <w:gridCol w:w="78"/>
        <w:gridCol w:w="1398"/>
        <w:gridCol w:w="225"/>
        <w:gridCol w:w="2445"/>
        <w:gridCol w:w="1030"/>
        <w:gridCol w:w="10"/>
        <w:gridCol w:w="76"/>
      </w:tblGrid>
      <w:tr w:rsidR="007C6649" w:rsidRPr="0057009D" w:rsidTr="0067587F">
        <w:trPr>
          <w:gridAfter w:val="2"/>
          <w:wAfter w:w="86" w:type="dxa"/>
          <w:trHeight w:val="300"/>
        </w:trPr>
        <w:tc>
          <w:tcPr>
            <w:tcW w:w="9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Stwierdzam zgodność merytoryczną</w:t>
            </w:r>
          </w:p>
        </w:tc>
      </w:tr>
      <w:tr w:rsidR="007C6649" w:rsidRPr="0057009D" w:rsidTr="00B906B3">
        <w:trPr>
          <w:gridAfter w:val="2"/>
          <w:wAfter w:w="86" w:type="dxa"/>
          <w:trHeight w:val="479"/>
        </w:trPr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-475076248"/>
                <w:placeholder>
                  <w:docPart w:val="6246DDCB6DD74F1D9BC683B74CA7E064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906B3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7C6649" w:rsidRPr="0057009D" w:rsidTr="0067587F">
        <w:trPr>
          <w:gridAfter w:val="2"/>
          <w:wAfter w:w="86" w:type="dxa"/>
          <w:trHeight w:val="300"/>
        </w:trPr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7C6649" w:rsidRPr="0057009D" w:rsidTr="0067587F">
        <w:trPr>
          <w:gridAfter w:val="1"/>
          <w:wAfter w:w="76" w:type="dxa"/>
          <w:trHeight w:val="685"/>
        </w:trPr>
        <w:tc>
          <w:tcPr>
            <w:tcW w:w="92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0FE"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Sprawdzono pod względem rachunkowym</w:t>
            </w:r>
          </w:p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i formalnym</w:t>
            </w:r>
          </w:p>
        </w:tc>
      </w:tr>
      <w:tr w:rsidR="007C6649" w:rsidRPr="0057009D" w:rsidTr="0067587F">
        <w:trPr>
          <w:gridAfter w:val="1"/>
          <w:wAfter w:w="76" w:type="dxa"/>
          <w:trHeight w:val="409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-1810081491"/>
                <w:placeholder>
                  <w:docPart w:val="D07D07A6E209440A85D8B20D43F54C40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906B3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51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7C6649" w:rsidRPr="0057009D" w:rsidTr="00B906B3">
        <w:trPr>
          <w:gridAfter w:val="1"/>
          <w:wAfter w:w="76" w:type="dxa"/>
          <w:trHeight w:val="45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1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7C6649" w:rsidRPr="0057009D" w:rsidTr="0067587F">
        <w:trPr>
          <w:gridAfter w:val="1"/>
          <w:wAfter w:w="76" w:type="dxa"/>
          <w:trHeight w:val="20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7C6649" w:rsidRPr="0057009D" w:rsidTr="0067587F">
        <w:trPr>
          <w:trHeight w:val="311"/>
        </w:trPr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Zatwierdzono do wypłaty</w:t>
            </w:r>
          </w:p>
        </w:tc>
      </w:tr>
      <w:tr w:rsidR="007C6649" w:rsidRPr="0057009D" w:rsidTr="0067587F">
        <w:trPr>
          <w:trHeight w:val="490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1991896775"/>
                <w:placeholder>
                  <w:docPart w:val="9E062CA94E7C4EC7B757F08C534F982E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906B3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52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7C6649" w:rsidRPr="0057009D" w:rsidTr="0067587F">
        <w:trPr>
          <w:trHeight w:val="45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2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7C6649" w:rsidRPr="0057009D" w:rsidTr="0067587F">
        <w:trPr>
          <w:trHeight w:val="31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7C6649" w:rsidRPr="0057009D" w:rsidTr="0067587F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4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49" w:rsidRPr="0057009D" w:rsidRDefault="007C6649" w:rsidP="00675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 xml:space="preserve">                                     </w:t>
            </w:r>
          </w:p>
          <w:p w:rsidR="007C6649" w:rsidRPr="0057009D" w:rsidRDefault="007C6649" w:rsidP="00675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 xml:space="preserve">     Dekret Księgowy: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49" w:rsidRPr="0057009D" w:rsidRDefault="007C6649" w:rsidP="00675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7C6649" w:rsidRPr="0057009D" w:rsidTr="0067587F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Wn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</w:t>
            </w:r>
          </w:p>
        </w:tc>
      </w:tr>
      <w:tr w:rsidR="007C6649" w:rsidRPr="0057009D" w:rsidTr="0067587F">
        <w:trPr>
          <w:gridBefore w:val="1"/>
          <w:gridAfter w:val="3"/>
          <w:wBefore w:w="814" w:type="dxa"/>
          <w:wAfter w:w="1116" w:type="dxa"/>
          <w:trHeight w:val="31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023664214"/>
                <w:placeholder>
                  <w:docPart w:val="51FB321A3A8246359EC95C8367F9BA2B"/>
                </w:placeholder>
              </w:sdtPr>
              <w:sdtEndPr/>
              <w:sdtContent>
                <w:r w:rsidR="007C6649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……...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-1788503642"/>
                <w:placeholder>
                  <w:docPart w:val="831246E9DC2348B29CA9C3D1126AD5C8"/>
                </w:placeholder>
              </w:sdtPr>
              <w:sdtEndPr/>
              <w:sdtContent>
                <w:r w:rsidR="007C6649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958686302"/>
                <w:placeholder>
                  <w:docPart w:val="72AC70FA92714AFDA1961ABA18786037"/>
                </w:placeholder>
              </w:sdtPr>
              <w:sdtEndPr/>
              <w:sdtContent>
                <w:r w:rsidR="007C6649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………</w:t>
                </w:r>
              </w:sdtContent>
            </w:sdt>
          </w:p>
        </w:tc>
      </w:tr>
      <w:tr w:rsidR="007C6649" w:rsidRPr="0057009D" w:rsidTr="0067587F">
        <w:trPr>
          <w:gridBefore w:val="1"/>
          <w:gridAfter w:val="3"/>
          <w:wBefore w:w="814" w:type="dxa"/>
          <w:wAfter w:w="1116" w:type="dxa"/>
          <w:trHeight w:val="42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106782055"/>
                <w:placeholder>
                  <w:docPart w:val="0E83974668224A599978BABA81AFABE4"/>
                </w:placeholder>
              </w:sdtPr>
              <w:sdtEndPr/>
              <w:sdtContent>
                <w:r w:rsidR="007C6649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-624705030"/>
                <w:placeholder>
                  <w:docPart w:val="F11EA3FDB70642948E56B14FA496827A"/>
                </w:placeholder>
              </w:sdtPr>
              <w:sdtEndPr/>
              <w:sdtContent>
                <w:r w:rsidR="007C6649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</w:t>
                </w:r>
              </w:sdtContent>
            </w:sdt>
          </w:p>
        </w:tc>
      </w:tr>
      <w:tr w:rsidR="007C6649" w:rsidRPr="0057009D" w:rsidTr="0067587F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761952831"/>
                <w:placeholder>
                  <w:docPart w:val="01D9F5F3A4E34F439FC78A0003DDCC6E"/>
                </w:placeholder>
              </w:sdtPr>
              <w:sdtEndPr/>
              <w:sdtContent>
                <w:r w:rsidR="007C6649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909200060"/>
                <w:placeholder>
                  <w:docPart w:val="732C5DEFF32C4679927849313378EE86"/>
                </w:placeholder>
              </w:sdtPr>
              <w:sdtEndPr/>
              <w:sdtContent>
                <w:r w:rsidR="007C6649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362396875"/>
                <w:placeholder>
                  <w:docPart w:val="C7E3A6D3A28A4A5AB1420429F521714B"/>
                </w:placeholder>
              </w:sdtPr>
              <w:sdtEndPr/>
              <w:sdtContent>
                <w:r w:rsidR="007C6649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</w:t>
                </w:r>
              </w:sdtContent>
            </w:sdt>
          </w:p>
        </w:tc>
      </w:tr>
    </w:tbl>
    <w:p w:rsidR="007C6649" w:rsidRPr="0057009D" w:rsidRDefault="007C6649" w:rsidP="007C6649"/>
    <w:tbl>
      <w:tblPr>
        <w:tblpPr w:leftFromText="141" w:rightFromText="141" w:vertAnchor="text" w:horzAnchor="margin" w:tblpY="-18"/>
        <w:tblW w:w="9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2611"/>
        <w:gridCol w:w="2865"/>
      </w:tblGrid>
      <w:tr w:rsidR="007C6649" w:rsidRPr="0057009D" w:rsidTr="0067587F">
        <w:trPr>
          <w:trHeight w:val="364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bCs/>
                <w:lang w:eastAsia="pl-PL"/>
              </w:rPr>
              <w:t>Księgowość</w:t>
            </w:r>
          </w:p>
        </w:tc>
      </w:tr>
      <w:tr w:rsidR="007C6649" w:rsidRPr="0057009D" w:rsidTr="0067587F">
        <w:trPr>
          <w:trHeight w:val="364"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lang w:eastAsia="pl-PL"/>
                </w:rPr>
                <w:id w:val="-734092070"/>
                <w:placeholder>
                  <w:docPart w:val="997A852B8B46423180FB6F922E3B408F"/>
                </w:placeholder>
              </w:sdtPr>
              <w:sdtEndPr/>
              <w:sdtContent>
                <w:r w:rsidR="007C6649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numer faktury/rachunku</w:t>
                </w:r>
              </w:sdtContent>
            </w:sdt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E844D7" w:rsidP="00675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lang w:eastAsia="pl-PL"/>
                </w:rPr>
                <w:id w:val="-1412073359"/>
                <w:placeholder>
                  <w:docPart w:val="2309D629B68947549CE9971D4EEEBFB1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906B3">
                  <w:rPr>
                    <w:rFonts w:ascii="Calibri" w:eastAsia="Times New Roman" w:hAnsi="Calibri" w:cs="Times New Roman"/>
                    <w:b/>
                    <w:bCs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C6649" w:rsidRPr="0057009D" w:rsidTr="0067587F">
        <w:trPr>
          <w:trHeight w:val="563"/>
        </w:trPr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C6649" w:rsidRPr="0057009D" w:rsidTr="0067587F">
        <w:trPr>
          <w:trHeight w:val="3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Numer dowodu księgowego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49" w:rsidRPr="0057009D" w:rsidRDefault="007C6649" w:rsidP="00675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podpis</w:t>
            </w:r>
          </w:p>
        </w:tc>
      </w:tr>
    </w:tbl>
    <w:p w:rsidR="007C6649" w:rsidRPr="0057009D" w:rsidRDefault="007C6649" w:rsidP="007C6649"/>
    <w:p w:rsidR="007C6649" w:rsidRDefault="007C6649" w:rsidP="007C6649">
      <w:pPr>
        <w:pStyle w:val="Akapitzlist"/>
        <w:numPr>
          <w:ilvl w:val="3"/>
          <w:numId w:val="13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ozliczenie podróży służbowych odbywa się w oparciu o rozporządzenie Ministra Pracy i Polityki Społecznej z dnia 29 stycznia 2013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 U. poz. 167).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asadniczą przesłanką decydującą o kwalifikacji danego wyjazdu jako podróży służbowej, jest jej 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bezpośredni związek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zadania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ublicznego określonego w umowie.</w:t>
      </w:r>
    </w:p>
    <w:p w:rsidR="007C6649" w:rsidRDefault="007C6649" w:rsidP="007C6649">
      <w:pPr>
        <w:pStyle w:val="Akapitzlist"/>
        <w:numPr>
          <w:ilvl w:val="3"/>
          <w:numId w:val="13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 dokumentacji rozliczającej podróż służbową należy dołączyć dowody (faktury, rachunki, bilety itp.) potwierdzające poszczególne wydatki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kosztów podróży służbowych pisemne oświadczenia o dokonanym wydatku nie będą uwzględniane i będą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stanowić koszt niekwalifikowany. </w:t>
      </w:r>
    </w:p>
    <w:p w:rsidR="007C6649" w:rsidRDefault="007C6649" w:rsidP="007C6649">
      <w:pPr>
        <w:pStyle w:val="Akapitzlist"/>
        <w:numPr>
          <w:ilvl w:val="3"/>
          <w:numId w:val="13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ie wymagają udokumentowania fakturami (rachunkami) diet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oraz wydatki objęte ryczałtem.</w:t>
      </w:r>
    </w:p>
    <w:p w:rsidR="007C6649" w:rsidRDefault="007C6649" w:rsidP="007C6649">
      <w:pPr>
        <w:pStyle w:val="Akapitzlist"/>
        <w:numPr>
          <w:ilvl w:val="3"/>
          <w:numId w:val="13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 rozliczający podróż służbową (Polecenie wyjazdu służbowego) powinien zawierać wszystkie dane określające cel i koszty dotyczące podróży służbowej, a po jej zakończeniu powinien być zaakce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ptowany przez osobę upoważnioną.</w:t>
      </w:r>
    </w:p>
    <w:p w:rsidR="007C6649" w:rsidRPr="00624376" w:rsidRDefault="007C6649" w:rsidP="007C6649">
      <w:pPr>
        <w:pStyle w:val="Akapitzlist"/>
        <w:numPr>
          <w:ilvl w:val="3"/>
          <w:numId w:val="13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może wyrazić zgodę na przejazd w podróży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służbowej samochodem prywatnym. W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takim przypadku osobie odbywającej podróż służbową przysługuje zwrot kosztów przejazdu w wysokości stanowiącej iloczyn 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ości przejechanych kilometrów i 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za jeden kilometr przebiegu, wł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aściwej dla danego pojazdu, nie 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większej niż określona w rozporządzeniu Ministra Infrastruktury z dnia 25 marca 2002 r. </w:t>
      </w:r>
      <w:r w:rsidRPr="006243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warunków ustalenia oraz sposobu dokonywania zwrotu kosztów używania do celów służbowych samochodów osobowych, motocykli i motorowerów niebędących własnością pracodawcy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Nr 27 poz. 271, z późn. zm.), tj.:</w:t>
      </w:r>
    </w:p>
    <w:p w:rsidR="007C6649" w:rsidRPr="0057009D" w:rsidRDefault="007C6649" w:rsidP="007C6649">
      <w:pPr>
        <w:numPr>
          <w:ilvl w:val="0"/>
          <w:numId w:val="3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poj. do 900 cm3 - 0,5214 zł/km;</w:t>
      </w:r>
    </w:p>
    <w:p w:rsidR="007C6649" w:rsidRPr="0057009D" w:rsidRDefault="007C6649" w:rsidP="007C6649">
      <w:pPr>
        <w:numPr>
          <w:ilvl w:val="0"/>
          <w:numId w:val="3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oj. pow. 900 cm3 - 0,8358 zł/km;</w:t>
      </w:r>
    </w:p>
    <w:p w:rsidR="007C6649" w:rsidRPr="0057009D" w:rsidRDefault="007C6649" w:rsidP="007C6649">
      <w:pPr>
        <w:numPr>
          <w:ilvl w:val="0"/>
          <w:numId w:val="3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zł/km;</w:t>
      </w:r>
    </w:p>
    <w:p w:rsidR="007C6649" w:rsidRPr="0057009D" w:rsidRDefault="007C6649" w:rsidP="007C6649">
      <w:pPr>
        <w:pStyle w:val="Akapitzlist"/>
        <w:numPr>
          <w:ilvl w:val="0"/>
          <w:numId w:val="37"/>
        </w:numPr>
        <w:spacing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zł/km.</w:t>
      </w:r>
    </w:p>
    <w:p w:rsidR="007C6649" w:rsidRPr="0057009D" w:rsidRDefault="007C6649" w:rsidP="007C6649">
      <w:pPr>
        <w:pStyle w:val="Akapitzlist"/>
        <w:numPr>
          <w:ilvl w:val="3"/>
          <w:numId w:val="13"/>
        </w:numPr>
        <w:spacing w:after="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orzystanie z pojazdu stanowiącego środek trwa</w:t>
      </w:r>
      <w:r w:rsidR="00B906B3">
        <w:rPr>
          <w:rFonts w:ascii="Times New Roman" w:eastAsia="Times New Roman" w:hAnsi="Times New Roman" w:cs="Times New Roman"/>
          <w:sz w:val="24"/>
          <w:szCs w:val="24"/>
          <w:lang w:eastAsia="pl-PL"/>
        </w:rPr>
        <w:t>ły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leceniobiorcy lub samochodu wypożyczonego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realizacji zadania, wymaga udokumentowania poprzez:</w:t>
      </w:r>
    </w:p>
    <w:p w:rsidR="007C6649" w:rsidRPr="0057009D" w:rsidRDefault="007C6649" w:rsidP="007C6649">
      <w:pPr>
        <w:pStyle w:val="Akapitzlist"/>
        <w:numPr>
          <w:ilvl w:val="0"/>
          <w:numId w:val="38"/>
        </w:numPr>
        <w:suppressAutoHyphens/>
        <w:autoSpaceDN w:val="0"/>
        <w:spacing w:after="0" w:line="276" w:lineRule="auto"/>
        <w:ind w:left="99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pojazdu;</w:t>
      </w:r>
    </w:p>
    <w:p w:rsidR="007C6649" w:rsidRPr="0057009D" w:rsidRDefault="007C6649" w:rsidP="007C6649">
      <w:pPr>
        <w:pStyle w:val="Akapitzlist"/>
        <w:numPr>
          <w:ilvl w:val="0"/>
          <w:numId w:val="38"/>
        </w:numPr>
        <w:suppressAutoHyphens/>
        <w:autoSpaceDN w:val="0"/>
        <w:spacing w:after="0" w:line="276" w:lineRule="auto"/>
        <w:ind w:left="99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 poniesione wydatki na paliwo.</w:t>
      </w:r>
    </w:p>
    <w:p w:rsidR="007C6649" w:rsidRPr="0057009D" w:rsidRDefault="007C6649" w:rsidP="007C6649">
      <w:pPr>
        <w:pStyle w:val="Akapitzlist"/>
        <w:numPr>
          <w:ilvl w:val="3"/>
          <w:numId w:val="13"/>
        </w:numPr>
        <w:suppressAutoHyphens/>
        <w:autoSpaceDN w:val="0"/>
        <w:spacing w:before="60" w:after="6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rak ewidencji przebiegu pojazdu bądź dokumentów potwierdzających poniesione wydatki na paliwo, wykluczają możliwość zaliczenia wykazanych wydat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ków do kosztów kwalifikowalnych. 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oszty ubezpieczeni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pojazdu lub koszty związane z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obsługą techniczną czy naprawą (w całości bądź w części) nie podlegają rozliczeniu w ramach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rozliczenia podróży samochodem. 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widencja przebiegu pojazdu musi zawierać co najmniej następujące dane:</w:t>
      </w:r>
    </w:p>
    <w:p w:rsidR="007C6649" w:rsidRPr="0057009D" w:rsidRDefault="007C6649" w:rsidP="007C6649">
      <w:pPr>
        <w:pStyle w:val="Akapitzlist"/>
        <w:numPr>
          <w:ilvl w:val="1"/>
          <w:numId w:val="39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o, imię osoby używającej pojazd;</w:t>
      </w:r>
    </w:p>
    <w:p w:rsidR="007C6649" w:rsidRPr="0057009D" w:rsidRDefault="007C6649" w:rsidP="007C6649">
      <w:pPr>
        <w:pStyle w:val="Akapitzlist"/>
        <w:numPr>
          <w:ilvl w:val="1"/>
          <w:numId w:val="39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jny pojazdu i pojemność silnika;</w:t>
      </w:r>
    </w:p>
    <w:p w:rsidR="007C6649" w:rsidRPr="0057009D" w:rsidRDefault="007C6649" w:rsidP="007C6649">
      <w:pPr>
        <w:pStyle w:val="Akapitzlist"/>
        <w:numPr>
          <w:ilvl w:val="1"/>
          <w:numId w:val="39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wpisu, datę i cel wyjazdu;</w:t>
      </w:r>
    </w:p>
    <w:p w:rsidR="007C6649" w:rsidRPr="0057009D" w:rsidRDefault="007C6649" w:rsidP="007C6649">
      <w:pPr>
        <w:pStyle w:val="Akapitzlist"/>
        <w:numPr>
          <w:ilvl w:val="1"/>
          <w:numId w:val="39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ycznie przejechanych kilometrów;</w:t>
      </w:r>
    </w:p>
    <w:p w:rsidR="007C6649" w:rsidRPr="0057009D" w:rsidRDefault="007C6649" w:rsidP="007C6649">
      <w:pPr>
        <w:pStyle w:val="Akapitzlist"/>
        <w:numPr>
          <w:ilvl w:val="1"/>
          <w:numId w:val="39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wkę za jeden kilometr przebiegu;</w:t>
      </w:r>
    </w:p>
    <w:p w:rsidR="007C6649" w:rsidRPr="0057009D" w:rsidRDefault="007C6649" w:rsidP="007C6649">
      <w:pPr>
        <w:pStyle w:val="Akapitzlist"/>
        <w:numPr>
          <w:ilvl w:val="1"/>
          <w:numId w:val="39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wki za jeden kilometr przebiegu;</w:t>
      </w:r>
    </w:p>
    <w:p w:rsidR="007C6649" w:rsidRPr="0057009D" w:rsidRDefault="007C6649" w:rsidP="007C6649">
      <w:pPr>
        <w:pStyle w:val="Akapitzlist"/>
        <w:numPr>
          <w:ilvl w:val="1"/>
          <w:numId w:val="39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pojazd;</w:t>
      </w:r>
    </w:p>
    <w:p w:rsidR="007C6649" w:rsidRPr="0057009D" w:rsidRDefault="007C6649" w:rsidP="007C6649">
      <w:pPr>
        <w:pStyle w:val="Akapitzlist"/>
        <w:numPr>
          <w:ilvl w:val="1"/>
          <w:numId w:val="39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zleceniobiorcy lub osób umocowanych do działania na jego rzecz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jego imieniu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6649" w:rsidRDefault="007C6649" w:rsidP="007C6649">
      <w:pPr>
        <w:pStyle w:val="Akapitzlist"/>
        <w:numPr>
          <w:ilvl w:val="3"/>
          <w:numId w:val="13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asady rozliczania pracowników można stosować analogicznie w odniesieniu do osób, których podstawą wykonywania tych czynności jest umowa cywilnoprawna (o ile ta umowa określa zasady i sposób podróży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służbowych), np. umowa zlecenia.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6649" w:rsidRDefault="007C6649" w:rsidP="007C6649">
      <w:pPr>
        <w:pStyle w:val="Akapitzlist"/>
        <w:numPr>
          <w:ilvl w:val="3"/>
          <w:numId w:val="13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ozliczenie jazd lokalnych samochodem prywatnym dokonuje się na podstawie ewidencji przebiegu poja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zdów wg stawek podanych powyżej.</w:t>
      </w:r>
    </w:p>
    <w:p w:rsidR="007C6649" w:rsidRDefault="007C6649" w:rsidP="007C6649">
      <w:pPr>
        <w:pStyle w:val="Akapitzlist"/>
        <w:numPr>
          <w:ilvl w:val="3"/>
          <w:numId w:val="13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nabycia towarów lub usług poza granicami Rzeczypospolitej Polskiej, zleceniobiorca jest zobowiązany do udokumen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towania poniesionych wydatków w 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oparciu o dokumenty księgowe wydawane na zasadach obowiązujących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danym państwie. D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 powinien być przetłumaczony na język polski i podany kurs danej waluty w stosunku do złotego na dzień transakcji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6649" w:rsidRDefault="007C6649" w:rsidP="007C6649">
      <w:pPr>
        <w:pStyle w:val="Akapitzlist"/>
        <w:numPr>
          <w:ilvl w:val="3"/>
          <w:numId w:val="13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odatek od osób fizycznych oraz składki ZUS należy opłacić w terminie płatności określonym w umowie, nawet w przypadku, gdy przepisy regulujące zasady płatności tychże zobowiązań zezwalają na płatności w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óźniejszym terminie. P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łatności dokonane poza terminem płatności wskazanym w umowie stanowią koszt niekw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alifikowany zadania publicznego.</w:t>
      </w:r>
    </w:p>
    <w:p w:rsidR="007C6649" w:rsidRDefault="007C6649" w:rsidP="007C6649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jest zobowiązany do prowadzenia wyodrębnionej dokumentacji finansowo-księgowej i ewidencji księgowej zadania publicznego, nawet w przypadku prowadzenia działalności uproszczonej ewidencji przychodów i kosztów.</w:t>
      </w:r>
    </w:p>
    <w:p w:rsidR="007C6649" w:rsidRPr="0057009D" w:rsidRDefault="007C6649" w:rsidP="007C6649">
      <w:pPr>
        <w:pStyle w:val="Akapitzlist"/>
        <w:numPr>
          <w:ilvl w:val="0"/>
          <w:numId w:val="5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Zatwierdzenie sprawozdania </w:t>
      </w:r>
    </w:p>
    <w:p w:rsidR="007C6649" w:rsidRPr="0057009D" w:rsidRDefault="007C6649" w:rsidP="007C6649">
      <w:pPr>
        <w:pStyle w:val="Akapitzlist"/>
        <w:numPr>
          <w:ilvl w:val="3"/>
          <w:numId w:val="8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założonych w ofercie rezultatów, działań oraz prawidłowości poniesionych kosztów.</w:t>
      </w:r>
    </w:p>
    <w:p w:rsidR="007C6649" w:rsidRPr="0057009D" w:rsidRDefault="007C6649" w:rsidP="007C6649">
      <w:pPr>
        <w:pStyle w:val="Akapitzlist"/>
        <w:numPr>
          <w:ilvl w:val="3"/>
          <w:numId w:val="8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uznaje się za zrealizowane, jeżeli zleceniobiorca zrealizuje minimum 80% założonych w ofercie rezultatów. </w:t>
      </w:r>
    </w:p>
    <w:p w:rsidR="007C6649" w:rsidRPr="0057009D" w:rsidRDefault="007C6649" w:rsidP="007C6649">
      <w:pPr>
        <w:pStyle w:val="Akapitzlist"/>
        <w:numPr>
          <w:ilvl w:val="3"/>
          <w:numId w:val="8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potwierdza oświadczeniem zawartym w treści sprawozdania.</w:t>
      </w:r>
    </w:p>
    <w:p w:rsidR="007C6649" w:rsidRPr="0057009D" w:rsidRDefault="007C6649" w:rsidP="007C6649">
      <w:pPr>
        <w:pStyle w:val="Akapitzlist"/>
        <w:numPr>
          <w:ilvl w:val="3"/>
          <w:numId w:val="8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proporcjonalnego zwrotu środków. O zwrocie środków zadecyduje przeprowadzona analiza sprawozdania pod kątem:</w:t>
      </w:r>
    </w:p>
    <w:p w:rsidR="007C6649" w:rsidRPr="0057009D" w:rsidRDefault="007C6649" w:rsidP="007C6649">
      <w:pPr>
        <w:pStyle w:val="Akapitzlist"/>
        <w:numPr>
          <w:ilvl w:val="0"/>
          <w:numId w:val="15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rcy czy z przyczyn obiektywnych. 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eżeli miały miejsce przyczyny obiektywne – uzasadnione w sprawozdaniu lub wystąpiły ryzyka wskazane w ofercie, wówczas taka informacja może stanowić podstawę do akceptacji realizacji rezultatów w mniejszym zakresie;</w:t>
      </w:r>
    </w:p>
    <w:p w:rsidR="007C6649" w:rsidRPr="0057009D" w:rsidRDefault="007C6649" w:rsidP="007C6649">
      <w:pPr>
        <w:pStyle w:val="Akapitzlist"/>
        <w:numPr>
          <w:ilvl w:val="0"/>
          <w:numId w:val="15"/>
        </w:numPr>
        <w:suppressAutoHyphens/>
        <w:autoSpaceDN w:val="0"/>
        <w:spacing w:after="120" w:line="276" w:lineRule="auto"/>
        <w:ind w:left="851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wpływa na koszty jednostkowe? 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eżeli tak, to proporcjonalnie zostanie obniżona należna kwota dotacji.</w:t>
      </w:r>
    </w:p>
    <w:p w:rsidR="007C6649" w:rsidRPr="0057009D" w:rsidRDefault="007C6649" w:rsidP="007C6649">
      <w:pPr>
        <w:pStyle w:val="Akapitzlist"/>
        <w:numPr>
          <w:ilvl w:val="3"/>
          <w:numId w:val="8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zakończenia jego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określonej w umowie.</w:t>
      </w:r>
    </w:p>
    <w:p w:rsidR="007C6649" w:rsidRDefault="007C6649" w:rsidP="007C6649">
      <w:pPr>
        <w:pStyle w:val="Akapitzlist"/>
        <w:numPr>
          <w:ilvl w:val="3"/>
          <w:numId w:val="8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7C6649" w:rsidRPr="0057009D" w:rsidRDefault="007C6649" w:rsidP="007C6649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 Edukacji, Kultury i Dziedzictwa MON</w:t>
      </w:r>
    </w:p>
    <w:p w:rsidR="007C6649" w:rsidRPr="0057009D" w:rsidRDefault="007C6649" w:rsidP="007C6649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7C6649" w:rsidRPr="0057009D" w:rsidRDefault="007C6649" w:rsidP="007C6649">
      <w:pPr>
        <w:pStyle w:val="Akapitzlist"/>
        <w:numPr>
          <w:ilvl w:val="3"/>
          <w:numId w:val="8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rachunków, umów cywilnoprawnych (wraz z rachunkami) oraz dowodów przeprowadzenia stosownego postępowania w ramach zamówień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 żądanie zleceniodawcy</w:t>
      </w:r>
      <w:r w:rsidR="00226D0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zleceniobiorca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 przedstawienia kopi ww. dokumentów potwierdzonych obustronnie 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odność z oryginałem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6649" w:rsidRPr="0057009D" w:rsidRDefault="007C6649" w:rsidP="007C6649">
      <w:pPr>
        <w:pStyle w:val="Akapitzlist"/>
        <w:numPr>
          <w:ilvl w:val="3"/>
          <w:numId w:val="8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zadania pu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blicznego, o której mowa w pkt 7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powinna być okazywana na wezwanie każdego organu uprawnionego do kontroli oraz do prowadzenia monitoringu. </w:t>
      </w:r>
    </w:p>
    <w:p w:rsidR="007C6649" w:rsidRPr="0057009D" w:rsidRDefault="007C6649" w:rsidP="007C6649">
      <w:pPr>
        <w:pStyle w:val="Akapitzlist"/>
        <w:numPr>
          <w:ilvl w:val="3"/>
          <w:numId w:val="8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przez zleceniobiorcę kop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dokumentów (np. listy odbiorców nagród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wykaz uczestników)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wierające dane osobowe winny zostać poddane procesowi anonimizacji.</w:t>
      </w:r>
    </w:p>
    <w:p w:rsidR="007C6649" w:rsidRPr="0057009D" w:rsidRDefault="007C6649" w:rsidP="007C6649">
      <w:pPr>
        <w:pStyle w:val="Akapitzlist"/>
        <w:numPr>
          <w:ilvl w:val="3"/>
          <w:numId w:val="8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Zleceniobiorca,</w:t>
      </w:r>
      <w:r>
        <w:rPr>
          <w:rFonts w:ascii="Times New Roman" w:hAnsi="Times New Roman" w:cs="Times New Roman"/>
          <w:sz w:val="24"/>
          <w:szCs w:val="24"/>
        </w:rPr>
        <w:t xml:space="preserve"> w sprawozdaniu w części III oferty</w:t>
      </w:r>
      <w:r w:rsidRPr="0057009D">
        <w:rPr>
          <w:rFonts w:ascii="Times New Roman" w:hAnsi="Times New Roman" w:cs="Times New Roman"/>
          <w:sz w:val="24"/>
          <w:szCs w:val="24"/>
        </w:rPr>
        <w:t xml:space="preserve"> „Dodatkowe Informacje”, zobowiązany jest do  zamieszczenia:</w:t>
      </w:r>
    </w:p>
    <w:p w:rsidR="007C6649" w:rsidRPr="0057009D" w:rsidRDefault="007C6649" w:rsidP="007C6649">
      <w:pPr>
        <w:pStyle w:val="Akapitzlist"/>
        <w:numPr>
          <w:ilvl w:val="0"/>
          <w:numId w:val="42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informacji o podjętych działaniach informacyjnych w trakcie realizacji zadania publicznego;</w:t>
      </w:r>
    </w:p>
    <w:p w:rsidR="007C6649" w:rsidRPr="0057009D" w:rsidRDefault="007C6649" w:rsidP="007C6649">
      <w:pPr>
        <w:pStyle w:val="Akapitzlist"/>
        <w:numPr>
          <w:ilvl w:val="0"/>
          <w:numId w:val="42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informacji o sposobie spełnienia warunków służących zapewnieniu dostępności osobom ze szczególnymi potrzebami.</w:t>
      </w:r>
    </w:p>
    <w:p w:rsidR="007C6649" w:rsidRPr="0057009D" w:rsidRDefault="007C6649" w:rsidP="007C6649">
      <w:pPr>
        <w:pStyle w:val="Akapitzlist"/>
        <w:numPr>
          <w:ilvl w:val="3"/>
          <w:numId w:val="8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:rsidR="007C6649" w:rsidRDefault="007C6649" w:rsidP="007C6649">
      <w:pPr>
        <w:pStyle w:val="Akapitzlist"/>
        <w:numPr>
          <w:ilvl w:val="0"/>
          <w:numId w:val="16"/>
        </w:numPr>
        <w:spacing w:after="120"/>
        <w:ind w:left="850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6F2E">
        <w:rPr>
          <w:rFonts w:ascii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:rsidR="007C6649" w:rsidRPr="00166F2E" w:rsidRDefault="007C6649" w:rsidP="007C6649">
      <w:pPr>
        <w:pStyle w:val="Akapitzlist"/>
        <w:numPr>
          <w:ilvl w:val="0"/>
          <w:numId w:val="16"/>
        </w:numPr>
        <w:ind w:left="8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6F2E">
        <w:rPr>
          <w:rFonts w:ascii="Times New Roman" w:hAnsi="Times New Roman" w:cs="Times New Roman"/>
          <w:sz w:val="24"/>
          <w:szCs w:val="24"/>
          <w:lang w:eastAsia="pl-PL"/>
        </w:rPr>
        <w:t xml:space="preserve">wypełnione zostały wszystkie wymagane </w:t>
      </w:r>
      <w:r>
        <w:rPr>
          <w:rFonts w:ascii="Times New Roman" w:hAnsi="Times New Roman" w:cs="Times New Roman"/>
          <w:sz w:val="24"/>
          <w:szCs w:val="24"/>
          <w:lang w:eastAsia="pl-PL"/>
        </w:rPr>
        <w:t>rubryki/pola</w:t>
      </w:r>
      <w:r w:rsidRPr="00166F2E">
        <w:rPr>
          <w:rFonts w:ascii="Times New Roman" w:hAnsi="Times New Roman" w:cs="Times New Roman"/>
          <w:sz w:val="24"/>
          <w:szCs w:val="24"/>
          <w:lang w:eastAsia="pl-PL"/>
        </w:rPr>
        <w:t xml:space="preserve"> sprawozdania w sposób przedstawiający rzeczywisty przebieg realizacji zadania publicznego, zwłaszcza wskazujące na istnienie logicznego powiązania pomiędzy ofertą, kosztorysem a poszczególnymi częściami sprawozdania;</w:t>
      </w:r>
    </w:p>
    <w:p w:rsidR="007C6649" w:rsidRPr="0057009D" w:rsidRDefault="007C6649" w:rsidP="007C6649">
      <w:pPr>
        <w:numPr>
          <w:ilvl w:val="0"/>
          <w:numId w:val="1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prawnie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przewidzianym terminie; </w:t>
      </w:r>
    </w:p>
    <w:p w:rsidR="007C6649" w:rsidRPr="0057009D" w:rsidRDefault="007C6649" w:rsidP="007C6649">
      <w:pPr>
        <w:numPr>
          <w:ilvl w:val="0"/>
          <w:numId w:val="1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7C6649" w:rsidRPr="0057009D" w:rsidRDefault="007C6649" w:rsidP="007C6649">
      <w:pPr>
        <w:numPr>
          <w:ilvl w:val="0"/>
          <w:numId w:val="1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:rsidR="007C6649" w:rsidRPr="0057009D" w:rsidRDefault="007C6649" w:rsidP="007C6649">
      <w:pPr>
        <w:numPr>
          <w:ilvl w:val="0"/>
          <w:numId w:val="1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7C6649" w:rsidRPr="0057009D" w:rsidRDefault="007C6649" w:rsidP="007C6649">
      <w:pPr>
        <w:numPr>
          <w:ilvl w:val="0"/>
          <w:numId w:val="1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:rsidR="007C6649" w:rsidRDefault="007C6649" w:rsidP="007C6649">
      <w:pPr>
        <w:numPr>
          <w:ilvl w:val="0"/>
          <w:numId w:val="1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dołączone wymagane umową i Regulaminem oświadczenia oraz dokumenty; </w:t>
      </w:r>
    </w:p>
    <w:p w:rsidR="007C6649" w:rsidRPr="00166F2E" w:rsidRDefault="007C6649" w:rsidP="007C6649">
      <w:pPr>
        <w:numPr>
          <w:ilvl w:val="0"/>
          <w:numId w:val="1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innego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właściwego </w:t>
      </w:r>
      <w:r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rejestru lub ewidencji, a w przypadku innego sposobu reprezentacji niż wynikający z Krajowego Rejestru Sądowego lub innego właściwego rejestru lub ewidencji, innych dokumentów potwierdzających upoważnienie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działania w </w:t>
      </w:r>
      <w:r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imieniu oferenta; w przypadku braku pieczęci imiennych, sprawozdanie podpisuje się czytelnie (pełnym imieniem i nazwiskiem). </w:t>
      </w:r>
    </w:p>
    <w:p w:rsidR="007C6649" w:rsidRPr="0057009D" w:rsidRDefault="007C6649" w:rsidP="007C6649">
      <w:pPr>
        <w:pStyle w:val="Akapitzlist"/>
        <w:numPr>
          <w:ilvl w:val="3"/>
          <w:numId w:val="8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:rsidR="007C6649" w:rsidRPr="0057009D" w:rsidRDefault="007C6649" w:rsidP="007C6649">
      <w:pPr>
        <w:pStyle w:val="Akapitzlist"/>
        <w:numPr>
          <w:ilvl w:val="0"/>
          <w:numId w:val="5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7C6649" w:rsidRPr="0057009D" w:rsidRDefault="007C6649" w:rsidP="007C6649">
      <w:pPr>
        <w:pStyle w:val="Akapitzlist"/>
        <w:numPr>
          <w:ilvl w:val="3"/>
          <w:numId w:val="2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i nieprawidłowości w wydatkowaniu dotacji może być obowiązek zwrotu części lub całości przyznanej dotacji. </w:t>
      </w:r>
    </w:p>
    <w:p w:rsidR="007C6649" w:rsidRPr="0057009D" w:rsidRDefault="007C6649" w:rsidP="007C6649">
      <w:pPr>
        <w:pStyle w:val="Akapitzlist"/>
        <w:numPr>
          <w:ilvl w:val="3"/>
          <w:numId w:val="29"/>
        </w:numPr>
        <w:spacing w:before="60" w:after="6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dotacji następuje w całości lub w części, między innymi w sytuacjach, gdy:</w:t>
      </w:r>
    </w:p>
    <w:p w:rsidR="007C6649" w:rsidRPr="0057009D" w:rsidRDefault="007C6649" w:rsidP="007C6649">
      <w:pPr>
        <w:numPr>
          <w:ilvl w:val="0"/>
          <w:numId w:val="17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7C6649" w:rsidRPr="0057009D" w:rsidRDefault="007C6649" w:rsidP="007C6649">
      <w:pPr>
        <w:numPr>
          <w:ilvl w:val="0"/>
          <w:numId w:val="17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7C6649" w:rsidRPr="0057009D" w:rsidRDefault="007C6649" w:rsidP="007C6649">
      <w:pPr>
        <w:numPr>
          <w:ilvl w:val="0"/>
          <w:numId w:val="17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:rsidR="007C6649" w:rsidRPr="0057009D" w:rsidRDefault="007C6649" w:rsidP="007C6649">
      <w:pPr>
        <w:numPr>
          <w:ilvl w:val="0"/>
          <w:numId w:val="17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7C6649" w:rsidRPr="0057009D" w:rsidRDefault="007C6649" w:rsidP="00226D0F">
      <w:pPr>
        <w:numPr>
          <w:ilvl w:val="0"/>
          <w:numId w:val="17"/>
        </w:numPr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i zleceniodawca na mocy porozumienia rozwiązali umowę o realizację zadania publicznego i określili obowiązek zwrotu środków, ze wskazaniem kwoty i terminu dokonania zwrotu;</w:t>
      </w:r>
    </w:p>
    <w:p w:rsidR="007C6649" w:rsidRPr="0057009D" w:rsidRDefault="007C6649" w:rsidP="00B906B3">
      <w:pPr>
        <w:numPr>
          <w:ilvl w:val="0"/>
          <w:numId w:val="17"/>
        </w:numPr>
        <w:suppressAutoHyphens/>
        <w:autoSpaceDN w:val="0"/>
        <w:spacing w:before="60" w:after="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 w umowie, zleceniodawca dokonał jednostronnego rozwiązania umowy.</w:t>
      </w:r>
    </w:p>
    <w:p w:rsidR="007C6649" w:rsidRPr="0057009D" w:rsidRDefault="007C6649" w:rsidP="00B906B3">
      <w:pPr>
        <w:pStyle w:val="Akapitzlist"/>
        <w:numPr>
          <w:ilvl w:val="0"/>
          <w:numId w:val="5"/>
        </w:numPr>
        <w:spacing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7C6649" w:rsidRPr="0057009D" w:rsidRDefault="007C6649" w:rsidP="00B906B3">
      <w:pPr>
        <w:pStyle w:val="Akapitzlist"/>
        <w:numPr>
          <w:ilvl w:val="3"/>
          <w:numId w:val="9"/>
        </w:numPr>
        <w:spacing w:after="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prawidłowość wykonania zadania publicznego przez zleceniobiorcę oraz prawidłowość wydatkowania przez niego środków finansowych</w:t>
      </w:r>
      <w:r w:rsidRPr="0057009D">
        <w:rPr>
          <w:rFonts w:ascii="Arial" w:hAnsi="Arial" w:cs="Arial"/>
          <w:sz w:val="24"/>
          <w:szCs w:val="24"/>
        </w:rPr>
        <w:t xml:space="preserve">, </w:t>
      </w:r>
      <w:r w:rsidRPr="0057009D">
        <w:rPr>
          <w:rFonts w:ascii="Times New Roman" w:hAnsi="Times New Roman" w:cs="Times New Roman"/>
          <w:sz w:val="24"/>
          <w:szCs w:val="24"/>
        </w:rPr>
        <w:t>a także wykonania obowiązku do podjęcia działań informacyjnych dotyczących udzielonego finansowania lub dofinansowania</w:t>
      </w:r>
      <w:r w:rsidRPr="0057009D">
        <w:rPr>
          <w:rFonts w:ascii="Arial" w:hAnsi="Arial" w:cs="Arial"/>
          <w:sz w:val="24"/>
          <w:szCs w:val="24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Kontrola może być prowadzona zarówno w trakcie, jak i po zakończeniu realizacji zadania publicznego. Prawo do kontroli prawidłowości realizacji zadania publicznego wynika z art. 17 ustawy </w:t>
      </w:r>
      <w:r w:rsidRPr="00166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alności pożytku publicznego i o </w:t>
      </w:r>
      <w:r w:rsidRPr="00166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wolontariacie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C6649" w:rsidRPr="0057009D" w:rsidRDefault="007C6649" w:rsidP="007C6649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7C6649" w:rsidRPr="0057009D" w:rsidRDefault="007C6649" w:rsidP="007C6649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przeprowadzić mogą także upoważnieni przedstawiciele innych państwowych organów kontroli.</w:t>
      </w:r>
    </w:p>
    <w:p w:rsidR="007C6649" w:rsidRPr="0057009D" w:rsidRDefault="007C6649" w:rsidP="007C6649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zleceniodawcy, zleceniobiorca zobowiązany jest w wyznaczonym terminie i miejscu do przedłożenia do wglądu oryginałów faktur i innych dowodów księgowych, dotyczących wydatków poniesionych na realizac</w:t>
      </w:r>
      <w:r w:rsidR="00226D0F">
        <w:rPr>
          <w:rFonts w:ascii="Times New Roman" w:eastAsia="Times New Roman" w:hAnsi="Times New Roman" w:cs="Times New Roman"/>
          <w:sz w:val="24"/>
          <w:szCs w:val="24"/>
          <w:lang w:eastAsia="pl-PL"/>
        </w:rPr>
        <w:t>ję zadania zarówno ze środków z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226D0F">
        <w:rPr>
          <w:rFonts w:ascii="Times New Roman" w:eastAsia="Times New Roman" w:hAnsi="Times New Roman" w:cs="Times New Roman"/>
          <w:sz w:val="24"/>
          <w:szCs w:val="24"/>
          <w:lang w:eastAsia="pl-PL"/>
        </w:rPr>
        <w:t>otacji,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jak też ze środków finansowych innych niż dotacja oraz innych dokumentów potwierdzających realizację zadania publicznego (np. listy strzelań, wykaz uczestników itp.) lub przesłania ich uwierzytelnionych kopii w celu kontroli dokonanych przez zleceniobiorcę wydatków oraz po</w:t>
      </w:r>
      <w:r w:rsidR="00226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twierdzenie podjętych działań w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trakcie realizacji zadania. </w:t>
      </w:r>
    </w:p>
    <w:p w:rsidR="007C6649" w:rsidRPr="0057009D" w:rsidRDefault="007C6649" w:rsidP="007C6649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Dokumentowanie prowadzonych przez zleceniobiorcę czynności mających na celu realizację zadania publicznego, obejmuje także prowadzenie list obecności, sporządzanie sprawozdań ze spotkań itp. Rolą zleceniobiorcy jest takie dokumentowanie prowadzonych w ramach tego zadania czynności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nim wydatków, by 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oparciu o przedstawione i wiarygodne dokumenty, był w stanie powiązać każdy poniesiony wydatek z realizowanym w ramach zadania działaniem.</w:t>
      </w:r>
    </w:p>
    <w:p w:rsidR="007C6649" w:rsidRPr="0057009D" w:rsidRDefault="007C6649" w:rsidP="007C6649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57009D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 (Dz. U. z 2018 r. poz. 2057).</w:t>
      </w:r>
    </w:p>
    <w:p w:rsidR="007C6649" w:rsidRPr="0057009D" w:rsidRDefault="007C6649" w:rsidP="007C6649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 przekazuje mu wnioski i zalecenia mające na celu ich usunięcie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w terminie określonym w protokole zobowiązany jest do wykonania zaleceń i pisemnego poinformowania o tym zleceniodawcy.</w:t>
      </w:r>
    </w:p>
    <w:p w:rsidR="007C6649" w:rsidRPr="0057009D" w:rsidRDefault="007C6649" w:rsidP="00B906B3">
      <w:pPr>
        <w:pStyle w:val="Akapitzlist"/>
        <w:numPr>
          <w:ilvl w:val="3"/>
          <w:numId w:val="9"/>
        </w:numPr>
        <w:spacing w:after="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Ministerstwa Obrony Narodowej lub osoby z jednostek organizacyjnych podległych Ministrowi Obrony Narodowej lub przez niego nadzorowanych. Osoba dokonująca oceny merytorycznej zadania publicznego przygotowuje notatkę, którą przesyła do dyrektora Departamentu Edukacji, Kultury i Dziedzictwa MON.</w:t>
      </w:r>
    </w:p>
    <w:p w:rsidR="007C6649" w:rsidRPr="0057009D" w:rsidRDefault="007C6649" w:rsidP="00B906B3">
      <w:pPr>
        <w:pStyle w:val="Akapitzlist"/>
        <w:numPr>
          <w:ilvl w:val="0"/>
          <w:numId w:val="5"/>
        </w:numPr>
        <w:spacing w:after="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7C6649" w:rsidRPr="0057009D" w:rsidRDefault="007C6649" w:rsidP="00B906B3">
      <w:pPr>
        <w:pStyle w:val="Akapitzlist"/>
        <w:numPr>
          <w:ilvl w:val="3"/>
          <w:numId w:val="18"/>
        </w:numPr>
        <w:suppressAutoHyphens/>
        <w:autoSpaceDN w:val="0"/>
        <w:spacing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7C6649" w:rsidRPr="0057009D" w:rsidRDefault="007C6649" w:rsidP="007C6649">
      <w:pPr>
        <w:pStyle w:val="Akapitzlist"/>
        <w:numPr>
          <w:ilvl w:val="3"/>
          <w:numId w:val="18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Calibri" w:hAnsi="Times New Roman" w:cs="Times New Roman"/>
          <w:sz w:val="24"/>
          <w:szCs w:val="24"/>
        </w:rPr>
        <w:t xml:space="preserve">W zakresie związanym z realizacją zadania publicznego, w tym z przetwarzaniem danych osobowych, Zleceniobiorca(-cy) postępuje(-ją) zgodnie z postanowieniami rozporządzenia Parlamentu Europejskiego i Rady (UE) 2016/679 z dnia 27 kwietnia 2016 r. </w:t>
      </w:r>
      <w:r w:rsidRPr="00B44F22">
        <w:rPr>
          <w:rFonts w:ascii="Times New Roman" w:eastAsia="Calibri" w:hAnsi="Times New Roman" w:cs="Times New Roman"/>
          <w:i/>
          <w:sz w:val="24"/>
          <w:szCs w:val="24"/>
        </w:rPr>
        <w:t xml:space="preserve">w sprawie ochrony osób fizycznych w związku z przetwarzaniem danych osobowych i w sprawie swobodnego przepływu takich danych </w:t>
      </w:r>
      <w:r w:rsidRPr="00226D0F">
        <w:rPr>
          <w:rFonts w:ascii="Times New Roman" w:eastAsia="Calibri" w:hAnsi="Times New Roman" w:cs="Times New Roman"/>
          <w:sz w:val="24"/>
          <w:szCs w:val="24"/>
        </w:rPr>
        <w:t xml:space="preserve">oraz uchylenia dyrektywy 95/46/WE </w:t>
      </w:r>
      <w:r w:rsidRPr="0057009D">
        <w:rPr>
          <w:rFonts w:ascii="Times New Roman" w:eastAsia="Calibri" w:hAnsi="Times New Roman" w:cs="Times New Roman"/>
          <w:sz w:val="24"/>
          <w:szCs w:val="24"/>
        </w:rPr>
        <w:t>(ogólnego rozporządzenia o ochronie danych (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119 z 04.05.2016 r., str. 1</w:t>
      </w:r>
      <w:r w:rsidRPr="0057009D">
        <w:rPr>
          <w:rFonts w:ascii="Times New Roman" w:eastAsia="Calibri" w:hAnsi="Times New Roman" w:cs="Times New Roman"/>
          <w:sz w:val="24"/>
          <w:szCs w:val="24"/>
        </w:rPr>
        <w:t>), zwanym dalej RODO.</w:t>
      </w:r>
    </w:p>
    <w:p w:rsidR="007C6649" w:rsidRPr="0057009D" w:rsidRDefault="007C6649" w:rsidP="007C6649">
      <w:pPr>
        <w:pStyle w:val="Akapitzlist"/>
        <w:numPr>
          <w:ilvl w:val="0"/>
          <w:numId w:val="18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Na podstawie RODO zleceniobiorca zobowiązany jest m.in. do: zapewnienia osobom,</w:t>
      </w:r>
      <w:r>
        <w:rPr>
          <w:rFonts w:ascii="Times New Roman" w:hAnsi="Times New Roman" w:cs="Times New Roman"/>
          <w:sz w:val="24"/>
          <w:szCs w:val="24"/>
        </w:rPr>
        <w:t xml:space="preserve"> których dane dotyczą, możliwości</w:t>
      </w:r>
      <w:r w:rsidRPr="0057009D">
        <w:rPr>
          <w:rFonts w:ascii="Times New Roman" w:hAnsi="Times New Roman" w:cs="Times New Roman"/>
          <w:sz w:val="24"/>
          <w:szCs w:val="24"/>
        </w:rPr>
        <w:t xml:space="preserve"> realizacji ich praw wskazanych w art. 12-22 RODO, prowadzenia rejestru czynności przetwarzania (art. 30 RODO), rejestru naruszeń (a</w:t>
      </w:r>
      <w:r>
        <w:rPr>
          <w:rFonts w:ascii="Times New Roman" w:hAnsi="Times New Roman" w:cs="Times New Roman"/>
          <w:sz w:val="24"/>
          <w:szCs w:val="24"/>
        </w:rPr>
        <w:t>rt. 33 </w:t>
      </w:r>
      <w:r w:rsidRPr="0057009D">
        <w:rPr>
          <w:rFonts w:ascii="Times New Roman" w:hAnsi="Times New Roman" w:cs="Times New Roman"/>
          <w:sz w:val="24"/>
          <w:szCs w:val="24"/>
        </w:rPr>
        <w:t>RODO), wdrożenia odpowiednich środków technicznych i organizacyjnych zapewniających odpowiedni stopień bezpieczeństwa (art. 32 RODO), wyznaczenia Inspektora Ochrony Danych (art. 37 ust. 1 RODO).</w:t>
      </w:r>
    </w:p>
    <w:sectPr w:rsidR="007C6649" w:rsidRPr="0057009D" w:rsidSect="00B906B3">
      <w:footerReference w:type="even" r:id="rId14"/>
      <w:footerReference w:type="default" r:id="rId15"/>
      <w:pgSz w:w="11906" w:h="16838"/>
      <w:pgMar w:top="964" w:right="851" w:bottom="96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7F" w:rsidRDefault="0067587F" w:rsidP="007C6649">
      <w:pPr>
        <w:spacing w:after="0" w:line="240" w:lineRule="auto"/>
      </w:pPr>
      <w:r>
        <w:separator/>
      </w:r>
    </w:p>
  </w:endnote>
  <w:endnote w:type="continuationSeparator" w:id="0">
    <w:p w:rsidR="0067587F" w:rsidRDefault="0067587F" w:rsidP="007C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7F" w:rsidRDefault="007C66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87F" w:rsidRDefault="006758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7F" w:rsidRDefault="007C66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44D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7587F" w:rsidRDefault="006758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7F" w:rsidRDefault="0067587F" w:rsidP="007C6649">
      <w:pPr>
        <w:spacing w:after="0" w:line="240" w:lineRule="auto"/>
      </w:pPr>
      <w:r>
        <w:separator/>
      </w:r>
    </w:p>
  </w:footnote>
  <w:footnote w:type="continuationSeparator" w:id="0">
    <w:p w:rsidR="0067587F" w:rsidRDefault="0067587F" w:rsidP="007C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C94C6C"/>
    <w:multiLevelType w:val="hybridMultilevel"/>
    <w:tmpl w:val="15A26C4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0B1A0C87"/>
    <w:multiLevelType w:val="hybridMultilevel"/>
    <w:tmpl w:val="7E24A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EF3"/>
    <w:multiLevelType w:val="hybridMultilevel"/>
    <w:tmpl w:val="3572C04A"/>
    <w:lvl w:ilvl="0" w:tplc="AF68D4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E07DE9"/>
    <w:multiLevelType w:val="hybridMultilevel"/>
    <w:tmpl w:val="F87649DC"/>
    <w:lvl w:ilvl="0" w:tplc="199CB7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B76A23"/>
    <w:multiLevelType w:val="hybridMultilevel"/>
    <w:tmpl w:val="4A02C1E6"/>
    <w:lvl w:ilvl="0" w:tplc="CCBCBE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10" w15:restartNumberingAfterBreak="0">
    <w:nsid w:val="17942C3D"/>
    <w:multiLevelType w:val="hybridMultilevel"/>
    <w:tmpl w:val="BE1A81C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2443D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547F6"/>
    <w:multiLevelType w:val="hybridMultilevel"/>
    <w:tmpl w:val="EF0411E4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1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D824E5"/>
    <w:multiLevelType w:val="hybridMultilevel"/>
    <w:tmpl w:val="AAD89D18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C42A6"/>
    <w:multiLevelType w:val="hybridMultilevel"/>
    <w:tmpl w:val="2F52A598"/>
    <w:lvl w:ilvl="0" w:tplc="04150011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E815C1"/>
    <w:multiLevelType w:val="multilevel"/>
    <w:tmpl w:val="8EC6BFC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204E21"/>
    <w:multiLevelType w:val="hybridMultilevel"/>
    <w:tmpl w:val="075C93BE"/>
    <w:lvl w:ilvl="0" w:tplc="AF68D4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D90182C"/>
    <w:multiLevelType w:val="hybridMultilevel"/>
    <w:tmpl w:val="2996B2D2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12892"/>
    <w:multiLevelType w:val="hybridMultilevel"/>
    <w:tmpl w:val="4D4E14F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8752E35"/>
    <w:multiLevelType w:val="hybridMultilevel"/>
    <w:tmpl w:val="DA1E30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38E1506E"/>
    <w:multiLevelType w:val="hybridMultilevel"/>
    <w:tmpl w:val="AAD89D18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EB3282"/>
    <w:multiLevelType w:val="multilevel"/>
    <w:tmpl w:val="C20AAE98"/>
    <w:lvl w:ilvl="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29" w15:restartNumberingAfterBreak="0">
    <w:nsid w:val="3ED40873"/>
    <w:multiLevelType w:val="multilevel"/>
    <w:tmpl w:val="8ADCB7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EF4683E"/>
    <w:multiLevelType w:val="multilevel"/>
    <w:tmpl w:val="277410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AD78E5"/>
    <w:multiLevelType w:val="hybridMultilevel"/>
    <w:tmpl w:val="FC76D8D8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6E6E1D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8" w15:restartNumberingAfterBreak="0">
    <w:nsid w:val="5C074499"/>
    <w:multiLevelType w:val="hybridMultilevel"/>
    <w:tmpl w:val="D3DC5B64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8C98150C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D001CC7"/>
    <w:multiLevelType w:val="hybridMultilevel"/>
    <w:tmpl w:val="5E8CAB2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637E1CBB"/>
    <w:multiLevelType w:val="multilevel"/>
    <w:tmpl w:val="B05E9B10"/>
    <w:lvl w:ilvl="0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7FB94208"/>
    <w:multiLevelType w:val="hybridMultilevel"/>
    <w:tmpl w:val="CF5CB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7"/>
  </w:num>
  <w:num w:numId="3">
    <w:abstractNumId w:val="41"/>
  </w:num>
  <w:num w:numId="4">
    <w:abstractNumId w:val="30"/>
  </w:num>
  <w:num w:numId="5">
    <w:abstractNumId w:val="35"/>
  </w:num>
  <w:num w:numId="6">
    <w:abstractNumId w:val="27"/>
  </w:num>
  <w:num w:numId="7">
    <w:abstractNumId w:val="24"/>
  </w:num>
  <w:num w:numId="8">
    <w:abstractNumId w:val="14"/>
  </w:num>
  <w:num w:numId="9">
    <w:abstractNumId w:val="9"/>
  </w:num>
  <w:num w:numId="10">
    <w:abstractNumId w:val="22"/>
  </w:num>
  <w:num w:numId="11">
    <w:abstractNumId w:val="7"/>
  </w:num>
  <w:num w:numId="12">
    <w:abstractNumId w:val="8"/>
  </w:num>
  <w:num w:numId="13">
    <w:abstractNumId w:val="38"/>
  </w:num>
  <w:num w:numId="14">
    <w:abstractNumId w:val="18"/>
  </w:num>
  <w:num w:numId="15">
    <w:abstractNumId w:val="15"/>
  </w:num>
  <w:num w:numId="16">
    <w:abstractNumId w:val="2"/>
  </w:num>
  <w:num w:numId="17">
    <w:abstractNumId w:val="37"/>
  </w:num>
  <w:num w:numId="18">
    <w:abstractNumId w:val="0"/>
  </w:num>
  <w:num w:numId="19">
    <w:abstractNumId w:val="34"/>
  </w:num>
  <w:num w:numId="20">
    <w:abstractNumId w:val="31"/>
  </w:num>
  <w:num w:numId="21">
    <w:abstractNumId w:val="32"/>
  </w:num>
  <w:num w:numId="22">
    <w:abstractNumId w:val="33"/>
  </w:num>
  <w:num w:numId="23">
    <w:abstractNumId w:val="26"/>
  </w:num>
  <w:num w:numId="24">
    <w:abstractNumId w:val="23"/>
  </w:num>
  <w:num w:numId="25">
    <w:abstractNumId w:val="6"/>
  </w:num>
  <w:num w:numId="26">
    <w:abstractNumId w:val="11"/>
  </w:num>
  <w:num w:numId="27">
    <w:abstractNumId w:val="12"/>
  </w:num>
  <w:num w:numId="28">
    <w:abstractNumId w:val="4"/>
  </w:num>
  <w:num w:numId="29">
    <w:abstractNumId w:val="21"/>
  </w:num>
  <w:num w:numId="30">
    <w:abstractNumId w:val="25"/>
  </w:num>
  <w:num w:numId="31">
    <w:abstractNumId w:val="3"/>
  </w:num>
  <w:num w:numId="32">
    <w:abstractNumId w:val="13"/>
  </w:num>
  <w:num w:numId="33">
    <w:abstractNumId w:val="39"/>
  </w:num>
  <w:num w:numId="34">
    <w:abstractNumId w:val="5"/>
  </w:num>
  <w:num w:numId="35">
    <w:abstractNumId w:val="20"/>
  </w:num>
  <w:num w:numId="36">
    <w:abstractNumId w:val="42"/>
  </w:num>
  <w:num w:numId="37">
    <w:abstractNumId w:val="19"/>
  </w:num>
  <w:num w:numId="38">
    <w:abstractNumId w:val="28"/>
  </w:num>
  <w:num w:numId="39">
    <w:abstractNumId w:val="29"/>
  </w:num>
  <w:num w:numId="40">
    <w:abstractNumId w:val="1"/>
  </w:num>
  <w:num w:numId="41">
    <w:abstractNumId w:val="10"/>
  </w:num>
  <w:num w:numId="42">
    <w:abstractNumId w:val="40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49"/>
    <w:rsid w:val="00226D0F"/>
    <w:rsid w:val="004C4F94"/>
    <w:rsid w:val="0067587F"/>
    <w:rsid w:val="007C6649"/>
    <w:rsid w:val="00B906B3"/>
    <w:rsid w:val="00E35851"/>
    <w:rsid w:val="00E8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5E627C3-1648-4F11-A47C-1AB14DDA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6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649"/>
  </w:style>
  <w:style w:type="paragraph" w:styleId="Stopka">
    <w:name w:val="footer"/>
    <w:basedOn w:val="Normalny"/>
    <w:link w:val="StopkaZnak"/>
    <w:uiPriority w:val="99"/>
    <w:unhideWhenUsed/>
    <w:rsid w:val="007C6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649"/>
  </w:style>
  <w:style w:type="character" w:styleId="Numerstrony">
    <w:name w:val="page number"/>
    <w:basedOn w:val="Domylnaczcionkaakapitu"/>
    <w:semiHidden/>
    <w:rsid w:val="007C6649"/>
  </w:style>
  <w:style w:type="paragraph" w:styleId="Akapitzlist">
    <w:name w:val="List Paragraph"/>
    <w:basedOn w:val="Normalny"/>
    <w:uiPriority w:val="34"/>
    <w:qFormat/>
    <w:rsid w:val="007C66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6649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C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lex.milnet-z.ron.int/" TargetMode="External"/><Relationship Id="rId13" Type="http://schemas.openxmlformats.org/officeDocument/2006/relationships/hyperlink" Target="mailto:wDEKiD@mon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F5B856A8D24921B558FFF18DEBA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FA45F9-C9CD-4F05-BA9F-143A4BAF5D59}"/>
      </w:docPartPr>
      <w:docPartBody>
        <w:p w:rsidR="0091745E" w:rsidRDefault="004F1BD8" w:rsidP="004F1BD8">
          <w:pPr>
            <w:pStyle w:val="82F5B856A8D24921B558FFF18DEBA017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4740D2B3E3C345158192F4D071FD1D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7764E-1B1F-4D2D-8B1F-D712A8A8B16E}"/>
      </w:docPartPr>
      <w:docPartBody>
        <w:p w:rsidR="0091745E" w:rsidRDefault="004F1BD8" w:rsidP="004F1BD8">
          <w:pPr>
            <w:pStyle w:val="4740D2B3E3C345158192F4D071FD1DC0"/>
          </w:pPr>
          <w:r w:rsidRPr="00540BC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CBCCBBA56E4AAFAC2A17B88ACF56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4ACA4-35A8-45A5-A3E0-C5A1F82D5BFC}"/>
      </w:docPartPr>
      <w:docPartBody>
        <w:p w:rsidR="0091745E" w:rsidRDefault="004F1BD8" w:rsidP="004F1BD8">
          <w:pPr>
            <w:pStyle w:val="50CBCCBBA56E4AAFAC2A17B88ACF5679"/>
          </w:pPr>
          <w:r w:rsidRPr="005647F2">
            <w:rPr>
              <w:rStyle w:val="Tekstzastpczy"/>
              <w:b/>
              <w:color w:val="auto"/>
            </w:rPr>
            <w:t>Data zawarcia umowy</w:t>
          </w:r>
        </w:p>
      </w:docPartBody>
    </w:docPart>
    <w:docPart>
      <w:docPartPr>
        <w:name w:val="34C7C27A746C4A83BE600EC8D10ED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9D63E-0688-4559-AFF4-6DEAB75CB557}"/>
      </w:docPartPr>
      <w:docPartBody>
        <w:p w:rsidR="0091745E" w:rsidRDefault="004F1BD8" w:rsidP="004F1BD8">
          <w:pPr>
            <w:pStyle w:val="34C7C27A746C4A83BE600EC8D10EDBB4"/>
          </w:pPr>
          <w:r>
            <w:rPr>
              <w:rFonts w:ascii="Calibri" w:eastAsia="Times New Roman" w:hAnsi="Calibri" w:cs="Times New Roman"/>
              <w:b/>
              <w:bCs/>
              <w:color w:val="000000"/>
            </w:rPr>
            <w:t>Numer Aneksu</w:t>
          </w:r>
        </w:p>
      </w:docPartBody>
    </w:docPart>
    <w:docPart>
      <w:docPartPr>
        <w:name w:val="7AE8A96AAC6E4582AFF6BC0520232C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608CF-8B13-4A4E-B08A-936D5094BD4C}"/>
      </w:docPartPr>
      <w:docPartBody>
        <w:p w:rsidR="0091745E" w:rsidRDefault="004F1BD8" w:rsidP="004F1BD8">
          <w:pPr>
            <w:pStyle w:val="7AE8A96AAC6E4582AFF6BC0520232CD1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B810C947E5B245D795D929D71BA45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370B46-4275-411C-AB63-5B4A8251E46E}"/>
      </w:docPartPr>
      <w:docPartBody>
        <w:p w:rsidR="0091745E" w:rsidRDefault="004F1BD8" w:rsidP="004F1BD8">
          <w:pPr>
            <w:pStyle w:val="B810C947E5B245D795D929D71BA45256"/>
          </w:pPr>
          <w:r w:rsidRPr="00FB2010">
            <w:rPr>
              <w:rFonts w:ascii="Calibri" w:eastAsia="Times New Roman" w:hAnsi="Calibri" w:cs="Times New Roman"/>
              <w:b/>
            </w:rPr>
            <w:t>Np. wyn</w:t>
          </w:r>
          <w:r>
            <w:rPr>
              <w:rFonts w:ascii="Calibri" w:eastAsia="Times New Roman" w:hAnsi="Calibri" w:cs="Times New Roman"/>
              <w:b/>
            </w:rPr>
            <w:t>agrodzenie animatora za miesiąc luty</w:t>
          </w:r>
        </w:p>
      </w:docPartBody>
    </w:docPart>
    <w:docPart>
      <w:docPartPr>
        <w:name w:val="45822BC28CCF4A6F82492621E4A29C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92F65E-5819-475D-B8F2-29673BC3175D}"/>
      </w:docPartPr>
      <w:docPartBody>
        <w:p w:rsidR="0091745E" w:rsidRDefault="004F1BD8" w:rsidP="004F1BD8">
          <w:pPr>
            <w:pStyle w:val="45822BC28CCF4A6F82492621E4A29CE9"/>
          </w:pPr>
          <w:r w:rsidRPr="00FB2010">
            <w:rPr>
              <w:rFonts w:ascii="Calibri" w:eastAsia="Times New Roman" w:hAnsi="Calibri" w:cs="Times New Roman"/>
              <w:b/>
            </w:rPr>
            <w:t>Numer pozycji</w:t>
          </w:r>
          <w:r>
            <w:rPr>
              <w:rFonts w:ascii="Calibri" w:eastAsia="Times New Roman" w:hAnsi="Calibri" w:cs="Times New Roman"/>
              <w:b/>
            </w:rPr>
            <w:t xml:space="preserve"> np. I.A.5</w:t>
          </w:r>
        </w:p>
      </w:docPartBody>
    </w:docPart>
    <w:docPart>
      <w:docPartPr>
        <w:name w:val="C5B3A0E41B694CE4858EC05199AF4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E2DFE9-752D-4726-BD52-938E540D1733}"/>
      </w:docPartPr>
      <w:docPartBody>
        <w:p w:rsidR="0091745E" w:rsidRDefault="004F1BD8" w:rsidP="004F1BD8">
          <w:pPr>
            <w:pStyle w:val="C5B3A0E41B694CE4858EC05199AF4B09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80E6B57CA2B24C8EB7BD079C5E03AE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61EEA-61C8-4B88-9A7F-586D040832C7}"/>
      </w:docPartPr>
      <w:docPartBody>
        <w:p w:rsidR="0091745E" w:rsidRDefault="004F1BD8" w:rsidP="004F1BD8">
          <w:pPr>
            <w:pStyle w:val="80E6B57CA2B24C8EB7BD079C5E03AE22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6246DDCB6DD74F1D9BC683B74CA7E0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BA7C2C-CF15-4EAE-9CED-4988571EA1A2}"/>
      </w:docPartPr>
      <w:docPartBody>
        <w:p w:rsidR="0091745E" w:rsidRDefault="004F1BD8" w:rsidP="004F1BD8">
          <w:pPr>
            <w:pStyle w:val="6246DDCB6DD74F1D9BC683B74CA7E064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D07D07A6E209440A85D8B20D43F54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CBEF5A-4728-4ECE-8264-6633B1AC79CF}"/>
      </w:docPartPr>
      <w:docPartBody>
        <w:p w:rsidR="0091745E" w:rsidRDefault="004F1BD8" w:rsidP="004F1BD8">
          <w:pPr>
            <w:pStyle w:val="D07D07A6E209440A85D8B20D43F54C40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9E062CA94E7C4EC7B757F08C534F98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D5AAE-1216-4A61-B4CB-0C67AC540E7B}"/>
      </w:docPartPr>
      <w:docPartBody>
        <w:p w:rsidR="0091745E" w:rsidRDefault="004F1BD8" w:rsidP="004F1BD8">
          <w:pPr>
            <w:pStyle w:val="9E062CA94E7C4EC7B757F08C534F982E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51FB321A3A8246359EC95C8367F9BA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43651-FF9B-450E-BAEC-8AECA4175641}"/>
      </w:docPartPr>
      <w:docPartBody>
        <w:p w:rsidR="0091745E" w:rsidRDefault="004F1BD8" w:rsidP="004F1BD8">
          <w:pPr>
            <w:pStyle w:val="51FB321A3A8246359EC95C8367F9BA2B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831246E9DC2348B29CA9C3D1126AD5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93C408-D37E-4A8D-BB24-9E72DDD268CC}"/>
      </w:docPartPr>
      <w:docPartBody>
        <w:p w:rsidR="0091745E" w:rsidRDefault="004F1BD8" w:rsidP="004F1BD8">
          <w:pPr>
            <w:pStyle w:val="831246E9DC2348B29CA9C3D1126AD5C8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72AC70FA92714AFDA1961ABA187860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138FC-A53F-4783-8466-1B55FC3F6A1F}"/>
      </w:docPartPr>
      <w:docPartBody>
        <w:p w:rsidR="0091745E" w:rsidRDefault="004F1BD8" w:rsidP="004F1BD8">
          <w:pPr>
            <w:pStyle w:val="72AC70FA92714AFDA1961ABA18786037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0E83974668224A599978BABA81AFAB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3946E-D7E9-4BD1-8791-476F924F25EC}"/>
      </w:docPartPr>
      <w:docPartBody>
        <w:p w:rsidR="0091745E" w:rsidRDefault="004F1BD8" w:rsidP="004F1BD8">
          <w:pPr>
            <w:pStyle w:val="0E83974668224A599978BABA81AFABE4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F11EA3FDB70642948E56B14FA49682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E150F5-DDCC-4F69-8B34-3AAF35504421}"/>
      </w:docPartPr>
      <w:docPartBody>
        <w:p w:rsidR="0091745E" w:rsidRDefault="004F1BD8" w:rsidP="004F1BD8">
          <w:pPr>
            <w:pStyle w:val="F11EA3FDB70642948E56B14FA496827A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01D9F5F3A4E34F439FC78A0003DDCC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741B-0DC5-47C6-B9C2-D6B55C45BFC9}"/>
      </w:docPartPr>
      <w:docPartBody>
        <w:p w:rsidR="0091745E" w:rsidRDefault="004F1BD8" w:rsidP="004F1BD8">
          <w:pPr>
            <w:pStyle w:val="01D9F5F3A4E34F439FC78A0003DDCC6E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732C5DEFF32C4679927849313378E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7D7D82-7BBF-4276-97B6-36E6145D7F26}"/>
      </w:docPartPr>
      <w:docPartBody>
        <w:p w:rsidR="0091745E" w:rsidRDefault="004F1BD8" w:rsidP="004F1BD8">
          <w:pPr>
            <w:pStyle w:val="732C5DEFF32C4679927849313378EE86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C7E3A6D3A28A4A5AB1420429F52171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C38060-E731-4A79-A5D2-5CCFF6367F3E}"/>
      </w:docPartPr>
      <w:docPartBody>
        <w:p w:rsidR="0091745E" w:rsidRDefault="004F1BD8" w:rsidP="004F1BD8">
          <w:pPr>
            <w:pStyle w:val="C7E3A6D3A28A4A5AB1420429F521714B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997A852B8B46423180FB6F922E3B4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055F9-49B4-4510-A6D6-06027CAE3A13}"/>
      </w:docPartPr>
      <w:docPartBody>
        <w:p w:rsidR="0091745E" w:rsidRDefault="004F1BD8" w:rsidP="004F1BD8">
          <w:pPr>
            <w:pStyle w:val="997A852B8B46423180FB6F922E3B408F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2309D629B68947549CE9971D4EEEBF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CE9444-A46F-4222-A034-0159A6C4D43B}"/>
      </w:docPartPr>
      <w:docPartBody>
        <w:p w:rsidR="0091745E" w:rsidRDefault="004F1BD8" w:rsidP="004F1BD8">
          <w:pPr>
            <w:pStyle w:val="2309D629B68947549CE9971D4EEEBFB1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D8"/>
    <w:rsid w:val="004F1BD8"/>
    <w:rsid w:val="006F10A2"/>
    <w:rsid w:val="0091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1BD8"/>
    <w:rPr>
      <w:color w:val="808080"/>
    </w:rPr>
  </w:style>
  <w:style w:type="paragraph" w:customStyle="1" w:styleId="82F5B856A8D24921B558FFF18DEBA017">
    <w:name w:val="82F5B856A8D24921B558FFF18DEBA017"/>
    <w:rsid w:val="004F1BD8"/>
  </w:style>
  <w:style w:type="paragraph" w:customStyle="1" w:styleId="4740D2B3E3C345158192F4D071FD1DC0">
    <w:name w:val="4740D2B3E3C345158192F4D071FD1DC0"/>
    <w:rsid w:val="004F1BD8"/>
  </w:style>
  <w:style w:type="paragraph" w:customStyle="1" w:styleId="50CBCCBBA56E4AAFAC2A17B88ACF5679">
    <w:name w:val="50CBCCBBA56E4AAFAC2A17B88ACF5679"/>
    <w:rsid w:val="004F1BD8"/>
  </w:style>
  <w:style w:type="paragraph" w:customStyle="1" w:styleId="34C7C27A746C4A83BE600EC8D10EDBB4">
    <w:name w:val="34C7C27A746C4A83BE600EC8D10EDBB4"/>
    <w:rsid w:val="004F1BD8"/>
  </w:style>
  <w:style w:type="paragraph" w:customStyle="1" w:styleId="7AE8A96AAC6E4582AFF6BC0520232CD1">
    <w:name w:val="7AE8A96AAC6E4582AFF6BC0520232CD1"/>
    <w:rsid w:val="004F1BD8"/>
  </w:style>
  <w:style w:type="paragraph" w:customStyle="1" w:styleId="B810C947E5B245D795D929D71BA45256">
    <w:name w:val="B810C947E5B245D795D929D71BA45256"/>
    <w:rsid w:val="004F1BD8"/>
  </w:style>
  <w:style w:type="paragraph" w:customStyle="1" w:styleId="45822BC28CCF4A6F82492621E4A29CE9">
    <w:name w:val="45822BC28CCF4A6F82492621E4A29CE9"/>
    <w:rsid w:val="004F1BD8"/>
  </w:style>
  <w:style w:type="paragraph" w:customStyle="1" w:styleId="C5B3A0E41B694CE4858EC05199AF4B09">
    <w:name w:val="C5B3A0E41B694CE4858EC05199AF4B09"/>
    <w:rsid w:val="004F1BD8"/>
  </w:style>
  <w:style w:type="paragraph" w:customStyle="1" w:styleId="80E6B57CA2B24C8EB7BD079C5E03AE22">
    <w:name w:val="80E6B57CA2B24C8EB7BD079C5E03AE22"/>
    <w:rsid w:val="004F1BD8"/>
  </w:style>
  <w:style w:type="paragraph" w:customStyle="1" w:styleId="6246DDCB6DD74F1D9BC683B74CA7E064">
    <w:name w:val="6246DDCB6DD74F1D9BC683B74CA7E064"/>
    <w:rsid w:val="004F1BD8"/>
  </w:style>
  <w:style w:type="paragraph" w:customStyle="1" w:styleId="D07D07A6E209440A85D8B20D43F54C40">
    <w:name w:val="D07D07A6E209440A85D8B20D43F54C40"/>
    <w:rsid w:val="004F1BD8"/>
  </w:style>
  <w:style w:type="paragraph" w:customStyle="1" w:styleId="9E062CA94E7C4EC7B757F08C534F982E">
    <w:name w:val="9E062CA94E7C4EC7B757F08C534F982E"/>
    <w:rsid w:val="004F1BD8"/>
  </w:style>
  <w:style w:type="paragraph" w:customStyle="1" w:styleId="51FB321A3A8246359EC95C8367F9BA2B">
    <w:name w:val="51FB321A3A8246359EC95C8367F9BA2B"/>
    <w:rsid w:val="004F1BD8"/>
  </w:style>
  <w:style w:type="paragraph" w:customStyle="1" w:styleId="831246E9DC2348B29CA9C3D1126AD5C8">
    <w:name w:val="831246E9DC2348B29CA9C3D1126AD5C8"/>
    <w:rsid w:val="004F1BD8"/>
  </w:style>
  <w:style w:type="paragraph" w:customStyle="1" w:styleId="72AC70FA92714AFDA1961ABA18786037">
    <w:name w:val="72AC70FA92714AFDA1961ABA18786037"/>
    <w:rsid w:val="004F1BD8"/>
  </w:style>
  <w:style w:type="paragraph" w:customStyle="1" w:styleId="0E83974668224A599978BABA81AFABE4">
    <w:name w:val="0E83974668224A599978BABA81AFABE4"/>
    <w:rsid w:val="004F1BD8"/>
  </w:style>
  <w:style w:type="paragraph" w:customStyle="1" w:styleId="F11EA3FDB70642948E56B14FA496827A">
    <w:name w:val="F11EA3FDB70642948E56B14FA496827A"/>
    <w:rsid w:val="004F1BD8"/>
  </w:style>
  <w:style w:type="paragraph" w:customStyle="1" w:styleId="01D9F5F3A4E34F439FC78A0003DDCC6E">
    <w:name w:val="01D9F5F3A4E34F439FC78A0003DDCC6E"/>
    <w:rsid w:val="004F1BD8"/>
  </w:style>
  <w:style w:type="paragraph" w:customStyle="1" w:styleId="732C5DEFF32C4679927849313378EE86">
    <w:name w:val="732C5DEFF32C4679927849313378EE86"/>
    <w:rsid w:val="004F1BD8"/>
  </w:style>
  <w:style w:type="paragraph" w:customStyle="1" w:styleId="C7E3A6D3A28A4A5AB1420429F521714B">
    <w:name w:val="C7E3A6D3A28A4A5AB1420429F521714B"/>
    <w:rsid w:val="004F1BD8"/>
  </w:style>
  <w:style w:type="paragraph" w:customStyle="1" w:styleId="997A852B8B46423180FB6F922E3B408F">
    <w:name w:val="997A852B8B46423180FB6F922E3B408F"/>
    <w:rsid w:val="004F1BD8"/>
  </w:style>
  <w:style w:type="paragraph" w:customStyle="1" w:styleId="2309D629B68947549CE9971D4EEEBFB1">
    <w:name w:val="2309D629B68947549CE9971D4EEEBFB1"/>
    <w:rsid w:val="004F1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ED97B83E-7505-486D-AC9E-3E96E3B43FE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6538</Words>
  <Characters>39233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2022-07-14T12:44:00Z</cp:lastPrinted>
  <dcterms:created xsi:type="dcterms:W3CDTF">2022-07-21T09:22:00Z</dcterms:created>
  <dcterms:modified xsi:type="dcterms:W3CDTF">2022-07-21T09:22:00Z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29170aa8-7c90-4e8e-ad09-d75a1ea18d36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