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00FA04" w14:textId="41EC2EC6" w:rsidR="00EA213D" w:rsidRDefault="009276B2" w:rsidP="004B448E">
      <w:pPr>
        <w:spacing w:after="0" w:line="260" w:lineRule="exact"/>
        <w:rPr>
          <w:rFonts w:ascii="Lato" w:hAnsi="Lato"/>
          <w:spacing w:val="4"/>
        </w:rPr>
      </w:pPr>
      <w:r w:rsidRPr="00626438">
        <w:rPr>
          <w:rFonts w:ascii="Lato" w:hAnsi="Lato"/>
          <w:spacing w:val="4"/>
        </w:rPr>
        <w:t>Znak pisma</w:t>
      </w:r>
      <w:r w:rsidR="00B36262" w:rsidRPr="00626438">
        <w:rPr>
          <w:rFonts w:ascii="Lato" w:hAnsi="Lato"/>
          <w:spacing w:val="4"/>
        </w:rPr>
        <w:t>:</w:t>
      </w:r>
      <w:r w:rsidR="002830CF" w:rsidRPr="00626438">
        <w:rPr>
          <w:rFonts w:ascii="Lato" w:hAnsi="Lato"/>
          <w:spacing w:val="4"/>
        </w:rPr>
        <w:t xml:space="preserve"> </w:t>
      </w:r>
      <w:r w:rsidR="00545D80" w:rsidRPr="00626438">
        <w:rPr>
          <w:rFonts w:ascii="Lato" w:hAnsi="Lato"/>
          <w:spacing w:val="4"/>
        </w:rPr>
        <w:t>DLI-I.762</w:t>
      </w:r>
      <w:r w:rsidR="009E2303" w:rsidRPr="00626438">
        <w:rPr>
          <w:rFonts w:ascii="Lato" w:hAnsi="Lato"/>
          <w:spacing w:val="4"/>
        </w:rPr>
        <w:t>1.</w:t>
      </w:r>
      <w:r w:rsidR="00830AF3" w:rsidRPr="00626438">
        <w:rPr>
          <w:rFonts w:ascii="Lato" w:hAnsi="Lato"/>
          <w:spacing w:val="4"/>
        </w:rPr>
        <w:t>11</w:t>
      </w:r>
      <w:r w:rsidR="009E2303" w:rsidRPr="00626438">
        <w:rPr>
          <w:rFonts w:ascii="Lato" w:hAnsi="Lato"/>
          <w:spacing w:val="4"/>
        </w:rPr>
        <w:t>.202</w:t>
      </w:r>
      <w:r w:rsidR="00830AF3" w:rsidRPr="00626438">
        <w:rPr>
          <w:rFonts w:ascii="Lato" w:hAnsi="Lato"/>
          <w:spacing w:val="4"/>
        </w:rPr>
        <w:t>3</w:t>
      </w:r>
      <w:r w:rsidR="009E2303" w:rsidRPr="00626438">
        <w:rPr>
          <w:rFonts w:ascii="Lato" w:hAnsi="Lato"/>
          <w:spacing w:val="4"/>
        </w:rPr>
        <w:t>.K</w:t>
      </w:r>
      <w:r w:rsidR="00193623" w:rsidRPr="00626438">
        <w:rPr>
          <w:rFonts w:ascii="Lato" w:hAnsi="Lato"/>
          <w:spacing w:val="4"/>
        </w:rPr>
        <w:t>K.</w:t>
      </w:r>
      <w:r w:rsidR="00E6567C">
        <w:rPr>
          <w:rFonts w:ascii="Lato" w:hAnsi="Lato"/>
          <w:spacing w:val="4"/>
        </w:rPr>
        <w:t>1</w:t>
      </w:r>
      <w:r w:rsidR="00701FB6">
        <w:rPr>
          <w:rFonts w:ascii="Lato" w:hAnsi="Lato"/>
          <w:spacing w:val="4"/>
        </w:rPr>
        <w:t>4</w:t>
      </w:r>
    </w:p>
    <w:p w14:paraId="282D14C8" w14:textId="42E6EA77" w:rsidR="004B448E" w:rsidRPr="00EA213D" w:rsidRDefault="004B448E" w:rsidP="004B448E">
      <w:pPr>
        <w:spacing w:after="0" w:line="260" w:lineRule="exact"/>
        <w:rPr>
          <w:rFonts w:ascii="Lato" w:hAnsi="Lato"/>
          <w:spacing w:val="4"/>
        </w:rPr>
      </w:pPr>
      <w:r w:rsidRPr="004B448E">
        <w:rPr>
          <w:rFonts w:ascii="Lato" w:hAnsi="Lato"/>
        </w:rPr>
        <w:t xml:space="preserve">Warszawa, </w:t>
      </w:r>
      <w:r w:rsidR="00EF1DC6">
        <w:rPr>
          <w:rFonts w:ascii="Lato" w:hAnsi="Lato"/>
        </w:rPr>
        <w:t xml:space="preserve">31 </w:t>
      </w:r>
      <w:r w:rsidR="009D1524">
        <w:rPr>
          <w:rFonts w:ascii="Lato" w:hAnsi="Lato"/>
        </w:rPr>
        <w:t>lipca</w:t>
      </w:r>
      <w:r w:rsidR="003133F8">
        <w:rPr>
          <w:rFonts w:ascii="Lato" w:hAnsi="Lato"/>
        </w:rPr>
        <w:t xml:space="preserve"> </w:t>
      </w:r>
      <w:r w:rsidR="0035056D">
        <w:rPr>
          <w:rFonts w:ascii="Lato" w:hAnsi="Lato"/>
        </w:rPr>
        <w:t>2024</w:t>
      </w:r>
      <w:r w:rsidRPr="004B448E">
        <w:rPr>
          <w:rFonts w:ascii="Lato" w:hAnsi="Lato"/>
        </w:rPr>
        <w:t xml:space="preserve"> r.</w:t>
      </w:r>
    </w:p>
    <w:p w14:paraId="24E9906F" w14:textId="77777777" w:rsidR="00096272" w:rsidRPr="009E2303" w:rsidRDefault="00096272" w:rsidP="00D61726">
      <w:pPr>
        <w:spacing w:after="0" w:line="260" w:lineRule="exact"/>
        <w:rPr>
          <w:rFonts w:ascii="Lato" w:hAnsi="Lato"/>
        </w:rPr>
      </w:pPr>
    </w:p>
    <w:p w14:paraId="26F5796E" w14:textId="4B1980C3" w:rsidR="00BC018B" w:rsidRPr="009E2303" w:rsidRDefault="00BC018B" w:rsidP="00BC018B">
      <w:pPr>
        <w:spacing w:line="260" w:lineRule="exact"/>
        <w:jc w:val="center"/>
        <w:rPr>
          <w:rFonts w:ascii="Lato" w:hAnsi="Lato" w:cs="Arial"/>
          <w:b/>
          <w:spacing w:val="4"/>
          <w:lang w:eastAsia="pl-PL"/>
        </w:rPr>
      </w:pPr>
    </w:p>
    <w:p w14:paraId="25B68655" w14:textId="77777777" w:rsidR="009E2303" w:rsidRPr="00626438" w:rsidRDefault="009E2303" w:rsidP="00626438">
      <w:pPr>
        <w:tabs>
          <w:tab w:val="left" w:pos="360"/>
        </w:tabs>
        <w:spacing w:after="240" w:line="240" w:lineRule="exact"/>
        <w:jc w:val="center"/>
        <w:rPr>
          <w:rFonts w:ascii="Lato" w:eastAsia="Arial" w:hAnsi="Lato" w:cs="Arial"/>
          <w:b/>
          <w:bCs/>
          <w:spacing w:val="4"/>
          <w:lang w:eastAsia="pl-PL"/>
        </w:rPr>
      </w:pPr>
      <w:r w:rsidRPr="00626438">
        <w:rPr>
          <w:rFonts w:ascii="Lato" w:eastAsia="Arial" w:hAnsi="Lato" w:cs="Arial"/>
          <w:b/>
          <w:bCs/>
          <w:spacing w:val="4"/>
          <w:lang w:eastAsia="pl-PL"/>
        </w:rPr>
        <w:t>DECYZJA</w:t>
      </w:r>
    </w:p>
    <w:p w14:paraId="664C22D9" w14:textId="7EFA0A22" w:rsidR="009E2303" w:rsidRPr="003778CB" w:rsidRDefault="009E2303" w:rsidP="00626438">
      <w:pPr>
        <w:tabs>
          <w:tab w:val="center" w:pos="1980"/>
          <w:tab w:val="left" w:pos="5273"/>
        </w:tabs>
        <w:autoSpaceDN w:val="0"/>
        <w:spacing w:before="120" w:after="240" w:line="240" w:lineRule="exact"/>
        <w:jc w:val="both"/>
        <w:textAlignment w:val="baseline"/>
        <w:outlineLvl w:val="0"/>
        <w:rPr>
          <w:rFonts w:ascii="Lato" w:hAnsi="Lato" w:cs="Arial"/>
          <w:color w:val="000000"/>
          <w:spacing w:val="4"/>
          <w:kern w:val="3"/>
        </w:rPr>
      </w:pPr>
      <w:r w:rsidRPr="00626438">
        <w:rPr>
          <w:rFonts w:ascii="Lato" w:hAnsi="Lato" w:cs="Arial"/>
          <w:color w:val="000000"/>
          <w:spacing w:val="4"/>
          <w:kern w:val="3"/>
        </w:rPr>
        <w:t xml:space="preserve">Na podstawie art. 138 </w:t>
      </w:r>
      <w:r w:rsidRPr="00626438">
        <w:rPr>
          <w:rFonts w:ascii="Lato" w:hAnsi="Lato" w:cs="Arial"/>
          <w:spacing w:val="4"/>
          <w:kern w:val="3"/>
        </w:rPr>
        <w:t xml:space="preserve">§ 1 pkt </w:t>
      </w:r>
      <w:r w:rsidR="00A94A89">
        <w:rPr>
          <w:rFonts w:ascii="Lato" w:hAnsi="Lato" w:cs="Arial"/>
          <w:spacing w:val="4"/>
          <w:kern w:val="3"/>
        </w:rPr>
        <w:t>2</w:t>
      </w:r>
      <w:r w:rsidRPr="00626438">
        <w:rPr>
          <w:rFonts w:ascii="Lato" w:hAnsi="Lato" w:cs="Arial"/>
          <w:spacing w:val="4"/>
          <w:kern w:val="3"/>
        </w:rPr>
        <w:t xml:space="preserve"> ustawy</w:t>
      </w:r>
      <w:r w:rsidRPr="00626438">
        <w:rPr>
          <w:rFonts w:ascii="Lato" w:hAnsi="Lato" w:cs="Arial"/>
          <w:color w:val="000000"/>
          <w:spacing w:val="4"/>
          <w:kern w:val="3"/>
        </w:rPr>
        <w:t xml:space="preserve"> z dnia 14 czerwca 1960 r. – Kodeks postępowania administracyjnego </w:t>
      </w:r>
      <w:r w:rsidRPr="00626438">
        <w:rPr>
          <w:rFonts w:ascii="Lato" w:hAnsi="Lato" w:cs="Arial"/>
          <w:bCs/>
          <w:iCs/>
          <w:spacing w:val="4"/>
          <w:kern w:val="3"/>
        </w:rPr>
        <w:t>(t.j. Dz.</w:t>
      </w:r>
      <w:r w:rsidR="000E0AC0" w:rsidRPr="00626438">
        <w:rPr>
          <w:rFonts w:ascii="Lato" w:hAnsi="Lato" w:cs="Arial"/>
          <w:bCs/>
          <w:iCs/>
          <w:spacing w:val="4"/>
          <w:kern w:val="3"/>
        </w:rPr>
        <w:t xml:space="preserve"> </w:t>
      </w:r>
      <w:r w:rsidRPr="00626438">
        <w:rPr>
          <w:rFonts w:ascii="Lato" w:hAnsi="Lato" w:cs="Arial"/>
          <w:bCs/>
          <w:iCs/>
          <w:spacing w:val="4"/>
          <w:kern w:val="3"/>
        </w:rPr>
        <w:t>U. z 202</w:t>
      </w:r>
      <w:r w:rsidR="00E66020">
        <w:rPr>
          <w:rFonts w:ascii="Lato" w:hAnsi="Lato" w:cs="Arial"/>
          <w:bCs/>
          <w:iCs/>
          <w:spacing w:val="4"/>
          <w:kern w:val="3"/>
        </w:rPr>
        <w:t>4</w:t>
      </w:r>
      <w:r w:rsidRPr="00626438">
        <w:rPr>
          <w:rFonts w:ascii="Lato" w:hAnsi="Lato" w:cs="Arial"/>
          <w:bCs/>
          <w:iCs/>
          <w:spacing w:val="4"/>
          <w:kern w:val="3"/>
        </w:rPr>
        <w:t xml:space="preserve"> r. poz. </w:t>
      </w:r>
      <w:r w:rsidR="00E66020">
        <w:rPr>
          <w:rFonts w:ascii="Lato" w:hAnsi="Lato" w:cs="Arial"/>
          <w:bCs/>
          <w:iCs/>
          <w:spacing w:val="4"/>
          <w:kern w:val="3"/>
        </w:rPr>
        <w:t>572)</w:t>
      </w:r>
      <w:r w:rsidRPr="00626438">
        <w:rPr>
          <w:rFonts w:ascii="Lato" w:hAnsi="Lato" w:cs="Arial"/>
          <w:bCs/>
          <w:iCs/>
          <w:color w:val="000000"/>
          <w:spacing w:val="4"/>
          <w:kern w:val="3"/>
        </w:rPr>
        <w:t>,</w:t>
      </w:r>
      <w:r w:rsidRPr="00626438">
        <w:rPr>
          <w:rFonts w:ascii="Lato" w:hAnsi="Lato" w:cs="Arial"/>
          <w:color w:val="000000"/>
          <w:spacing w:val="4"/>
          <w:kern w:val="3"/>
        </w:rPr>
        <w:t xml:space="preserve"> zwanej dalej „</w:t>
      </w:r>
      <w:r w:rsidRPr="00626438">
        <w:rPr>
          <w:rFonts w:ascii="Lato" w:hAnsi="Lato" w:cs="Arial"/>
          <w:i/>
          <w:color w:val="000000"/>
          <w:spacing w:val="4"/>
          <w:kern w:val="3"/>
        </w:rPr>
        <w:t>kpa</w:t>
      </w:r>
      <w:r w:rsidRPr="00626438">
        <w:rPr>
          <w:rFonts w:ascii="Lato" w:hAnsi="Lato" w:cs="Arial"/>
          <w:color w:val="000000"/>
          <w:spacing w:val="4"/>
          <w:kern w:val="3"/>
        </w:rPr>
        <w:t xml:space="preserve">”, oraz art. 11g ust. 1 pkt 2 ustawy z dnia 10 kwietnia 2003 r. o szczególnych zasadach przygotowania </w:t>
      </w:r>
      <w:r w:rsidR="00E66020">
        <w:rPr>
          <w:rFonts w:ascii="Lato" w:hAnsi="Lato" w:cs="Arial"/>
          <w:color w:val="000000"/>
          <w:spacing w:val="4"/>
          <w:kern w:val="3"/>
        </w:rPr>
        <w:br/>
      </w:r>
      <w:r w:rsidRPr="00626438">
        <w:rPr>
          <w:rFonts w:ascii="Lato" w:hAnsi="Lato" w:cs="Arial"/>
          <w:color w:val="000000"/>
          <w:spacing w:val="4"/>
          <w:kern w:val="3"/>
        </w:rPr>
        <w:t xml:space="preserve">i realizacji inwestycji w zakresie dróg publicznych </w:t>
      </w:r>
      <w:r w:rsidRPr="00626438">
        <w:rPr>
          <w:rFonts w:ascii="Lato" w:hAnsi="Lato" w:cs="Arial"/>
          <w:bCs/>
          <w:iCs/>
          <w:spacing w:val="4"/>
          <w:kern w:val="3"/>
        </w:rPr>
        <w:t>(t.j. Dz.U. z 202</w:t>
      </w:r>
      <w:r w:rsidR="00E66020">
        <w:rPr>
          <w:rFonts w:ascii="Lato" w:hAnsi="Lato" w:cs="Arial"/>
          <w:bCs/>
          <w:iCs/>
          <w:spacing w:val="4"/>
          <w:kern w:val="3"/>
        </w:rPr>
        <w:t>4</w:t>
      </w:r>
      <w:r w:rsidRPr="00626438">
        <w:rPr>
          <w:rFonts w:ascii="Lato" w:hAnsi="Lato" w:cs="Arial"/>
          <w:bCs/>
          <w:iCs/>
          <w:spacing w:val="4"/>
          <w:kern w:val="3"/>
        </w:rPr>
        <w:t xml:space="preserve"> r. poz. </w:t>
      </w:r>
      <w:r w:rsidR="00E66020">
        <w:rPr>
          <w:rFonts w:ascii="Lato" w:hAnsi="Lato" w:cs="Arial"/>
          <w:bCs/>
          <w:iCs/>
          <w:spacing w:val="4"/>
          <w:kern w:val="3"/>
        </w:rPr>
        <w:t>311</w:t>
      </w:r>
      <w:r w:rsidRPr="003778CB">
        <w:rPr>
          <w:rFonts w:ascii="Lato" w:hAnsi="Lato" w:cs="Arial"/>
          <w:bCs/>
          <w:iCs/>
          <w:spacing w:val="4"/>
          <w:kern w:val="3"/>
        </w:rPr>
        <w:t>)</w:t>
      </w:r>
      <w:r w:rsidRPr="003778CB">
        <w:rPr>
          <w:rFonts w:ascii="Lato" w:hAnsi="Lato" w:cs="Arial"/>
          <w:spacing w:val="4"/>
          <w:kern w:val="3"/>
        </w:rPr>
        <w:t xml:space="preserve">, </w:t>
      </w:r>
      <w:r w:rsidRPr="003778CB">
        <w:rPr>
          <w:rFonts w:ascii="Lato" w:hAnsi="Lato" w:cs="Arial"/>
          <w:color w:val="000000"/>
          <w:spacing w:val="4"/>
          <w:kern w:val="3"/>
        </w:rPr>
        <w:t>zwanej dalej „</w:t>
      </w:r>
      <w:r w:rsidRPr="003778CB">
        <w:rPr>
          <w:rFonts w:ascii="Lato" w:hAnsi="Lato" w:cs="Arial"/>
          <w:i/>
          <w:color w:val="000000"/>
          <w:spacing w:val="4"/>
          <w:kern w:val="3"/>
        </w:rPr>
        <w:t>specustawą drogową</w:t>
      </w:r>
      <w:r w:rsidRPr="003778CB">
        <w:rPr>
          <w:rFonts w:ascii="Lato" w:hAnsi="Lato" w:cs="Arial"/>
          <w:color w:val="000000"/>
          <w:spacing w:val="4"/>
          <w:kern w:val="3"/>
        </w:rPr>
        <w:t xml:space="preserve">”, po rozpatrzeniu </w:t>
      </w:r>
      <w:proofErr w:type="spellStart"/>
      <w:r w:rsidRPr="003778CB">
        <w:rPr>
          <w:rFonts w:ascii="Lato" w:hAnsi="Lato" w:cs="Arial"/>
          <w:color w:val="000000"/>
          <w:spacing w:val="4"/>
          <w:kern w:val="3"/>
        </w:rPr>
        <w:t>odwoła</w:t>
      </w:r>
      <w:r w:rsidR="0076745F" w:rsidRPr="003778CB">
        <w:rPr>
          <w:rFonts w:ascii="Lato" w:hAnsi="Lato" w:cs="Arial"/>
          <w:color w:val="000000"/>
          <w:spacing w:val="4"/>
          <w:kern w:val="3"/>
        </w:rPr>
        <w:t>ń</w:t>
      </w:r>
      <w:proofErr w:type="spellEnd"/>
      <w:r w:rsidRPr="003778CB">
        <w:rPr>
          <w:rFonts w:ascii="Lato" w:hAnsi="Lato" w:cs="Arial"/>
          <w:color w:val="000000"/>
          <w:spacing w:val="4"/>
          <w:kern w:val="3"/>
        </w:rPr>
        <w:t xml:space="preserve"> </w:t>
      </w:r>
      <w:r w:rsidR="0060289C" w:rsidRPr="003778CB">
        <w:rPr>
          <w:rFonts w:ascii="Lato" w:hAnsi="Lato" w:cs="Arial"/>
          <w:color w:val="000000"/>
          <w:spacing w:val="4"/>
          <w:kern w:val="3"/>
        </w:rPr>
        <w:t>Pani T</w:t>
      </w:r>
      <w:r w:rsidR="00DD1BCB">
        <w:rPr>
          <w:rFonts w:ascii="Lato" w:hAnsi="Lato" w:cs="Arial"/>
          <w:color w:val="000000"/>
          <w:spacing w:val="4"/>
          <w:kern w:val="3"/>
        </w:rPr>
        <w:t xml:space="preserve">. </w:t>
      </w:r>
      <w:r w:rsidR="0060289C" w:rsidRPr="003778CB">
        <w:rPr>
          <w:rFonts w:ascii="Lato" w:hAnsi="Lato" w:cs="Arial"/>
          <w:color w:val="000000"/>
          <w:spacing w:val="4"/>
          <w:kern w:val="3"/>
        </w:rPr>
        <w:t>J</w:t>
      </w:r>
      <w:r w:rsidR="00DD1BCB">
        <w:rPr>
          <w:rFonts w:ascii="Lato" w:hAnsi="Lato" w:cs="Arial"/>
          <w:color w:val="000000"/>
          <w:spacing w:val="4"/>
          <w:kern w:val="3"/>
        </w:rPr>
        <w:t>.</w:t>
      </w:r>
      <w:r w:rsidR="0060289C" w:rsidRPr="003778CB">
        <w:rPr>
          <w:rFonts w:ascii="Lato" w:hAnsi="Lato" w:cs="Arial"/>
          <w:color w:val="000000"/>
          <w:spacing w:val="4"/>
          <w:kern w:val="3"/>
        </w:rPr>
        <w:t xml:space="preserve"> oraz Pani M</w:t>
      </w:r>
      <w:r w:rsidR="00DD1BCB">
        <w:rPr>
          <w:rFonts w:ascii="Lato" w:hAnsi="Lato" w:cs="Arial"/>
          <w:color w:val="000000"/>
          <w:spacing w:val="4"/>
          <w:kern w:val="3"/>
        </w:rPr>
        <w:t>.</w:t>
      </w:r>
      <w:r w:rsidR="0060289C" w:rsidRPr="003778CB">
        <w:rPr>
          <w:rFonts w:ascii="Lato" w:hAnsi="Lato" w:cs="Arial"/>
          <w:color w:val="000000"/>
          <w:spacing w:val="4"/>
          <w:kern w:val="3"/>
        </w:rPr>
        <w:t xml:space="preserve"> K</w:t>
      </w:r>
      <w:r w:rsidR="00DD1BCB">
        <w:rPr>
          <w:rFonts w:ascii="Lato" w:hAnsi="Lato" w:cs="Arial"/>
          <w:color w:val="000000"/>
          <w:spacing w:val="4"/>
          <w:kern w:val="3"/>
        </w:rPr>
        <w:t>.</w:t>
      </w:r>
      <w:r w:rsidR="004867F8" w:rsidRPr="003778CB">
        <w:rPr>
          <w:rFonts w:ascii="Lato" w:hAnsi="Lato" w:cs="Arial"/>
          <w:spacing w:val="4"/>
        </w:rPr>
        <w:t>,</w:t>
      </w:r>
      <w:r w:rsidRPr="003778CB">
        <w:rPr>
          <w:rFonts w:ascii="Lato" w:hAnsi="Lato" w:cs="Arial"/>
          <w:color w:val="000000"/>
          <w:spacing w:val="4"/>
          <w:kern w:val="3"/>
        </w:rPr>
        <w:t xml:space="preserve"> od </w:t>
      </w:r>
      <w:r w:rsidRPr="003778CB">
        <w:rPr>
          <w:rFonts w:ascii="Lato" w:hAnsi="Lato" w:cs="Arial"/>
          <w:iCs/>
          <w:spacing w:val="4"/>
        </w:rPr>
        <w:t xml:space="preserve">decyzji </w:t>
      </w:r>
      <w:r w:rsidR="0060289C" w:rsidRPr="003778CB">
        <w:rPr>
          <w:rFonts w:ascii="Lato" w:hAnsi="Lato" w:cs="Arial"/>
          <w:spacing w:val="4"/>
        </w:rPr>
        <w:t xml:space="preserve">Wojewody Pomorskiego Nr 2zrid/2023/MCH z dnia </w:t>
      </w:r>
      <w:r w:rsidR="00E66020">
        <w:rPr>
          <w:rFonts w:ascii="Lato" w:hAnsi="Lato" w:cs="Arial"/>
          <w:spacing w:val="4"/>
        </w:rPr>
        <w:br/>
      </w:r>
      <w:r w:rsidR="0060289C" w:rsidRPr="003778CB">
        <w:rPr>
          <w:rFonts w:ascii="Lato" w:hAnsi="Lato" w:cs="Arial"/>
          <w:spacing w:val="4"/>
        </w:rPr>
        <w:t>27 stycznia 2023 r., znak: WI-III.7820.4.2022.MCH, o zezwoleniu na realizację inwestycji drogowej pn.: „Budowa Obwodnicy Metropolii Trójmiejskiej. Zadanie 2: węzeł Żukowo (z węzłem) – węzeł Gdańsk Południe (z węzłem) – Odcinek B od km 30+874,09 do km 33+251,56”</w:t>
      </w:r>
      <w:r w:rsidR="00AC2C22" w:rsidRPr="003778CB">
        <w:rPr>
          <w:rFonts w:ascii="Lato" w:hAnsi="Lato" w:cs="Arial"/>
          <w:spacing w:val="4"/>
        </w:rPr>
        <w:t>,</w:t>
      </w:r>
    </w:p>
    <w:p w14:paraId="7AD39C5D" w14:textId="77777777" w:rsidR="0043581B" w:rsidRPr="003778CB" w:rsidRDefault="0043581B">
      <w:pPr>
        <w:numPr>
          <w:ilvl w:val="0"/>
          <w:numId w:val="5"/>
        </w:numPr>
        <w:tabs>
          <w:tab w:val="left" w:pos="284"/>
          <w:tab w:val="left" w:pos="426"/>
        </w:tabs>
        <w:spacing w:after="240" w:line="240" w:lineRule="exact"/>
        <w:ind w:left="0" w:firstLine="0"/>
        <w:contextualSpacing/>
        <w:rPr>
          <w:rFonts w:ascii="Lato" w:hAnsi="Lato" w:cs="Arial"/>
          <w:b/>
          <w:spacing w:val="4"/>
          <w:lang w:eastAsia="pl-PL"/>
        </w:rPr>
      </w:pPr>
      <w:r w:rsidRPr="003778CB">
        <w:rPr>
          <w:rFonts w:ascii="Lato" w:hAnsi="Lato" w:cs="Arial"/>
          <w:b/>
          <w:spacing w:val="4"/>
          <w:kern w:val="3"/>
        </w:rPr>
        <w:t>Uchylam</w:t>
      </w:r>
      <w:r w:rsidRPr="003778CB">
        <w:rPr>
          <w:rFonts w:ascii="Lato" w:hAnsi="Lato" w:cs="Arial"/>
          <w:spacing w:val="4"/>
          <w:kern w:val="3"/>
        </w:rPr>
        <w:t>:</w:t>
      </w:r>
    </w:p>
    <w:p w14:paraId="23229180" w14:textId="77777777" w:rsidR="0043581B" w:rsidRPr="003778CB" w:rsidRDefault="0043581B" w:rsidP="0043581B">
      <w:pPr>
        <w:tabs>
          <w:tab w:val="left" w:pos="284"/>
          <w:tab w:val="left" w:pos="426"/>
        </w:tabs>
        <w:spacing w:after="240" w:line="240" w:lineRule="exact"/>
        <w:contextualSpacing/>
        <w:rPr>
          <w:rFonts w:ascii="Lato" w:hAnsi="Lato" w:cs="Arial"/>
          <w:b/>
          <w:spacing w:val="4"/>
          <w:lang w:eastAsia="pl-PL"/>
        </w:rPr>
      </w:pPr>
    </w:p>
    <w:p w14:paraId="55FA6888" w14:textId="06981307" w:rsidR="007373D9" w:rsidRPr="007373D9" w:rsidRDefault="007373D9">
      <w:pPr>
        <w:numPr>
          <w:ilvl w:val="0"/>
          <w:numId w:val="6"/>
        </w:numPr>
        <w:spacing w:after="240" w:line="240" w:lineRule="exact"/>
        <w:ind w:left="284" w:hanging="284"/>
        <w:jc w:val="both"/>
        <w:rPr>
          <w:rFonts w:ascii="Lato" w:hAnsi="Lato" w:cs="Arial"/>
          <w:spacing w:val="4"/>
          <w:szCs w:val="20"/>
        </w:rPr>
      </w:pPr>
      <w:bookmarkStart w:id="0" w:name="_Hlk134794220"/>
      <w:r w:rsidRPr="007373D9">
        <w:rPr>
          <w:rFonts w:ascii="Lato" w:hAnsi="Lato" w:cs="Arial"/>
          <w:spacing w:val="4"/>
          <w:szCs w:val="20"/>
        </w:rPr>
        <w:t xml:space="preserve">w rozstrzygnięciu zaskarżonej decyzji, znajdujący się na stronie </w:t>
      </w:r>
      <w:r>
        <w:rPr>
          <w:rFonts w:ascii="Lato" w:hAnsi="Lato" w:cs="Arial"/>
          <w:spacing w:val="4"/>
          <w:szCs w:val="20"/>
        </w:rPr>
        <w:t>2</w:t>
      </w:r>
      <w:r w:rsidRPr="007373D9">
        <w:rPr>
          <w:rFonts w:ascii="Lato" w:hAnsi="Lato" w:cs="Arial"/>
          <w:spacing w:val="4"/>
          <w:szCs w:val="20"/>
        </w:rPr>
        <w:t xml:space="preserve">, w wierszach </w:t>
      </w:r>
      <w:r>
        <w:rPr>
          <w:rFonts w:ascii="Lato" w:hAnsi="Lato" w:cs="Arial"/>
          <w:spacing w:val="4"/>
          <w:szCs w:val="20"/>
        </w:rPr>
        <w:t>21</w:t>
      </w:r>
      <w:r w:rsidRPr="007373D9">
        <w:rPr>
          <w:rFonts w:ascii="Lato" w:hAnsi="Lato" w:cs="Arial"/>
          <w:spacing w:val="4"/>
          <w:szCs w:val="20"/>
        </w:rPr>
        <w:t>-</w:t>
      </w:r>
      <w:r>
        <w:rPr>
          <w:rFonts w:ascii="Lato" w:hAnsi="Lato" w:cs="Arial"/>
          <w:spacing w:val="4"/>
          <w:szCs w:val="20"/>
        </w:rPr>
        <w:t>23</w:t>
      </w:r>
      <w:r w:rsidRPr="007373D9">
        <w:rPr>
          <w:rFonts w:ascii="Lato" w:hAnsi="Lato" w:cs="Arial"/>
          <w:spacing w:val="4"/>
          <w:szCs w:val="20"/>
        </w:rPr>
        <w:t xml:space="preserve">, licząc od </w:t>
      </w:r>
      <w:r>
        <w:rPr>
          <w:rFonts w:ascii="Lato" w:hAnsi="Lato" w:cs="Arial"/>
          <w:spacing w:val="4"/>
          <w:szCs w:val="20"/>
        </w:rPr>
        <w:t>góry</w:t>
      </w:r>
      <w:r w:rsidRPr="007373D9">
        <w:rPr>
          <w:rFonts w:ascii="Lato" w:hAnsi="Lato" w:cs="Arial"/>
          <w:spacing w:val="4"/>
          <w:szCs w:val="20"/>
        </w:rPr>
        <w:t xml:space="preserve"> strony, zapis:</w:t>
      </w:r>
    </w:p>
    <w:p w14:paraId="152A82E9" w14:textId="09212C77" w:rsidR="007373D9" w:rsidRPr="008A0D66" w:rsidRDefault="007373D9" w:rsidP="00FC1005">
      <w:pPr>
        <w:spacing w:after="240" w:line="240" w:lineRule="exact"/>
        <w:ind w:left="284"/>
        <w:jc w:val="both"/>
        <w:rPr>
          <w:rFonts w:ascii="Lato" w:hAnsi="Lato" w:cs="Arial"/>
          <w:b/>
          <w:bCs/>
          <w:spacing w:val="4"/>
        </w:rPr>
      </w:pPr>
      <w:bookmarkStart w:id="1" w:name="_Hlk160531936"/>
      <w:r w:rsidRPr="007373D9">
        <w:rPr>
          <w:rFonts w:ascii="Lato" w:hAnsi="Lato" w:cs="Arial"/>
          <w:b/>
          <w:bCs/>
          <w:spacing w:val="4"/>
          <w:szCs w:val="20"/>
        </w:rPr>
        <w:t>„1</w:t>
      </w:r>
      <w:r>
        <w:rPr>
          <w:rFonts w:ascii="Lato" w:hAnsi="Lato" w:cs="Arial"/>
          <w:b/>
          <w:bCs/>
          <w:spacing w:val="4"/>
          <w:szCs w:val="20"/>
        </w:rPr>
        <w:t>.3 Wykaz działek objętych</w:t>
      </w:r>
      <w:r w:rsidRPr="007373D9">
        <w:rPr>
          <w:rFonts w:ascii="Lato" w:hAnsi="Lato" w:cs="Arial"/>
          <w:b/>
          <w:bCs/>
          <w:spacing w:val="4"/>
          <w:szCs w:val="20"/>
        </w:rPr>
        <w:t xml:space="preserve"> obowiązk</w:t>
      </w:r>
      <w:r>
        <w:rPr>
          <w:rFonts w:ascii="Lato" w:hAnsi="Lato" w:cs="Arial"/>
          <w:b/>
          <w:bCs/>
          <w:spacing w:val="4"/>
          <w:szCs w:val="20"/>
        </w:rPr>
        <w:t>iem</w:t>
      </w:r>
      <w:r w:rsidRPr="007373D9">
        <w:rPr>
          <w:rFonts w:ascii="Lato" w:hAnsi="Lato" w:cs="Arial"/>
          <w:b/>
          <w:bCs/>
          <w:spacing w:val="4"/>
          <w:szCs w:val="20"/>
        </w:rPr>
        <w:t xml:space="preserve"> dokonania budowy</w:t>
      </w:r>
      <w:r>
        <w:rPr>
          <w:rFonts w:ascii="Lato" w:hAnsi="Lato" w:cs="Arial"/>
          <w:b/>
          <w:bCs/>
          <w:spacing w:val="4"/>
          <w:szCs w:val="20"/>
        </w:rPr>
        <w:t>/</w:t>
      </w:r>
      <w:r w:rsidRPr="007373D9">
        <w:rPr>
          <w:rFonts w:ascii="Lato" w:hAnsi="Lato" w:cs="Arial"/>
          <w:b/>
          <w:bCs/>
          <w:spacing w:val="4"/>
          <w:szCs w:val="20"/>
        </w:rPr>
        <w:t xml:space="preserve">przebudowy sieci uzbrojenia terenu, </w:t>
      </w:r>
      <w:r>
        <w:rPr>
          <w:rFonts w:ascii="Lato" w:hAnsi="Lato" w:cs="Arial"/>
          <w:b/>
          <w:bCs/>
          <w:spacing w:val="4"/>
          <w:szCs w:val="20"/>
        </w:rPr>
        <w:t xml:space="preserve">budowy/przebudowy </w:t>
      </w:r>
      <w:r w:rsidRPr="007373D9">
        <w:rPr>
          <w:rFonts w:ascii="Lato" w:hAnsi="Lato" w:cs="Arial"/>
          <w:b/>
          <w:bCs/>
          <w:spacing w:val="4"/>
          <w:szCs w:val="20"/>
        </w:rPr>
        <w:t>innych dróg publicznych</w:t>
      </w:r>
      <w:r>
        <w:rPr>
          <w:rFonts w:ascii="Lato" w:hAnsi="Lato" w:cs="Arial"/>
          <w:b/>
          <w:bCs/>
          <w:spacing w:val="4"/>
          <w:szCs w:val="20"/>
        </w:rPr>
        <w:t xml:space="preserve">, budowy/przebudowy </w:t>
      </w:r>
      <w:r w:rsidRPr="007373D9">
        <w:rPr>
          <w:rFonts w:ascii="Lato" w:hAnsi="Lato" w:cs="Arial"/>
          <w:b/>
          <w:bCs/>
          <w:spacing w:val="4"/>
          <w:szCs w:val="20"/>
        </w:rPr>
        <w:t xml:space="preserve">urządzeń wodnych lub urządzeń melioracji wodnych </w:t>
      </w:r>
      <w:r>
        <w:rPr>
          <w:rFonts w:ascii="Lato" w:hAnsi="Lato" w:cs="Arial"/>
          <w:b/>
          <w:bCs/>
          <w:spacing w:val="4"/>
          <w:szCs w:val="20"/>
        </w:rPr>
        <w:t xml:space="preserve">oraz </w:t>
      </w:r>
      <w:r w:rsidRPr="00690A17">
        <w:rPr>
          <w:rFonts w:ascii="Lato" w:hAnsi="Lato" w:cs="Arial"/>
          <w:b/>
          <w:bCs/>
          <w:spacing w:val="4"/>
        </w:rPr>
        <w:t>budowy/przebudowy zjazdów:”</w:t>
      </w:r>
    </w:p>
    <w:p w14:paraId="49C2FD5D" w14:textId="29E27438" w:rsidR="008244E6" w:rsidRPr="00EF1DC6" w:rsidRDefault="008244E6" w:rsidP="008244E6">
      <w:pPr>
        <w:pStyle w:val="Akapitzlist"/>
        <w:numPr>
          <w:ilvl w:val="0"/>
          <w:numId w:val="11"/>
        </w:numPr>
        <w:spacing w:after="240" w:line="240" w:lineRule="exact"/>
        <w:ind w:left="284" w:hanging="284"/>
        <w:jc w:val="both"/>
        <w:rPr>
          <w:rFonts w:ascii="Lato" w:hAnsi="Lato" w:cs="Arial"/>
          <w:spacing w:val="4"/>
          <w:sz w:val="22"/>
          <w:szCs w:val="22"/>
        </w:rPr>
      </w:pPr>
      <w:r w:rsidRPr="00EF1DC6">
        <w:rPr>
          <w:rFonts w:ascii="Lato" w:hAnsi="Lato" w:cs="Arial"/>
          <w:spacing w:val="4"/>
          <w:sz w:val="22"/>
          <w:szCs w:val="22"/>
        </w:rPr>
        <w:t>w rozstrzygnięciu zaskarżonej decyzji, znajdujący się na stronie 14, w wierszach 1-4, licząc od dołu strony, zapi</w:t>
      </w:r>
      <w:r w:rsidR="00C40A90" w:rsidRPr="00EF1DC6">
        <w:rPr>
          <w:rFonts w:ascii="Lato" w:hAnsi="Lato" w:cs="Arial"/>
          <w:spacing w:val="4"/>
          <w:sz w:val="22"/>
          <w:szCs w:val="22"/>
        </w:rPr>
        <w:t>s</w:t>
      </w:r>
      <w:r w:rsidRPr="00EF1DC6">
        <w:rPr>
          <w:rFonts w:ascii="Lato" w:hAnsi="Lato" w:cs="Arial"/>
          <w:spacing w:val="4"/>
          <w:sz w:val="22"/>
          <w:szCs w:val="22"/>
        </w:rPr>
        <w:t>:</w:t>
      </w:r>
    </w:p>
    <w:p w14:paraId="24648661" w14:textId="77777777" w:rsidR="008244E6" w:rsidRPr="00EF1DC6" w:rsidRDefault="008244E6" w:rsidP="008244E6">
      <w:pPr>
        <w:pStyle w:val="Akapitzlist"/>
        <w:spacing w:after="240" w:line="240" w:lineRule="exact"/>
        <w:ind w:left="284"/>
        <w:jc w:val="both"/>
        <w:rPr>
          <w:rFonts w:ascii="Lato" w:hAnsi="Lato" w:cs="Arial"/>
          <w:spacing w:val="4"/>
          <w:sz w:val="22"/>
          <w:szCs w:val="22"/>
        </w:rPr>
      </w:pPr>
    </w:p>
    <w:p w14:paraId="274BB2BF" w14:textId="44F08104" w:rsidR="008244E6" w:rsidRPr="00690A17" w:rsidRDefault="008244E6" w:rsidP="00690A17">
      <w:pPr>
        <w:pStyle w:val="Akapitzlist"/>
        <w:spacing w:after="240" w:line="240" w:lineRule="exact"/>
        <w:ind w:left="284"/>
        <w:jc w:val="both"/>
        <w:rPr>
          <w:rFonts w:ascii="Lato" w:hAnsi="Lato" w:cs="Arial"/>
          <w:spacing w:val="4"/>
          <w:sz w:val="22"/>
          <w:szCs w:val="22"/>
        </w:rPr>
      </w:pPr>
      <w:r w:rsidRPr="00EF1DC6">
        <w:rPr>
          <w:rFonts w:ascii="Lato" w:hAnsi="Lato" w:cs="Arial"/>
          <w:spacing w:val="4"/>
          <w:sz w:val="22"/>
          <w:szCs w:val="22"/>
        </w:rPr>
        <w:t>„</w:t>
      </w:r>
      <w:r w:rsidRPr="00EF1DC6">
        <w:rPr>
          <w:rFonts w:ascii="Lato" w:hAnsi="Lato" w:cs="Arial"/>
          <w:b/>
          <w:bCs/>
          <w:spacing w:val="4"/>
          <w:sz w:val="22"/>
          <w:szCs w:val="22"/>
        </w:rPr>
        <w:t xml:space="preserve">10. Ustalenia dotyczące obowiązku dokonania budowy i przebudowy istniejących sieci uzbrojenia terenu, urządzeń wodnych lub urządzeń melioracji wodnych szczegółowych, innych dróg publicznych i zjazdów oraz </w:t>
      </w:r>
      <w:r w:rsidR="00C40A90" w:rsidRPr="00EF1DC6">
        <w:rPr>
          <w:rFonts w:ascii="Lato" w:hAnsi="Lato" w:cs="Arial"/>
          <w:b/>
          <w:bCs/>
          <w:spacing w:val="4"/>
          <w:sz w:val="22"/>
          <w:szCs w:val="22"/>
        </w:rPr>
        <w:t>rozbiórki istniejących obiektów budowlanych nieprzewidzianych do dalszego użytkowania:”;</w:t>
      </w:r>
    </w:p>
    <w:bookmarkEnd w:id="1"/>
    <w:p w14:paraId="00349CC4" w14:textId="0F7C9841" w:rsidR="0043581B" w:rsidRPr="003778CB" w:rsidRDefault="0043581B">
      <w:pPr>
        <w:numPr>
          <w:ilvl w:val="0"/>
          <w:numId w:val="6"/>
        </w:numPr>
        <w:spacing w:after="240" w:line="240" w:lineRule="exact"/>
        <w:ind w:left="284" w:hanging="284"/>
        <w:jc w:val="both"/>
        <w:rPr>
          <w:rFonts w:ascii="Lato" w:hAnsi="Lato" w:cs="Arial"/>
          <w:spacing w:val="4"/>
          <w:szCs w:val="20"/>
        </w:rPr>
      </w:pPr>
      <w:r w:rsidRPr="003778CB">
        <w:rPr>
          <w:rFonts w:ascii="Lato" w:hAnsi="Lato" w:cs="Arial"/>
          <w:spacing w:val="4"/>
          <w:szCs w:val="20"/>
        </w:rPr>
        <w:t xml:space="preserve">w rozstrzygnięciu zaskarżonej decyzji, znajdujący się na stronie </w:t>
      </w:r>
      <w:r w:rsidR="003778CB" w:rsidRPr="003778CB">
        <w:rPr>
          <w:rFonts w:ascii="Lato" w:hAnsi="Lato" w:cs="Arial"/>
          <w:spacing w:val="4"/>
          <w:szCs w:val="20"/>
        </w:rPr>
        <w:t>15</w:t>
      </w:r>
      <w:r w:rsidRPr="003778CB">
        <w:rPr>
          <w:rFonts w:ascii="Lato" w:hAnsi="Lato" w:cs="Arial"/>
          <w:spacing w:val="4"/>
          <w:szCs w:val="20"/>
        </w:rPr>
        <w:t>, w wiersz</w:t>
      </w:r>
      <w:r w:rsidR="003778CB" w:rsidRPr="003778CB">
        <w:rPr>
          <w:rFonts w:ascii="Lato" w:hAnsi="Lato" w:cs="Arial"/>
          <w:spacing w:val="4"/>
          <w:szCs w:val="20"/>
        </w:rPr>
        <w:t>ach 1-5</w:t>
      </w:r>
      <w:r w:rsidRPr="003778CB">
        <w:rPr>
          <w:rFonts w:ascii="Lato" w:hAnsi="Lato" w:cs="Arial"/>
          <w:spacing w:val="4"/>
          <w:szCs w:val="20"/>
        </w:rPr>
        <w:t xml:space="preserve">, licząc od </w:t>
      </w:r>
      <w:r w:rsidR="003778CB" w:rsidRPr="003778CB">
        <w:rPr>
          <w:rFonts w:ascii="Lato" w:hAnsi="Lato" w:cs="Arial"/>
          <w:spacing w:val="4"/>
          <w:szCs w:val="20"/>
        </w:rPr>
        <w:t>góry</w:t>
      </w:r>
      <w:r w:rsidRPr="003778CB">
        <w:rPr>
          <w:rFonts w:ascii="Lato" w:hAnsi="Lato" w:cs="Arial"/>
          <w:spacing w:val="4"/>
          <w:szCs w:val="20"/>
        </w:rPr>
        <w:t xml:space="preserve"> strony, zapis:</w:t>
      </w:r>
    </w:p>
    <w:p w14:paraId="7D6EC6B1" w14:textId="6E8E242A" w:rsidR="0043581B" w:rsidRPr="00561206" w:rsidRDefault="0043581B" w:rsidP="0043581B">
      <w:pPr>
        <w:spacing w:after="240" w:line="240" w:lineRule="exact"/>
        <w:ind w:left="284"/>
        <w:jc w:val="both"/>
        <w:rPr>
          <w:rFonts w:ascii="Lato" w:hAnsi="Lato" w:cs="Arial"/>
          <w:spacing w:val="4"/>
          <w:szCs w:val="20"/>
        </w:rPr>
      </w:pPr>
      <w:r w:rsidRPr="003778CB">
        <w:rPr>
          <w:rFonts w:ascii="Lato" w:hAnsi="Lato" w:cs="Arial"/>
          <w:spacing w:val="4"/>
          <w:szCs w:val="20"/>
        </w:rPr>
        <w:t>„</w:t>
      </w:r>
      <w:r w:rsidR="003778CB" w:rsidRPr="003778CB">
        <w:rPr>
          <w:rFonts w:ascii="Lato" w:hAnsi="Lato" w:cs="Arial"/>
          <w:b/>
          <w:bCs/>
          <w:spacing w:val="4"/>
          <w:szCs w:val="20"/>
        </w:rPr>
        <w:t xml:space="preserve">10.1. </w:t>
      </w:r>
      <w:r w:rsidR="003778CB" w:rsidRPr="003778CB">
        <w:rPr>
          <w:rFonts w:ascii="Lato" w:hAnsi="Lato" w:cs="Arial"/>
          <w:spacing w:val="4"/>
          <w:szCs w:val="20"/>
        </w:rPr>
        <w:t xml:space="preserve">Ustalam obowiązek dokonania budowy i przebudowy istniejących sieci uzbrojenia terenu, urządzeń wodnych lub urządzeń melioracji wodnych szczegółowych, innych dróg publicznych i zjazdów oraz rozbiórki istniejących obiektów budowlanych nieprzewidzianych do dalszego użytkowania i zezwalam </w:t>
      </w:r>
      <w:r w:rsidR="003778CB">
        <w:rPr>
          <w:rFonts w:ascii="Lato" w:hAnsi="Lato" w:cs="Arial"/>
          <w:spacing w:val="4"/>
          <w:szCs w:val="20"/>
        </w:rPr>
        <w:br/>
      </w:r>
      <w:r w:rsidR="003778CB" w:rsidRPr="00561206">
        <w:rPr>
          <w:rFonts w:ascii="Lato" w:hAnsi="Lato" w:cs="Arial"/>
          <w:spacing w:val="4"/>
          <w:szCs w:val="20"/>
        </w:rPr>
        <w:t>na wykonanie powyższego obowiązku na podstawie art. 11f ust. 1 pkt 8 lit. j ustawy, na poniżej wyszczególnionych działkach</w:t>
      </w:r>
      <w:r w:rsidR="00B04BE0">
        <w:rPr>
          <w:rFonts w:ascii="Lato" w:hAnsi="Lato" w:cs="Arial"/>
          <w:spacing w:val="4"/>
          <w:szCs w:val="20"/>
        </w:rPr>
        <w:t>:</w:t>
      </w:r>
      <w:r w:rsidRPr="00561206">
        <w:rPr>
          <w:rFonts w:ascii="Lato" w:hAnsi="Lato" w:cs="Arial"/>
          <w:spacing w:val="4"/>
          <w:szCs w:val="20"/>
        </w:rPr>
        <w:t>”,</w:t>
      </w:r>
    </w:p>
    <w:bookmarkEnd w:id="0"/>
    <w:p w14:paraId="1DC97D0C" w14:textId="0B4E0CB4" w:rsidR="0043581B" w:rsidRPr="00116813" w:rsidRDefault="0043581B">
      <w:pPr>
        <w:numPr>
          <w:ilvl w:val="0"/>
          <w:numId w:val="6"/>
        </w:numPr>
        <w:spacing w:after="240" w:line="240" w:lineRule="exact"/>
        <w:ind w:left="284" w:hanging="284"/>
        <w:jc w:val="both"/>
        <w:rPr>
          <w:rFonts w:ascii="Lato" w:hAnsi="Lato" w:cs="Arial"/>
          <w:spacing w:val="4"/>
          <w:szCs w:val="20"/>
        </w:rPr>
      </w:pPr>
      <w:r w:rsidRPr="00561206">
        <w:rPr>
          <w:rFonts w:ascii="Lato" w:hAnsi="Lato" w:cs="Arial"/>
          <w:spacing w:val="4"/>
          <w:szCs w:val="20"/>
        </w:rPr>
        <w:t>w rozstrzygnięciu zaskarżonej decyzji, znajdując</w:t>
      </w:r>
      <w:r w:rsidR="00927711">
        <w:rPr>
          <w:rFonts w:ascii="Lato" w:hAnsi="Lato" w:cs="Arial"/>
          <w:spacing w:val="4"/>
          <w:szCs w:val="20"/>
        </w:rPr>
        <w:t>e</w:t>
      </w:r>
      <w:r w:rsidRPr="00561206">
        <w:rPr>
          <w:rFonts w:ascii="Lato" w:hAnsi="Lato" w:cs="Arial"/>
          <w:spacing w:val="4"/>
          <w:szCs w:val="20"/>
        </w:rPr>
        <w:t xml:space="preserve"> się </w:t>
      </w:r>
      <w:bookmarkStart w:id="2" w:name="_Hlk148721140"/>
      <w:r w:rsidRPr="00561206">
        <w:rPr>
          <w:rFonts w:ascii="Lato" w:hAnsi="Lato" w:cs="Arial"/>
          <w:spacing w:val="4"/>
          <w:szCs w:val="20"/>
        </w:rPr>
        <w:t xml:space="preserve">na stronie </w:t>
      </w:r>
      <w:r w:rsidR="003778CB" w:rsidRPr="00561206">
        <w:rPr>
          <w:rFonts w:ascii="Lato" w:hAnsi="Lato" w:cs="Arial"/>
          <w:spacing w:val="4"/>
          <w:szCs w:val="20"/>
        </w:rPr>
        <w:t>16</w:t>
      </w:r>
      <w:r w:rsidR="00927711">
        <w:rPr>
          <w:rFonts w:ascii="Lato" w:hAnsi="Lato" w:cs="Arial"/>
          <w:spacing w:val="4"/>
          <w:szCs w:val="20"/>
        </w:rPr>
        <w:t>-17</w:t>
      </w:r>
      <w:r w:rsidRPr="00561206">
        <w:rPr>
          <w:rFonts w:ascii="Lato" w:hAnsi="Lato" w:cs="Arial"/>
          <w:spacing w:val="4"/>
          <w:szCs w:val="20"/>
        </w:rPr>
        <w:t xml:space="preserve">, </w:t>
      </w:r>
      <w:bookmarkEnd w:id="2"/>
      <w:r w:rsidRPr="00561206">
        <w:rPr>
          <w:rFonts w:ascii="Lato" w:hAnsi="Lato" w:cs="Arial"/>
          <w:spacing w:val="4"/>
          <w:szCs w:val="20"/>
        </w:rPr>
        <w:t>zapis</w:t>
      </w:r>
      <w:r w:rsidR="00927711">
        <w:rPr>
          <w:rFonts w:ascii="Lato" w:hAnsi="Lato" w:cs="Arial"/>
          <w:spacing w:val="4"/>
          <w:szCs w:val="20"/>
        </w:rPr>
        <w:t xml:space="preserve">y, </w:t>
      </w:r>
      <w:r w:rsidR="00927711" w:rsidRPr="00116813">
        <w:rPr>
          <w:rFonts w:ascii="Lato" w:hAnsi="Lato" w:cs="Arial"/>
          <w:spacing w:val="4"/>
          <w:szCs w:val="20"/>
        </w:rPr>
        <w:t>stanowiące dotychczasową treść pkt 11.1-11.4,</w:t>
      </w:r>
    </w:p>
    <w:p w14:paraId="0F14703C" w14:textId="224BB8AC" w:rsidR="00E66020" w:rsidRPr="00116813" w:rsidRDefault="0036491C">
      <w:pPr>
        <w:numPr>
          <w:ilvl w:val="0"/>
          <w:numId w:val="6"/>
        </w:numPr>
        <w:spacing w:after="240" w:line="240" w:lineRule="exact"/>
        <w:ind w:left="284" w:hanging="284"/>
        <w:jc w:val="both"/>
        <w:rPr>
          <w:rFonts w:ascii="Lato" w:hAnsi="Lato" w:cs="Arial"/>
          <w:spacing w:val="4"/>
          <w:szCs w:val="20"/>
        </w:rPr>
      </w:pPr>
      <w:r w:rsidRPr="00116813">
        <w:rPr>
          <w:rFonts w:ascii="Lato" w:hAnsi="Lato" w:cs="Arial"/>
          <w:spacing w:val="4"/>
          <w:szCs w:val="20"/>
        </w:rPr>
        <w:t>rysun</w:t>
      </w:r>
      <w:r w:rsidR="003E5E04">
        <w:rPr>
          <w:rFonts w:ascii="Lato" w:hAnsi="Lato" w:cs="Arial"/>
          <w:spacing w:val="4"/>
          <w:szCs w:val="20"/>
        </w:rPr>
        <w:t>ek nr</w:t>
      </w:r>
      <w:r w:rsidRPr="00116813">
        <w:rPr>
          <w:rFonts w:ascii="Lato" w:hAnsi="Lato" w:cs="Arial"/>
          <w:spacing w:val="4"/>
          <w:szCs w:val="20"/>
        </w:rPr>
        <w:t xml:space="preserve"> ZRID 02.00B </w:t>
      </w:r>
      <w:r w:rsidR="00D86F10">
        <w:rPr>
          <w:rFonts w:ascii="Lato" w:hAnsi="Lato" w:cs="Arial"/>
          <w:spacing w:val="4"/>
          <w:szCs w:val="20"/>
        </w:rPr>
        <w:t xml:space="preserve">(legenda) </w:t>
      </w:r>
      <w:r w:rsidRPr="00116813">
        <w:rPr>
          <w:rFonts w:ascii="Lato" w:hAnsi="Lato" w:cs="Arial"/>
          <w:spacing w:val="4"/>
          <w:szCs w:val="20"/>
        </w:rPr>
        <w:t xml:space="preserve">mapy przedstawiającej proponowany przebieg drogi, z zaznaczeniem terenu niezbędnego dla obiektów budowlanych oraz istniejące uzbrojenie terenu, stanowiący załącznik nr 1 ark. 1 </w:t>
      </w:r>
      <w:r w:rsidR="00750509">
        <w:rPr>
          <w:rFonts w:ascii="Lato" w:hAnsi="Lato" w:cs="Arial"/>
          <w:spacing w:val="4"/>
          <w:szCs w:val="20"/>
        </w:rPr>
        <w:t xml:space="preserve">do </w:t>
      </w:r>
      <w:r w:rsidRPr="00116813">
        <w:rPr>
          <w:rFonts w:ascii="Lato" w:hAnsi="Lato" w:cs="Arial"/>
          <w:spacing w:val="4"/>
          <w:szCs w:val="20"/>
        </w:rPr>
        <w:t>zaskarżonej decyzji,</w:t>
      </w:r>
    </w:p>
    <w:p w14:paraId="0FE5CD10" w14:textId="77777777" w:rsidR="0043581B" w:rsidRPr="00AC73DC" w:rsidRDefault="0043581B" w:rsidP="0043581B">
      <w:pPr>
        <w:tabs>
          <w:tab w:val="left" w:pos="426"/>
          <w:tab w:val="center" w:pos="1980"/>
          <w:tab w:val="left" w:pos="5273"/>
        </w:tabs>
        <w:autoSpaceDN w:val="0"/>
        <w:spacing w:after="240" w:line="240" w:lineRule="exact"/>
        <w:jc w:val="both"/>
        <w:textAlignment w:val="baseline"/>
        <w:outlineLvl w:val="0"/>
        <w:rPr>
          <w:rFonts w:ascii="Lato" w:hAnsi="Lato" w:cs="Arial"/>
          <w:spacing w:val="4"/>
          <w:kern w:val="3"/>
        </w:rPr>
      </w:pPr>
      <w:r w:rsidRPr="00AC73DC">
        <w:rPr>
          <w:rFonts w:ascii="Lato" w:hAnsi="Lato" w:cs="Arial"/>
          <w:b/>
          <w:spacing w:val="4"/>
          <w:kern w:val="3"/>
        </w:rPr>
        <w:t>i</w:t>
      </w:r>
      <w:r w:rsidRPr="00AC73DC">
        <w:rPr>
          <w:rFonts w:ascii="Lato" w:hAnsi="Lato" w:cs="Arial"/>
          <w:spacing w:val="4"/>
          <w:kern w:val="3"/>
        </w:rPr>
        <w:t xml:space="preserve"> </w:t>
      </w:r>
      <w:r w:rsidRPr="00AC73DC">
        <w:rPr>
          <w:rFonts w:ascii="Lato" w:hAnsi="Lato" w:cs="Arial"/>
          <w:b/>
          <w:spacing w:val="4"/>
          <w:kern w:val="3"/>
        </w:rPr>
        <w:t xml:space="preserve">orzekam w tym zakresie </w:t>
      </w:r>
      <w:r w:rsidRPr="00AC73DC">
        <w:rPr>
          <w:rFonts w:ascii="Lato" w:hAnsi="Lato" w:cs="Arial"/>
          <w:spacing w:val="4"/>
          <w:kern w:val="3"/>
        </w:rPr>
        <w:t>poprzez:</w:t>
      </w:r>
    </w:p>
    <w:p w14:paraId="7DF8938F" w14:textId="4F584329" w:rsidR="0043581B" w:rsidRDefault="0043581B">
      <w:pPr>
        <w:numPr>
          <w:ilvl w:val="0"/>
          <w:numId w:val="6"/>
        </w:numPr>
        <w:spacing w:after="240" w:line="240" w:lineRule="exact"/>
        <w:ind w:left="284" w:hanging="284"/>
        <w:jc w:val="both"/>
        <w:rPr>
          <w:rFonts w:ascii="Lato" w:hAnsi="Lato" w:cs="Arial"/>
          <w:spacing w:val="4"/>
          <w:szCs w:val="20"/>
        </w:rPr>
      </w:pPr>
      <w:r w:rsidRPr="00AC73DC">
        <w:rPr>
          <w:rFonts w:ascii="Lato" w:hAnsi="Lato" w:cs="Arial"/>
          <w:spacing w:val="4"/>
          <w:szCs w:val="20"/>
        </w:rPr>
        <w:lastRenderedPageBreak/>
        <w:t xml:space="preserve">ustalenie, w rozstrzygnięciu zaskarżonej decyzji, w miejscu uchylenia, na stronie </w:t>
      </w:r>
      <w:r w:rsidR="00B04BE0">
        <w:rPr>
          <w:rFonts w:ascii="Lato" w:hAnsi="Lato" w:cs="Arial"/>
          <w:spacing w:val="4"/>
          <w:szCs w:val="20"/>
        </w:rPr>
        <w:t>2</w:t>
      </w:r>
      <w:r w:rsidRPr="00AC73DC">
        <w:rPr>
          <w:rFonts w:ascii="Lato" w:hAnsi="Lato" w:cs="Arial"/>
          <w:spacing w:val="4"/>
          <w:szCs w:val="20"/>
        </w:rPr>
        <w:t xml:space="preserve">, </w:t>
      </w:r>
      <w:r w:rsidR="00B04BE0">
        <w:rPr>
          <w:rFonts w:ascii="Lato" w:hAnsi="Lato" w:cs="Arial"/>
          <w:spacing w:val="4"/>
          <w:szCs w:val="20"/>
        </w:rPr>
        <w:br/>
      </w:r>
      <w:r w:rsidR="00AC73DC" w:rsidRPr="00AC73DC">
        <w:rPr>
          <w:rFonts w:ascii="Lato" w:hAnsi="Lato" w:cs="Arial"/>
          <w:spacing w:val="4"/>
          <w:szCs w:val="20"/>
        </w:rPr>
        <w:t xml:space="preserve">w wierszach </w:t>
      </w:r>
      <w:r w:rsidR="00B04BE0">
        <w:rPr>
          <w:rFonts w:ascii="Lato" w:hAnsi="Lato" w:cs="Arial"/>
          <w:spacing w:val="4"/>
          <w:szCs w:val="20"/>
        </w:rPr>
        <w:t>2</w:t>
      </w:r>
      <w:r w:rsidR="00AC73DC" w:rsidRPr="00AC73DC">
        <w:rPr>
          <w:rFonts w:ascii="Lato" w:hAnsi="Lato" w:cs="Arial"/>
          <w:spacing w:val="4"/>
          <w:szCs w:val="20"/>
        </w:rPr>
        <w:t>1-</w:t>
      </w:r>
      <w:r w:rsidR="00B04BE0">
        <w:rPr>
          <w:rFonts w:ascii="Lato" w:hAnsi="Lato" w:cs="Arial"/>
          <w:spacing w:val="4"/>
          <w:szCs w:val="20"/>
        </w:rPr>
        <w:t>23</w:t>
      </w:r>
      <w:r w:rsidR="00AC73DC" w:rsidRPr="00AC73DC">
        <w:rPr>
          <w:rFonts w:ascii="Lato" w:hAnsi="Lato" w:cs="Arial"/>
          <w:spacing w:val="4"/>
          <w:szCs w:val="20"/>
        </w:rPr>
        <w:t xml:space="preserve">, licząc od </w:t>
      </w:r>
      <w:r w:rsidR="00B04BE0">
        <w:rPr>
          <w:rFonts w:ascii="Lato" w:hAnsi="Lato" w:cs="Arial"/>
          <w:spacing w:val="4"/>
          <w:szCs w:val="20"/>
        </w:rPr>
        <w:t>góry</w:t>
      </w:r>
      <w:r w:rsidR="00AC73DC" w:rsidRPr="00AC73DC">
        <w:rPr>
          <w:rFonts w:ascii="Lato" w:hAnsi="Lato" w:cs="Arial"/>
          <w:spacing w:val="4"/>
          <w:szCs w:val="20"/>
        </w:rPr>
        <w:t xml:space="preserve"> strony </w:t>
      </w:r>
      <w:r w:rsidRPr="00AC73DC">
        <w:rPr>
          <w:rFonts w:ascii="Lato" w:hAnsi="Lato" w:cs="Arial"/>
          <w:spacing w:val="4"/>
          <w:szCs w:val="20"/>
        </w:rPr>
        <w:t>nowego zapisu:</w:t>
      </w:r>
    </w:p>
    <w:p w14:paraId="59C9187D" w14:textId="0C460464" w:rsidR="00B04BE0" w:rsidRPr="00AC73DC" w:rsidRDefault="00B04BE0" w:rsidP="00FC1005">
      <w:pPr>
        <w:spacing w:after="240" w:line="240" w:lineRule="exact"/>
        <w:ind w:left="284"/>
        <w:jc w:val="both"/>
        <w:rPr>
          <w:rFonts w:ascii="Lato" w:hAnsi="Lato" w:cs="Arial"/>
          <w:spacing w:val="4"/>
          <w:szCs w:val="20"/>
        </w:rPr>
      </w:pPr>
      <w:r w:rsidRPr="007373D9">
        <w:rPr>
          <w:rFonts w:ascii="Lato" w:hAnsi="Lato" w:cs="Arial"/>
          <w:b/>
          <w:bCs/>
          <w:spacing w:val="4"/>
          <w:szCs w:val="20"/>
        </w:rPr>
        <w:t>„1</w:t>
      </w:r>
      <w:r>
        <w:rPr>
          <w:rFonts w:ascii="Lato" w:hAnsi="Lato" w:cs="Arial"/>
          <w:b/>
          <w:bCs/>
          <w:spacing w:val="4"/>
          <w:szCs w:val="20"/>
        </w:rPr>
        <w:t>.3 Wykaz działek objętych</w:t>
      </w:r>
      <w:r w:rsidRPr="007373D9">
        <w:rPr>
          <w:rFonts w:ascii="Lato" w:hAnsi="Lato" w:cs="Arial"/>
          <w:b/>
          <w:bCs/>
          <w:spacing w:val="4"/>
          <w:szCs w:val="20"/>
        </w:rPr>
        <w:t xml:space="preserve"> obowiązk</w:t>
      </w:r>
      <w:r>
        <w:rPr>
          <w:rFonts w:ascii="Lato" w:hAnsi="Lato" w:cs="Arial"/>
          <w:b/>
          <w:bCs/>
          <w:spacing w:val="4"/>
          <w:szCs w:val="20"/>
        </w:rPr>
        <w:t>iem</w:t>
      </w:r>
      <w:r w:rsidRPr="007373D9">
        <w:rPr>
          <w:rFonts w:ascii="Lato" w:hAnsi="Lato" w:cs="Arial"/>
          <w:b/>
          <w:bCs/>
          <w:spacing w:val="4"/>
          <w:szCs w:val="20"/>
        </w:rPr>
        <w:t xml:space="preserve"> dokonania budowy</w:t>
      </w:r>
      <w:r>
        <w:rPr>
          <w:rFonts w:ascii="Lato" w:hAnsi="Lato" w:cs="Arial"/>
          <w:b/>
          <w:bCs/>
          <w:spacing w:val="4"/>
          <w:szCs w:val="20"/>
        </w:rPr>
        <w:t>/</w:t>
      </w:r>
      <w:r w:rsidRPr="007373D9">
        <w:rPr>
          <w:rFonts w:ascii="Lato" w:hAnsi="Lato" w:cs="Arial"/>
          <w:b/>
          <w:bCs/>
          <w:spacing w:val="4"/>
          <w:szCs w:val="20"/>
        </w:rPr>
        <w:t xml:space="preserve">przebudowy sieci uzbrojenia terenu, </w:t>
      </w:r>
      <w:r>
        <w:rPr>
          <w:rFonts w:ascii="Lato" w:hAnsi="Lato" w:cs="Arial"/>
          <w:b/>
          <w:bCs/>
          <w:spacing w:val="4"/>
          <w:szCs w:val="20"/>
        </w:rPr>
        <w:t xml:space="preserve">przebudowy </w:t>
      </w:r>
      <w:r w:rsidRPr="007373D9">
        <w:rPr>
          <w:rFonts w:ascii="Lato" w:hAnsi="Lato" w:cs="Arial"/>
          <w:b/>
          <w:bCs/>
          <w:spacing w:val="4"/>
          <w:szCs w:val="20"/>
        </w:rPr>
        <w:t>innych dróg publicznych</w:t>
      </w:r>
      <w:r>
        <w:rPr>
          <w:rFonts w:ascii="Lato" w:hAnsi="Lato" w:cs="Arial"/>
          <w:b/>
          <w:bCs/>
          <w:spacing w:val="4"/>
          <w:szCs w:val="20"/>
        </w:rPr>
        <w:t xml:space="preserve">, budowy/przebudowy </w:t>
      </w:r>
      <w:r w:rsidRPr="007373D9">
        <w:rPr>
          <w:rFonts w:ascii="Lato" w:hAnsi="Lato" w:cs="Arial"/>
          <w:b/>
          <w:bCs/>
          <w:spacing w:val="4"/>
          <w:szCs w:val="20"/>
        </w:rPr>
        <w:t xml:space="preserve">urządzeń wodnych lub urządzeń melioracji wodnych </w:t>
      </w:r>
      <w:r>
        <w:rPr>
          <w:rFonts w:ascii="Lato" w:hAnsi="Lato" w:cs="Arial"/>
          <w:b/>
          <w:bCs/>
          <w:spacing w:val="4"/>
          <w:szCs w:val="20"/>
        </w:rPr>
        <w:t xml:space="preserve">oraz budowy/przebudowy </w:t>
      </w:r>
      <w:r w:rsidRPr="007373D9">
        <w:rPr>
          <w:rFonts w:ascii="Lato" w:hAnsi="Lato" w:cs="Arial"/>
          <w:b/>
          <w:bCs/>
          <w:spacing w:val="4"/>
          <w:szCs w:val="20"/>
        </w:rPr>
        <w:t>zjazdów:”</w:t>
      </w:r>
    </w:p>
    <w:p w14:paraId="0CF7C6B4" w14:textId="57AD28D5" w:rsidR="00C40A90" w:rsidRPr="00EF1DC6" w:rsidRDefault="0043581B">
      <w:pPr>
        <w:numPr>
          <w:ilvl w:val="0"/>
          <w:numId w:val="7"/>
        </w:numPr>
        <w:spacing w:after="240" w:line="240" w:lineRule="exact"/>
        <w:ind w:left="284" w:hanging="284"/>
        <w:jc w:val="both"/>
        <w:rPr>
          <w:rFonts w:ascii="Lato" w:eastAsia="Times New Roman" w:hAnsi="Lato" w:cs="Arial"/>
          <w:spacing w:val="4"/>
          <w:lang w:eastAsia="pl-PL"/>
        </w:rPr>
      </w:pPr>
      <w:r w:rsidRPr="00EF1DC6">
        <w:rPr>
          <w:rFonts w:ascii="Lato" w:eastAsia="Times New Roman" w:hAnsi="Lato" w:cs="Arial"/>
          <w:bCs/>
          <w:iCs/>
          <w:spacing w:val="4"/>
          <w:lang w:eastAsia="pl-PL" w:bidi="pl-PL"/>
        </w:rPr>
        <w:t xml:space="preserve">ustalenie, </w:t>
      </w:r>
      <w:r w:rsidR="00C40A90" w:rsidRPr="00EF1DC6">
        <w:rPr>
          <w:rFonts w:ascii="Lato" w:eastAsia="Times New Roman" w:hAnsi="Lato" w:cs="Arial"/>
          <w:bCs/>
          <w:iCs/>
          <w:spacing w:val="4"/>
          <w:lang w:eastAsia="pl-PL" w:bidi="pl-PL"/>
        </w:rPr>
        <w:t>w rozstrzygnięciu zaskarżonej decyzji, w miejscu uchylenia, na stronie 14, nowego zapisu:</w:t>
      </w:r>
    </w:p>
    <w:p w14:paraId="202F7451" w14:textId="58754293" w:rsidR="00C40A90" w:rsidRPr="00C40A90" w:rsidRDefault="00C40A90" w:rsidP="00690A17">
      <w:pPr>
        <w:spacing w:after="240" w:line="240" w:lineRule="exact"/>
        <w:ind w:left="284"/>
        <w:jc w:val="both"/>
        <w:rPr>
          <w:rFonts w:ascii="Lato" w:eastAsia="Times New Roman" w:hAnsi="Lato" w:cs="Arial"/>
          <w:spacing w:val="4"/>
          <w:lang w:eastAsia="pl-PL"/>
        </w:rPr>
      </w:pPr>
      <w:r w:rsidRPr="00EF1DC6">
        <w:rPr>
          <w:rFonts w:ascii="Lato" w:hAnsi="Lato" w:cs="Arial"/>
          <w:b/>
          <w:bCs/>
          <w:spacing w:val="4"/>
          <w:szCs w:val="20"/>
        </w:rPr>
        <w:t>10. Ustalenia dotyczące obowiązku dokonania budowy i przebudowy istniejących sieci uzbrojenia terenu, urządzeń wodnych lub urządzeń melioracji wodnych szczegółowych, innych dróg publicznych i zjazdów:”;</w:t>
      </w:r>
    </w:p>
    <w:p w14:paraId="38543A47" w14:textId="18BE0DB7" w:rsidR="0043581B" w:rsidRPr="00AC73DC" w:rsidRDefault="00C40A90">
      <w:pPr>
        <w:numPr>
          <w:ilvl w:val="0"/>
          <w:numId w:val="7"/>
        </w:numPr>
        <w:spacing w:after="240" w:line="240" w:lineRule="exact"/>
        <w:ind w:left="284" w:hanging="284"/>
        <w:jc w:val="both"/>
        <w:rPr>
          <w:rFonts w:ascii="Lato" w:eastAsia="Times New Roman" w:hAnsi="Lato" w:cs="Arial"/>
          <w:spacing w:val="4"/>
          <w:lang w:eastAsia="pl-PL"/>
        </w:rPr>
      </w:pPr>
      <w:r>
        <w:rPr>
          <w:rFonts w:ascii="Lato" w:eastAsia="Times New Roman" w:hAnsi="Lato" w:cs="Arial"/>
          <w:bCs/>
          <w:iCs/>
          <w:spacing w:val="4"/>
          <w:lang w:eastAsia="pl-PL" w:bidi="pl-PL"/>
        </w:rPr>
        <w:t xml:space="preserve">ustalenie, </w:t>
      </w:r>
      <w:r w:rsidR="0043581B" w:rsidRPr="00AC73DC">
        <w:rPr>
          <w:rFonts w:ascii="Lato" w:eastAsia="Times New Roman" w:hAnsi="Lato" w:cs="Arial"/>
          <w:bCs/>
          <w:iCs/>
          <w:spacing w:val="4"/>
          <w:lang w:eastAsia="pl-PL" w:bidi="pl-PL"/>
        </w:rPr>
        <w:t xml:space="preserve">w rozstrzygnięciu zaskarżonej decyzji, w miejscu uchylenia, na stronie </w:t>
      </w:r>
      <w:r w:rsidR="00AC73DC" w:rsidRPr="00AC73DC">
        <w:rPr>
          <w:rFonts w:ascii="Lato" w:eastAsia="Times New Roman" w:hAnsi="Lato" w:cs="Arial"/>
          <w:bCs/>
          <w:iCs/>
          <w:spacing w:val="4"/>
          <w:lang w:eastAsia="pl-PL" w:bidi="pl-PL"/>
        </w:rPr>
        <w:t>15</w:t>
      </w:r>
      <w:r w:rsidR="0043581B" w:rsidRPr="00AC73DC">
        <w:rPr>
          <w:rFonts w:ascii="Lato" w:eastAsia="Times New Roman" w:hAnsi="Lato" w:cs="Arial"/>
          <w:bCs/>
          <w:iCs/>
          <w:spacing w:val="4"/>
          <w:lang w:eastAsia="pl-PL" w:bidi="pl-PL"/>
        </w:rPr>
        <w:t>, nowego zapisu</w:t>
      </w:r>
      <w:r w:rsidR="0043581B" w:rsidRPr="00AC73DC">
        <w:rPr>
          <w:rFonts w:ascii="Lato" w:eastAsia="Times New Roman" w:hAnsi="Lato" w:cs="Arial"/>
          <w:spacing w:val="4"/>
          <w:lang w:eastAsia="pl-PL"/>
        </w:rPr>
        <w:t>:</w:t>
      </w:r>
    </w:p>
    <w:p w14:paraId="25E9D062" w14:textId="5879CD36" w:rsidR="00CF5437" w:rsidRPr="00CF5437" w:rsidRDefault="00AC73DC" w:rsidP="00CF5437">
      <w:pPr>
        <w:spacing w:after="240" w:line="240" w:lineRule="exact"/>
        <w:ind w:left="284"/>
        <w:jc w:val="both"/>
        <w:rPr>
          <w:rFonts w:ascii="Lato" w:hAnsi="Lato" w:cs="Arial"/>
          <w:spacing w:val="4"/>
          <w:szCs w:val="20"/>
        </w:rPr>
      </w:pPr>
      <w:r w:rsidRPr="00AC73DC">
        <w:rPr>
          <w:rFonts w:ascii="Lato" w:hAnsi="Lato" w:cs="Arial"/>
          <w:spacing w:val="4"/>
          <w:szCs w:val="20"/>
        </w:rPr>
        <w:t>„</w:t>
      </w:r>
      <w:r w:rsidRPr="00AC73DC">
        <w:rPr>
          <w:rFonts w:ascii="Lato" w:hAnsi="Lato" w:cs="Arial"/>
          <w:b/>
          <w:bCs/>
          <w:spacing w:val="4"/>
          <w:szCs w:val="20"/>
        </w:rPr>
        <w:t>10.1</w:t>
      </w:r>
      <w:r w:rsidR="00B04BE0">
        <w:rPr>
          <w:rFonts w:ascii="Lato" w:hAnsi="Lato" w:cs="Arial"/>
          <w:b/>
          <w:bCs/>
          <w:spacing w:val="4"/>
          <w:szCs w:val="20"/>
        </w:rPr>
        <w:t>a</w:t>
      </w:r>
      <w:r w:rsidRPr="00AC73DC">
        <w:rPr>
          <w:rFonts w:ascii="Lato" w:hAnsi="Lato" w:cs="Arial"/>
          <w:b/>
          <w:bCs/>
          <w:spacing w:val="4"/>
          <w:szCs w:val="20"/>
        </w:rPr>
        <w:t xml:space="preserve">. </w:t>
      </w:r>
      <w:r w:rsidR="00CF5437" w:rsidRPr="00CF5437">
        <w:rPr>
          <w:rFonts w:ascii="Lato" w:hAnsi="Lato" w:cs="Arial"/>
          <w:bCs/>
          <w:spacing w:val="4"/>
          <w:szCs w:val="20"/>
        </w:rPr>
        <w:t xml:space="preserve">Zgodnie z art. 11f ust. 1 pkt 8 lit. g, j ustawy z dnia 10 kwietnia 2003 r. </w:t>
      </w:r>
      <w:r w:rsidR="00CF5437" w:rsidRPr="00CF5437">
        <w:rPr>
          <w:rFonts w:ascii="Lato" w:hAnsi="Lato" w:cs="Arial"/>
          <w:bCs/>
          <w:spacing w:val="4"/>
          <w:szCs w:val="20"/>
        </w:rPr>
        <w:br/>
        <w:t>o szczególnych zasadach przygotowania i realizacji inwestycji w zakresie dróg publicznych, określam obowiązek</w:t>
      </w:r>
      <w:r w:rsidR="00CF5437" w:rsidRPr="00CF5437">
        <w:rPr>
          <w:rFonts w:ascii="Lato" w:hAnsi="Lato" w:cs="Arial"/>
          <w:spacing w:val="4"/>
          <w:szCs w:val="20"/>
        </w:rPr>
        <w:t xml:space="preserve"> </w:t>
      </w:r>
      <w:r w:rsidR="00CF5437" w:rsidRPr="00CF5437">
        <w:rPr>
          <w:rFonts w:ascii="Lato" w:hAnsi="Lato" w:cs="Arial"/>
          <w:bCs/>
          <w:spacing w:val="4"/>
          <w:szCs w:val="20"/>
        </w:rPr>
        <w:t>budowy innych dróg publicznych na działkach wymienionych w powyższy</w:t>
      </w:r>
      <w:r w:rsidR="009D1524">
        <w:rPr>
          <w:rFonts w:ascii="Lato" w:hAnsi="Lato" w:cs="Arial"/>
          <w:bCs/>
          <w:spacing w:val="4"/>
          <w:szCs w:val="20"/>
        </w:rPr>
        <w:t>m</w:t>
      </w:r>
      <w:r w:rsidR="00CF5437" w:rsidRPr="00CF5437">
        <w:rPr>
          <w:rFonts w:ascii="Lato" w:hAnsi="Lato" w:cs="Arial"/>
          <w:bCs/>
          <w:spacing w:val="4"/>
          <w:szCs w:val="20"/>
        </w:rPr>
        <w:t xml:space="preserve"> pkt 1</w:t>
      </w:r>
      <w:r w:rsidR="00CF5437">
        <w:rPr>
          <w:rFonts w:ascii="Lato" w:hAnsi="Lato" w:cs="Arial"/>
          <w:bCs/>
          <w:spacing w:val="4"/>
          <w:szCs w:val="20"/>
        </w:rPr>
        <w:t>.2</w:t>
      </w:r>
      <w:r w:rsidR="00CF5437" w:rsidRPr="00CF5437">
        <w:rPr>
          <w:rFonts w:ascii="Lato" w:hAnsi="Lato" w:cs="Arial"/>
          <w:bCs/>
          <w:spacing w:val="4"/>
          <w:szCs w:val="20"/>
        </w:rPr>
        <w:t>, przeznaczonych pod pasy drogowe innych dróg publicznych, i zezwalam na wykonanie tego obowiązku.</w:t>
      </w:r>
    </w:p>
    <w:p w14:paraId="10730A0D" w14:textId="4D8952BD" w:rsidR="00B04BE0" w:rsidRPr="00FC1005" w:rsidRDefault="00CF5437" w:rsidP="00CF5437">
      <w:pPr>
        <w:spacing w:after="240" w:line="240" w:lineRule="exact"/>
        <w:ind w:left="284"/>
        <w:jc w:val="both"/>
        <w:rPr>
          <w:rFonts w:ascii="Lato" w:hAnsi="Lato" w:cs="Arial"/>
          <w:spacing w:val="4"/>
          <w:szCs w:val="20"/>
        </w:rPr>
      </w:pPr>
      <w:r w:rsidRPr="00CF5437">
        <w:rPr>
          <w:rFonts w:ascii="Lato" w:hAnsi="Lato" w:cs="Arial"/>
          <w:bCs/>
          <w:spacing w:val="4"/>
          <w:szCs w:val="20"/>
        </w:rPr>
        <w:t xml:space="preserve">W myśl art. 11f ust. 2a ustawy z dnia 10 kwietnia 2003 r. o szczególnych zasadach przygotowania i realizacji inwestycji w zakresie dróg publicznych, decyzja </w:t>
      </w:r>
      <w:r w:rsidRPr="00CF5437">
        <w:rPr>
          <w:rFonts w:ascii="Lato" w:hAnsi="Lato" w:cs="Arial"/>
          <w:bCs/>
          <w:spacing w:val="4"/>
          <w:szCs w:val="20"/>
        </w:rPr>
        <w:br/>
        <w:t>o zezwoleniu na realizację inwestycji drogowej stanowi podstawę do przekazania wybudowanych i oddanych do użytkowania innych dróg publicznych właściwym zarządcom dróg.</w:t>
      </w:r>
    </w:p>
    <w:p w14:paraId="0EE890ED" w14:textId="179CC8C9" w:rsidR="00AC73DC" w:rsidRPr="00AC73DC" w:rsidRDefault="00B04BE0" w:rsidP="00AC73DC">
      <w:pPr>
        <w:spacing w:after="240" w:line="240" w:lineRule="exact"/>
        <w:ind w:left="284"/>
        <w:jc w:val="both"/>
        <w:rPr>
          <w:rFonts w:ascii="Lato" w:hAnsi="Lato" w:cs="Arial"/>
          <w:spacing w:val="4"/>
        </w:rPr>
      </w:pPr>
      <w:r>
        <w:rPr>
          <w:rFonts w:ascii="Lato" w:hAnsi="Lato" w:cs="Arial"/>
          <w:b/>
          <w:bCs/>
          <w:spacing w:val="4"/>
          <w:szCs w:val="20"/>
        </w:rPr>
        <w:t xml:space="preserve">10.1b. </w:t>
      </w:r>
      <w:r w:rsidR="00AC73DC" w:rsidRPr="00AC73DC">
        <w:rPr>
          <w:rFonts w:ascii="Lato" w:hAnsi="Lato" w:cs="Arial"/>
          <w:spacing w:val="4"/>
          <w:szCs w:val="20"/>
        </w:rPr>
        <w:t xml:space="preserve">Ustalam obowiązek dokonania budowy i przebudowy istniejących sieci uzbrojenia terenu, urządzeń wodnych lub urządzeń melioracji wodnych szczegółowych, </w:t>
      </w:r>
      <w:r w:rsidR="00AC73DC" w:rsidRPr="00AC73DC">
        <w:rPr>
          <w:rFonts w:ascii="Lato" w:hAnsi="Lato" w:cs="Arial"/>
          <w:spacing w:val="4"/>
        </w:rPr>
        <w:t>zjazdów</w:t>
      </w:r>
      <w:r w:rsidR="004C1666">
        <w:rPr>
          <w:rFonts w:ascii="Lato" w:hAnsi="Lato" w:cs="Arial"/>
          <w:spacing w:val="4"/>
        </w:rPr>
        <w:t xml:space="preserve"> oraz</w:t>
      </w:r>
      <w:r w:rsidR="00AC73DC" w:rsidRPr="00AC73DC">
        <w:rPr>
          <w:rFonts w:ascii="Lato" w:hAnsi="Lato" w:cs="Arial"/>
          <w:spacing w:val="4"/>
        </w:rPr>
        <w:t xml:space="preserve"> </w:t>
      </w:r>
      <w:r w:rsidR="00F50C18">
        <w:rPr>
          <w:rFonts w:ascii="Lato" w:hAnsi="Lato" w:cs="Arial"/>
          <w:spacing w:val="4"/>
        </w:rPr>
        <w:t xml:space="preserve">przebudowy </w:t>
      </w:r>
      <w:r w:rsidR="00AC73DC" w:rsidRPr="00AC73DC">
        <w:rPr>
          <w:rFonts w:ascii="Lato" w:hAnsi="Lato" w:cs="Arial"/>
          <w:spacing w:val="4"/>
        </w:rPr>
        <w:t xml:space="preserve">innych dróg publicznych </w:t>
      </w:r>
      <w:r w:rsidR="00AC73DC" w:rsidRPr="00AC73DC">
        <w:rPr>
          <w:rFonts w:ascii="Lato" w:hAnsi="Lato" w:cs="Arial"/>
          <w:spacing w:val="4"/>
        </w:rPr>
        <w:br/>
        <w:t>i zezwalam na wykonanie powyższ</w:t>
      </w:r>
      <w:r w:rsidR="009D1524">
        <w:rPr>
          <w:rFonts w:ascii="Lato" w:hAnsi="Lato" w:cs="Arial"/>
          <w:spacing w:val="4"/>
        </w:rPr>
        <w:t>ych</w:t>
      </w:r>
      <w:r w:rsidR="00AC73DC" w:rsidRPr="00AC73DC">
        <w:rPr>
          <w:rFonts w:ascii="Lato" w:hAnsi="Lato" w:cs="Arial"/>
          <w:spacing w:val="4"/>
        </w:rPr>
        <w:t xml:space="preserve"> obowiązk</w:t>
      </w:r>
      <w:r w:rsidR="009D1524">
        <w:rPr>
          <w:rFonts w:ascii="Lato" w:hAnsi="Lato" w:cs="Arial"/>
          <w:spacing w:val="4"/>
        </w:rPr>
        <w:t>ów</w:t>
      </w:r>
      <w:r w:rsidR="00AC73DC" w:rsidRPr="00AC73DC">
        <w:rPr>
          <w:rFonts w:ascii="Lato" w:hAnsi="Lato" w:cs="Arial"/>
          <w:spacing w:val="4"/>
        </w:rPr>
        <w:t xml:space="preserve"> na podstawie art. 11f ust. 1 pkt 8 lit. j ustawy, na poniżej wyszczególnionych działkach</w:t>
      </w:r>
      <w:r>
        <w:rPr>
          <w:rFonts w:ascii="Lato" w:hAnsi="Lato" w:cs="Arial"/>
          <w:spacing w:val="4"/>
        </w:rPr>
        <w:t>:</w:t>
      </w:r>
      <w:r w:rsidR="00AC73DC" w:rsidRPr="00AC73DC">
        <w:rPr>
          <w:rFonts w:ascii="Lato" w:hAnsi="Lato" w:cs="Arial"/>
          <w:spacing w:val="4"/>
        </w:rPr>
        <w:t>”,</w:t>
      </w:r>
    </w:p>
    <w:p w14:paraId="1B690B78" w14:textId="73A27AFD" w:rsidR="0043581B" w:rsidRPr="00AC73DC" w:rsidRDefault="0043581B">
      <w:pPr>
        <w:pStyle w:val="Akapitzlist"/>
        <w:numPr>
          <w:ilvl w:val="0"/>
          <w:numId w:val="8"/>
        </w:numPr>
        <w:tabs>
          <w:tab w:val="left" w:pos="284"/>
        </w:tabs>
        <w:spacing w:after="240" w:line="240" w:lineRule="exact"/>
        <w:ind w:left="284" w:hanging="284"/>
        <w:jc w:val="both"/>
        <w:rPr>
          <w:rFonts w:ascii="Lato" w:hAnsi="Lato" w:cs="Arial"/>
          <w:spacing w:val="4"/>
          <w:sz w:val="22"/>
          <w:szCs w:val="22"/>
          <w:lang w:eastAsia="pl-PL"/>
        </w:rPr>
      </w:pPr>
      <w:r w:rsidRPr="00AC73DC">
        <w:rPr>
          <w:rFonts w:ascii="Lato" w:hAnsi="Lato" w:cs="Arial"/>
          <w:bCs/>
          <w:iCs/>
          <w:spacing w:val="4"/>
          <w:sz w:val="22"/>
          <w:szCs w:val="22"/>
          <w:lang w:eastAsia="pl-PL" w:bidi="pl-PL"/>
        </w:rPr>
        <w:t>ustalenie, w rozstrzygnięciu zaskarżonej decyzji, w miejscu uchylenia,</w:t>
      </w:r>
      <w:r w:rsidRPr="00AC73DC">
        <w:rPr>
          <w:rFonts w:ascii="Lato" w:hAnsi="Lato" w:cs="Arial"/>
          <w:spacing w:val="4"/>
          <w:sz w:val="22"/>
          <w:szCs w:val="22"/>
        </w:rPr>
        <w:t xml:space="preserve"> </w:t>
      </w:r>
      <w:r w:rsidRPr="00AC73DC">
        <w:rPr>
          <w:rFonts w:ascii="Lato" w:hAnsi="Lato" w:cs="Arial"/>
          <w:bCs/>
          <w:iCs/>
          <w:spacing w:val="4"/>
          <w:sz w:val="22"/>
          <w:szCs w:val="22"/>
          <w:lang w:eastAsia="pl-PL" w:bidi="pl-PL"/>
        </w:rPr>
        <w:t xml:space="preserve">na stronie </w:t>
      </w:r>
      <w:r w:rsidR="00AC73DC" w:rsidRPr="00AC73DC">
        <w:rPr>
          <w:rFonts w:ascii="Lato" w:hAnsi="Lato" w:cs="Arial"/>
          <w:bCs/>
          <w:iCs/>
          <w:spacing w:val="4"/>
          <w:sz w:val="22"/>
          <w:szCs w:val="22"/>
          <w:lang w:eastAsia="pl-PL" w:bidi="pl-PL"/>
        </w:rPr>
        <w:t>16</w:t>
      </w:r>
      <w:r w:rsidR="000150FF">
        <w:rPr>
          <w:rFonts w:ascii="Lato" w:hAnsi="Lato" w:cs="Arial"/>
          <w:bCs/>
          <w:iCs/>
          <w:spacing w:val="4"/>
          <w:sz w:val="22"/>
          <w:szCs w:val="22"/>
          <w:lang w:eastAsia="pl-PL" w:bidi="pl-PL"/>
        </w:rPr>
        <w:t xml:space="preserve"> </w:t>
      </w:r>
      <w:r w:rsidR="00007C51">
        <w:rPr>
          <w:rFonts w:ascii="Lato" w:hAnsi="Lato" w:cs="Arial"/>
          <w:bCs/>
          <w:iCs/>
          <w:spacing w:val="4"/>
          <w:sz w:val="22"/>
          <w:szCs w:val="22"/>
          <w:lang w:eastAsia="pl-PL" w:bidi="pl-PL"/>
        </w:rPr>
        <w:br/>
      </w:r>
      <w:r w:rsidR="000150FF">
        <w:rPr>
          <w:rFonts w:ascii="Lato" w:hAnsi="Lato" w:cs="Arial"/>
          <w:bCs/>
          <w:iCs/>
          <w:spacing w:val="4"/>
          <w:sz w:val="22"/>
          <w:szCs w:val="22"/>
          <w:lang w:eastAsia="pl-PL" w:bidi="pl-PL"/>
        </w:rPr>
        <w:t>i 17</w:t>
      </w:r>
      <w:r w:rsidR="00AC73DC" w:rsidRPr="00AC73DC">
        <w:rPr>
          <w:rFonts w:ascii="Lato" w:hAnsi="Lato" w:cs="Arial"/>
          <w:bCs/>
          <w:iCs/>
          <w:spacing w:val="4"/>
          <w:sz w:val="22"/>
          <w:szCs w:val="22"/>
          <w:lang w:eastAsia="pl-PL" w:bidi="pl-PL"/>
        </w:rPr>
        <w:t xml:space="preserve">, </w:t>
      </w:r>
      <w:r w:rsidRPr="00AC73DC">
        <w:rPr>
          <w:rFonts w:ascii="Lato" w:hAnsi="Lato" w:cs="Arial"/>
          <w:bCs/>
          <w:iCs/>
          <w:spacing w:val="4"/>
          <w:sz w:val="22"/>
          <w:szCs w:val="22"/>
          <w:lang w:eastAsia="pl-PL" w:bidi="pl-PL"/>
        </w:rPr>
        <w:t>nowego zapisu</w:t>
      </w:r>
      <w:r w:rsidRPr="00AC73DC">
        <w:rPr>
          <w:rFonts w:ascii="Lato" w:hAnsi="Lato" w:cs="Arial"/>
          <w:spacing w:val="4"/>
          <w:sz w:val="22"/>
          <w:szCs w:val="22"/>
          <w:lang w:eastAsia="pl-PL"/>
        </w:rPr>
        <w:t>:</w:t>
      </w:r>
    </w:p>
    <w:p w14:paraId="26D977D7" w14:textId="07E2BBC0" w:rsidR="00FC1005" w:rsidRDefault="00AC73DC" w:rsidP="00927711">
      <w:pPr>
        <w:spacing w:after="240" w:line="240" w:lineRule="exact"/>
        <w:ind w:left="284"/>
        <w:jc w:val="both"/>
        <w:rPr>
          <w:rFonts w:ascii="Lato" w:hAnsi="Lato" w:cs="Arial"/>
          <w:spacing w:val="4"/>
          <w:szCs w:val="20"/>
        </w:rPr>
      </w:pPr>
      <w:r w:rsidRPr="00AC73DC">
        <w:rPr>
          <w:rFonts w:ascii="Lato" w:hAnsi="Lato" w:cs="Arial"/>
          <w:spacing w:val="4"/>
          <w:szCs w:val="20"/>
        </w:rPr>
        <w:t>„</w:t>
      </w:r>
      <w:r w:rsidR="00FC1005" w:rsidRPr="00561206">
        <w:rPr>
          <w:rFonts w:ascii="Lato" w:hAnsi="Lato" w:cs="Arial"/>
          <w:b/>
          <w:bCs/>
          <w:spacing w:val="4"/>
          <w:szCs w:val="20"/>
        </w:rPr>
        <w:t>11.</w:t>
      </w:r>
      <w:r w:rsidR="00FC1005">
        <w:rPr>
          <w:rFonts w:ascii="Lato" w:hAnsi="Lato" w:cs="Arial"/>
          <w:b/>
          <w:bCs/>
          <w:spacing w:val="4"/>
          <w:szCs w:val="20"/>
        </w:rPr>
        <w:t xml:space="preserve">1. </w:t>
      </w:r>
      <w:r w:rsidR="00FC1005" w:rsidRPr="00FC1005">
        <w:rPr>
          <w:rFonts w:ascii="Lato" w:hAnsi="Lato" w:cs="Arial"/>
          <w:spacing w:val="4"/>
          <w:szCs w:val="20"/>
        </w:rPr>
        <w:t xml:space="preserve">Dla realizacji </w:t>
      </w:r>
      <w:r w:rsidR="004C1666" w:rsidRPr="00FC1005">
        <w:rPr>
          <w:rFonts w:ascii="Lato" w:hAnsi="Lato" w:cs="Arial"/>
          <w:spacing w:val="4"/>
          <w:szCs w:val="20"/>
        </w:rPr>
        <w:t>obowiązk</w:t>
      </w:r>
      <w:r w:rsidR="004C1666">
        <w:rPr>
          <w:rFonts w:ascii="Lato" w:hAnsi="Lato" w:cs="Arial"/>
          <w:spacing w:val="4"/>
          <w:szCs w:val="20"/>
        </w:rPr>
        <w:t>ów</w:t>
      </w:r>
      <w:r w:rsidR="004C1666" w:rsidRPr="00FC1005">
        <w:rPr>
          <w:rFonts w:ascii="Lato" w:hAnsi="Lato" w:cs="Arial"/>
          <w:spacing w:val="4"/>
          <w:szCs w:val="20"/>
        </w:rPr>
        <w:t xml:space="preserve"> określon</w:t>
      </w:r>
      <w:r w:rsidR="004C1666">
        <w:rPr>
          <w:rFonts w:ascii="Lato" w:hAnsi="Lato" w:cs="Arial"/>
          <w:spacing w:val="4"/>
          <w:szCs w:val="20"/>
        </w:rPr>
        <w:t>ych</w:t>
      </w:r>
      <w:r w:rsidR="004C1666" w:rsidRPr="00FC1005">
        <w:rPr>
          <w:rFonts w:ascii="Lato" w:hAnsi="Lato" w:cs="Arial"/>
          <w:spacing w:val="4"/>
          <w:szCs w:val="20"/>
        </w:rPr>
        <w:t xml:space="preserve"> </w:t>
      </w:r>
      <w:r w:rsidR="00FC1005" w:rsidRPr="00FC1005">
        <w:rPr>
          <w:rFonts w:ascii="Lato" w:hAnsi="Lato" w:cs="Arial"/>
          <w:spacing w:val="4"/>
          <w:szCs w:val="20"/>
        </w:rPr>
        <w:t>w punkcie 10.1</w:t>
      </w:r>
      <w:r w:rsidR="00FC1005">
        <w:rPr>
          <w:rFonts w:ascii="Lato" w:hAnsi="Lato" w:cs="Arial"/>
          <w:spacing w:val="4"/>
          <w:szCs w:val="20"/>
        </w:rPr>
        <w:t>b</w:t>
      </w:r>
      <w:r w:rsidR="00FC1005" w:rsidRPr="00FC1005">
        <w:rPr>
          <w:rFonts w:ascii="Lato" w:hAnsi="Lato" w:cs="Arial"/>
          <w:spacing w:val="4"/>
          <w:szCs w:val="20"/>
        </w:rPr>
        <w:t xml:space="preserve">., ustalam ograniczenie sposobu korzystania z </w:t>
      </w:r>
      <w:r w:rsidR="00FC1005">
        <w:rPr>
          <w:rFonts w:ascii="Lato" w:hAnsi="Lato" w:cs="Arial"/>
          <w:spacing w:val="4"/>
          <w:szCs w:val="20"/>
        </w:rPr>
        <w:t xml:space="preserve">wymienionych wyżej </w:t>
      </w:r>
      <w:r w:rsidR="00FC1005" w:rsidRPr="00FC1005">
        <w:rPr>
          <w:rFonts w:ascii="Lato" w:hAnsi="Lato" w:cs="Arial"/>
          <w:spacing w:val="4"/>
          <w:szCs w:val="20"/>
        </w:rPr>
        <w:t xml:space="preserve">nieruchomości </w:t>
      </w:r>
      <w:r w:rsidR="00FC1005">
        <w:rPr>
          <w:rFonts w:ascii="Lato" w:hAnsi="Lato" w:cs="Arial"/>
          <w:spacing w:val="4"/>
          <w:szCs w:val="20"/>
        </w:rPr>
        <w:t xml:space="preserve">na potrzeby wykonania robót budowlanych na części tych nieruchomości, określonej w załączniku nr 1 do niniejszej decyzji granicami terenu niezbędnego i w zakresie wskazanym </w:t>
      </w:r>
      <w:r w:rsidR="00690A17">
        <w:rPr>
          <w:rFonts w:ascii="Lato" w:hAnsi="Lato" w:cs="Arial"/>
          <w:spacing w:val="4"/>
          <w:szCs w:val="20"/>
        </w:rPr>
        <w:br/>
      </w:r>
      <w:r w:rsidR="00FC1005">
        <w:rPr>
          <w:rFonts w:ascii="Lato" w:hAnsi="Lato" w:cs="Arial"/>
          <w:spacing w:val="4"/>
          <w:szCs w:val="20"/>
        </w:rPr>
        <w:t>w zatwierdzonym projekcie budowlanym.</w:t>
      </w:r>
    </w:p>
    <w:p w14:paraId="6F295816" w14:textId="54297538" w:rsidR="0043581B" w:rsidRDefault="00AC73DC" w:rsidP="00AC73DC">
      <w:pPr>
        <w:spacing w:after="240" w:line="240" w:lineRule="exact"/>
        <w:ind w:left="284"/>
        <w:jc w:val="both"/>
        <w:rPr>
          <w:rFonts w:ascii="Lato" w:hAnsi="Lato" w:cs="Arial"/>
          <w:spacing w:val="4"/>
        </w:rPr>
      </w:pPr>
      <w:r w:rsidRPr="00EF1DC6">
        <w:rPr>
          <w:rFonts w:ascii="Lato" w:hAnsi="Lato" w:cs="Arial"/>
          <w:b/>
          <w:bCs/>
          <w:spacing w:val="4"/>
          <w:szCs w:val="20"/>
        </w:rPr>
        <w:t>11.2.</w:t>
      </w:r>
      <w:r w:rsidRPr="00EF1DC6">
        <w:rPr>
          <w:rFonts w:ascii="Lato" w:hAnsi="Lato" w:cs="Arial"/>
          <w:spacing w:val="4"/>
          <w:szCs w:val="20"/>
        </w:rPr>
        <w:t xml:space="preserve"> Ograniczenie w korzystaniu z nieruchomości na potrzeby</w:t>
      </w:r>
      <w:r w:rsidR="00C40A90" w:rsidRPr="00EF1DC6">
        <w:rPr>
          <w:rFonts w:ascii="Lato" w:hAnsi="Lato" w:cs="Arial"/>
          <w:spacing w:val="4"/>
          <w:szCs w:val="20"/>
        </w:rPr>
        <w:t xml:space="preserve"> </w:t>
      </w:r>
      <w:r w:rsidRPr="00EF1DC6">
        <w:rPr>
          <w:rFonts w:ascii="Lato" w:hAnsi="Lato" w:cs="Arial"/>
          <w:spacing w:val="4"/>
          <w:szCs w:val="20"/>
        </w:rPr>
        <w:t xml:space="preserve">budowy lub przebudowy sieci uzbrojenia terenu, urządzeń wodnych lub urządzeń melioracji wodnych szczegółowych, przebudowy innych dróg publicznych </w:t>
      </w:r>
      <w:r w:rsidRPr="00EF1DC6">
        <w:rPr>
          <w:rFonts w:ascii="Lato" w:hAnsi="Lato" w:cs="Arial"/>
          <w:spacing w:val="4"/>
        </w:rPr>
        <w:t>oraz budowy lub przebudowy zjazdów</w:t>
      </w:r>
      <w:r w:rsidR="009D1524" w:rsidRPr="00EF1DC6">
        <w:rPr>
          <w:rFonts w:ascii="Lato" w:hAnsi="Lato" w:cs="Arial"/>
          <w:spacing w:val="4"/>
        </w:rPr>
        <w:t>,</w:t>
      </w:r>
      <w:r w:rsidRPr="00EF1DC6">
        <w:rPr>
          <w:rFonts w:ascii="Lato" w:hAnsi="Lato" w:cs="Arial"/>
          <w:spacing w:val="4"/>
        </w:rPr>
        <w:t xml:space="preserve"> ustanawiam na rzecz inwestora</w:t>
      </w:r>
      <w:r w:rsidR="00927711" w:rsidRPr="00EF1DC6">
        <w:rPr>
          <w:rFonts w:ascii="Lato" w:hAnsi="Lato" w:cs="Arial"/>
          <w:spacing w:val="4"/>
        </w:rPr>
        <w:t>.</w:t>
      </w:r>
    </w:p>
    <w:p w14:paraId="61DB6FC2" w14:textId="5C575FA6" w:rsidR="00927711" w:rsidRPr="000E5169" w:rsidRDefault="00927711" w:rsidP="00AC73DC">
      <w:pPr>
        <w:spacing w:after="240" w:line="240" w:lineRule="exact"/>
        <w:ind w:left="284"/>
        <w:jc w:val="both"/>
        <w:rPr>
          <w:rFonts w:ascii="Lato" w:hAnsi="Lato" w:cs="Arial"/>
          <w:spacing w:val="4"/>
        </w:rPr>
      </w:pPr>
      <w:r w:rsidRPr="00C13F00">
        <w:rPr>
          <w:rFonts w:ascii="Lato" w:hAnsi="Lato" w:cs="Arial"/>
          <w:b/>
          <w:bCs/>
          <w:spacing w:val="4"/>
          <w:szCs w:val="20"/>
        </w:rPr>
        <w:t>11.</w:t>
      </w:r>
      <w:r w:rsidRPr="00C13F00">
        <w:rPr>
          <w:rFonts w:ascii="Lato" w:hAnsi="Lato" w:cs="Arial"/>
          <w:b/>
          <w:bCs/>
          <w:spacing w:val="4"/>
        </w:rPr>
        <w:t>3.</w:t>
      </w:r>
      <w:r w:rsidRPr="000E5169">
        <w:rPr>
          <w:rFonts w:ascii="Lato" w:hAnsi="Lato" w:cs="Arial"/>
          <w:spacing w:val="4"/>
        </w:rPr>
        <w:t xml:space="preserve"> Ograniczenie w korzystaniu z nieruchomości na potrzeby wykonania czynności związanych z konserwacją oraz usuwaniem awarii ciągów, przewodów i urządzeń, </w:t>
      </w:r>
      <w:r w:rsidRPr="000E5169">
        <w:rPr>
          <w:rFonts w:ascii="Lato" w:hAnsi="Lato" w:cs="Arial"/>
          <w:spacing w:val="4"/>
        </w:rPr>
        <w:br/>
        <w:t>o których mowa w pkt 10.1b., ustanawiam na rzecz każdoczesnego właściciela tych urządzeń.</w:t>
      </w:r>
    </w:p>
    <w:p w14:paraId="684FF8A2" w14:textId="77777777" w:rsidR="000E5169" w:rsidRPr="000E5169" w:rsidRDefault="00927711" w:rsidP="000E5169">
      <w:pPr>
        <w:tabs>
          <w:tab w:val="left" w:pos="567"/>
        </w:tabs>
        <w:spacing w:after="240" w:line="240" w:lineRule="exact"/>
        <w:ind w:left="284"/>
        <w:jc w:val="both"/>
        <w:rPr>
          <w:rFonts w:ascii="Lato" w:hAnsi="Lato" w:cs="Arial"/>
          <w:spacing w:val="4"/>
        </w:rPr>
      </w:pPr>
      <w:r w:rsidRPr="000E5169">
        <w:rPr>
          <w:rFonts w:ascii="Lato" w:hAnsi="Lato" w:cs="Arial"/>
          <w:b/>
          <w:bCs/>
          <w:spacing w:val="4"/>
          <w:szCs w:val="20"/>
        </w:rPr>
        <w:lastRenderedPageBreak/>
        <w:t>11</w:t>
      </w:r>
      <w:r w:rsidRPr="00C13F00">
        <w:rPr>
          <w:rFonts w:ascii="Lato" w:hAnsi="Lato" w:cs="Arial"/>
          <w:b/>
          <w:bCs/>
          <w:spacing w:val="4"/>
        </w:rPr>
        <w:t>.4.</w:t>
      </w:r>
      <w:r w:rsidRPr="000E5169">
        <w:rPr>
          <w:rFonts w:ascii="Lato" w:hAnsi="Lato" w:cs="Arial"/>
          <w:spacing w:val="4"/>
        </w:rPr>
        <w:t xml:space="preserve"> Właściciel lub użytkownik wieczysty nieruchomości jest obowiązany udostępnić nieruchomość w celu wykonania czynności związanych z konserwacją oraz usuwaniem awarii ciągów, przewodów i urządzeń, o których mowa w pkt 10.1b. Obowiązek udostepnienia nieruchomości podlega egzekucji administracyjnej.”</w:t>
      </w:r>
      <w:r w:rsidR="00E66020" w:rsidRPr="000E5169">
        <w:rPr>
          <w:rFonts w:ascii="Lato" w:hAnsi="Lato" w:cs="Arial"/>
          <w:spacing w:val="4"/>
        </w:rPr>
        <w:t>;</w:t>
      </w:r>
    </w:p>
    <w:p w14:paraId="054149AD" w14:textId="47D62F6B" w:rsidR="00E66020" w:rsidRDefault="00E66020">
      <w:pPr>
        <w:pStyle w:val="Akapitzlist"/>
        <w:numPr>
          <w:ilvl w:val="0"/>
          <w:numId w:val="8"/>
        </w:numPr>
        <w:tabs>
          <w:tab w:val="left" w:pos="567"/>
        </w:tabs>
        <w:spacing w:after="240" w:line="240" w:lineRule="exact"/>
        <w:ind w:left="284" w:hanging="284"/>
        <w:jc w:val="both"/>
        <w:rPr>
          <w:rFonts w:ascii="Lato" w:hAnsi="Lato" w:cs="Arial"/>
          <w:spacing w:val="4"/>
          <w:sz w:val="22"/>
          <w:szCs w:val="22"/>
        </w:rPr>
      </w:pPr>
      <w:r w:rsidRPr="000E5169">
        <w:rPr>
          <w:rFonts w:ascii="Lato" w:hAnsi="Lato" w:cs="Arial"/>
          <w:spacing w:val="4"/>
          <w:sz w:val="22"/>
          <w:szCs w:val="22"/>
        </w:rPr>
        <w:t>zatwierdzenie, w miejsc</w:t>
      </w:r>
      <w:r w:rsidR="00AD42F5">
        <w:rPr>
          <w:rFonts w:ascii="Lato" w:hAnsi="Lato" w:cs="Arial"/>
          <w:spacing w:val="4"/>
          <w:sz w:val="22"/>
          <w:szCs w:val="22"/>
        </w:rPr>
        <w:t>e</w:t>
      </w:r>
      <w:r w:rsidRPr="000E5169">
        <w:rPr>
          <w:rFonts w:ascii="Lato" w:hAnsi="Lato" w:cs="Arial"/>
          <w:spacing w:val="4"/>
          <w:sz w:val="22"/>
          <w:szCs w:val="22"/>
        </w:rPr>
        <w:t xml:space="preserve"> uchylenia, </w:t>
      </w:r>
      <w:r w:rsidR="003E5E04">
        <w:rPr>
          <w:rFonts w:ascii="Lato" w:hAnsi="Lato" w:cs="Arial"/>
          <w:spacing w:val="4"/>
          <w:sz w:val="22"/>
          <w:szCs w:val="22"/>
        </w:rPr>
        <w:t xml:space="preserve">zamiennego </w:t>
      </w:r>
      <w:r w:rsidR="00D40248" w:rsidRPr="000E5169">
        <w:rPr>
          <w:rFonts w:ascii="Lato" w:hAnsi="Lato" w:cs="Arial"/>
          <w:spacing w:val="4"/>
          <w:sz w:val="22"/>
          <w:szCs w:val="22"/>
        </w:rPr>
        <w:t xml:space="preserve">rysunku </w:t>
      </w:r>
      <w:r w:rsidR="003E5E04">
        <w:rPr>
          <w:rFonts w:ascii="Lato" w:hAnsi="Lato" w:cs="Arial"/>
          <w:spacing w:val="4"/>
          <w:sz w:val="22"/>
          <w:szCs w:val="22"/>
        </w:rPr>
        <w:t xml:space="preserve"> nr </w:t>
      </w:r>
      <w:r w:rsidR="00D40248" w:rsidRPr="000E5169">
        <w:rPr>
          <w:rFonts w:ascii="Lato" w:hAnsi="Lato" w:cs="Arial"/>
          <w:spacing w:val="4"/>
          <w:sz w:val="22"/>
          <w:szCs w:val="22"/>
        </w:rPr>
        <w:t xml:space="preserve">ZRID 02.00B </w:t>
      </w:r>
      <w:r w:rsidR="00D86F10">
        <w:rPr>
          <w:rFonts w:ascii="Lato" w:hAnsi="Lato" w:cs="Arial"/>
          <w:spacing w:val="4"/>
          <w:sz w:val="22"/>
          <w:szCs w:val="22"/>
        </w:rPr>
        <w:t xml:space="preserve">(legendy) </w:t>
      </w:r>
      <w:r w:rsidR="00D40248" w:rsidRPr="000E5169">
        <w:rPr>
          <w:rFonts w:ascii="Lato" w:hAnsi="Lato" w:cs="Arial"/>
          <w:spacing w:val="4"/>
          <w:sz w:val="22"/>
          <w:szCs w:val="22"/>
        </w:rPr>
        <w:t>mapy przedstawiającej proponowany przebieg drogi, z zaznaczeniem terenu niezbędnego dla obiektów budowlanych oraz istniejące uzbrojenie terenu, stanowiąc</w:t>
      </w:r>
      <w:r w:rsidR="00F270F4">
        <w:rPr>
          <w:rFonts w:ascii="Lato" w:hAnsi="Lato" w:cs="Arial"/>
          <w:spacing w:val="4"/>
          <w:sz w:val="22"/>
          <w:szCs w:val="22"/>
        </w:rPr>
        <w:t>ego</w:t>
      </w:r>
      <w:r w:rsidR="00D40248" w:rsidRPr="000E5169">
        <w:rPr>
          <w:rFonts w:ascii="Lato" w:hAnsi="Lato" w:cs="Arial"/>
          <w:spacing w:val="4"/>
          <w:sz w:val="22"/>
          <w:szCs w:val="22"/>
        </w:rPr>
        <w:t xml:space="preserve"> załącznik</w:t>
      </w:r>
      <w:r w:rsidR="000E5169">
        <w:rPr>
          <w:rFonts w:ascii="Lato" w:hAnsi="Lato" w:cs="Arial"/>
          <w:spacing w:val="4"/>
          <w:sz w:val="22"/>
          <w:szCs w:val="22"/>
        </w:rPr>
        <w:t xml:space="preserve"> nr 1 do niniejszej decyzji.</w:t>
      </w:r>
    </w:p>
    <w:p w14:paraId="61991439" w14:textId="77777777" w:rsidR="003E5E04" w:rsidRPr="000E5169" w:rsidRDefault="003E5E04" w:rsidP="003E5E04">
      <w:pPr>
        <w:pStyle w:val="Akapitzlist"/>
        <w:tabs>
          <w:tab w:val="left" w:pos="567"/>
        </w:tabs>
        <w:spacing w:after="240" w:line="240" w:lineRule="exact"/>
        <w:ind w:left="284"/>
        <w:jc w:val="both"/>
        <w:rPr>
          <w:rFonts w:ascii="Lato" w:hAnsi="Lato" w:cs="Arial"/>
          <w:spacing w:val="4"/>
          <w:sz w:val="22"/>
          <w:szCs w:val="22"/>
        </w:rPr>
      </w:pPr>
    </w:p>
    <w:p w14:paraId="054603D0" w14:textId="6D60A77F" w:rsidR="001629B9" w:rsidRPr="00AC73DC" w:rsidRDefault="0043581B">
      <w:pPr>
        <w:pStyle w:val="Akapitzlist"/>
        <w:numPr>
          <w:ilvl w:val="0"/>
          <w:numId w:val="5"/>
        </w:numPr>
        <w:tabs>
          <w:tab w:val="left" w:pos="284"/>
          <w:tab w:val="left" w:pos="426"/>
        </w:tabs>
        <w:suppressAutoHyphens w:val="0"/>
        <w:spacing w:after="240" w:line="240" w:lineRule="exact"/>
        <w:ind w:left="0" w:firstLine="0"/>
        <w:jc w:val="both"/>
        <w:rPr>
          <w:rFonts w:ascii="Lato" w:hAnsi="Lato" w:cs="Arial"/>
          <w:b/>
          <w:bCs/>
          <w:iCs/>
          <w:spacing w:val="4"/>
          <w:sz w:val="22"/>
          <w:szCs w:val="22"/>
          <w:lang w:eastAsia="pl-PL"/>
        </w:rPr>
      </w:pPr>
      <w:r w:rsidRPr="00AC73DC">
        <w:rPr>
          <w:rFonts w:ascii="Lato" w:hAnsi="Lato" w:cs="Arial"/>
          <w:b/>
          <w:bCs/>
          <w:spacing w:val="4"/>
          <w:sz w:val="22"/>
          <w:szCs w:val="22"/>
          <w:lang w:eastAsia="pl-PL"/>
        </w:rPr>
        <w:t>W pozostałej części zaskarżoną decyzję utrzymuję w mocy.</w:t>
      </w:r>
    </w:p>
    <w:p w14:paraId="240FF867" w14:textId="77777777" w:rsidR="009E2303" w:rsidRPr="00626438" w:rsidRDefault="009E2303" w:rsidP="00626438">
      <w:pPr>
        <w:pStyle w:val="Akapitzlist"/>
        <w:tabs>
          <w:tab w:val="left" w:pos="426"/>
        </w:tabs>
        <w:spacing w:after="240" w:line="240" w:lineRule="exact"/>
        <w:ind w:left="0"/>
        <w:jc w:val="both"/>
        <w:rPr>
          <w:rFonts w:ascii="Lato" w:hAnsi="Lato" w:cs="Arial"/>
          <w:spacing w:val="4"/>
          <w:sz w:val="22"/>
          <w:szCs w:val="22"/>
          <w:lang w:eastAsia="pl-PL"/>
        </w:rPr>
      </w:pPr>
    </w:p>
    <w:p w14:paraId="56FE0643" w14:textId="77777777" w:rsidR="007B3EC7" w:rsidRDefault="007B3EC7" w:rsidP="00626438">
      <w:pPr>
        <w:spacing w:after="240" w:line="240" w:lineRule="exact"/>
        <w:jc w:val="center"/>
        <w:rPr>
          <w:rFonts w:ascii="Lato" w:hAnsi="Lato" w:cs="Arial"/>
          <w:b/>
          <w:spacing w:val="4"/>
          <w:lang w:eastAsia="pl-PL"/>
        </w:rPr>
      </w:pPr>
    </w:p>
    <w:p w14:paraId="13B94743" w14:textId="094C8103" w:rsidR="009E2303" w:rsidRPr="00626438" w:rsidRDefault="009E2303" w:rsidP="00626438">
      <w:pPr>
        <w:spacing w:after="240" w:line="240" w:lineRule="exact"/>
        <w:jc w:val="center"/>
        <w:rPr>
          <w:rFonts w:ascii="Lato" w:hAnsi="Lato" w:cs="Arial"/>
          <w:b/>
          <w:spacing w:val="4"/>
          <w:lang w:eastAsia="pl-PL"/>
        </w:rPr>
      </w:pPr>
      <w:r w:rsidRPr="00626438">
        <w:rPr>
          <w:rFonts w:ascii="Lato" w:hAnsi="Lato" w:cs="Arial"/>
          <w:b/>
          <w:spacing w:val="4"/>
          <w:lang w:eastAsia="pl-PL"/>
        </w:rPr>
        <w:t>UZASADNIENIE</w:t>
      </w:r>
    </w:p>
    <w:p w14:paraId="45EF7F86" w14:textId="52D93F09" w:rsidR="009E2303" w:rsidRPr="00626438" w:rsidRDefault="009E2303" w:rsidP="00626438">
      <w:pPr>
        <w:tabs>
          <w:tab w:val="center" w:pos="1980"/>
          <w:tab w:val="left" w:pos="5273"/>
        </w:tabs>
        <w:autoSpaceDN w:val="0"/>
        <w:spacing w:before="120" w:after="240" w:line="240" w:lineRule="exact"/>
        <w:jc w:val="both"/>
        <w:textAlignment w:val="baseline"/>
        <w:outlineLvl w:val="0"/>
        <w:rPr>
          <w:rFonts w:ascii="Lato" w:hAnsi="Lato" w:cs="Arial"/>
          <w:color w:val="000000"/>
          <w:spacing w:val="4"/>
          <w:kern w:val="3"/>
        </w:rPr>
      </w:pPr>
      <w:r w:rsidRPr="00626438">
        <w:rPr>
          <w:rFonts w:ascii="Lato" w:eastAsia="Arial Unicode MS" w:hAnsi="Lato" w:cs="Arial"/>
          <w:color w:val="00000A"/>
          <w:spacing w:val="4"/>
        </w:rPr>
        <w:t xml:space="preserve">Wnioskiem </w:t>
      </w:r>
      <w:r w:rsidRPr="00626438">
        <w:rPr>
          <w:rFonts w:ascii="Lato" w:hAnsi="Lato" w:cs="Arial"/>
          <w:color w:val="000000"/>
          <w:spacing w:val="4"/>
          <w:kern w:val="2"/>
        </w:rPr>
        <w:t xml:space="preserve">z dnia </w:t>
      </w:r>
      <w:r w:rsidR="0060289C" w:rsidRPr="00626438">
        <w:rPr>
          <w:rFonts w:ascii="Lato" w:hAnsi="Lato" w:cs="Arial"/>
          <w:color w:val="000000"/>
          <w:spacing w:val="4"/>
          <w:kern w:val="2"/>
        </w:rPr>
        <w:t>16 lutego 2022</w:t>
      </w:r>
      <w:r w:rsidRPr="00626438">
        <w:rPr>
          <w:rFonts w:ascii="Lato" w:hAnsi="Lato" w:cs="Arial"/>
          <w:color w:val="000000"/>
          <w:spacing w:val="4"/>
          <w:kern w:val="2"/>
        </w:rPr>
        <w:t xml:space="preserve"> r., </w:t>
      </w:r>
      <w:r w:rsidRPr="00626438">
        <w:rPr>
          <w:rFonts w:ascii="Lato" w:hAnsi="Lato" w:cs="Arial"/>
          <w:spacing w:val="4"/>
          <w:kern w:val="2"/>
        </w:rPr>
        <w:t>uzupełnionym i skorygowanym w trakcie prowadzonego postępowania</w:t>
      </w:r>
      <w:r w:rsidRPr="00626438">
        <w:rPr>
          <w:rFonts w:ascii="Lato" w:eastAsia="Arial Unicode MS" w:hAnsi="Lato" w:cs="Arial"/>
          <w:color w:val="00000A"/>
          <w:spacing w:val="4"/>
        </w:rPr>
        <w:t xml:space="preserve">, </w:t>
      </w:r>
      <w:r w:rsidR="0060289C" w:rsidRPr="00626438">
        <w:rPr>
          <w:rFonts w:ascii="Lato" w:hAnsi="Lato" w:cs="Arial"/>
          <w:color w:val="000000"/>
          <w:spacing w:val="4"/>
          <w:kern w:val="2"/>
        </w:rPr>
        <w:t>Generaln</w:t>
      </w:r>
      <w:r w:rsidR="0076745F">
        <w:rPr>
          <w:rFonts w:ascii="Lato" w:hAnsi="Lato" w:cs="Arial"/>
          <w:color w:val="000000"/>
          <w:spacing w:val="4"/>
          <w:kern w:val="2"/>
        </w:rPr>
        <w:t>y</w:t>
      </w:r>
      <w:r w:rsidR="0060289C" w:rsidRPr="00626438">
        <w:rPr>
          <w:rFonts w:ascii="Lato" w:hAnsi="Lato" w:cs="Arial"/>
          <w:color w:val="000000"/>
          <w:spacing w:val="4"/>
          <w:kern w:val="2"/>
        </w:rPr>
        <w:t xml:space="preserve"> Dyrek</w:t>
      </w:r>
      <w:r w:rsidR="0076745F">
        <w:rPr>
          <w:rFonts w:ascii="Lato" w:hAnsi="Lato" w:cs="Arial"/>
          <w:color w:val="000000"/>
          <w:spacing w:val="4"/>
          <w:kern w:val="2"/>
        </w:rPr>
        <w:t>tor</w:t>
      </w:r>
      <w:r w:rsidR="0060289C" w:rsidRPr="00626438">
        <w:rPr>
          <w:rFonts w:ascii="Lato" w:hAnsi="Lato" w:cs="Arial"/>
          <w:color w:val="000000"/>
          <w:spacing w:val="4"/>
          <w:kern w:val="2"/>
        </w:rPr>
        <w:t xml:space="preserve"> Dróg Krajowych i Autostrad</w:t>
      </w:r>
      <w:r w:rsidRPr="00626438">
        <w:rPr>
          <w:rFonts w:ascii="Lato" w:hAnsi="Lato" w:cs="Arial"/>
          <w:color w:val="000000"/>
          <w:spacing w:val="4"/>
          <w:kern w:val="2"/>
        </w:rPr>
        <w:t xml:space="preserve">, </w:t>
      </w:r>
      <w:r w:rsidR="00BC2112" w:rsidRPr="00626438">
        <w:rPr>
          <w:rFonts w:ascii="Lato" w:hAnsi="Lato" w:cs="Arial"/>
          <w:color w:val="000000"/>
          <w:spacing w:val="4"/>
          <w:kern w:val="2"/>
        </w:rPr>
        <w:br/>
      </w:r>
      <w:r w:rsidRPr="00626438">
        <w:rPr>
          <w:rFonts w:ascii="Lato" w:hAnsi="Lato" w:cs="Arial"/>
          <w:color w:val="000000"/>
          <w:spacing w:val="4"/>
          <w:kern w:val="2"/>
        </w:rPr>
        <w:t>zwan</w:t>
      </w:r>
      <w:r w:rsidR="0076745F">
        <w:rPr>
          <w:rFonts w:ascii="Lato" w:hAnsi="Lato" w:cs="Arial"/>
          <w:color w:val="000000"/>
          <w:spacing w:val="4"/>
          <w:kern w:val="2"/>
        </w:rPr>
        <w:t>y</w:t>
      </w:r>
      <w:r w:rsidRPr="00626438">
        <w:rPr>
          <w:rFonts w:ascii="Lato" w:hAnsi="Lato" w:cs="Arial"/>
          <w:color w:val="000000"/>
          <w:spacing w:val="4"/>
          <w:kern w:val="2"/>
        </w:rPr>
        <w:t xml:space="preserve"> dalej „</w:t>
      </w:r>
      <w:r w:rsidRPr="00626438">
        <w:rPr>
          <w:rFonts w:ascii="Lato" w:hAnsi="Lato" w:cs="Arial"/>
          <w:i/>
          <w:color w:val="000000"/>
          <w:spacing w:val="4"/>
          <w:kern w:val="2"/>
        </w:rPr>
        <w:t>inwestorem</w:t>
      </w:r>
      <w:r w:rsidRPr="00626438">
        <w:rPr>
          <w:rFonts w:ascii="Lato" w:hAnsi="Lato" w:cs="Arial"/>
          <w:color w:val="000000"/>
          <w:spacing w:val="4"/>
          <w:kern w:val="2"/>
        </w:rPr>
        <w:t>”, reprezentowan</w:t>
      </w:r>
      <w:r w:rsidR="0076745F">
        <w:rPr>
          <w:rFonts w:ascii="Lato" w:hAnsi="Lato" w:cs="Arial"/>
          <w:color w:val="000000"/>
          <w:spacing w:val="4"/>
          <w:kern w:val="2"/>
        </w:rPr>
        <w:t>y</w:t>
      </w:r>
      <w:r w:rsidRPr="00626438">
        <w:rPr>
          <w:rFonts w:ascii="Lato" w:hAnsi="Lato" w:cs="Arial"/>
          <w:color w:val="000000"/>
          <w:spacing w:val="4"/>
          <w:kern w:val="2"/>
        </w:rPr>
        <w:t xml:space="preserve"> przez Pana </w:t>
      </w:r>
      <w:r w:rsidR="0060289C" w:rsidRPr="00626438">
        <w:rPr>
          <w:rFonts w:ascii="Lato" w:hAnsi="Lato" w:cs="Arial"/>
          <w:color w:val="000000"/>
          <w:spacing w:val="4"/>
          <w:kern w:val="2"/>
        </w:rPr>
        <w:t>K</w:t>
      </w:r>
      <w:r w:rsidR="00DD1BCB">
        <w:rPr>
          <w:rFonts w:ascii="Lato" w:hAnsi="Lato" w:cs="Arial"/>
          <w:color w:val="000000"/>
          <w:spacing w:val="4"/>
          <w:kern w:val="2"/>
        </w:rPr>
        <w:t>.</w:t>
      </w:r>
      <w:r w:rsidR="0060289C" w:rsidRPr="00626438">
        <w:rPr>
          <w:rFonts w:ascii="Lato" w:hAnsi="Lato" w:cs="Arial"/>
          <w:color w:val="000000"/>
          <w:spacing w:val="4"/>
          <w:kern w:val="2"/>
        </w:rPr>
        <w:t xml:space="preserve"> C</w:t>
      </w:r>
      <w:r w:rsidR="00DD1BCB">
        <w:rPr>
          <w:rFonts w:ascii="Lato" w:hAnsi="Lato" w:cs="Arial"/>
          <w:color w:val="000000"/>
          <w:spacing w:val="4"/>
          <w:kern w:val="2"/>
        </w:rPr>
        <w:t>.</w:t>
      </w:r>
      <w:r w:rsidRPr="00626438">
        <w:rPr>
          <w:rFonts w:ascii="Lato" w:hAnsi="Lato" w:cs="Arial"/>
          <w:color w:val="000000"/>
          <w:spacing w:val="4"/>
          <w:kern w:val="2"/>
        </w:rPr>
        <w:t xml:space="preserve">, wystąpił do Wojewody </w:t>
      </w:r>
      <w:r w:rsidR="0060289C" w:rsidRPr="00626438">
        <w:rPr>
          <w:rFonts w:ascii="Lato" w:hAnsi="Lato" w:cs="Arial"/>
          <w:color w:val="000000"/>
          <w:spacing w:val="4"/>
          <w:kern w:val="2"/>
        </w:rPr>
        <w:t>P</w:t>
      </w:r>
      <w:r w:rsidR="00141350" w:rsidRPr="00626438">
        <w:rPr>
          <w:rFonts w:ascii="Lato" w:hAnsi="Lato" w:cs="Arial"/>
          <w:color w:val="000000"/>
          <w:spacing w:val="4"/>
          <w:kern w:val="2"/>
        </w:rPr>
        <w:t>omors</w:t>
      </w:r>
      <w:r w:rsidRPr="00626438">
        <w:rPr>
          <w:rFonts w:ascii="Lato" w:hAnsi="Lato" w:cs="Arial"/>
          <w:color w:val="000000"/>
          <w:spacing w:val="4"/>
          <w:kern w:val="2"/>
        </w:rPr>
        <w:t>kiego</w:t>
      </w:r>
      <w:r w:rsidR="0060289C" w:rsidRPr="00626438">
        <w:rPr>
          <w:rFonts w:ascii="Lato" w:hAnsi="Lato" w:cs="Arial"/>
          <w:color w:val="000000"/>
          <w:spacing w:val="4"/>
          <w:kern w:val="2"/>
        </w:rPr>
        <w:t xml:space="preserve"> </w:t>
      </w:r>
      <w:r w:rsidRPr="00626438">
        <w:rPr>
          <w:rFonts w:ascii="Lato" w:hAnsi="Lato" w:cs="Arial"/>
          <w:color w:val="000000"/>
          <w:spacing w:val="4"/>
          <w:kern w:val="2"/>
        </w:rPr>
        <w:t xml:space="preserve">o wydanie decyzji o zezwoleniu na realizację inwestycji drogowej dla inwestycji </w:t>
      </w:r>
      <w:r w:rsidR="00141350" w:rsidRPr="00626438">
        <w:rPr>
          <w:rFonts w:ascii="Lato" w:hAnsi="Lato" w:cs="Arial"/>
          <w:spacing w:val="4"/>
        </w:rPr>
        <w:t xml:space="preserve">pn.: </w:t>
      </w:r>
      <w:r w:rsidR="0060289C" w:rsidRPr="00626438">
        <w:rPr>
          <w:rFonts w:ascii="Lato" w:hAnsi="Lato" w:cs="Arial"/>
          <w:spacing w:val="4"/>
        </w:rPr>
        <w:t xml:space="preserve">„Budowa Obwodnicy Metropolii Trójmiejskiej. Zadanie 2: węzeł Żukowo (z węzłem) – węzeł Gdańsk Południe (z węzłem) – Odcinek B od km 30+874,09 do km 33+251,56”. </w:t>
      </w:r>
      <w:r w:rsidRPr="00626438">
        <w:rPr>
          <w:rFonts w:ascii="Lato" w:hAnsi="Lato" w:cs="Arial"/>
          <w:bCs/>
          <w:i/>
          <w:color w:val="000000"/>
          <w:spacing w:val="4"/>
          <w:kern w:val="2"/>
          <w:lang w:bidi="pl-PL"/>
        </w:rPr>
        <w:t>Inwestor</w:t>
      </w:r>
      <w:r w:rsidRPr="00626438">
        <w:rPr>
          <w:rFonts w:ascii="Lato" w:hAnsi="Lato" w:cs="Arial"/>
          <w:bCs/>
          <w:color w:val="000000"/>
          <w:spacing w:val="4"/>
          <w:kern w:val="2"/>
          <w:lang w:bidi="pl-PL"/>
        </w:rPr>
        <w:t xml:space="preserve"> wniósł także o nadanie decyzji rygoru natychmiastowej wykonalności, uzasadniając konieczność jego nadania interesem społecznym</w:t>
      </w:r>
      <w:r w:rsidRPr="00626438">
        <w:rPr>
          <w:rFonts w:ascii="Lato" w:hAnsi="Lato" w:cs="Arial"/>
          <w:bCs/>
          <w:iCs/>
          <w:color w:val="000000"/>
          <w:spacing w:val="4"/>
          <w:kern w:val="2"/>
          <w:lang w:bidi="pl-PL"/>
        </w:rPr>
        <w:t>.</w:t>
      </w:r>
    </w:p>
    <w:p w14:paraId="0FFC1BA3" w14:textId="18C505A8" w:rsidR="009E2303" w:rsidRPr="00626438" w:rsidRDefault="009E2303" w:rsidP="00626438">
      <w:pPr>
        <w:tabs>
          <w:tab w:val="center" w:pos="1980"/>
          <w:tab w:val="left" w:pos="5273"/>
        </w:tabs>
        <w:autoSpaceDN w:val="0"/>
        <w:spacing w:before="120" w:after="240" w:line="240" w:lineRule="exact"/>
        <w:jc w:val="both"/>
        <w:textAlignment w:val="baseline"/>
        <w:outlineLvl w:val="0"/>
        <w:rPr>
          <w:rFonts w:ascii="Lato" w:hAnsi="Lato" w:cs="Arial"/>
          <w:color w:val="000000"/>
          <w:spacing w:val="4"/>
          <w:kern w:val="3"/>
        </w:rPr>
      </w:pPr>
      <w:r w:rsidRPr="00626438">
        <w:rPr>
          <w:rFonts w:ascii="Lato" w:hAnsi="Lato" w:cs="Arial"/>
          <w:spacing w:val="4"/>
          <w:kern w:val="2"/>
        </w:rPr>
        <w:t xml:space="preserve">Po przeprowadzeniu postępowania w przedmiotowej sprawie, Wojewoda </w:t>
      </w:r>
      <w:r w:rsidR="0060289C" w:rsidRPr="00626438">
        <w:rPr>
          <w:rFonts w:ascii="Lato" w:hAnsi="Lato" w:cs="Arial"/>
          <w:spacing w:val="4"/>
          <w:kern w:val="2"/>
        </w:rPr>
        <w:t>P</w:t>
      </w:r>
      <w:r w:rsidR="00141350" w:rsidRPr="00626438">
        <w:rPr>
          <w:rFonts w:ascii="Lato" w:hAnsi="Lato" w:cs="Arial"/>
          <w:spacing w:val="4"/>
          <w:kern w:val="2"/>
        </w:rPr>
        <w:t xml:space="preserve">omorski </w:t>
      </w:r>
      <w:r w:rsidRPr="00626438">
        <w:rPr>
          <w:rFonts w:ascii="Lato" w:hAnsi="Lato" w:cs="Arial"/>
          <w:spacing w:val="4"/>
          <w:kern w:val="2"/>
        </w:rPr>
        <w:t xml:space="preserve">wydał decyzję nr </w:t>
      </w:r>
      <w:r w:rsidR="0060289C" w:rsidRPr="00626438">
        <w:rPr>
          <w:rFonts w:ascii="Lato" w:hAnsi="Lato" w:cs="Arial"/>
          <w:spacing w:val="4"/>
          <w:kern w:val="2"/>
        </w:rPr>
        <w:t>2zrid/2023/MCH</w:t>
      </w:r>
      <w:r w:rsidRPr="00626438">
        <w:rPr>
          <w:rFonts w:ascii="Lato" w:hAnsi="Lato" w:cs="Arial"/>
          <w:spacing w:val="4"/>
          <w:kern w:val="2"/>
        </w:rPr>
        <w:t xml:space="preserve"> </w:t>
      </w:r>
      <w:r w:rsidRPr="00626438">
        <w:rPr>
          <w:rFonts w:ascii="Lato" w:hAnsi="Lato" w:cs="Arial"/>
          <w:spacing w:val="4"/>
        </w:rPr>
        <w:t xml:space="preserve">z dnia </w:t>
      </w:r>
      <w:r w:rsidR="0060289C" w:rsidRPr="00626438">
        <w:rPr>
          <w:rFonts w:ascii="Lato" w:hAnsi="Lato" w:cs="Arial"/>
          <w:spacing w:val="4"/>
        </w:rPr>
        <w:t>27 stycznia 2023</w:t>
      </w:r>
      <w:r w:rsidRPr="00626438">
        <w:rPr>
          <w:rFonts w:ascii="Lato" w:hAnsi="Lato" w:cs="Arial"/>
          <w:spacing w:val="4"/>
        </w:rPr>
        <w:t xml:space="preserve"> r., znak: </w:t>
      </w:r>
      <w:r w:rsidR="00141350" w:rsidRPr="00626438">
        <w:rPr>
          <w:rFonts w:ascii="Lato" w:hAnsi="Lato" w:cs="Arial"/>
          <w:spacing w:val="4"/>
        </w:rPr>
        <w:br/>
      </w:r>
      <w:r w:rsidR="0060289C" w:rsidRPr="00626438">
        <w:rPr>
          <w:rFonts w:ascii="Lato" w:hAnsi="Lato" w:cs="Arial"/>
          <w:spacing w:val="4"/>
        </w:rPr>
        <w:t>WI-III.7820.4.2022.MCH</w:t>
      </w:r>
      <w:r w:rsidRPr="00626438">
        <w:rPr>
          <w:rFonts w:ascii="Lato" w:hAnsi="Lato" w:cs="Arial"/>
          <w:spacing w:val="4"/>
        </w:rPr>
        <w:t>,</w:t>
      </w:r>
      <w:r w:rsidRPr="00626438">
        <w:rPr>
          <w:rFonts w:ascii="Lato" w:hAnsi="Lato" w:cs="Arial"/>
          <w:spacing w:val="4"/>
          <w:kern w:val="2"/>
        </w:rPr>
        <w:t xml:space="preserve"> zwaną dalej „</w:t>
      </w:r>
      <w:r w:rsidRPr="00626438">
        <w:rPr>
          <w:rFonts w:ascii="Lato" w:hAnsi="Lato" w:cs="Arial"/>
          <w:i/>
          <w:spacing w:val="4"/>
          <w:kern w:val="2"/>
        </w:rPr>
        <w:t xml:space="preserve">decyzją Wojewody </w:t>
      </w:r>
      <w:r w:rsidR="0060289C" w:rsidRPr="00626438">
        <w:rPr>
          <w:rFonts w:ascii="Lato" w:hAnsi="Lato" w:cs="Arial"/>
          <w:i/>
          <w:iCs/>
          <w:spacing w:val="4"/>
          <w:kern w:val="2"/>
        </w:rPr>
        <w:t>P</w:t>
      </w:r>
      <w:r w:rsidR="00141350" w:rsidRPr="00626438">
        <w:rPr>
          <w:rFonts w:ascii="Lato" w:hAnsi="Lato" w:cs="Arial"/>
          <w:i/>
          <w:iCs/>
          <w:spacing w:val="4"/>
          <w:kern w:val="2"/>
        </w:rPr>
        <w:t>omorskiego</w:t>
      </w:r>
      <w:r w:rsidRPr="00626438">
        <w:rPr>
          <w:rFonts w:ascii="Lato" w:hAnsi="Lato" w:cs="Arial"/>
          <w:spacing w:val="4"/>
          <w:kern w:val="2"/>
        </w:rPr>
        <w:t xml:space="preserve">”, </w:t>
      </w:r>
      <w:r w:rsidRPr="00626438">
        <w:rPr>
          <w:rFonts w:ascii="Lato" w:hAnsi="Lato" w:cs="Arial"/>
          <w:spacing w:val="4"/>
        </w:rPr>
        <w:t>o zezwoleniu na realizację inwestycji drogowej pn.:</w:t>
      </w:r>
      <w:r w:rsidR="00141350" w:rsidRPr="00626438">
        <w:rPr>
          <w:rFonts w:ascii="Lato" w:hAnsi="Lato" w:cs="Arial"/>
          <w:spacing w:val="4"/>
        </w:rPr>
        <w:t xml:space="preserve"> „</w:t>
      </w:r>
      <w:r w:rsidR="0060289C" w:rsidRPr="00626438">
        <w:rPr>
          <w:rFonts w:ascii="Lato" w:hAnsi="Lato" w:cs="Arial"/>
          <w:spacing w:val="4"/>
        </w:rPr>
        <w:t>Budowa Obwodnicy Metropolii Trójmiejskiej. Zadanie 2: węzeł Żukowo (z węzłem) – węzeł Gdańsk Południe (z węzłem) – Odcinek B od km 30+874,09 do km 33+251,56”,</w:t>
      </w:r>
      <w:r w:rsidR="0060289C" w:rsidRPr="00626438">
        <w:rPr>
          <w:rFonts w:ascii="Lato" w:hAnsi="Lato" w:cs="Arial"/>
          <w:color w:val="000000"/>
          <w:spacing w:val="4"/>
          <w:kern w:val="3"/>
        </w:rPr>
        <w:t xml:space="preserve"> </w:t>
      </w:r>
      <w:r w:rsidR="003F7A3C" w:rsidRPr="00626438">
        <w:rPr>
          <w:rFonts w:ascii="Lato" w:hAnsi="Lato" w:cs="Arial"/>
          <w:spacing w:val="4"/>
        </w:rPr>
        <w:t>i nadał jej rygor natychmiastowej wykonalności.</w:t>
      </w:r>
    </w:p>
    <w:p w14:paraId="34FC2EF0" w14:textId="77777777" w:rsidR="005E0644" w:rsidRPr="00626438" w:rsidRDefault="009E2303" w:rsidP="00626438">
      <w:pPr>
        <w:spacing w:after="240" w:line="240" w:lineRule="exact"/>
        <w:jc w:val="both"/>
        <w:rPr>
          <w:rFonts w:ascii="Lato" w:eastAsia="Arial Unicode MS" w:hAnsi="Lato" w:cs="Arial"/>
          <w:color w:val="00000A"/>
          <w:spacing w:val="4"/>
        </w:rPr>
      </w:pPr>
      <w:r w:rsidRPr="00626438">
        <w:rPr>
          <w:rFonts w:ascii="Lato" w:eastAsia="Arial Unicode MS" w:hAnsi="Lato" w:cs="Arial"/>
          <w:color w:val="00000A"/>
          <w:spacing w:val="4"/>
        </w:rPr>
        <w:t xml:space="preserve">Od </w:t>
      </w:r>
      <w:r w:rsidRPr="00626438">
        <w:rPr>
          <w:rFonts w:ascii="Lato" w:eastAsia="Arial Unicode MS" w:hAnsi="Lato" w:cs="Arial"/>
          <w:i/>
          <w:color w:val="00000A"/>
          <w:spacing w:val="4"/>
        </w:rPr>
        <w:t xml:space="preserve">decyzji Wojewody </w:t>
      </w:r>
      <w:r w:rsidR="005E0644" w:rsidRPr="00626438">
        <w:rPr>
          <w:rFonts w:ascii="Lato" w:hAnsi="Lato" w:cs="Arial"/>
          <w:i/>
          <w:iCs/>
          <w:spacing w:val="4"/>
          <w:kern w:val="2"/>
        </w:rPr>
        <w:t>P</w:t>
      </w:r>
      <w:r w:rsidR="00141350" w:rsidRPr="00626438">
        <w:rPr>
          <w:rFonts w:ascii="Lato" w:hAnsi="Lato" w:cs="Arial"/>
          <w:i/>
          <w:iCs/>
          <w:spacing w:val="4"/>
          <w:kern w:val="2"/>
        </w:rPr>
        <w:t>omorskiego</w:t>
      </w:r>
      <w:r w:rsidRPr="00626438">
        <w:rPr>
          <w:rFonts w:ascii="Lato" w:eastAsia="Arial Unicode MS" w:hAnsi="Lato" w:cs="Arial"/>
          <w:i/>
          <w:color w:val="00000A"/>
          <w:spacing w:val="4"/>
        </w:rPr>
        <w:t xml:space="preserve"> </w:t>
      </w:r>
      <w:r w:rsidRPr="00626438">
        <w:rPr>
          <w:rFonts w:ascii="Lato" w:eastAsia="Arial Unicode MS" w:hAnsi="Lato" w:cs="Arial"/>
          <w:color w:val="00000A"/>
          <w:spacing w:val="4"/>
        </w:rPr>
        <w:t>odwołani</w:t>
      </w:r>
      <w:r w:rsidR="005E0644" w:rsidRPr="00626438">
        <w:rPr>
          <w:rFonts w:ascii="Lato" w:eastAsia="Arial Unicode MS" w:hAnsi="Lato" w:cs="Arial"/>
          <w:color w:val="00000A"/>
          <w:spacing w:val="4"/>
        </w:rPr>
        <w:t>a</w:t>
      </w:r>
      <w:r w:rsidRPr="00626438">
        <w:rPr>
          <w:rFonts w:ascii="Lato" w:eastAsia="Arial Unicode MS" w:hAnsi="Lato" w:cs="Arial"/>
          <w:color w:val="00000A"/>
          <w:spacing w:val="4"/>
        </w:rPr>
        <w:t>, za pośrednictwem organu pierwszej instancji, wni</w:t>
      </w:r>
      <w:r w:rsidR="00141350" w:rsidRPr="00626438">
        <w:rPr>
          <w:rFonts w:ascii="Lato" w:eastAsia="Arial Unicode MS" w:hAnsi="Lato" w:cs="Arial"/>
          <w:color w:val="00000A"/>
          <w:spacing w:val="4"/>
        </w:rPr>
        <w:t>osł</w:t>
      </w:r>
      <w:r w:rsidR="005E0644" w:rsidRPr="00626438">
        <w:rPr>
          <w:rFonts w:ascii="Lato" w:eastAsia="Arial Unicode MS" w:hAnsi="Lato" w:cs="Arial"/>
          <w:color w:val="00000A"/>
          <w:spacing w:val="4"/>
        </w:rPr>
        <w:t>y:</w:t>
      </w:r>
    </w:p>
    <w:p w14:paraId="55BCFB87" w14:textId="67042BB2" w:rsidR="009E2303" w:rsidRDefault="005E0644">
      <w:pPr>
        <w:pStyle w:val="Akapitzlist"/>
        <w:numPr>
          <w:ilvl w:val="0"/>
          <w:numId w:val="3"/>
        </w:numPr>
        <w:spacing w:after="240" w:line="240" w:lineRule="exact"/>
        <w:ind w:left="426" w:hanging="426"/>
        <w:jc w:val="both"/>
        <w:rPr>
          <w:rFonts w:ascii="Lato" w:eastAsia="Arial Unicode MS" w:hAnsi="Lato" w:cs="Arial"/>
          <w:iCs/>
          <w:color w:val="00000A"/>
          <w:spacing w:val="4"/>
          <w:sz w:val="22"/>
          <w:szCs w:val="22"/>
        </w:rPr>
      </w:pPr>
      <w:r w:rsidRPr="00BA1305">
        <w:rPr>
          <w:rFonts w:ascii="Lato" w:eastAsia="Arial Unicode MS" w:hAnsi="Lato" w:cs="Arial"/>
          <w:color w:val="00000A"/>
          <w:spacing w:val="4"/>
          <w:sz w:val="22"/>
          <w:szCs w:val="22"/>
        </w:rPr>
        <w:t>Pani T</w:t>
      </w:r>
      <w:r w:rsidR="00DD1BCB">
        <w:rPr>
          <w:rFonts w:ascii="Lato" w:eastAsia="Arial Unicode MS" w:hAnsi="Lato" w:cs="Arial"/>
          <w:color w:val="00000A"/>
          <w:spacing w:val="4"/>
          <w:sz w:val="22"/>
          <w:szCs w:val="22"/>
        </w:rPr>
        <w:t>.</w:t>
      </w:r>
      <w:r w:rsidRPr="00BA1305">
        <w:rPr>
          <w:rFonts w:ascii="Lato" w:eastAsia="Arial Unicode MS" w:hAnsi="Lato" w:cs="Arial"/>
          <w:color w:val="00000A"/>
          <w:spacing w:val="4"/>
          <w:sz w:val="22"/>
          <w:szCs w:val="22"/>
        </w:rPr>
        <w:t xml:space="preserve"> J</w:t>
      </w:r>
      <w:r w:rsidR="00DD1BCB">
        <w:rPr>
          <w:rFonts w:ascii="Lato" w:eastAsia="Arial Unicode MS" w:hAnsi="Lato" w:cs="Arial"/>
          <w:color w:val="00000A"/>
          <w:spacing w:val="4"/>
          <w:sz w:val="22"/>
          <w:szCs w:val="22"/>
        </w:rPr>
        <w:t>.</w:t>
      </w:r>
      <w:r w:rsidR="009E2303" w:rsidRPr="00BA1305">
        <w:rPr>
          <w:rFonts w:ascii="Lato" w:eastAsia="Arial Unicode MS" w:hAnsi="Lato" w:cs="Arial"/>
          <w:color w:val="00000A"/>
          <w:spacing w:val="4"/>
          <w:sz w:val="22"/>
          <w:szCs w:val="22"/>
        </w:rPr>
        <w:t xml:space="preserve"> [pismo z dnia </w:t>
      </w:r>
      <w:r w:rsidRPr="00BA1305">
        <w:rPr>
          <w:rFonts w:ascii="Lato" w:eastAsia="Arial Unicode MS" w:hAnsi="Lato" w:cs="Arial"/>
          <w:color w:val="00000A"/>
          <w:spacing w:val="4"/>
          <w:sz w:val="22"/>
          <w:szCs w:val="22"/>
        </w:rPr>
        <w:t>13 lutego</w:t>
      </w:r>
      <w:r w:rsidR="00141350" w:rsidRPr="00BA1305">
        <w:rPr>
          <w:rFonts w:ascii="Lato" w:eastAsia="Arial Unicode MS" w:hAnsi="Lato" w:cs="Arial"/>
          <w:color w:val="00000A"/>
          <w:spacing w:val="4"/>
          <w:sz w:val="22"/>
          <w:szCs w:val="22"/>
        </w:rPr>
        <w:t xml:space="preserve"> 202</w:t>
      </w:r>
      <w:r w:rsidRPr="00BA1305">
        <w:rPr>
          <w:rFonts w:ascii="Lato" w:eastAsia="Arial Unicode MS" w:hAnsi="Lato" w:cs="Arial"/>
          <w:color w:val="00000A"/>
          <w:spacing w:val="4"/>
          <w:sz w:val="22"/>
          <w:szCs w:val="22"/>
        </w:rPr>
        <w:t>3</w:t>
      </w:r>
      <w:r w:rsidR="009E2303" w:rsidRPr="00BA1305">
        <w:rPr>
          <w:rFonts w:ascii="Lato" w:eastAsia="Arial Unicode MS" w:hAnsi="Lato" w:cs="Arial"/>
          <w:color w:val="00000A"/>
          <w:spacing w:val="4"/>
          <w:sz w:val="22"/>
          <w:szCs w:val="22"/>
        </w:rPr>
        <w:t xml:space="preserve"> r. nadane w polskiej placówce pocztowej operatora wyznaczonego w rozumieniu ustawy z dnia 23 listopada </w:t>
      </w:r>
      <w:r w:rsidR="00717752">
        <w:rPr>
          <w:rFonts w:ascii="Lato" w:eastAsia="Arial Unicode MS" w:hAnsi="Lato" w:cs="Arial"/>
          <w:color w:val="00000A"/>
          <w:spacing w:val="4"/>
          <w:sz w:val="22"/>
          <w:szCs w:val="22"/>
        </w:rPr>
        <w:br/>
      </w:r>
      <w:r w:rsidR="009E2303" w:rsidRPr="00BA1305">
        <w:rPr>
          <w:rFonts w:ascii="Lato" w:eastAsia="Arial Unicode MS" w:hAnsi="Lato" w:cs="Arial"/>
          <w:color w:val="00000A"/>
          <w:spacing w:val="4"/>
          <w:sz w:val="22"/>
          <w:szCs w:val="22"/>
        </w:rPr>
        <w:t xml:space="preserve">2012 r. – Prawo </w:t>
      </w:r>
      <w:r w:rsidR="00813420" w:rsidRPr="00BA1305">
        <w:rPr>
          <w:rFonts w:ascii="Lato" w:eastAsia="Arial Unicode MS" w:hAnsi="Lato" w:cs="Arial"/>
          <w:color w:val="00000A"/>
          <w:spacing w:val="4"/>
          <w:sz w:val="22"/>
          <w:szCs w:val="22"/>
        </w:rPr>
        <w:t>p</w:t>
      </w:r>
      <w:r w:rsidR="009E2303" w:rsidRPr="00BA1305">
        <w:rPr>
          <w:rFonts w:ascii="Lato" w:eastAsia="Arial Unicode MS" w:hAnsi="Lato" w:cs="Arial"/>
          <w:color w:val="00000A"/>
          <w:spacing w:val="4"/>
          <w:sz w:val="22"/>
          <w:szCs w:val="22"/>
        </w:rPr>
        <w:t>ocztowe (Dz. U. z 202</w:t>
      </w:r>
      <w:r w:rsidR="00141350" w:rsidRPr="00BA1305">
        <w:rPr>
          <w:rFonts w:ascii="Lato" w:eastAsia="Arial Unicode MS" w:hAnsi="Lato" w:cs="Arial"/>
          <w:color w:val="00000A"/>
          <w:spacing w:val="4"/>
          <w:sz w:val="22"/>
          <w:szCs w:val="22"/>
        </w:rPr>
        <w:t xml:space="preserve">3 </w:t>
      </w:r>
      <w:r w:rsidR="009E2303" w:rsidRPr="00BA1305">
        <w:rPr>
          <w:rFonts w:ascii="Lato" w:eastAsia="Arial Unicode MS" w:hAnsi="Lato" w:cs="Arial"/>
          <w:color w:val="00000A"/>
          <w:spacing w:val="4"/>
          <w:sz w:val="22"/>
          <w:szCs w:val="22"/>
        </w:rPr>
        <w:t>r. poz.</w:t>
      </w:r>
      <w:r w:rsidR="00141350" w:rsidRPr="00BA1305">
        <w:rPr>
          <w:rFonts w:ascii="Lato" w:eastAsia="Arial Unicode MS" w:hAnsi="Lato" w:cs="Arial"/>
          <w:color w:val="00000A"/>
          <w:spacing w:val="4"/>
          <w:sz w:val="22"/>
          <w:szCs w:val="22"/>
        </w:rPr>
        <w:t xml:space="preserve"> 1640</w:t>
      </w:r>
      <w:r w:rsidR="009E2303" w:rsidRPr="00BA1305">
        <w:rPr>
          <w:rFonts w:ascii="Lato" w:eastAsia="Arial Unicode MS" w:hAnsi="Lato" w:cs="Arial"/>
          <w:color w:val="00000A"/>
          <w:spacing w:val="4"/>
          <w:sz w:val="22"/>
          <w:szCs w:val="22"/>
        </w:rPr>
        <w:t>), zwanej dalej „</w:t>
      </w:r>
      <w:r w:rsidR="009E2303" w:rsidRPr="00BA1305">
        <w:rPr>
          <w:rFonts w:ascii="Lato" w:eastAsia="Arial Unicode MS" w:hAnsi="Lato" w:cs="Arial"/>
          <w:i/>
          <w:color w:val="00000A"/>
          <w:spacing w:val="4"/>
          <w:sz w:val="22"/>
          <w:szCs w:val="22"/>
        </w:rPr>
        <w:t xml:space="preserve">ustawą Prawo </w:t>
      </w:r>
      <w:r w:rsidR="00813420" w:rsidRPr="00BA1305">
        <w:rPr>
          <w:rFonts w:ascii="Lato" w:eastAsia="Arial Unicode MS" w:hAnsi="Lato" w:cs="Arial"/>
          <w:i/>
          <w:color w:val="00000A"/>
          <w:spacing w:val="4"/>
          <w:sz w:val="22"/>
          <w:szCs w:val="22"/>
        </w:rPr>
        <w:t>p</w:t>
      </w:r>
      <w:r w:rsidR="009E2303" w:rsidRPr="00BA1305">
        <w:rPr>
          <w:rFonts w:ascii="Lato" w:eastAsia="Arial Unicode MS" w:hAnsi="Lato" w:cs="Arial"/>
          <w:i/>
          <w:color w:val="00000A"/>
          <w:spacing w:val="4"/>
          <w:sz w:val="22"/>
          <w:szCs w:val="22"/>
        </w:rPr>
        <w:t>ocztowe”</w:t>
      </w:r>
      <w:r w:rsidRPr="00BA1305">
        <w:rPr>
          <w:rFonts w:ascii="Lato" w:eastAsia="Arial Unicode MS" w:hAnsi="Lato" w:cs="Arial"/>
          <w:i/>
          <w:color w:val="00000A"/>
          <w:spacing w:val="4"/>
          <w:sz w:val="22"/>
          <w:szCs w:val="22"/>
        </w:rPr>
        <w:t xml:space="preserve">, </w:t>
      </w:r>
      <w:r w:rsidRPr="00BA1305">
        <w:rPr>
          <w:rFonts w:ascii="Lato" w:eastAsia="Arial Unicode MS" w:hAnsi="Lato" w:cs="Arial"/>
          <w:iCs/>
          <w:color w:val="00000A"/>
          <w:spacing w:val="4"/>
          <w:sz w:val="22"/>
          <w:szCs w:val="22"/>
        </w:rPr>
        <w:t>w dniu 15 lutego 2023 r.</w:t>
      </w:r>
      <w:r w:rsidR="009E2303" w:rsidRPr="00BA1305">
        <w:rPr>
          <w:rFonts w:ascii="Lato" w:eastAsia="Arial Unicode MS" w:hAnsi="Lato" w:cs="Arial"/>
          <w:iCs/>
          <w:color w:val="00000A"/>
          <w:spacing w:val="4"/>
          <w:sz w:val="22"/>
          <w:szCs w:val="22"/>
        </w:rPr>
        <w:t>]</w:t>
      </w:r>
      <w:r w:rsidRPr="00BA1305">
        <w:rPr>
          <w:rFonts w:ascii="Lato" w:eastAsia="Arial Unicode MS" w:hAnsi="Lato" w:cs="Arial"/>
          <w:iCs/>
          <w:color w:val="00000A"/>
          <w:spacing w:val="4"/>
          <w:sz w:val="22"/>
          <w:szCs w:val="22"/>
        </w:rPr>
        <w:t>,</w:t>
      </w:r>
    </w:p>
    <w:p w14:paraId="45DE0993" w14:textId="77777777" w:rsidR="0076745F" w:rsidRPr="00BA1305" w:rsidRDefault="0076745F" w:rsidP="00BA1305">
      <w:pPr>
        <w:pStyle w:val="Akapitzlist"/>
        <w:spacing w:after="240" w:line="240" w:lineRule="exact"/>
        <w:ind w:left="426"/>
        <w:jc w:val="both"/>
        <w:rPr>
          <w:rFonts w:ascii="Lato" w:eastAsia="Arial Unicode MS" w:hAnsi="Lato" w:cs="Arial"/>
          <w:iCs/>
          <w:color w:val="00000A"/>
          <w:spacing w:val="4"/>
        </w:rPr>
      </w:pPr>
    </w:p>
    <w:p w14:paraId="6ED666AC" w14:textId="4DA316A4" w:rsidR="005E0644" w:rsidRPr="00FC1005" w:rsidRDefault="005E0644">
      <w:pPr>
        <w:pStyle w:val="Akapitzlist"/>
        <w:numPr>
          <w:ilvl w:val="0"/>
          <w:numId w:val="3"/>
        </w:numPr>
        <w:spacing w:after="240" w:line="240" w:lineRule="exact"/>
        <w:ind w:left="426" w:hanging="426"/>
        <w:jc w:val="both"/>
        <w:rPr>
          <w:rFonts w:ascii="Lato" w:eastAsia="Arial Unicode MS" w:hAnsi="Lato" w:cs="Arial"/>
          <w:color w:val="00000A"/>
          <w:spacing w:val="4"/>
        </w:rPr>
      </w:pPr>
      <w:r w:rsidRPr="00BA1305">
        <w:rPr>
          <w:rFonts w:ascii="Lato" w:eastAsia="Arial Unicode MS" w:hAnsi="Lato" w:cs="Arial"/>
          <w:color w:val="00000A"/>
          <w:spacing w:val="4"/>
          <w:sz w:val="22"/>
          <w:szCs w:val="22"/>
        </w:rPr>
        <w:t>Pani M</w:t>
      </w:r>
      <w:r w:rsidR="00DD1BCB">
        <w:rPr>
          <w:rFonts w:ascii="Lato" w:eastAsia="Arial Unicode MS" w:hAnsi="Lato" w:cs="Arial"/>
          <w:color w:val="00000A"/>
          <w:spacing w:val="4"/>
          <w:sz w:val="22"/>
          <w:szCs w:val="22"/>
        </w:rPr>
        <w:t>.</w:t>
      </w:r>
      <w:r w:rsidRPr="00BA1305">
        <w:rPr>
          <w:rFonts w:ascii="Lato" w:eastAsia="Arial Unicode MS" w:hAnsi="Lato" w:cs="Arial"/>
          <w:color w:val="00000A"/>
          <w:spacing w:val="4"/>
          <w:sz w:val="22"/>
          <w:szCs w:val="22"/>
        </w:rPr>
        <w:t xml:space="preserve"> K</w:t>
      </w:r>
      <w:r w:rsidR="00DD1BCB">
        <w:rPr>
          <w:rFonts w:ascii="Lato" w:eastAsia="Arial Unicode MS" w:hAnsi="Lato" w:cs="Arial"/>
          <w:color w:val="00000A"/>
          <w:spacing w:val="4"/>
          <w:sz w:val="22"/>
          <w:szCs w:val="22"/>
        </w:rPr>
        <w:t>.</w:t>
      </w:r>
      <w:r w:rsidRPr="00BA1305">
        <w:rPr>
          <w:rFonts w:ascii="Lato" w:eastAsia="Arial Unicode MS" w:hAnsi="Lato" w:cs="Arial"/>
          <w:color w:val="00000A"/>
          <w:spacing w:val="4"/>
          <w:sz w:val="22"/>
          <w:szCs w:val="22"/>
        </w:rPr>
        <w:t xml:space="preserve">  [pismo z dnia 23 lutego 2023 r. nadane w polskiej placówce pocztowej operatora wyznaczonego w rozumieniu </w:t>
      </w:r>
      <w:r w:rsidRPr="00BA1305">
        <w:rPr>
          <w:rFonts w:ascii="Lato" w:eastAsia="Arial Unicode MS" w:hAnsi="Lato" w:cs="Arial"/>
          <w:i/>
          <w:color w:val="00000A"/>
          <w:spacing w:val="4"/>
          <w:sz w:val="22"/>
          <w:szCs w:val="22"/>
        </w:rPr>
        <w:t xml:space="preserve">ustawy Prawo pocztowe, </w:t>
      </w:r>
      <w:r w:rsidRPr="00BA1305">
        <w:rPr>
          <w:rFonts w:ascii="Lato" w:eastAsia="Arial Unicode MS" w:hAnsi="Lato" w:cs="Arial"/>
          <w:i/>
          <w:color w:val="00000A"/>
          <w:spacing w:val="4"/>
          <w:sz w:val="22"/>
          <w:szCs w:val="22"/>
        </w:rPr>
        <w:br/>
      </w:r>
      <w:r w:rsidRPr="00BA1305">
        <w:rPr>
          <w:rFonts w:ascii="Lato" w:eastAsia="Arial Unicode MS" w:hAnsi="Lato" w:cs="Arial"/>
          <w:iCs/>
          <w:color w:val="00000A"/>
          <w:spacing w:val="4"/>
          <w:sz w:val="22"/>
          <w:szCs w:val="22"/>
        </w:rPr>
        <w:t>w dniu 24 lutego 2023 r.].</w:t>
      </w:r>
    </w:p>
    <w:p w14:paraId="4E0A568A" w14:textId="599EA94E" w:rsidR="009E2303" w:rsidRPr="00626438" w:rsidRDefault="009E2303" w:rsidP="00626438">
      <w:pPr>
        <w:tabs>
          <w:tab w:val="left" w:pos="851"/>
        </w:tabs>
        <w:spacing w:before="120" w:after="240" w:line="240" w:lineRule="exact"/>
        <w:jc w:val="both"/>
        <w:textAlignment w:val="baseline"/>
        <w:rPr>
          <w:rFonts w:ascii="Lato" w:hAnsi="Lato" w:cs="Arial"/>
          <w:iCs/>
          <w:color w:val="00000A"/>
          <w:spacing w:val="4"/>
        </w:rPr>
      </w:pPr>
      <w:r w:rsidRPr="00626438">
        <w:rPr>
          <w:rFonts w:ascii="Lato" w:hAnsi="Lato" w:cs="Arial"/>
          <w:color w:val="00000A"/>
          <w:spacing w:val="4"/>
        </w:rPr>
        <w:t>W odwołani</w:t>
      </w:r>
      <w:r w:rsidR="00901314" w:rsidRPr="00626438">
        <w:rPr>
          <w:rFonts w:ascii="Lato" w:hAnsi="Lato" w:cs="Arial"/>
          <w:color w:val="00000A"/>
          <w:spacing w:val="4"/>
        </w:rPr>
        <w:t>ach</w:t>
      </w:r>
      <w:r w:rsidR="0076745F">
        <w:rPr>
          <w:rFonts w:ascii="Lato" w:hAnsi="Lato" w:cs="Arial"/>
          <w:color w:val="00000A"/>
          <w:spacing w:val="4"/>
        </w:rPr>
        <w:t xml:space="preserve">, </w:t>
      </w:r>
      <w:r w:rsidR="004B3826" w:rsidRPr="00626438">
        <w:rPr>
          <w:rFonts w:ascii="Lato" w:hAnsi="Lato" w:cs="Arial"/>
          <w:color w:val="00000A"/>
          <w:spacing w:val="4"/>
        </w:rPr>
        <w:t>wniesiony</w:t>
      </w:r>
      <w:r w:rsidR="00901314" w:rsidRPr="00626438">
        <w:rPr>
          <w:rFonts w:ascii="Lato" w:hAnsi="Lato" w:cs="Arial"/>
          <w:color w:val="00000A"/>
          <w:spacing w:val="4"/>
        </w:rPr>
        <w:t>ch</w:t>
      </w:r>
      <w:r w:rsidR="004B3826" w:rsidRPr="00626438">
        <w:rPr>
          <w:rFonts w:ascii="Lato" w:hAnsi="Lato" w:cs="Arial"/>
          <w:color w:val="00000A"/>
          <w:spacing w:val="4"/>
        </w:rPr>
        <w:t xml:space="preserve"> w terminie</w:t>
      </w:r>
      <w:r w:rsidR="0076745F">
        <w:rPr>
          <w:rFonts w:ascii="Lato" w:hAnsi="Lato" w:cs="Arial"/>
          <w:color w:val="00000A"/>
          <w:spacing w:val="4"/>
        </w:rPr>
        <w:t>,</w:t>
      </w:r>
      <w:r w:rsidR="004B3826" w:rsidRPr="00626438">
        <w:rPr>
          <w:rFonts w:ascii="Lato" w:hAnsi="Lato" w:cs="Arial"/>
          <w:color w:val="00000A"/>
          <w:spacing w:val="4"/>
        </w:rPr>
        <w:t xml:space="preserve"> stron</w:t>
      </w:r>
      <w:r w:rsidR="00901314" w:rsidRPr="00626438">
        <w:rPr>
          <w:rFonts w:ascii="Lato" w:hAnsi="Lato" w:cs="Arial"/>
          <w:color w:val="00000A"/>
          <w:spacing w:val="4"/>
        </w:rPr>
        <w:t>y</w:t>
      </w:r>
      <w:r w:rsidR="004B3826" w:rsidRPr="00626438">
        <w:rPr>
          <w:rFonts w:ascii="Lato" w:hAnsi="Lato" w:cs="Arial"/>
          <w:color w:val="00000A"/>
          <w:spacing w:val="4"/>
        </w:rPr>
        <w:t xml:space="preserve"> </w:t>
      </w:r>
      <w:r w:rsidRPr="00626438">
        <w:rPr>
          <w:rFonts w:ascii="Lato" w:hAnsi="Lato" w:cs="Arial"/>
          <w:color w:val="00000A"/>
          <w:spacing w:val="4"/>
        </w:rPr>
        <w:t>skarżąc</w:t>
      </w:r>
      <w:r w:rsidR="00901314" w:rsidRPr="00626438">
        <w:rPr>
          <w:rFonts w:ascii="Lato" w:hAnsi="Lato" w:cs="Arial"/>
          <w:color w:val="00000A"/>
          <w:spacing w:val="4"/>
        </w:rPr>
        <w:t>e</w:t>
      </w:r>
      <w:r w:rsidRPr="00626438">
        <w:rPr>
          <w:rFonts w:ascii="Lato" w:hAnsi="Lato" w:cs="Arial"/>
          <w:color w:val="00000A"/>
          <w:spacing w:val="4"/>
        </w:rPr>
        <w:t xml:space="preserve"> podni</w:t>
      </w:r>
      <w:r w:rsidR="00141350" w:rsidRPr="00626438">
        <w:rPr>
          <w:rFonts w:ascii="Lato" w:hAnsi="Lato" w:cs="Arial"/>
          <w:color w:val="00000A"/>
          <w:spacing w:val="4"/>
        </w:rPr>
        <w:t>osł</w:t>
      </w:r>
      <w:r w:rsidR="00901314" w:rsidRPr="00626438">
        <w:rPr>
          <w:rFonts w:ascii="Lato" w:hAnsi="Lato" w:cs="Arial"/>
          <w:color w:val="00000A"/>
          <w:spacing w:val="4"/>
        </w:rPr>
        <w:t>y</w:t>
      </w:r>
      <w:r w:rsidR="00141350" w:rsidRPr="00626438">
        <w:rPr>
          <w:rFonts w:ascii="Lato" w:hAnsi="Lato" w:cs="Arial"/>
          <w:color w:val="00000A"/>
          <w:spacing w:val="4"/>
        </w:rPr>
        <w:t xml:space="preserve"> </w:t>
      </w:r>
      <w:r w:rsidRPr="00626438">
        <w:rPr>
          <w:rFonts w:ascii="Lato" w:hAnsi="Lato" w:cs="Arial"/>
          <w:color w:val="00000A"/>
          <w:spacing w:val="4"/>
        </w:rPr>
        <w:t xml:space="preserve">zarzuty </w:t>
      </w:r>
      <w:r w:rsidRPr="00626438">
        <w:rPr>
          <w:rFonts w:ascii="Lato" w:hAnsi="Lato" w:cs="Arial"/>
          <w:spacing w:val="4"/>
        </w:rPr>
        <w:t xml:space="preserve">dotyczące </w:t>
      </w:r>
      <w:r w:rsidR="002F6286" w:rsidRPr="00626438">
        <w:rPr>
          <w:rFonts w:ascii="Lato" w:hAnsi="Lato" w:cs="Arial"/>
          <w:i/>
          <w:color w:val="00000A"/>
          <w:spacing w:val="4"/>
        </w:rPr>
        <w:t xml:space="preserve">decyzji Wojewody </w:t>
      </w:r>
      <w:r w:rsidR="00901314" w:rsidRPr="00626438">
        <w:rPr>
          <w:rFonts w:ascii="Lato" w:hAnsi="Lato" w:cs="Arial"/>
          <w:i/>
          <w:iCs/>
          <w:spacing w:val="4"/>
          <w:kern w:val="2"/>
        </w:rPr>
        <w:t>P</w:t>
      </w:r>
      <w:r w:rsidR="00141350" w:rsidRPr="00626438">
        <w:rPr>
          <w:rFonts w:ascii="Lato" w:hAnsi="Lato" w:cs="Arial"/>
          <w:i/>
          <w:iCs/>
          <w:spacing w:val="4"/>
          <w:kern w:val="2"/>
        </w:rPr>
        <w:t>omorskiego</w:t>
      </w:r>
      <w:r w:rsidR="002F6286" w:rsidRPr="00626438">
        <w:rPr>
          <w:rFonts w:ascii="Lato" w:hAnsi="Lato" w:cs="Arial"/>
          <w:spacing w:val="4"/>
        </w:rPr>
        <w:t xml:space="preserve">, jak i </w:t>
      </w:r>
      <w:r w:rsidRPr="00626438">
        <w:rPr>
          <w:rFonts w:ascii="Lato" w:hAnsi="Lato" w:cs="Arial"/>
          <w:spacing w:val="4"/>
        </w:rPr>
        <w:t>postępowania administracyjnego zakończonego wydaniem</w:t>
      </w:r>
      <w:r w:rsidR="002F6286" w:rsidRPr="00626438">
        <w:rPr>
          <w:rFonts w:ascii="Lato" w:hAnsi="Lato" w:cs="Arial"/>
          <w:spacing w:val="4"/>
        </w:rPr>
        <w:t xml:space="preserve"> tej </w:t>
      </w:r>
      <w:r w:rsidRPr="00626438">
        <w:rPr>
          <w:rFonts w:ascii="Lato" w:hAnsi="Lato" w:cs="Arial"/>
          <w:iCs/>
          <w:color w:val="00000A"/>
          <w:spacing w:val="4"/>
        </w:rPr>
        <w:t>decyzji</w:t>
      </w:r>
      <w:r w:rsidR="002F6286" w:rsidRPr="00626438">
        <w:rPr>
          <w:rFonts w:ascii="Lato" w:hAnsi="Lato" w:cs="Arial"/>
          <w:iCs/>
          <w:color w:val="00000A"/>
          <w:spacing w:val="4"/>
        </w:rPr>
        <w:t>.</w:t>
      </w:r>
      <w:r w:rsidRPr="00626438">
        <w:rPr>
          <w:rFonts w:ascii="Lato" w:hAnsi="Lato" w:cs="Arial"/>
          <w:iCs/>
          <w:color w:val="00000A"/>
          <w:spacing w:val="4"/>
        </w:rPr>
        <w:t xml:space="preserve"> </w:t>
      </w:r>
    </w:p>
    <w:p w14:paraId="04C38F7B" w14:textId="13D816A1" w:rsidR="000F3491" w:rsidRPr="00626438" w:rsidRDefault="000F3491" w:rsidP="00626438">
      <w:pPr>
        <w:spacing w:after="240" w:line="240" w:lineRule="exact"/>
        <w:jc w:val="both"/>
        <w:rPr>
          <w:rFonts w:ascii="Lato" w:hAnsi="Lato"/>
          <w:spacing w:val="4"/>
        </w:rPr>
      </w:pPr>
      <w:r w:rsidRPr="00626438">
        <w:rPr>
          <w:rFonts w:ascii="Lato" w:hAnsi="Lato" w:cs="Arial"/>
          <w:color w:val="000000"/>
          <w:spacing w:val="4"/>
        </w:rPr>
        <w:t xml:space="preserve">Uwzględniając fakt, iż właściwym w przedmiotowej sprawie - stosownie do treści rozporządzenia Prezesa Rady Ministrów z dnia </w:t>
      </w:r>
      <w:r w:rsidR="009D1524">
        <w:rPr>
          <w:rFonts w:ascii="Lato" w:hAnsi="Lato" w:cs="Arial"/>
          <w:color w:val="000000"/>
          <w:spacing w:val="4"/>
        </w:rPr>
        <w:t>16 maja 2024</w:t>
      </w:r>
      <w:r w:rsidRPr="00626438">
        <w:rPr>
          <w:rFonts w:ascii="Lato" w:hAnsi="Lato" w:cs="Arial"/>
          <w:color w:val="000000"/>
          <w:spacing w:val="4"/>
        </w:rPr>
        <w:t xml:space="preserve"> r. w sprawie szczegółowego zakresu działania Ministra Rozwoju i Technologii (Dz. U. z 202</w:t>
      </w:r>
      <w:r w:rsidR="009D1524">
        <w:rPr>
          <w:rFonts w:ascii="Lato" w:hAnsi="Lato" w:cs="Arial"/>
          <w:color w:val="000000"/>
          <w:spacing w:val="4"/>
        </w:rPr>
        <w:t>4</w:t>
      </w:r>
      <w:r w:rsidRPr="00626438">
        <w:rPr>
          <w:rFonts w:ascii="Lato" w:hAnsi="Lato" w:cs="Arial"/>
          <w:color w:val="000000"/>
          <w:spacing w:val="4"/>
        </w:rPr>
        <w:t xml:space="preserve"> r. poz. </w:t>
      </w:r>
      <w:r w:rsidR="009D1524">
        <w:rPr>
          <w:rFonts w:ascii="Lato" w:hAnsi="Lato" w:cs="Arial"/>
          <w:color w:val="000000"/>
          <w:spacing w:val="4"/>
        </w:rPr>
        <w:t>739</w:t>
      </w:r>
      <w:r w:rsidRPr="00626438">
        <w:rPr>
          <w:rFonts w:ascii="Lato" w:hAnsi="Lato" w:cs="Arial"/>
          <w:color w:val="000000"/>
          <w:spacing w:val="4"/>
        </w:rPr>
        <w:t>) - jest obecnie Minister Rozwoju i Technologii, zwany dalej „</w:t>
      </w:r>
      <w:r w:rsidRPr="00626438">
        <w:rPr>
          <w:rFonts w:ascii="Lato" w:hAnsi="Lato" w:cs="Arial"/>
          <w:i/>
          <w:iCs/>
          <w:color w:val="000000"/>
          <w:spacing w:val="4"/>
        </w:rPr>
        <w:t>Ministrem</w:t>
      </w:r>
      <w:r w:rsidRPr="00626438">
        <w:rPr>
          <w:rFonts w:ascii="Lato" w:hAnsi="Lato" w:cs="Arial"/>
          <w:color w:val="000000"/>
          <w:spacing w:val="4"/>
        </w:rPr>
        <w:t>”, stwierdzono, co następuje.</w:t>
      </w:r>
    </w:p>
    <w:p w14:paraId="021CB219" w14:textId="5602D5AD" w:rsidR="009E2303" w:rsidRPr="00626438" w:rsidRDefault="009E2303" w:rsidP="00626438">
      <w:pPr>
        <w:spacing w:after="240" w:line="240" w:lineRule="exact"/>
        <w:jc w:val="both"/>
        <w:textAlignment w:val="baseline"/>
        <w:outlineLvl w:val="0"/>
        <w:rPr>
          <w:rFonts w:ascii="Lato" w:hAnsi="Lato" w:cs="Arial"/>
          <w:spacing w:val="4"/>
          <w:lang w:eastAsia="pl-PL"/>
        </w:rPr>
      </w:pPr>
      <w:r w:rsidRPr="00626438">
        <w:rPr>
          <w:rFonts w:ascii="Lato" w:hAnsi="Lato" w:cs="Arial"/>
          <w:spacing w:val="4"/>
          <w:kern w:val="2"/>
        </w:rPr>
        <w:lastRenderedPageBreak/>
        <w:t xml:space="preserve">Kompetencje organu odwoławczego obejmują zarówno korygowanie wad prawnych decyzji organu I instancji, polegających na niewłaściwym zastosowaniu przepisu prawa materialnego, bądź postępowania administracyjnego, jak i wad polegających </w:t>
      </w:r>
      <w:r w:rsidR="00CF03AC" w:rsidRPr="00626438">
        <w:rPr>
          <w:rFonts w:ascii="Lato" w:hAnsi="Lato" w:cs="Arial"/>
          <w:spacing w:val="4"/>
          <w:kern w:val="2"/>
        </w:rPr>
        <w:br/>
      </w:r>
      <w:r w:rsidRPr="00626438">
        <w:rPr>
          <w:rFonts w:ascii="Lato" w:hAnsi="Lato" w:cs="Arial"/>
          <w:spacing w:val="4"/>
          <w:kern w:val="2"/>
        </w:rPr>
        <w:t xml:space="preserve">na niewłaściwej ocenie okoliczności faktycznych. Zgodnie z ogólnie przyjętą zasadą organy administracyjne powinny działać wnikliwie, prowadząc wyczerpujące postępowanie dowodowe w celu uzyskania prawdy obiektywnej, a fakty istotne </w:t>
      </w:r>
      <w:r w:rsidR="00CF03AC" w:rsidRPr="00626438">
        <w:rPr>
          <w:rFonts w:ascii="Lato" w:hAnsi="Lato" w:cs="Arial"/>
          <w:spacing w:val="4"/>
          <w:kern w:val="2"/>
        </w:rPr>
        <w:br/>
      </w:r>
      <w:r w:rsidRPr="00626438">
        <w:rPr>
          <w:rFonts w:ascii="Lato" w:hAnsi="Lato" w:cs="Arial"/>
          <w:spacing w:val="4"/>
          <w:kern w:val="2"/>
        </w:rPr>
        <w:t xml:space="preserve">dla podjęcia rozstrzygnięcia powinny zostać w miarę możliwości bezsprzecznie ustalone. Obowiązek ten wynika z art. 7 i art. 77 </w:t>
      </w:r>
      <w:r w:rsidRPr="00626438">
        <w:rPr>
          <w:rFonts w:ascii="Lato" w:hAnsi="Lato" w:cs="Arial"/>
          <w:i/>
          <w:spacing w:val="4"/>
          <w:kern w:val="2"/>
        </w:rPr>
        <w:t>kpa</w:t>
      </w:r>
      <w:r w:rsidRPr="00626438">
        <w:rPr>
          <w:rFonts w:ascii="Lato" w:hAnsi="Lato" w:cs="Arial"/>
          <w:spacing w:val="4"/>
          <w:kern w:val="2"/>
        </w:rPr>
        <w:t xml:space="preserve">. Dlatego też trafność rozstrzygnięcia </w:t>
      </w:r>
      <w:r w:rsidR="00CF03AC" w:rsidRPr="00626438">
        <w:rPr>
          <w:rFonts w:ascii="Lato" w:hAnsi="Lato" w:cs="Arial"/>
          <w:spacing w:val="4"/>
          <w:kern w:val="2"/>
        </w:rPr>
        <w:br/>
      </w:r>
      <w:r w:rsidRPr="00626438">
        <w:rPr>
          <w:rFonts w:ascii="Lato" w:hAnsi="Lato" w:cs="Arial"/>
          <w:spacing w:val="4"/>
          <w:kern w:val="2"/>
        </w:rP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626438">
        <w:rPr>
          <w:rFonts w:ascii="Lato" w:hAnsi="Lato" w:cs="Arial"/>
          <w:i/>
          <w:spacing w:val="4"/>
          <w:kern w:val="2"/>
        </w:rPr>
        <w:t>kpa</w:t>
      </w:r>
      <w:r w:rsidRPr="00626438">
        <w:rPr>
          <w:rFonts w:ascii="Lato" w:hAnsi="Lato" w:cs="Arial"/>
          <w:spacing w:val="4"/>
          <w:kern w:val="2"/>
        </w:rPr>
        <w:t>, a przede wszystkim do podejmowania wszelkich kroków niezbędnych do dokładnego wyjaśnienia stanu faktycznego.</w:t>
      </w:r>
    </w:p>
    <w:p w14:paraId="21E921A8" w14:textId="44934B4E" w:rsidR="009E2303" w:rsidRPr="00626438" w:rsidRDefault="009E2303" w:rsidP="00626438">
      <w:pPr>
        <w:spacing w:after="240" w:line="240" w:lineRule="exact"/>
        <w:jc w:val="both"/>
        <w:textAlignment w:val="baseline"/>
        <w:outlineLvl w:val="0"/>
        <w:rPr>
          <w:rFonts w:ascii="Lato" w:hAnsi="Lato" w:cs="Arial"/>
          <w:spacing w:val="4"/>
          <w:kern w:val="2"/>
        </w:rPr>
      </w:pPr>
      <w:r w:rsidRPr="00626438">
        <w:rPr>
          <w:rFonts w:ascii="Lato" w:hAnsi="Lato" w:cs="Arial"/>
          <w:spacing w:val="4"/>
          <w:kern w:val="2"/>
        </w:rPr>
        <w:t xml:space="preserve">Mając na uwadze powyższe, w trakcie przeprowadzonego postępowania odwoławczego </w:t>
      </w:r>
      <w:r w:rsidRPr="00626438">
        <w:rPr>
          <w:rFonts w:ascii="Lato" w:hAnsi="Lato" w:cs="Arial"/>
          <w:i/>
          <w:spacing w:val="4"/>
          <w:kern w:val="2"/>
        </w:rPr>
        <w:t>Minister</w:t>
      </w:r>
      <w:r w:rsidRPr="00626438">
        <w:rPr>
          <w:rFonts w:ascii="Lato" w:hAnsi="Lato" w:cs="Arial"/>
          <w:spacing w:val="4"/>
          <w:kern w:val="2"/>
        </w:rPr>
        <w:t xml:space="preserve"> rozpatrzył ponownie wniosek </w:t>
      </w:r>
      <w:r w:rsidRPr="00626438">
        <w:rPr>
          <w:rFonts w:ascii="Lato" w:hAnsi="Lato" w:cs="Arial"/>
          <w:i/>
          <w:spacing w:val="4"/>
          <w:kern w:val="2"/>
        </w:rPr>
        <w:t>inwestora</w:t>
      </w:r>
      <w:r w:rsidRPr="00626438">
        <w:rPr>
          <w:rFonts w:ascii="Lato" w:hAnsi="Lato" w:cs="Arial"/>
          <w:spacing w:val="4"/>
          <w:kern w:val="2"/>
        </w:rPr>
        <w:t xml:space="preserve"> o wydanie przedmiotowej decyzji, przeanalizował materiał dowodowy zgromadzony przez Wojewodę </w:t>
      </w:r>
      <w:r w:rsidR="00EA2988" w:rsidRPr="00626438">
        <w:rPr>
          <w:rFonts w:ascii="Lato" w:hAnsi="Lato" w:cs="Arial"/>
          <w:spacing w:val="4"/>
          <w:kern w:val="2"/>
        </w:rPr>
        <w:t>P</w:t>
      </w:r>
      <w:r w:rsidR="00DC36BD" w:rsidRPr="00626438">
        <w:rPr>
          <w:rFonts w:ascii="Lato" w:hAnsi="Lato" w:cs="Arial"/>
          <w:spacing w:val="4"/>
          <w:kern w:val="2"/>
        </w:rPr>
        <w:t>omorskiego</w:t>
      </w:r>
      <w:r w:rsidRPr="00626438">
        <w:rPr>
          <w:rFonts w:ascii="Lato" w:hAnsi="Lato" w:cs="Arial"/>
          <w:spacing w:val="4"/>
          <w:kern w:val="2"/>
        </w:rPr>
        <w:t>,</w:t>
      </w:r>
      <w:r w:rsidR="00DC36BD" w:rsidRPr="00626438">
        <w:rPr>
          <w:rFonts w:ascii="Lato" w:hAnsi="Lato" w:cs="Arial"/>
          <w:spacing w:val="4"/>
          <w:kern w:val="2"/>
        </w:rPr>
        <w:t xml:space="preserve"> </w:t>
      </w:r>
      <w:r w:rsidR="00EA2988" w:rsidRPr="00626438">
        <w:rPr>
          <w:rFonts w:ascii="Lato" w:hAnsi="Lato" w:cs="Arial"/>
          <w:spacing w:val="4"/>
          <w:kern w:val="2"/>
        </w:rPr>
        <w:br/>
      </w:r>
      <w:r w:rsidRPr="00626438">
        <w:rPr>
          <w:rFonts w:ascii="Lato" w:hAnsi="Lato" w:cs="Arial"/>
          <w:spacing w:val="4"/>
          <w:kern w:val="2"/>
        </w:rPr>
        <w:t xml:space="preserve">w tym zbadał poprawność postępowania organu I instancji oraz poprawność wydanej przez niego </w:t>
      </w:r>
      <w:r w:rsidRPr="00626438">
        <w:rPr>
          <w:rFonts w:ascii="Lato" w:hAnsi="Lato" w:cs="Arial"/>
          <w:i/>
          <w:spacing w:val="4"/>
          <w:kern w:val="2"/>
        </w:rPr>
        <w:t xml:space="preserve">decyzji Wojewody </w:t>
      </w:r>
      <w:r w:rsidR="00EA2988" w:rsidRPr="00626438">
        <w:rPr>
          <w:rFonts w:ascii="Lato" w:hAnsi="Lato" w:cs="Arial"/>
          <w:i/>
          <w:iCs/>
          <w:spacing w:val="4"/>
          <w:kern w:val="2"/>
        </w:rPr>
        <w:t>P</w:t>
      </w:r>
      <w:r w:rsidR="00DC36BD" w:rsidRPr="00626438">
        <w:rPr>
          <w:rFonts w:ascii="Lato" w:hAnsi="Lato" w:cs="Arial"/>
          <w:i/>
          <w:iCs/>
          <w:spacing w:val="4"/>
          <w:kern w:val="2"/>
        </w:rPr>
        <w:t>omorskiego</w:t>
      </w:r>
      <w:r w:rsidRPr="00626438">
        <w:rPr>
          <w:rFonts w:ascii="Lato" w:hAnsi="Lato" w:cs="Arial"/>
          <w:spacing w:val="4"/>
          <w:kern w:val="2"/>
        </w:rPr>
        <w:t xml:space="preserve">, jak również rozpoznał zarzuty podniesione przez stronę skarżącą.  </w:t>
      </w:r>
    </w:p>
    <w:p w14:paraId="07BCE2D5" w14:textId="634F9B08" w:rsidR="009E2303" w:rsidRPr="00626438" w:rsidRDefault="009E2303" w:rsidP="00626438">
      <w:pPr>
        <w:spacing w:after="240" w:line="240" w:lineRule="exact"/>
        <w:jc w:val="both"/>
        <w:textAlignment w:val="baseline"/>
        <w:outlineLvl w:val="0"/>
        <w:rPr>
          <w:rFonts w:ascii="Lato" w:hAnsi="Lato" w:cs="Arial"/>
          <w:color w:val="000000"/>
          <w:spacing w:val="4"/>
          <w:kern w:val="2"/>
        </w:rPr>
      </w:pPr>
      <w:r w:rsidRPr="00626438">
        <w:rPr>
          <w:rFonts w:ascii="Lato" w:hAnsi="Lato" w:cs="Arial"/>
          <w:color w:val="000000"/>
          <w:spacing w:val="4"/>
          <w:kern w:val="2"/>
        </w:rPr>
        <w:t xml:space="preserve">Zgodnie z art. 11d ust. 1 pkt 1 </w:t>
      </w:r>
      <w:r w:rsidRPr="00626438">
        <w:rPr>
          <w:rFonts w:ascii="Lato" w:hAnsi="Lato" w:cs="Arial"/>
          <w:i/>
          <w:color w:val="000000"/>
          <w:spacing w:val="4"/>
          <w:kern w:val="2"/>
        </w:rPr>
        <w:t>specustawy drogowej</w:t>
      </w:r>
      <w:r w:rsidRPr="00626438">
        <w:rPr>
          <w:rFonts w:ascii="Lato" w:hAnsi="Lato" w:cs="Arial"/>
          <w:color w:val="000000"/>
          <w:spacing w:val="4"/>
          <w:kern w:val="2"/>
        </w:rPr>
        <w:t>, do wniosku załączono mapę w skali 1:</w:t>
      </w:r>
      <w:r w:rsidR="00172091" w:rsidRPr="00626438">
        <w:rPr>
          <w:rFonts w:ascii="Lato" w:hAnsi="Lato" w:cs="Arial"/>
          <w:color w:val="000000"/>
          <w:spacing w:val="4"/>
          <w:kern w:val="2"/>
        </w:rPr>
        <w:t>10</w:t>
      </w:r>
      <w:r w:rsidR="00CE1DB6" w:rsidRPr="00626438">
        <w:rPr>
          <w:rFonts w:ascii="Lato" w:hAnsi="Lato" w:cs="Arial"/>
          <w:color w:val="000000"/>
          <w:spacing w:val="4"/>
          <w:kern w:val="2"/>
        </w:rPr>
        <w:t>0</w:t>
      </w:r>
      <w:r w:rsidRPr="00626438">
        <w:rPr>
          <w:rFonts w:ascii="Lato" w:hAnsi="Lato" w:cs="Arial"/>
          <w:color w:val="000000"/>
          <w:spacing w:val="4"/>
          <w:kern w:val="2"/>
        </w:rPr>
        <w:t xml:space="preserve">0, na której przedstawiono proponowany przebieg drogi, z zaznaczeniem terenu niezbędnego dla obiektów budowlanych oraz istniejące uzbrojenie terenu. </w:t>
      </w:r>
      <w:r w:rsidR="00CF03AC" w:rsidRPr="00626438">
        <w:rPr>
          <w:rFonts w:ascii="Lato" w:hAnsi="Lato" w:cs="Arial"/>
          <w:color w:val="000000"/>
          <w:spacing w:val="4"/>
          <w:kern w:val="2"/>
        </w:rPr>
        <w:br/>
      </w:r>
      <w:r w:rsidRPr="00626438">
        <w:rPr>
          <w:rFonts w:ascii="Lato" w:hAnsi="Lato" w:cs="Arial"/>
          <w:color w:val="000000"/>
          <w:spacing w:val="4"/>
          <w:kern w:val="2"/>
        </w:rPr>
        <w:t xml:space="preserve">Ponadto przedstawiono analizę powiązania projektowanej drogi z innymi drogami publicznymi, dołączono mapy zawierające projekty podziałów nieruchomości </w:t>
      </w:r>
      <w:r w:rsidR="00CF03AC" w:rsidRPr="00626438">
        <w:rPr>
          <w:rFonts w:ascii="Lato" w:hAnsi="Lato" w:cs="Arial"/>
          <w:color w:val="000000"/>
          <w:spacing w:val="4"/>
          <w:kern w:val="2"/>
        </w:rPr>
        <w:br/>
      </w:r>
      <w:r w:rsidRPr="00626438">
        <w:rPr>
          <w:rFonts w:ascii="Lato" w:hAnsi="Lato" w:cs="Arial"/>
          <w:color w:val="000000"/>
          <w:spacing w:val="4"/>
          <w:kern w:val="2"/>
        </w:rPr>
        <w:t>oraz określono zmiany w dotychczasowej infrastrukturze zagospodarowania terenu.</w:t>
      </w:r>
    </w:p>
    <w:p w14:paraId="7456C3B7" w14:textId="5DC6F4B9" w:rsidR="009E2303" w:rsidRPr="00626438" w:rsidRDefault="009E2303" w:rsidP="00626438">
      <w:pPr>
        <w:spacing w:after="240" w:line="240" w:lineRule="exact"/>
        <w:jc w:val="both"/>
        <w:outlineLvl w:val="0"/>
        <w:rPr>
          <w:rFonts w:ascii="Lato" w:hAnsi="Lato" w:cs="Arial"/>
          <w:spacing w:val="4"/>
          <w:lang w:eastAsia="pl-PL"/>
        </w:rPr>
      </w:pPr>
      <w:r w:rsidRPr="00626438">
        <w:rPr>
          <w:rFonts w:ascii="Lato" w:hAnsi="Lato" w:cs="Arial"/>
          <w:spacing w:val="4"/>
          <w:lang w:eastAsia="pl-PL"/>
        </w:rPr>
        <w:t xml:space="preserve">Zgodnie z art. 11d ust. 1 pkt 5 </w:t>
      </w:r>
      <w:r w:rsidRPr="00626438">
        <w:rPr>
          <w:rFonts w:ascii="Lato" w:hAnsi="Lato" w:cs="Arial"/>
          <w:i/>
          <w:spacing w:val="4"/>
          <w:lang w:eastAsia="pl-PL"/>
        </w:rPr>
        <w:t>specustawy drogowej</w:t>
      </w:r>
      <w:r w:rsidRPr="00626438">
        <w:rPr>
          <w:rFonts w:ascii="Lato" w:hAnsi="Lato" w:cs="Arial"/>
          <w:spacing w:val="4"/>
          <w:lang w:eastAsia="pl-PL"/>
        </w:rPr>
        <w:t xml:space="preserve">, do wniosku o wydanie decyzji </w:t>
      </w:r>
      <w:r w:rsidR="00C90D69" w:rsidRPr="00626438">
        <w:rPr>
          <w:rFonts w:ascii="Lato" w:hAnsi="Lato" w:cs="Arial"/>
          <w:spacing w:val="4"/>
          <w:lang w:eastAsia="pl-PL"/>
        </w:rPr>
        <w:br/>
      </w:r>
      <w:r w:rsidRPr="00626438">
        <w:rPr>
          <w:rFonts w:ascii="Lato" w:hAnsi="Lato" w:cs="Arial"/>
          <w:spacing w:val="4"/>
          <w:lang w:eastAsia="pl-PL"/>
        </w:rPr>
        <w:t xml:space="preserve">o zezwoleniu na realizację inwestycji drogowej </w:t>
      </w:r>
      <w:r w:rsidRPr="00626438">
        <w:rPr>
          <w:rFonts w:ascii="Lato" w:hAnsi="Lato" w:cs="Arial"/>
          <w:i/>
          <w:spacing w:val="4"/>
          <w:lang w:eastAsia="pl-PL"/>
        </w:rPr>
        <w:t>inwestor</w:t>
      </w:r>
      <w:r w:rsidRPr="00626438">
        <w:rPr>
          <w:rFonts w:ascii="Lato" w:hAnsi="Lato" w:cs="Arial"/>
          <w:spacing w:val="4"/>
          <w:lang w:eastAsia="pl-PL"/>
        </w:rPr>
        <w:t xml:space="preserve"> dołączył projekt budowlany wraz z opiniami, uzgodnieniami, pozwoleniami oraz dokumentami wymaganymi przepisami szczególnymi.</w:t>
      </w:r>
    </w:p>
    <w:p w14:paraId="3A255FEF" w14:textId="434BEC1A" w:rsidR="00717E13" w:rsidRPr="00626438" w:rsidRDefault="00717E13" w:rsidP="00626438">
      <w:pPr>
        <w:spacing w:after="240" w:line="240" w:lineRule="exact"/>
        <w:jc w:val="both"/>
        <w:outlineLvl w:val="0"/>
        <w:rPr>
          <w:rFonts w:ascii="Lato" w:hAnsi="Lato" w:cs="Arial"/>
          <w:spacing w:val="4"/>
          <w:lang w:eastAsia="pl-PL"/>
        </w:rPr>
      </w:pPr>
      <w:r w:rsidRPr="00626438">
        <w:rPr>
          <w:rFonts w:ascii="Lato" w:hAnsi="Lato" w:cs="Arial"/>
          <w:spacing w:val="4"/>
          <w:lang w:eastAsia="pl-PL"/>
        </w:rPr>
        <w:t xml:space="preserve">Projekt został wykonany i sprawdzony przez osoby spełniające warunki, o których mowa w art. 12 ust. 7 </w:t>
      </w:r>
      <w:r w:rsidRPr="00626438">
        <w:rPr>
          <w:rFonts w:ascii="Lato" w:eastAsia="Calibri" w:hAnsi="Lato" w:cs="Arial"/>
          <w:spacing w:val="4"/>
          <w:lang w:eastAsia="pl-PL"/>
        </w:rPr>
        <w:t xml:space="preserve">ustawy z dnia 7 lipca 1994 r. – Prawo budowlane (t.j. Dz. U. </w:t>
      </w:r>
      <w:r w:rsidRPr="00626438">
        <w:rPr>
          <w:rFonts w:ascii="Lato" w:eastAsia="Calibri" w:hAnsi="Lato" w:cs="Arial"/>
          <w:spacing w:val="4"/>
          <w:lang w:eastAsia="pl-PL"/>
        </w:rPr>
        <w:br/>
        <w:t>z 2023 r. poz. 682</w:t>
      </w:r>
      <w:r w:rsidR="0076745F">
        <w:rPr>
          <w:rFonts w:ascii="Lato" w:eastAsia="Calibri" w:hAnsi="Lato" w:cs="Arial"/>
          <w:spacing w:val="4"/>
          <w:lang w:eastAsia="pl-PL"/>
        </w:rPr>
        <w:t>, z późn. zm.</w:t>
      </w:r>
      <w:r w:rsidRPr="00626438">
        <w:rPr>
          <w:rFonts w:ascii="Lato" w:eastAsia="Calibri" w:hAnsi="Lato" w:cs="Arial"/>
          <w:spacing w:val="4"/>
          <w:lang w:eastAsia="pl-PL"/>
        </w:rPr>
        <w:t>), zwanej dalej „</w:t>
      </w:r>
      <w:r w:rsidRPr="00626438">
        <w:rPr>
          <w:rFonts w:ascii="Lato" w:eastAsia="Calibri" w:hAnsi="Lato" w:cs="Arial"/>
          <w:i/>
          <w:iCs/>
          <w:spacing w:val="4"/>
          <w:lang w:eastAsia="pl-PL"/>
        </w:rPr>
        <w:t>ustawą Prawo budowlane</w:t>
      </w:r>
      <w:r w:rsidRPr="00626438">
        <w:rPr>
          <w:rFonts w:ascii="Lato" w:eastAsia="Calibri" w:hAnsi="Lato" w:cs="Arial"/>
          <w:spacing w:val="4"/>
          <w:lang w:eastAsia="pl-PL"/>
        </w:rPr>
        <w:t>”.</w:t>
      </w:r>
      <w:r w:rsidRPr="00626438">
        <w:rPr>
          <w:rFonts w:ascii="Lato" w:hAnsi="Lato" w:cs="Arial"/>
          <w:spacing w:val="4"/>
          <w:lang w:eastAsia="pl-PL"/>
        </w:rPr>
        <w:t xml:space="preserve"> Zgodnie z art. 34 ust. 3d pkt 3) tej ustawy, do projektu dołączono oświadczenia projektantów </w:t>
      </w:r>
      <w:r w:rsidR="0076745F">
        <w:rPr>
          <w:rFonts w:ascii="Lato" w:hAnsi="Lato" w:cs="Arial"/>
          <w:spacing w:val="4"/>
          <w:lang w:eastAsia="pl-PL"/>
        </w:rPr>
        <w:br/>
      </w:r>
      <w:r w:rsidRPr="00626438">
        <w:rPr>
          <w:rFonts w:ascii="Lato" w:hAnsi="Lato" w:cs="Arial"/>
          <w:spacing w:val="4"/>
          <w:lang w:eastAsia="pl-PL"/>
        </w:rPr>
        <w:t>i sprawdzających o sporządzeniu projektu zgodnie z obowiązującymi przepisami oraz zasadami wiedzy technicznej.</w:t>
      </w:r>
    </w:p>
    <w:p w14:paraId="69B76EAD" w14:textId="29CCA88F" w:rsidR="008766FD" w:rsidRPr="00626438" w:rsidRDefault="008766FD" w:rsidP="00626438">
      <w:pPr>
        <w:spacing w:after="240" w:line="240" w:lineRule="exact"/>
        <w:jc w:val="both"/>
        <w:outlineLvl w:val="0"/>
        <w:rPr>
          <w:rFonts w:ascii="Lato" w:hAnsi="Lato" w:cs="Arial"/>
          <w:spacing w:val="4"/>
          <w:lang w:eastAsia="pl-PL"/>
        </w:rPr>
      </w:pPr>
      <w:r w:rsidRPr="00626438">
        <w:rPr>
          <w:rFonts w:ascii="Lato" w:hAnsi="Lato" w:cs="Arial"/>
          <w:spacing w:val="4"/>
          <w:lang w:eastAsia="pl-PL"/>
        </w:rPr>
        <w:t>Projekt budowlany jest zgodny z:</w:t>
      </w:r>
    </w:p>
    <w:p w14:paraId="4C402851" w14:textId="5C7F80A2" w:rsidR="008766FD" w:rsidRDefault="008766FD">
      <w:pPr>
        <w:pStyle w:val="Akapitzlist"/>
        <w:numPr>
          <w:ilvl w:val="0"/>
          <w:numId w:val="4"/>
        </w:numPr>
        <w:spacing w:after="240" w:line="240" w:lineRule="exact"/>
        <w:ind w:left="426" w:hanging="426"/>
        <w:jc w:val="both"/>
        <w:outlineLvl w:val="0"/>
        <w:rPr>
          <w:rFonts w:ascii="Lato" w:hAnsi="Lato" w:cs="Arial"/>
          <w:spacing w:val="4"/>
          <w:sz w:val="22"/>
          <w:szCs w:val="22"/>
          <w:lang w:eastAsia="pl-PL"/>
        </w:rPr>
      </w:pPr>
      <w:r w:rsidRPr="00BA1305">
        <w:rPr>
          <w:rFonts w:ascii="Lato" w:hAnsi="Lato" w:cs="Arial"/>
          <w:spacing w:val="4"/>
          <w:sz w:val="22"/>
          <w:szCs w:val="22"/>
          <w:lang w:eastAsia="pl-PL"/>
        </w:rPr>
        <w:t xml:space="preserve">decyzją </w:t>
      </w:r>
      <w:r w:rsidR="00B12543" w:rsidRPr="00BA1305">
        <w:rPr>
          <w:rFonts w:ascii="Lato" w:hAnsi="Lato" w:cs="Arial"/>
          <w:spacing w:val="4"/>
          <w:sz w:val="22"/>
          <w:szCs w:val="22"/>
          <w:lang w:eastAsia="pl-PL"/>
        </w:rPr>
        <w:t xml:space="preserve">Dyrektora Regionalnego Zarządu Gospodarki Wodnej w Gdańsku </w:t>
      </w:r>
      <w:r w:rsidRPr="00BA1305">
        <w:rPr>
          <w:rFonts w:ascii="Lato" w:hAnsi="Lato" w:cs="Arial"/>
          <w:spacing w:val="4"/>
          <w:sz w:val="22"/>
          <w:szCs w:val="22"/>
          <w:lang w:eastAsia="pl-PL"/>
        </w:rPr>
        <w:t xml:space="preserve">Państwowego Gospodarstwa Wodnego Wody Polskie, z dnia </w:t>
      </w:r>
      <w:r w:rsidR="00B12543" w:rsidRPr="00BA1305">
        <w:rPr>
          <w:rFonts w:ascii="Lato" w:hAnsi="Lato" w:cs="Arial"/>
          <w:spacing w:val="4"/>
          <w:sz w:val="22"/>
          <w:szCs w:val="22"/>
          <w:lang w:eastAsia="pl-PL"/>
        </w:rPr>
        <w:t>31 sierpnia 2022</w:t>
      </w:r>
      <w:r w:rsidRPr="00BA1305">
        <w:rPr>
          <w:rFonts w:ascii="Lato" w:hAnsi="Lato" w:cs="Arial"/>
          <w:spacing w:val="4"/>
          <w:sz w:val="22"/>
          <w:szCs w:val="22"/>
          <w:lang w:eastAsia="pl-PL"/>
        </w:rPr>
        <w:t xml:space="preserve"> r.</w:t>
      </w:r>
      <w:r w:rsidR="001379DD">
        <w:rPr>
          <w:rFonts w:ascii="Lato" w:hAnsi="Lato" w:cs="Arial"/>
          <w:spacing w:val="4"/>
          <w:sz w:val="22"/>
          <w:szCs w:val="22"/>
          <w:lang w:eastAsia="pl-PL"/>
        </w:rPr>
        <w:t>,</w:t>
      </w:r>
      <w:r w:rsidRPr="00BA1305">
        <w:rPr>
          <w:rFonts w:ascii="Lato" w:hAnsi="Lato" w:cs="Arial"/>
          <w:spacing w:val="4"/>
          <w:sz w:val="22"/>
          <w:szCs w:val="22"/>
          <w:lang w:eastAsia="pl-PL"/>
        </w:rPr>
        <w:t xml:space="preserve"> znak: </w:t>
      </w:r>
      <w:r w:rsidR="00B12543" w:rsidRPr="00BA1305">
        <w:rPr>
          <w:rFonts w:ascii="Lato" w:hAnsi="Lato" w:cs="Arial"/>
          <w:spacing w:val="4"/>
          <w:sz w:val="22"/>
          <w:szCs w:val="22"/>
          <w:lang w:eastAsia="pl-PL"/>
        </w:rPr>
        <w:t>GD.RUZ.4210.49.2022.9.AP</w:t>
      </w:r>
      <w:r w:rsidRPr="00BA1305">
        <w:rPr>
          <w:rFonts w:ascii="Lato" w:hAnsi="Lato" w:cs="Arial"/>
          <w:spacing w:val="4"/>
          <w:sz w:val="22"/>
          <w:szCs w:val="22"/>
          <w:lang w:eastAsia="pl-PL"/>
        </w:rPr>
        <w:t>, o pozwoleniu wodnoprawnym,</w:t>
      </w:r>
      <w:r w:rsidR="00B12543" w:rsidRPr="00BA1305">
        <w:rPr>
          <w:rFonts w:ascii="Lato" w:hAnsi="Lato" w:cs="Arial"/>
          <w:spacing w:val="4"/>
          <w:sz w:val="22"/>
          <w:szCs w:val="22"/>
          <w:lang w:eastAsia="pl-PL"/>
        </w:rPr>
        <w:t xml:space="preserve"> zwa</w:t>
      </w:r>
      <w:r w:rsidR="001379DD">
        <w:rPr>
          <w:rFonts w:ascii="Lato" w:hAnsi="Lato" w:cs="Arial"/>
          <w:spacing w:val="4"/>
          <w:sz w:val="22"/>
          <w:szCs w:val="22"/>
          <w:lang w:eastAsia="pl-PL"/>
        </w:rPr>
        <w:t>ną</w:t>
      </w:r>
      <w:r w:rsidR="00B12543" w:rsidRPr="00BA1305">
        <w:rPr>
          <w:rFonts w:ascii="Lato" w:hAnsi="Lato" w:cs="Arial"/>
          <w:spacing w:val="4"/>
          <w:sz w:val="22"/>
          <w:szCs w:val="22"/>
          <w:lang w:eastAsia="pl-PL"/>
        </w:rPr>
        <w:t xml:space="preserve"> dalej „</w:t>
      </w:r>
      <w:r w:rsidR="00B12543" w:rsidRPr="00BA1305">
        <w:rPr>
          <w:rFonts w:ascii="Lato" w:hAnsi="Lato" w:cs="Arial"/>
          <w:i/>
          <w:iCs/>
          <w:spacing w:val="4"/>
          <w:sz w:val="22"/>
          <w:szCs w:val="22"/>
          <w:lang w:eastAsia="pl-PL"/>
        </w:rPr>
        <w:t>pozwoleniem wodnoprawnym 1</w:t>
      </w:r>
      <w:r w:rsidR="00B12543" w:rsidRPr="00BA1305">
        <w:rPr>
          <w:rFonts w:ascii="Lato" w:hAnsi="Lato" w:cs="Arial"/>
          <w:spacing w:val="4"/>
          <w:sz w:val="22"/>
          <w:szCs w:val="22"/>
          <w:lang w:eastAsia="pl-PL"/>
        </w:rPr>
        <w:t>”,</w:t>
      </w:r>
    </w:p>
    <w:p w14:paraId="4820B4A1" w14:textId="77777777" w:rsidR="0076745F" w:rsidRPr="00BA1305" w:rsidRDefault="0076745F" w:rsidP="00BA1305">
      <w:pPr>
        <w:pStyle w:val="Akapitzlist"/>
        <w:spacing w:after="240" w:line="240" w:lineRule="exact"/>
        <w:ind w:left="426"/>
        <w:jc w:val="both"/>
        <w:outlineLvl w:val="0"/>
        <w:rPr>
          <w:rFonts w:ascii="Lato" w:hAnsi="Lato" w:cs="Arial"/>
          <w:spacing w:val="4"/>
          <w:lang w:eastAsia="pl-PL"/>
        </w:rPr>
      </w:pPr>
    </w:p>
    <w:p w14:paraId="6D6527D2" w14:textId="0642484C" w:rsidR="008766FD" w:rsidRDefault="00B12543">
      <w:pPr>
        <w:pStyle w:val="Akapitzlist"/>
        <w:numPr>
          <w:ilvl w:val="0"/>
          <w:numId w:val="4"/>
        </w:numPr>
        <w:spacing w:after="240" w:line="240" w:lineRule="exact"/>
        <w:ind w:left="426" w:hanging="426"/>
        <w:jc w:val="both"/>
        <w:outlineLvl w:val="0"/>
        <w:rPr>
          <w:rFonts w:ascii="Lato" w:hAnsi="Lato" w:cs="Arial"/>
          <w:spacing w:val="4"/>
          <w:sz w:val="22"/>
          <w:szCs w:val="22"/>
          <w:lang w:eastAsia="pl-PL"/>
        </w:rPr>
      </w:pPr>
      <w:r w:rsidRPr="00BA1305">
        <w:rPr>
          <w:rFonts w:ascii="Lato" w:hAnsi="Lato" w:cs="Arial"/>
          <w:spacing w:val="4"/>
          <w:sz w:val="22"/>
          <w:szCs w:val="22"/>
          <w:lang w:eastAsia="pl-PL"/>
        </w:rPr>
        <w:t>decyzją Dyrektora Regionalnego Zarządu Gospodarki Wodnej w Gdańsku Państwowego Gospodarstwa Wodnego Wody Polskie, z dnia 31 sierpnia 2022 r.</w:t>
      </w:r>
      <w:r w:rsidR="001379DD">
        <w:rPr>
          <w:rFonts w:ascii="Lato" w:hAnsi="Lato" w:cs="Arial"/>
          <w:spacing w:val="4"/>
          <w:sz w:val="22"/>
          <w:szCs w:val="22"/>
          <w:lang w:eastAsia="pl-PL"/>
        </w:rPr>
        <w:t>,</w:t>
      </w:r>
      <w:r w:rsidRPr="00BA1305">
        <w:rPr>
          <w:rFonts w:ascii="Lato" w:hAnsi="Lato" w:cs="Arial"/>
          <w:spacing w:val="4"/>
          <w:sz w:val="22"/>
          <w:szCs w:val="22"/>
          <w:lang w:eastAsia="pl-PL"/>
        </w:rPr>
        <w:t xml:space="preserve"> znak: GD.RUZ.4210.261.9.2021.AP, o pozwoleniu wodnoprawnym</w:t>
      </w:r>
      <w:r w:rsidR="008766FD" w:rsidRPr="00BA1305">
        <w:rPr>
          <w:rFonts w:ascii="Lato" w:hAnsi="Lato" w:cs="Arial"/>
          <w:spacing w:val="4"/>
          <w:sz w:val="22"/>
          <w:szCs w:val="22"/>
          <w:lang w:eastAsia="pl-PL"/>
        </w:rPr>
        <w:t>,</w:t>
      </w:r>
      <w:r w:rsidRPr="00BA1305">
        <w:rPr>
          <w:rFonts w:ascii="Lato" w:hAnsi="Lato" w:cs="Arial"/>
          <w:spacing w:val="4"/>
          <w:sz w:val="22"/>
          <w:szCs w:val="22"/>
          <w:lang w:eastAsia="pl-PL"/>
        </w:rPr>
        <w:t xml:space="preserve"> zwan</w:t>
      </w:r>
      <w:r w:rsidR="001379DD">
        <w:rPr>
          <w:rFonts w:ascii="Lato" w:hAnsi="Lato" w:cs="Arial"/>
          <w:spacing w:val="4"/>
          <w:sz w:val="22"/>
          <w:szCs w:val="22"/>
          <w:lang w:eastAsia="pl-PL"/>
        </w:rPr>
        <w:t>ą</w:t>
      </w:r>
      <w:r w:rsidRPr="00BA1305">
        <w:rPr>
          <w:rFonts w:ascii="Lato" w:hAnsi="Lato" w:cs="Arial"/>
          <w:spacing w:val="4"/>
          <w:sz w:val="22"/>
          <w:szCs w:val="22"/>
          <w:lang w:eastAsia="pl-PL"/>
        </w:rPr>
        <w:t xml:space="preserve"> dalej „</w:t>
      </w:r>
      <w:r w:rsidRPr="00BA1305">
        <w:rPr>
          <w:rFonts w:ascii="Lato" w:hAnsi="Lato" w:cs="Arial"/>
          <w:i/>
          <w:iCs/>
          <w:spacing w:val="4"/>
          <w:sz w:val="22"/>
          <w:szCs w:val="22"/>
          <w:lang w:eastAsia="pl-PL"/>
        </w:rPr>
        <w:t>pozwoleniem wodnoprawnym 2</w:t>
      </w:r>
      <w:r w:rsidRPr="00BA1305">
        <w:rPr>
          <w:rFonts w:ascii="Lato" w:hAnsi="Lato" w:cs="Arial"/>
          <w:spacing w:val="4"/>
          <w:sz w:val="22"/>
          <w:szCs w:val="22"/>
          <w:lang w:eastAsia="pl-PL"/>
        </w:rPr>
        <w:t>”,</w:t>
      </w:r>
    </w:p>
    <w:p w14:paraId="59C49EE8" w14:textId="77777777" w:rsidR="0076745F" w:rsidRPr="00BA1305" w:rsidRDefault="0076745F" w:rsidP="00BA1305">
      <w:pPr>
        <w:pStyle w:val="Akapitzlist"/>
        <w:rPr>
          <w:rFonts w:ascii="Lato" w:hAnsi="Lato" w:cs="Arial"/>
          <w:spacing w:val="4"/>
          <w:sz w:val="22"/>
          <w:szCs w:val="22"/>
          <w:lang w:eastAsia="pl-PL"/>
        </w:rPr>
      </w:pPr>
    </w:p>
    <w:p w14:paraId="26DBB9BE" w14:textId="1675CBCA" w:rsidR="008766FD" w:rsidRDefault="008766FD">
      <w:pPr>
        <w:pStyle w:val="Akapitzlist"/>
        <w:numPr>
          <w:ilvl w:val="0"/>
          <w:numId w:val="4"/>
        </w:numPr>
        <w:spacing w:after="240" w:line="240" w:lineRule="exact"/>
        <w:ind w:left="426" w:hanging="426"/>
        <w:jc w:val="both"/>
        <w:outlineLvl w:val="0"/>
        <w:rPr>
          <w:rFonts w:ascii="Lato" w:hAnsi="Lato" w:cs="Arial"/>
          <w:spacing w:val="4"/>
          <w:sz w:val="22"/>
          <w:szCs w:val="22"/>
          <w:lang w:eastAsia="pl-PL"/>
        </w:rPr>
      </w:pPr>
      <w:r w:rsidRPr="00BA1305">
        <w:rPr>
          <w:rFonts w:ascii="Lato" w:hAnsi="Lato" w:cs="Arial"/>
          <w:spacing w:val="4"/>
          <w:sz w:val="22"/>
          <w:szCs w:val="22"/>
          <w:lang w:eastAsia="pl-PL"/>
        </w:rPr>
        <w:t xml:space="preserve">decyzją </w:t>
      </w:r>
      <w:r w:rsidR="00717E13" w:rsidRPr="00BA1305">
        <w:rPr>
          <w:rFonts w:ascii="Lato" w:hAnsi="Lato" w:cs="Arial"/>
          <w:spacing w:val="4"/>
          <w:sz w:val="22"/>
          <w:szCs w:val="22"/>
          <w:lang w:eastAsia="pl-PL"/>
        </w:rPr>
        <w:t xml:space="preserve">Regionalnego Dyrektora Ochrony Środowiska w Gdańsku z dnia 2 grudnia </w:t>
      </w:r>
      <w:r w:rsidR="00717E13" w:rsidRPr="00BA1305">
        <w:rPr>
          <w:rFonts w:ascii="Lato" w:hAnsi="Lato" w:cs="Arial"/>
          <w:spacing w:val="4"/>
          <w:sz w:val="22"/>
          <w:szCs w:val="22"/>
          <w:lang w:eastAsia="pl-PL"/>
        </w:rPr>
        <w:br/>
        <w:t xml:space="preserve">2014 r. znak: RDOŚ-Gd-WOO.4200.4.2013.AT.53, orzekająca środowiskowe </w:t>
      </w:r>
      <w:r w:rsidR="00717E13" w:rsidRPr="00BA1305">
        <w:rPr>
          <w:rFonts w:ascii="Lato" w:hAnsi="Lato" w:cs="Arial"/>
          <w:spacing w:val="4"/>
          <w:sz w:val="22"/>
          <w:szCs w:val="22"/>
          <w:lang w:eastAsia="pl-PL"/>
        </w:rPr>
        <w:lastRenderedPageBreak/>
        <w:t>uwarunkowania dla przedsięwzięcia pn.: „Budowa Obwodnicy Metropolii Trójmiejskiej na parametrach drogi ekspresowej wraz z przebudową linii wysokiego napięcia w przebiegu wyznaczonym korytarzem wariantu IA OMT (Obwodnicy Metropolii Trójmiejskiej) + IA OŻ (Obwodnica Żukowa)”,</w:t>
      </w:r>
      <w:r w:rsidR="00E940A0" w:rsidRPr="00BA1305">
        <w:rPr>
          <w:rFonts w:ascii="Lato" w:hAnsi="Lato" w:cs="Arial"/>
          <w:spacing w:val="4"/>
          <w:sz w:val="22"/>
          <w:szCs w:val="22"/>
          <w:lang w:eastAsia="pl-PL"/>
        </w:rPr>
        <w:t xml:space="preserve"> zwan</w:t>
      </w:r>
      <w:r w:rsidR="001379DD">
        <w:rPr>
          <w:rFonts w:ascii="Lato" w:hAnsi="Lato" w:cs="Arial"/>
          <w:spacing w:val="4"/>
          <w:sz w:val="22"/>
          <w:szCs w:val="22"/>
          <w:lang w:eastAsia="pl-PL"/>
        </w:rPr>
        <w:t>ą</w:t>
      </w:r>
      <w:r w:rsidR="00E940A0" w:rsidRPr="00BA1305">
        <w:rPr>
          <w:rFonts w:ascii="Lato" w:hAnsi="Lato" w:cs="Arial"/>
          <w:spacing w:val="4"/>
          <w:sz w:val="22"/>
          <w:szCs w:val="22"/>
          <w:lang w:eastAsia="pl-PL"/>
        </w:rPr>
        <w:t xml:space="preserve"> dalej „</w:t>
      </w:r>
      <w:r w:rsidR="00E940A0" w:rsidRPr="00BA1305">
        <w:rPr>
          <w:rFonts w:ascii="Lato" w:hAnsi="Lato" w:cs="Arial"/>
          <w:i/>
          <w:iCs/>
          <w:spacing w:val="4"/>
          <w:sz w:val="22"/>
          <w:szCs w:val="22"/>
          <w:lang w:eastAsia="pl-PL"/>
        </w:rPr>
        <w:t xml:space="preserve">decyzją </w:t>
      </w:r>
      <w:r w:rsidR="008769E5">
        <w:rPr>
          <w:rFonts w:ascii="Lato" w:hAnsi="Lato" w:cs="Arial"/>
          <w:i/>
          <w:iCs/>
          <w:spacing w:val="4"/>
          <w:sz w:val="22"/>
          <w:szCs w:val="22"/>
          <w:lang w:eastAsia="pl-PL"/>
        </w:rPr>
        <w:br/>
      </w:r>
      <w:r w:rsidR="00E940A0" w:rsidRPr="00BA1305">
        <w:rPr>
          <w:rFonts w:ascii="Lato" w:hAnsi="Lato" w:cs="Arial"/>
          <w:i/>
          <w:iCs/>
          <w:spacing w:val="4"/>
          <w:sz w:val="22"/>
          <w:szCs w:val="22"/>
          <w:lang w:eastAsia="pl-PL"/>
        </w:rPr>
        <w:t>o środowiskowych uwarunkowaniach</w:t>
      </w:r>
      <w:r w:rsidR="00E940A0" w:rsidRPr="00BA1305">
        <w:rPr>
          <w:rFonts w:ascii="Lato" w:hAnsi="Lato" w:cs="Arial"/>
          <w:spacing w:val="4"/>
          <w:sz w:val="22"/>
          <w:szCs w:val="22"/>
          <w:lang w:eastAsia="pl-PL"/>
        </w:rPr>
        <w:t>”,</w:t>
      </w:r>
    </w:p>
    <w:p w14:paraId="0E92CBA1" w14:textId="77777777" w:rsidR="0076745F" w:rsidRPr="00BA1305" w:rsidRDefault="0076745F" w:rsidP="00BA1305">
      <w:pPr>
        <w:pStyle w:val="Akapitzlist"/>
        <w:spacing w:after="240" w:line="240" w:lineRule="exact"/>
        <w:ind w:left="426"/>
        <w:jc w:val="both"/>
        <w:outlineLvl w:val="0"/>
        <w:rPr>
          <w:rFonts w:ascii="Lato" w:hAnsi="Lato" w:cs="Arial"/>
          <w:spacing w:val="4"/>
          <w:lang w:eastAsia="pl-PL"/>
        </w:rPr>
      </w:pPr>
    </w:p>
    <w:p w14:paraId="77D52FF8" w14:textId="1C3D4FED" w:rsidR="00717E13" w:rsidRDefault="00E940A0">
      <w:pPr>
        <w:pStyle w:val="Akapitzlist"/>
        <w:numPr>
          <w:ilvl w:val="0"/>
          <w:numId w:val="4"/>
        </w:numPr>
        <w:spacing w:after="240" w:line="240" w:lineRule="exact"/>
        <w:ind w:left="426" w:hanging="426"/>
        <w:jc w:val="both"/>
        <w:outlineLvl w:val="0"/>
        <w:rPr>
          <w:rFonts w:ascii="Lato" w:hAnsi="Lato" w:cs="Arial"/>
          <w:i/>
          <w:iCs/>
          <w:spacing w:val="4"/>
          <w:sz w:val="22"/>
          <w:szCs w:val="22"/>
          <w:lang w:eastAsia="pl-PL"/>
        </w:rPr>
      </w:pPr>
      <w:r w:rsidRPr="00BA1305">
        <w:rPr>
          <w:rFonts w:ascii="Lato" w:hAnsi="Lato" w:cs="Arial"/>
          <w:spacing w:val="4"/>
          <w:sz w:val="22"/>
          <w:szCs w:val="22"/>
          <w:lang w:eastAsia="pl-PL"/>
        </w:rPr>
        <w:t>decyzj</w:t>
      </w:r>
      <w:r w:rsidR="00492465" w:rsidRPr="00BA1305">
        <w:rPr>
          <w:rFonts w:ascii="Lato" w:hAnsi="Lato" w:cs="Arial"/>
          <w:spacing w:val="4"/>
          <w:sz w:val="22"/>
          <w:szCs w:val="22"/>
          <w:lang w:eastAsia="pl-PL"/>
        </w:rPr>
        <w:t>ą</w:t>
      </w:r>
      <w:r w:rsidRPr="00BA1305">
        <w:rPr>
          <w:rFonts w:ascii="Lato" w:hAnsi="Lato" w:cs="Arial"/>
          <w:spacing w:val="4"/>
          <w:sz w:val="22"/>
          <w:szCs w:val="22"/>
          <w:lang w:eastAsia="pl-PL"/>
        </w:rPr>
        <w:t xml:space="preserve"> Generalnego Dyrektora Ochrony Środowiska z dnia 15 stycznia 2016 r.</w:t>
      </w:r>
      <w:r w:rsidR="001379DD">
        <w:rPr>
          <w:rFonts w:ascii="Lato" w:hAnsi="Lato" w:cs="Arial"/>
          <w:spacing w:val="4"/>
          <w:sz w:val="22"/>
          <w:szCs w:val="22"/>
          <w:lang w:eastAsia="pl-PL"/>
        </w:rPr>
        <w:t>,</w:t>
      </w:r>
      <w:r w:rsidRPr="00BA1305">
        <w:rPr>
          <w:rFonts w:ascii="Lato" w:hAnsi="Lato" w:cs="Arial"/>
          <w:spacing w:val="4"/>
          <w:sz w:val="22"/>
          <w:szCs w:val="22"/>
          <w:lang w:eastAsia="pl-PL"/>
        </w:rPr>
        <w:t xml:space="preserve"> znak: DOOŚ-OAII.4200.44.2014.aj.18, uchylając</w:t>
      </w:r>
      <w:r w:rsidR="00492465" w:rsidRPr="00BA1305">
        <w:rPr>
          <w:rFonts w:ascii="Lato" w:hAnsi="Lato" w:cs="Arial"/>
          <w:spacing w:val="4"/>
          <w:sz w:val="22"/>
          <w:szCs w:val="22"/>
          <w:lang w:eastAsia="pl-PL"/>
        </w:rPr>
        <w:t>ą</w:t>
      </w:r>
      <w:r w:rsidRPr="00BA1305">
        <w:rPr>
          <w:rFonts w:ascii="Lato" w:hAnsi="Lato" w:cs="Arial"/>
          <w:spacing w:val="4"/>
          <w:sz w:val="22"/>
          <w:szCs w:val="22"/>
          <w:lang w:eastAsia="pl-PL"/>
        </w:rPr>
        <w:t xml:space="preserve"> w części i orzekając</w:t>
      </w:r>
      <w:r w:rsidR="00492465" w:rsidRPr="00BA1305">
        <w:rPr>
          <w:rFonts w:ascii="Lato" w:hAnsi="Lato" w:cs="Arial"/>
          <w:spacing w:val="4"/>
          <w:sz w:val="22"/>
          <w:szCs w:val="22"/>
          <w:lang w:eastAsia="pl-PL"/>
        </w:rPr>
        <w:t>ą</w:t>
      </w:r>
      <w:r w:rsidRPr="00BA1305">
        <w:rPr>
          <w:rFonts w:ascii="Lato" w:hAnsi="Lato" w:cs="Arial"/>
          <w:spacing w:val="4"/>
          <w:sz w:val="22"/>
          <w:szCs w:val="22"/>
          <w:lang w:eastAsia="pl-PL"/>
        </w:rPr>
        <w:t xml:space="preserve"> w tym zakresie co do istoty sprawy, a w pozostałym zakresie utrzymując</w:t>
      </w:r>
      <w:r w:rsidR="00492465" w:rsidRPr="00BA1305">
        <w:rPr>
          <w:rFonts w:ascii="Lato" w:hAnsi="Lato" w:cs="Arial"/>
          <w:spacing w:val="4"/>
          <w:sz w:val="22"/>
          <w:szCs w:val="22"/>
          <w:lang w:eastAsia="pl-PL"/>
        </w:rPr>
        <w:t>ą</w:t>
      </w:r>
      <w:r w:rsidRPr="00BA1305">
        <w:rPr>
          <w:rFonts w:ascii="Lato" w:hAnsi="Lato" w:cs="Arial"/>
          <w:spacing w:val="4"/>
          <w:sz w:val="22"/>
          <w:szCs w:val="22"/>
          <w:lang w:eastAsia="pl-PL"/>
        </w:rPr>
        <w:t xml:space="preserve"> w mocy </w:t>
      </w:r>
      <w:r w:rsidR="001379DD">
        <w:rPr>
          <w:rFonts w:ascii="Lato" w:hAnsi="Lato" w:cs="Arial"/>
          <w:spacing w:val="4"/>
          <w:sz w:val="22"/>
          <w:szCs w:val="22"/>
          <w:lang w:eastAsia="pl-PL"/>
        </w:rPr>
        <w:br/>
      </w:r>
      <w:r w:rsidRPr="00BA1305">
        <w:rPr>
          <w:rFonts w:ascii="Lato" w:hAnsi="Lato" w:cs="Arial"/>
          <w:spacing w:val="4"/>
          <w:sz w:val="22"/>
          <w:szCs w:val="22"/>
          <w:lang w:eastAsia="pl-PL"/>
        </w:rPr>
        <w:t xml:space="preserve">ww. </w:t>
      </w:r>
      <w:r w:rsidRPr="00BA1305">
        <w:rPr>
          <w:rFonts w:ascii="Lato" w:hAnsi="Lato" w:cs="Arial"/>
          <w:i/>
          <w:iCs/>
          <w:spacing w:val="4"/>
          <w:sz w:val="22"/>
          <w:szCs w:val="22"/>
          <w:lang w:eastAsia="pl-PL"/>
        </w:rPr>
        <w:t>decyzję o środowiskowych uwarunkowaniach</w:t>
      </w:r>
      <w:r w:rsidR="000C7FC8" w:rsidRPr="00BA1305">
        <w:rPr>
          <w:rFonts w:ascii="Lato" w:hAnsi="Lato" w:cs="Arial"/>
          <w:i/>
          <w:iCs/>
          <w:spacing w:val="4"/>
          <w:sz w:val="22"/>
          <w:szCs w:val="22"/>
          <w:lang w:eastAsia="pl-PL"/>
        </w:rPr>
        <w:t>,</w:t>
      </w:r>
    </w:p>
    <w:p w14:paraId="073B364C" w14:textId="77777777" w:rsidR="0076745F" w:rsidRPr="00BA1305" w:rsidRDefault="0076745F" w:rsidP="00BA1305">
      <w:pPr>
        <w:pStyle w:val="Akapitzlist"/>
        <w:rPr>
          <w:rFonts w:ascii="Lato" w:hAnsi="Lato" w:cs="Arial"/>
          <w:i/>
          <w:iCs/>
          <w:spacing w:val="4"/>
          <w:sz w:val="22"/>
          <w:szCs w:val="22"/>
          <w:lang w:eastAsia="pl-PL"/>
        </w:rPr>
      </w:pPr>
    </w:p>
    <w:p w14:paraId="5D06C213" w14:textId="7EF3C595" w:rsidR="000C7FC8" w:rsidRPr="00BA1305" w:rsidRDefault="000C7FC8">
      <w:pPr>
        <w:pStyle w:val="Akapitzlist"/>
        <w:numPr>
          <w:ilvl w:val="0"/>
          <w:numId w:val="4"/>
        </w:numPr>
        <w:spacing w:after="240" w:line="240" w:lineRule="exact"/>
        <w:ind w:left="426" w:hanging="426"/>
        <w:jc w:val="both"/>
        <w:outlineLvl w:val="0"/>
        <w:rPr>
          <w:rFonts w:ascii="Lato" w:hAnsi="Lato" w:cs="Arial"/>
          <w:spacing w:val="4"/>
          <w:lang w:eastAsia="pl-PL"/>
        </w:rPr>
      </w:pPr>
      <w:r w:rsidRPr="00BA1305">
        <w:rPr>
          <w:rFonts w:ascii="Lato" w:hAnsi="Lato" w:cs="Arial"/>
          <w:spacing w:val="4"/>
          <w:sz w:val="22"/>
          <w:szCs w:val="22"/>
          <w:lang w:eastAsia="pl-PL"/>
        </w:rPr>
        <w:t xml:space="preserve">postanowieniem Regionalnego Dyrektora Ochrony Środowiska w Gdańsku z dnia </w:t>
      </w:r>
      <w:r w:rsidRPr="00BA1305">
        <w:rPr>
          <w:rFonts w:ascii="Lato" w:hAnsi="Lato" w:cs="Arial"/>
          <w:spacing w:val="4"/>
          <w:sz w:val="22"/>
          <w:szCs w:val="22"/>
          <w:lang w:eastAsia="pl-PL"/>
        </w:rPr>
        <w:br/>
        <w:t>17 stycznia 2023 r.</w:t>
      </w:r>
      <w:r w:rsidR="001379DD">
        <w:rPr>
          <w:rFonts w:ascii="Lato" w:hAnsi="Lato" w:cs="Arial"/>
          <w:spacing w:val="4"/>
          <w:sz w:val="22"/>
          <w:szCs w:val="22"/>
          <w:lang w:eastAsia="pl-PL"/>
        </w:rPr>
        <w:t>,</w:t>
      </w:r>
      <w:r w:rsidRPr="00BA1305">
        <w:rPr>
          <w:rFonts w:ascii="Lato" w:hAnsi="Lato" w:cs="Arial"/>
          <w:spacing w:val="4"/>
          <w:sz w:val="22"/>
          <w:szCs w:val="22"/>
          <w:lang w:eastAsia="pl-PL"/>
        </w:rPr>
        <w:t xml:space="preserve"> znak: RDOŚ-Gd-WOO.4222.3.2022.AJM.6, uzgadniającym warunki realizacji przedsięwzięcia pn. „Budowa Obwodnicy Metropolii Trójmiejskiej. Zadanie 2: węzeł </w:t>
      </w:r>
      <w:r w:rsidR="00BE0BE1">
        <w:rPr>
          <w:rFonts w:ascii="Lato" w:hAnsi="Lato" w:cs="Arial"/>
          <w:spacing w:val="4"/>
          <w:sz w:val="22"/>
          <w:szCs w:val="22"/>
          <w:lang w:eastAsia="pl-PL"/>
        </w:rPr>
        <w:t>Ż</w:t>
      </w:r>
      <w:r w:rsidRPr="00BA1305">
        <w:rPr>
          <w:rFonts w:ascii="Lato" w:hAnsi="Lato" w:cs="Arial"/>
          <w:spacing w:val="4"/>
          <w:sz w:val="22"/>
          <w:szCs w:val="22"/>
          <w:lang w:eastAsia="pl-PL"/>
        </w:rPr>
        <w:t>ukowo (z węzłem) – węzeł Gdańsk Południe (z węzłem) – odcinek B od km 30+874,09 do km 33+251,56”, zwanym dalej „</w:t>
      </w:r>
      <w:r w:rsidRPr="00BA1305">
        <w:rPr>
          <w:rFonts w:ascii="Lato" w:hAnsi="Lato" w:cs="Arial"/>
          <w:i/>
          <w:iCs/>
          <w:spacing w:val="4"/>
          <w:sz w:val="22"/>
          <w:szCs w:val="22"/>
          <w:lang w:eastAsia="pl-PL"/>
        </w:rPr>
        <w:t>postanowieniem uzgadniającym</w:t>
      </w:r>
      <w:r w:rsidRPr="00BA1305">
        <w:rPr>
          <w:rFonts w:ascii="Lato" w:hAnsi="Lato" w:cs="Arial"/>
          <w:spacing w:val="4"/>
          <w:sz w:val="22"/>
          <w:szCs w:val="22"/>
          <w:lang w:eastAsia="pl-PL"/>
        </w:rPr>
        <w:t>”.</w:t>
      </w:r>
    </w:p>
    <w:p w14:paraId="3FC1BCE3" w14:textId="1FCF216E" w:rsidR="009E2303" w:rsidRPr="00626438" w:rsidRDefault="009E2303" w:rsidP="00626438">
      <w:pPr>
        <w:widowControl w:val="0"/>
        <w:shd w:val="clear" w:color="auto" w:fill="FFFFFF"/>
        <w:spacing w:after="240" w:line="240" w:lineRule="exact"/>
        <w:ind w:left="20" w:right="40"/>
        <w:jc w:val="both"/>
        <w:rPr>
          <w:rFonts w:ascii="Lato" w:eastAsia="Arial" w:hAnsi="Lato" w:cs="Arial"/>
          <w:color w:val="00000A"/>
          <w:spacing w:val="4"/>
        </w:rPr>
      </w:pPr>
      <w:r w:rsidRPr="00626438">
        <w:rPr>
          <w:rFonts w:ascii="Lato" w:eastAsia="Arial" w:hAnsi="Lato" w:cs="Arial"/>
          <w:color w:val="00000A"/>
          <w:spacing w:val="4"/>
        </w:rPr>
        <w:t xml:space="preserve">Po dokonaniu analizy przedłożonego przez </w:t>
      </w:r>
      <w:r w:rsidRPr="00626438">
        <w:rPr>
          <w:rFonts w:ascii="Lato" w:eastAsia="Arial" w:hAnsi="Lato" w:cs="Arial"/>
          <w:i/>
          <w:iCs/>
          <w:color w:val="000000"/>
          <w:spacing w:val="4"/>
        </w:rPr>
        <w:t>inwestora</w:t>
      </w:r>
      <w:r w:rsidRPr="00626438">
        <w:rPr>
          <w:rFonts w:ascii="Lato" w:eastAsia="Arial" w:hAnsi="Lato" w:cs="Arial"/>
          <w:color w:val="00000A"/>
          <w:spacing w:val="4"/>
        </w:rPr>
        <w:t xml:space="preserve"> projektu budowlanego, </w:t>
      </w:r>
      <w:r w:rsidR="00595BA9" w:rsidRPr="00626438">
        <w:rPr>
          <w:rFonts w:ascii="Lato" w:eastAsia="Arial" w:hAnsi="Lato" w:cs="Arial"/>
          <w:color w:val="00000A"/>
          <w:spacing w:val="4"/>
        </w:rPr>
        <w:br/>
      </w:r>
      <w:r w:rsidRPr="00626438">
        <w:rPr>
          <w:rFonts w:ascii="Lato" w:eastAsia="Arial" w:hAnsi="Lato" w:cs="Arial"/>
          <w:color w:val="00000A"/>
          <w:spacing w:val="4"/>
        </w:rPr>
        <w:t xml:space="preserve">organ odwoławczy stwierdził, że spełnia on wymagania określone w art. 34 ust. 2 </w:t>
      </w:r>
      <w:r w:rsidR="00595BA9" w:rsidRPr="00626438">
        <w:rPr>
          <w:rFonts w:ascii="Lato" w:eastAsia="Arial" w:hAnsi="Lato" w:cs="Arial"/>
          <w:color w:val="00000A"/>
          <w:spacing w:val="4"/>
        </w:rPr>
        <w:br/>
      </w:r>
      <w:r w:rsidRPr="00626438">
        <w:rPr>
          <w:rFonts w:ascii="Lato" w:eastAsia="Arial" w:hAnsi="Lato" w:cs="Arial"/>
          <w:color w:val="00000A"/>
          <w:spacing w:val="4"/>
        </w:rPr>
        <w:t xml:space="preserve">i ust. 3 </w:t>
      </w:r>
      <w:r w:rsidRPr="00626438">
        <w:rPr>
          <w:rFonts w:ascii="Lato" w:eastAsia="Arial" w:hAnsi="Lato" w:cs="Arial"/>
          <w:i/>
          <w:iCs/>
          <w:color w:val="000000"/>
          <w:spacing w:val="4"/>
        </w:rPr>
        <w:t>ustawy Prawo budowlane</w:t>
      </w:r>
      <w:r w:rsidRPr="00626438">
        <w:rPr>
          <w:rFonts w:ascii="Lato" w:eastAsia="Arial" w:hAnsi="Lato" w:cs="Arial"/>
          <w:color w:val="00000A"/>
          <w:spacing w:val="4"/>
        </w:rPr>
        <w:t>.</w:t>
      </w:r>
    </w:p>
    <w:p w14:paraId="06782164" w14:textId="5130BB27" w:rsidR="009E2303" w:rsidRDefault="009E2303" w:rsidP="00626438">
      <w:pPr>
        <w:widowControl w:val="0"/>
        <w:shd w:val="clear" w:color="auto" w:fill="FFFFFF"/>
        <w:spacing w:after="240" w:line="240" w:lineRule="exact"/>
        <w:ind w:left="20" w:right="40"/>
        <w:jc w:val="both"/>
        <w:outlineLvl w:val="0"/>
        <w:rPr>
          <w:rFonts w:ascii="Lato" w:eastAsia="Arial" w:hAnsi="Lato" w:cs="Arial"/>
          <w:i/>
          <w:iCs/>
          <w:color w:val="000000"/>
          <w:spacing w:val="4"/>
        </w:rPr>
      </w:pPr>
      <w:r w:rsidRPr="00626438">
        <w:rPr>
          <w:rFonts w:ascii="Lato" w:eastAsia="Arial" w:hAnsi="Lato" w:cs="Arial"/>
          <w:color w:val="00000A"/>
          <w:spacing w:val="4"/>
        </w:rPr>
        <w:t xml:space="preserve">Do wniosku </w:t>
      </w:r>
      <w:r w:rsidRPr="00626438">
        <w:rPr>
          <w:rFonts w:ascii="Lato" w:eastAsia="Arial" w:hAnsi="Lato" w:cs="Arial"/>
          <w:i/>
          <w:iCs/>
          <w:color w:val="000000"/>
          <w:spacing w:val="4"/>
        </w:rPr>
        <w:t>inwestor</w:t>
      </w:r>
      <w:r w:rsidRPr="00626438">
        <w:rPr>
          <w:rFonts w:ascii="Lato" w:eastAsia="Arial" w:hAnsi="Lato" w:cs="Arial"/>
          <w:color w:val="00000A"/>
          <w:spacing w:val="4"/>
        </w:rPr>
        <w:t xml:space="preserve"> dołączył również wymagane opinie, o których mowa w art. 11 b ust. 1 oraz art. 11d ust. 1 pkt 8 </w:t>
      </w:r>
      <w:r w:rsidRPr="00626438">
        <w:rPr>
          <w:rFonts w:ascii="Lato" w:eastAsia="Arial" w:hAnsi="Lato" w:cs="Arial"/>
          <w:i/>
          <w:iCs/>
          <w:color w:val="000000"/>
          <w:spacing w:val="4"/>
        </w:rPr>
        <w:t>specustawy drogowej.</w:t>
      </w:r>
    </w:p>
    <w:p w14:paraId="357BF28A" w14:textId="648B987F" w:rsidR="001379DD" w:rsidRPr="001379DD" w:rsidRDefault="001379DD" w:rsidP="001379DD">
      <w:pPr>
        <w:spacing w:after="240" w:line="240" w:lineRule="exact"/>
        <w:jc w:val="both"/>
        <w:rPr>
          <w:rFonts w:ascii="Lato" w:hAnsi="Lato" w:cs="Lao UI"/>
          <w:spacing w:val="4"/>
        </w:rPr>
      </w:pPr>
      <w:r w:rsidRPr="00D23DB3">
        <w:rPr>
          <w:rFonts w:ascii="Lato" w:hAnsi="Lato" w:cs="Lao UI"/>
          <w:spacing w:val="4"/>
        </w:rPr>
        <w:t xml:space="preserve">Stosownie do art. 11d ust. 1 pkt 7a </w:t>
      </w:r>
      <w:r w:rsidRPr="00D23DB3">
        <w:rPr>
          <w:rFonts w:ascii="Lato" w:hAnsi="Lato" w:cs="Lao UI"/>
          <w:i/>
          <w:iCs/>
          <w:spacing w:val="4"/>
        </w:rPr>
        <w:t>specustawy drogowej</w:t>
      </w:r>
      <w:r w:rsidRPr="00D23DB3">
        <w:rPr>
          <w:rFonts w:ascii="Lato" w:hAnsi="Lato" w:cs="Lao UI"/>
          <w:spacing w:val="4"/>
        </w:rPr>
        <w:t xml:space="preserve">, </w:t>
      </w:r>
      <w:r w:rsidRPr="00D23DB3">
        <w:rPr>
          <w:rFonts w:ascii="Lato" w:hAnsi="Lato" w:cs="Lao UI"/>
          <w:i/>
          <w:iCs/>
          <w:spacing w:val="4"/>
        </w:rPr>
        <w:t>inwestor</w:t>
      </w:r>
      <w:r w:rsidRPr="00D23DB3">
        <w:rPr>
          <w:rFonts w:ascii="Lato" w:hAnsi="Lato" w:cs="Lao UI"/>
          <w:spacing w:val="4"/>
        </w:rPr>
        <w:t xml:space="preserve"> załączył do wniosku wynik audytu bezpieczeństwa ruchu drogowego, o którym mowa w art. 24l ust. 1 ustawy z dnia 21 marca 1985 r. o drogach publicznych (t.j. Dz. U. z 202</w:t>
      </w:r>
      <w:r w:rsidR="00D23DB3" w:rsidRPr="00D23DB3">
        <w:rPr>
          <w:rFonts w:ascii="Lato" w:hAnsi="Lato" w:cs="Lao UI"/>
          <w:spacing w:val="4"/>
        </w:rPr>
        <w:t>4</w:t>
      </w:r>
      <w:r w:rsidRPr="00D23DB3">
        <w:rPr>
          <w:rFonts w:ascii="Lato" w:hAnsi="Lato" w:cs="Lao UI"/>
          <w:spacing w:val="4"/>
        </w:rPr>
        <w:t xml:space="preserve"> r. poz. </w:t>
      </w:r>
      <w:r w:rsidR="00D23DB3" w:rsidRPr="00D23DB3">
        <w:rPr>
          <w:rFonts w:ascii="Lato" w:hAnsi="Lato" w:cs="Lao UI"/>
          <w:spacing w:val="4"/>
        </w:rPr>
        <w:t>320</w:t>
      </w:r>
      <w:r w:rsidRPr="00D23DB3">
        <w:rPr>
          <w:rFonts w:ascii="Lato" w:hAnsi="Lato" w:cs="Lao UI"/>
          <w:spacing w:val="4"/>
        </w:rPr>
        <w:t>), zwanej dalej „</w:t>
      </w:r>
      <w:r w:rsidRPr="00D23DB3">
        <w:rPr>
          <w:rFonts w:ascii="Lato" w:hAnsi="Lato" w:cs="Lao UI"/>
          <w:i/>
          <w:iCs/>
          <w:spacing w:val="4"/>
        </w:rPr>
        <w:t>ustawą o drogach publicznych</w:t>
      </w:r>
      <w:r w:rsidRPr="00D23DB3">
        <w:rPr>
          <w:rFonts w:ascii="Lato" w:hAnsi="Lato" w:cs="Lao UI"/>
          <w:spacing w:val="4"/>
        </w:rPr>
        <w:t xml:space="preserve">”, oraz uzasadnienie zarządcy drogi, o którym mowa w art. 24l ust. 4 </w:t>
      </w:r>
      <w:r w:rsidRPr="00D23DB3">
        <w:rPr>
          <w:rFonts w:ascii="Lato" w:hAnsi="Lato" w:cs="Lao UI"/>
          <w:i/>
          <w:iCs/>
          <w:spacing w:val="4"/>
        </w:rPr>
        <w:t>ustawy o drogach publicznych</w:t>
      </w:r>
      <w:r w:rsidRPr="00D23DB3">
        <w:rPr>
          <w:rFonts w:ascii="Lato" w:hAnsi="Lato" w:cs="Lao UI"/>
          <w:spacing w:val="4"/>
        </w:rPr>
        <w:t xml:space="preserve">. </w:t>
      </w:r>
    </w:p>
    <w:p w14:paraId="49A5B366" w14:textId="090C841D" w:rsidR="009E2303" w:rsidRPr="00626438" w:rsidRDefault="009E2303" w:rsidP="00626438">
      <w:pPr>
        <w:spacing w:after="240" w:line="240" w:lineRule="exact"/>
        <w:jc w:val="both"/>
        <w:outlineLvl w:val="0"/>
        <w:rPr>
          <w:rFonts w:ascii="Lato" w:hAnsi="Lato" w:cs="Arial"/>
          <w:color w:val="00000A"/>
          <w:spacing w:val="4"/>
        </w:rPr>
      </w:pPr>
      <w:r w:rsidRPr="00626438">
        <w:rPr>
          <w:rFonts w:ascii="Lato" w:hAnsi="Lato" w:cs="Arial"/>
          <w:color w:val="00000A"/>
          <w:spacing w:val="4"/>
        </w:rPr>
        <w:t xml:space="preserve">Analizując złożony przez </w:t>
      </w:r>
      <w:r w:rsidRPr="00626438">
        <w:rPr>
          <w:rFonts w:ascii="Lato" w:hAnsi="Lato" w:cs="Arial"/>
          <w:i/>
          <w:color w:val="00000A"/>
          <w:spacing w:val="4"/>
        </w:rPr>
        <w:t>inwestora</w:t>
      </w:r>
      <w:r w:rsidRPr="00626438">
        <w:rPr>
          <w:rFonts w:ascii="Lato" w:hAnsi="Lato" w:cs="Arial"/>
          <w:color w:val="00000A"/>
          <w:spacing w:val="4"/>
        </w:rPr>
        <w:t xml:space="preserve"> wniosek o wydanie decyzji o zezwoleniu na realizację przedmiotowej inwestycji drogowej</w:t>
      </w:r>
      <w:r w:rsidR="001379DD">
        <w:rPr>
          <w:rFonts w:ascii="Lato" w:hAnsi="Lato" w:cs="Arial"/>
          <w:color w:val="00000A"/>
          <w:spacing w:val="4"/>
        </w:rPr>
        <w:t>,</w:t>
      </w:r>
      <w:r w:rsidRPr="00626438">
        <w:rPr>
          <w:rFonts w:ascii="Lato" w:hAnsi="Lato" w:cs="Arial"/>
          <w:color w:val="00000A"/>
          <w:spacing w:val="4"/>
        </w:rPr>
        <w:t xml:space="preserve"> organ odwoławczy uznał, że zawiera on elementy wskazane w art. 11b oraz art. 11d ust. 1 </w:t>
      </w:r>
      <w:r w:rsidRPr="00626438">
        <w:rPr>
          <w:rFonts w:ascii="Lato" w:hAnsi="Lato" w:cs="Arial"/>
          <w:i/>
          <w:color w:val="00000A"/>
          <w:spacing w:val="4"/>
        </w:rPr>
        <w:t>specustawy drogowej</w:t>
      </w:r>
      <w:r w:rsidRPr="00626438">
        <w:rPr>
          <w:rFonts w:ascii="Lato" w:hAnsi="Lato" w:cs="Arial"/>
          <w:color w:val="00000A"/>
          <w:spacing w:val="4"/>
        </w:rPr>
        <w:t>.</w:t>
      </w:r>
    </w:p>
    <w:p w14:paraId="74E02120" w14:textId="0F8F8409" w:rsidR="009E2303" w:rsidRPr="00626438" w:rsidRDefault="009E2303" w:rsidP="00626438">
      <w:pPr>
        <w:spacing w:after="240" w:line="240" w:lineRule="exact"/>
        <w:jc w:val="both"/>
        <w:textAlignment w:val="baseline"/>
        <w:outlineLvl w:val="0"/>
        <w:rPr>
          <w:rFonts w:ascii="Lato" w:hAnsi="Lato" w:cs="Arial"/>
          <w:spacing w:val="4"/>
          <w:lang w:eastAsia="pl-PL"/>
        </w:rPr>
      </w:pPr>
      <w:r w:rsidRPr="00626438">
        <w:rPr>
          <w:rFonts w:ascii="Lato" w:hAnsi="Lato" w:cs="Arial"/>
          <w:spacing w:val="4"/>
          <w:kern w:val="2"/>
        </w:rPr>
        <w:t xml:space="preserve">Następnie organ odwoławczy poddał kontroli przeprowadzone przez Wojewodę </w:t>
      </w:r>
      <w:r w:rsidR="00E940A0" w:rsidRPr="00626438">
        <w:rPr>
          <w:rFonts w:ascii="Lato" w:hAnsi="Lato" w:cs="Arial"/>
          <w:spacing w:val="4"/>
          <w:kern w:val="2"/>
        </w:rPr>
        <w:t>P</w:t>
      </w:r>
      <w:r w:rsidR="001E6712" w:rsidRPr="00626438">
        <w:rPr>
          <w:rFonts w:ascii="Lato" w:hAnsi="Lato" w:cs="Arial"/>
          <w:spacing w:val="4"/>
          <w:kern w:val="2"/>
        </w:rPr>
        <w:t>omor</w:t>
      </w:r>
      <w:r w:rsidRPr="00626438">
        <w:rPr>
          <w:rFonts w:ascii="Lato" w:hAnsi="Lato" w:cs="Arial"/>
          <w:spacing w:val="4"/>
          <w:kern w:val="2"/>
        </w:rPr>
        <w:t xml:space="preserve">skiego postępowanie w sprawie wydania decyzji o zezwoleniu na realizację </w:t>
      </w:r>
      <w:r w:rsidR="00E940A0" w:rsidRPr="00626438">
        <w:rPr>
          <w:rFonts w:ascii="Lato" w:hAnsi="Lato" w:cs="Arial"/>
          <w:spacing w:val="4"/>
          <w:kern w:val="2"/>
        </w:rPr>
        <w:br/>
      </w:r>
      <w:r w:rsidRPr="00626438">
        <w:rPr>
          <w:rFonts w:ascii="Lato" w:hAnsi="Lato" w:cs="Arial"/>
          <w:spacing w:val="4"/>
          <w:kern w:val="2"/>
        </w:rPr>
        <w:t>ww. przedsięwzięcia i stwierdził, co następuje.</w:t>
      </w:r>
    </w:p>
    <w:p w14:paraId="5563B6FE" w14:textId="0FC9035F" w:rsidR="009E2303" w:rsidRPr="00626438" w:rsidRDefault="009E2303" w:rsidP="00626438">
      <w:pPr>
        <w:spacing w:after="240" w:line="240" w:lineRule="exact"/>
        <w:jc w:val="both"/>
        <w:textAlignment w:val="baseline"/>
        <w:outlineLvl w:val="0"/>
        <w:rPr>
          <w:rFonts w:ascii="Lato" w:hAnsi="Lato" w:cs="Arial"/>
          <w:spacing w:val="4"/>
          <w:lang w:eastAsia="pl-PL"/>
        </w:rPr>
      </w:pPr>
      <w:r w:rsidRPr="00626438">
        <w:rPr>
          <w:rFonts w:ascii="Lato" w:hAnsi="Lato" w:cs="Arial"/>
          <w:bCs/>
          <w:spacing w:val="4"/>
          <w:kern w:val="2"/>
        </w:rPr>
        <w:t xml:space="preserve">W ocenie organu II instancji, Wojewoda </w:t>
      </w:r>
      <w:r w:rsidR="00E940A0" w:rsidRPr="00626438">
        <w:rPr>
          <w:rFonts w:ascii="Lato" w:hAnsi="Lato" w:cs="Arial"/>
          <w:spacing w:val="4"/>
          <w:kern w:val="2"/>
        </w:rPr>
        <w:t>P</w:t>
      </w:r>
      <w:r w:rsidR="001E6712" w:rsidRPr="00626438">
        <w:rPr>
          <w:rFonts w:ascii="Lato" w:hAnsi="Lato" w:cs="Arial"/>
          <w:spacing w:val="4"/>
          <w:kern w:val="2"/>
        </w:rPr>
        <w:t>omorski</w:t>
      </w:r>
      <w:r w:rsidRPr="00626438">
        <w:rPr>
          <w:rFonts w:ascii="Lato" w:hAnsi="Lato" w:cs="Arial"/>
          <w:bCs/>
          <w:spacing w:val="4"/>
          <w:kern w:val="2"/>
        </w:rPr>
        <w:t xml:space="preserve"> prawidłowo poinformował strony </w:t>
      </w:r>
      <w:r w:rsidR="00E940A0" w:rsidRPr="00626438">
        <w:rPr>
          <w:rFonts w:ascii="Lato" w:hAnsi="Lato" w:cs="Arial"/>
          <w:bCs/>
          <w:spacing w:val="4"/>
          <w:kern w:val="2"/>
        </w:rPr>
        <w:br/>
      </w:r>
      <w:r w:rsidRPr="00626438">
        <w:rPr>
          <w:rFonts w:ascii="Lato" w:hAnsi="Lato" w:cs="Arial"/>
          <w:bCs/>
          <w:spacing w:val="4"/>
          <w:kern w:val="2"/>
        </w:rPr>
        <w:t xml:space="preserve">o wszczętym postępowaniu, podał jego podstawę prawną, poinformował strony </w:t>
      </w:r>
      <w:r w:rsidR="00C90D69" w:rsidRPr="00626438">
        <w:rPr>
          <w:rFonts w:ascii="Lato" w:hAnsi="Lato" w:cs="Arial"/>
          <w:bCs/>
          <w:spacing w:val="4"/>
          <w:kern w:val="2"/>
        </w:rPr>
        <w:br/>
      </w:r>
      <w:r w:rsidRPr="00626438">
        <w:rPr>
          <w:rFonts w:ascii="Lato" w:hAnsi="Lato" w:cs="Arial"/>
          <w:bCs/>
          <w:spacing w:val="4"/>
          <w:kern w:val="2"/>
        </w:rPr>
        <w:t>o możliwości zapoznania się z aktami sprawy</w:t>
      </w:r>
      <w:r w:rsidRPr="00626438">
        <w:rPr>
          <w:rFonts w:ascii="Lato" w:hAnsi="Lato" w:cs="Arial"/>
          <w:spacing w:val="4"/>
          <w:kern w:val="2"/>
        </w:rPr>
        <w:t xml:space="preserve">, </w:t>
      </w:r>
      <w:r w:rsidRPr="00626438">
        <w:rPr>
          <w:rFonts w:ascii="Lato" w:hAnsi="Lato" w:cs="Arial"/>
          <w:bCs/>
          <w:spacing w:val="4"/>
          <w:kern w:val="2"/>
        </w:rPr>
        <w:t xml:space="preserve">a także </w:t>
      </w:r>
      <w:r w:rsidRPr="00626438">
        <w:rPr>
          <w:rFonts w:ascii="Lato" w:hAnsi="Lato" w:cs="Arial"/>
          <w:spacing w:val="4"/>
          <w:kern w:val="2"/>
        </w:rPr>
        <w:t>o miejscu, w którym strony mogą zapoznać się z tą dokumentacją,</w:t>
      </w:r>
      <w:r w:rsidRPr="00626438">
        <w:rPr>
          <w:rFonts w:ascii="Lato" w:hAnsi="Lato" w:cs="Arial"/>
          <w:bCs/>
          <w:spacing w:val="4"/>
          <w:kern w:val="2"/>
        </w:rPr>
        <w:t xml:space="preserve"> a zatem należycie i wyczerpująco poinformował strony o okolicznościach faktycznych i prawnych, będących przedmiotem postępowania administracyjnego, które mogły mieć wpływ na ustalenie ich praw i obowiązków.</w:t>
      </w:r>
    </w:p>
    <w:p w14:paraId="6D701D8A" w14:textId="0E2DCE48" w:rsidR="009E2303" w:rsidRPr="00626438" w:rsidRDefault="009E2303" w:rsidP="00626438">
      <w:pPr>
        <w:spacing w:before="120" w:after="240" w:line="240" w:lineRule="exact"/>
        <w:jc w:val="both"/>
        <w:outlineLvl w:val="0"/>
        <w:rPr>
          <w:rFonts w:ascii="Lato" w:hAnsi="Lato" w:cs="Arial"/>
          <w:spacing w:val="4"/>
        </w:rPr>
      </w:pPr>
      <w:r w:rsidRPr="00626438">
        <w:rPr>
          <w:rFonts w:ascii="Lato" w:hAnsi="Lato" w:cs="Arial"/>
          <w:bCs/>
          <w:spacing w:val="4"/>
          <w:kern w:val="2"/>
        </w:rPr>
        <w:t xml:space="preserve">Wojewoda </w:t>
      </w:r>
      <w:r w:rsidR="00E940A0" w:rsidRPr="00626438">
        <w:rPr>
          <w:rFonts w:ascii="Lato" w:hAnsi="Lato" w:cs="Arial"/>
          <w:spacing w:val="4"/>
          <w:kern w:val="2"/>
        </w:rPr>
        <w:t>Pomorski</w:t>
      </w:r>
      <w:r w:rsidR="001E6712" w:rsidRPr="00626438">
        <w:rPr>
          <w:rFonts w:ascii="Lato" w:hAnsi="Lato" w:cs="Arial"/>
          <w:spacing w:val="4"/>
          <w:kern w:val="2"/>
        </w:rPr>
        <w:t xml:space="preserve"> </w:t>
      </w:r>
      <w:r w:rsidRPr="00626438">
        <w:rPr>
          <w:rFonts w:ascii="Lato" w:hAnsi="Lato" w:cs="Arial"/>
          <w:bCs/>
          <w:spacing w:val="4"/>
          <w:kern w:val="2"/>
        </w:rPr>
        <w:t xml:space="preserve">pismem z dnia </w:t>
      </w:r>
      <w:r w:rsidR="0018360E" w:rsidRPr="00626438">
        <w:rPr>
          <w:rFonts w:ascii="Lato" w:hAnsi="Lato" w:cs="Arial"/>
          <w:bCs/>
          <w:spacing w:val="4"/>
          <w:kern w:val="2"/>
        </w:rPr>
        <w:t>8 września 2022</w:t>
      </w:r>
      <w:r w:rsidRPr="00626438">
        <w:rPr>
          <w:rFonts w:ascii="Lato" w:hAnsi="Lato" w:cs="Arial"/>
          <w:bCs/>
          <w:spacing w:val="4"/>
          <w:kern w:val="2"/>
        </w:rPr>
        <w:t xml:space="preserve"> r., znak: </w:t>
      </w:r>
      <w:r w:rsidR="0018360E" w:rsidRPr="00626438">
        <w:rPr>
          <w:rFonts w:ascii="Lato" w:hAnsi="Lato" w:cs="Arial"/>
          <w:bCs/>
          <w:spacing w:val="4"/>
          <w:kern w:val="2"/>
        </w:rPr>
        <w:t>WI-III.7820.4.2022.MCH-d</w:t>
      </w:r>
      <w:r w:rsidRPr="00626438">
        <w:rPr>
          <w:rFonts w:ascii="Lato" w:hAnsi="Lato" w:cs="Arial"/>
          <w:bCs/>
          <w:spacing w:val="4"/>
          <w:kern w:val="2"/>
        </w:rPr>
        <w:t xml:space="preserve">, </w:t>
      </w:r>
      <w:r w:rsidRPr="00626438">
        <w:rPr>
          <w:rFonts w:ascii="Lato" w:hAnsi="Lato" w:cs="Arial"/>
          <w:bCs/>
          <w:spacing w:val="4"/>
        </w:rPr>
        <w:t xml:space="preserve">zawiadomił wnioskodawcę oraz właścicieli i użytkowników wieczystych nieruchomości objętych wnioskiem o wszczęciu postępowania w sprawie wydania decyzji o zezwoleniu na realizację przedmiotowej inwestycji, wysyłając zawiadomienia na adresy wskazane w katastrze nieruchomości. </w:t>
      </w:r>
    </w:p>
    <w:p w14:paraId="012A2D39" w14:textId="135D87BC" w:rsidR="009E2303" w:rsidRDefault="009E2303" w:rsidP="00626438">
      <w:pPr>
        <w:spacing w:after="240" w:line="240" w:lineRule="exact"/>
        <w:jc w:val="both"/>
        <w:outlineLvl w:val="0"/>
        <w:rPr>
          <w:rFonts w:ascii="Lato" w:eastAsia="Calibri" w:hAnsi="Lato" w:cs="Arial"/>
          <w:color w:val="00000A"/>
          <w:spacing w:val="4"/>
        </w:rPr>
      </w:pPr>
      <w:r w:rsidRPr="00626438">
        <w:rPr>
          <w:rFonts w:ascii="Lato" w:eastAsia="Calibri" w:hAnsi="Lato" w:cs="Arial"/>
          <w:color w:val="00000A"/>
          <w:spacing w:val="4"/>
        </w:rPr>
        <w:t xml:space="preserve">Pozostałe strony postępowania zostały poinformowane </w:t>
      </w:r>
      <w:r w:rsidRPr="00626438">
        <w:rPr>
          <w:rFonts w:ascii="Lato" w:hAnsi="Lato" w:cs="Arial"/>
          <w:bCs/>
          <w:color w:val="00000A"/>
          <w:spacing w:val="4"/>
        </w:rPr>
        <w:t>o powyższym w drodze obwieszczeń</w:t>
      </w:r>
      <w:r w:rsidRPr="00626438">
        <w:rPr>
          <w:rFonts w:ascii="Lato" w:eastAsia="Calibri" w:hAnsi="Lato" w:cs="Arial"/>
          <w:color w:val="00000A"/>
          <w:spacing w:val="4"/>
        </w:rPr>
        <w:t xml:space="preserve"> </w:t>
      </w:r>
      <w:r w:rsidRPr="00626438">
        <w:rPr>
          <w:rFonts w:ascii="Lato" w:eastAsia="Calibri" w:hAnsi="Lato" w:cs="Arial"/>
          <w:bCs/>
          <w:color w:val="00000A"/>
          <w:spacing w:val="4"/>
        </w:rPr>
        <w:t xml:space="preserve">w </w:t>
      </w:r>
      <w:r w:rsidR="0018360E" w:rsidRPr="00626438">
        <w:rPr>
          <w:rFonts w:ascii="Lato" w:hAnsi="Lato" w:cs="Arial"/>
          <w:spacing w:val="4"/>
          <w:kern w:val="2"/>
        </w:rPr>
        <w:t>P</w:t>
      </w:r>
      <w:r w:rsidR="001E6712" w:rsidRPr="00626438">
        <w:rPr>
          <w:rFonts w:ascii="Lato" w:hAnsi="Lato" w:cs="Arial"/>
          <w:spacing w:val="4"/>
          <w:kern w:val="2"/>
        </w:rPr>
        <w:t xml:space="preserve">omorskim </w:t>
      </w:r>
      <w:r w:rsidRPr="00626438">
        <w:rPr>
          <w:rFonts w:ascii="Lato" w:eastAsia="Calibri" w:hAnsi="Lato" w:cs="Arial"/>
          <w:bCs/>
          <w:color w:val="00000A"/>
          <w:spacing w:val="4"/>
        </w:rPr>
        <w:t xml:space="preserve">Urzędzie Wojewódzkim w </w:t>
      </w:r>
      <w:r w:rsidR="0018360E" w:rsidRPr="00626438">
        <w:rPr>
          <w:rFonts w:ascii="Lato" w:eastAsia="Calibri" w:hAnsi="Lato" w:cs="Arial"/>
          <w:bCs/>
          <w:color w:val="00000A"/>
          <w:spacing w:val="4"/>
        </w:rPr>
        <w:t>Gdańsku</w:t>
      </w:r>
      <w:r w:rsidRPr="00626438">
        <w:rPr>
          <w:rFonts w:ascii="Lato" w:eastAsia="Calibri" w:hAnsi="Lato" w:cs="Arial"/>
          <w:bCs/>
          <w:color w:val="00000A"/>
          <w:spacing w:val="4"/>
        </w:rPr>
        <w:t>, a</w:t>
      </w:r>
      <w:r w:rsidR="000F3491" w:rsidRPr="00626438">
        <w:rPr>
          <w:rFonts w:ascii="Lato" w:eastAsia="Calibri" w:hAnsi="Lato" w:cs="Arial"/>
          <w:bCs/>
          <w:color w:val="00000A"/>
          <w:spacing w:val="4"/>
        </w:rPr>
        <w:t xml:space="preserve"> </w:t>
      </w:r>
      <w:r w:rsidRPr="00626438">
        <w:rPr>
          <w:rFonts w:ascii="Lato" w:eastAsia="Calibri" w:hAnsi="Lato" w:cs="Arial"/>
          <w:bCs/>
          <w:color w:val="00000A"/>
          <w:spacing w:val="4"/>
        </w:rPr>
        <w:t xml:space="preserve">także </w:t>
      </w:r>
      <w:r w:rsidR="001E6712" w:rsidRPr="00626438">
        <w:rPr>
          <w:rFonts w:ascii="Lato" w:eastAsia="Calibri" w:hAnsi="Lato" w:cs="Arial"/>
          <w:bCs/>
          <w:color w:val="00000A"/>
          <w:spacing w:val="4"/>
        </w:rPr>
        <w:br/>
      </w:r>
      <w:r w:rsidRPr="00626438">
        <w:rPr>
          <w:rFonts w:ascii="Lato" w:eastAsia="Calibri" w:hAnsi="Lato" w:cs="Arial"/>
          <w:bCs/>
          <w:color w:val="00000A"/>
          <w:spacing w:val="4"/>
        </w:rPr>
        <w:lastRenderedPageBreak/>
        <w:t xml:space="preserve">w Urzędzie Gminy </w:t>
      </w:r>
      <w:r w:rsidR="0018360E" w:rsidRPr="00626438">
        <w:rPr>
          <w:rFonts w:ascii="Lato" w:eastAsia="Calibri" w:hAnsi="Lato" w:cs="Arial"/>
          <w:bCs/>
          <w:color w:val="00000A"/>
          <w:spacing w:val="4"/>
        </w:rPr>
        <w:t>Kolbudy</w:t>
      </w:r>
      <w:r w:rsidR="001E6712" w:rsidRPr="00626438">
        <w:rPr>
          <w:rFonts w:ascii="Lato" w:eastAsia="Calibri" w:hAnsi="Lato" w:cs="Arial"/>
          <w:bCs/>
          <w:color w:val="00000A"/>
          <w:spacing w:val="4"/>
        </w:rPr>
        <w:t xml:space="preserve"> i Urzędzie </w:t>
      </w:r>
      <w:r w:rsidR="0018360E" w:rsidRPr="00626438">
        <w:rPr>
          <w:rFonts w:ascii="Lato" w:eastAsia="Calibri" w:hAnsi="Lato" w:cs="Arial"/>
          <w:bCs/>
          <w:color w:val="00000A"/>
          <w:spacing w:val="4"/>
        </w:rPr>
        <w:t>Miasta Pruszcz Gdański</w:t>
      </w:r>
      <w:r w:rsidRPr="00626438">
        <w:rPr>
          <w:rFonts w:ascii="Lato" w:eastAsia="Calibri" w:hAnsi="Lato" w:cs="Arial"/>
          <w:bCs/>
          <w:color w:val="00000A"/>
          <w:spacing w:val="4"/>
        </w:rPr>
        <w:t xml:space="preserve">, w urzędowych publikatorach teleinformatycznych - Biuletynie Informacji Publicznej tych urzędów </w:t>
      </w:r>
      <w:r w:rsidR="001E6712" w:rsidRPr="00626438">
        <w:rPr>
          <w:rFonts w:ascii="Lato" w:eastAsia="Calibri" w:hAnsi="Lato" w:cs="Arial"/>
          <w:bCs/>
          <w:color w:val="00000A"/>
          <w:spacing w:val="4"/>
        </w:rPr>
        <w:br/>
      </w:r>
      <w:r w:rsidRPr="00626438">
        <w:rPr>
          <w:rFonts w:ascii="Lato" w:eastAsia="Calibri" w:hAnsi="Lato" w:cs="Arial"/>
          <w:bCs/>
          <w:color w:val="00000A"/>
          <w:spacing w:val="4"/>
        </w:rPr>
        <w:t xml:space="preserve">i w prasie lokalnej. </w:t>
      </w:r>
      <w:r w:rsidRPr="00626438">
        <w:rPr>
          <w:rFonts w:ascii="Lato" w:hAnsi="Lato" w:cs="Arial"/>
          <w:color w:val="00000A"/>
          <w:spacing w:val="4"/>
        </w:rPr>
        <w:t>W przedmiotowym obwieszczeniu i zawiadomieniu organ I instancji poinformował strony o terminie i miejscu, w którym strony mogą zapoznać się z aktami sprawy</w:t>
      </w:r>
      <w:r w:rsidRPr="00626438">
        <w:rPr>
          <w:rFonts w:ascii="Lato" w:eastAsia="Calibri" w:hAnsi="Lato" w:cs="Arial"/>
          <w:color w:val="00000A"/>
          <w:spacing w:val="4"/>
        </w:rPr>
        <w:t xml:space="preserve">. </w:t>
      </w:r>
    </w:p>
    <w:p w14:paraId="5C820700" w14:textId="4A101BED" w:rsidR="001379DD" w:rsidRPr="000C5798" w:rsidRDefault="001379DD" w:rsidP="001379DD">
      <w:pPr>
        <w:tabs>
          <w:tab w:val="left" w:pos="0"/>
          <w:tab w:val="left" w:pos="426"/>
        </w:tabs>
        <w:spacing w:after="240" w:line="240" w:lineRule="exact"/>
        <w:jc w:val="both"/>
        <w:textAlignment w:val="baseline"/>
        <w:rPr>
          <w:rFonts w:ascii="Lato" w:hAnsi="Lato" w:cs="Arial"/>
          <w:iCs/>
          <w:color w:val="000000"/>
          <w:spacing w:val="4"/>
          <w:kern w:val="2"/>
        </w:rPr>
      </w:pPr>
      <w:r w:rsidRPr="000C5798">
        <w:rPr>
          <w:rFonts w:ascii="Lato" w:hAnsi="Lato" w:cs="Arial"/>
          <w:color w:val="000000"/>
          <w:spacing w:val="4"/>
          <w:kern w:val="2"/>
        </w:rPr>
        <w:t xml:space="preserve">Z uwagi na obowiązek przeprowadzenia ponownej oceny oddziaływania na środowisko w ramach postępowania w sprawie wydania decyzji o zezwoleniu na realizację inwestycji drogowej, wynikający z </w:t>
      </w:r>
      <w:r w:rsidRPr="000C5798">
        <w:rPr>
          <w:rFonts w:ascii="Lato" w:hAnsi="Lato" w:cs="Arial"/>
          <w:i/>
          <w:iCs/>
          <w:color w:val="000000"/>
          <w:spacing w:val="4"/>
          <w:kern w:val="2"/>
        </w:rPr>
        <w:t>decyzji</w:t>
      </w:r>
      <w:r w:rsidRPr="000C5798">
        <w:rPr>
          <w:rFonts w:ascii="Lato" w:hAnsi="Lato" w:cs="Arial"/>
          <w:color w:val="000000"/>
          <w:spacing w:val="4"/>
          <w:kern w:val="2"/>
        </w:rPr>
        <w:t xml:space="preserve"> </w:t>
      </w:r>
      <w:r w:rsidRPr="000C5798">
        <w:rPr>
          <w:rFonts w:ascii="Lato" w:hAnsi="Lato" w:cs="Arial"/>
          <w:i/>
          <w:color w:val="000000"/>
          <w:spacing w:val="4"/>
          <w:kern w:val="2"/>
        </w:rPr>
        <w:t xml:space="preserve">o środowiskowych uwarunkowaniach, </w:t>
      </w:r>
      <w:r w:rsidRPr="000C5798">
        <w:rPr>
          <w:rFonts w:ascii="Lato" w:hAnsi="Lato" w:cs="Arial"/>
          <w:color w:val="000000"/>
          <w:spacing w:val="4"/>
          <w:kern w:val="2"/>
        </w:rPr>
        <w:t xml:space="preserve">działając na podstawie art. 89 ust. 1 </w:t>
      </w:r>
      <w:r w:rsidRPr="000C5798">
        <w:rPr>
          <w:rFonts w:ascii="Lato" w:hAnsi="Lato" w:cs="Arial"/>
          <w:color w:val="000000"/>
          <w:spacing w:val="4"/>
          <w:kern w:val="2"/>
          <w:lang w:bidi="pl-PL"/>
        </w:rPr>
        <w:t xml:space="preserve">ustawy z dnia 3 października 2008 r. o udostępnianiu informacji o środowisku i jego ochronie, udziale społeczeństwa w ochronie środowiska oraz </w:t>
      </w:r>
      <w:r w:rsidRPr="000C5798">
        <w:rPr>
          <w:rFonts w:ascii="Lato" w:hAnsi="Lato" w:cs="Arial"/>
          <w:color w:val="000000"/>
          <w:spacing w:val="4"/>
          <w:kern w:val="2"/>
          <w:lang w:bidi="pl-PL"/>
        </w:rPr>
        <w:br/>
        <w:t>o ocenach oddziaływania na środowisko</w:t>
      </w:r>
      <w:r w:rsidRPr="000C5798">
        <w:rPr>
          <w:rFonts w:ascii="Lato" w:hAnsi="Lato" w:cs="Arial"/>
          <w:color w:val="000000"/>
          <w:spacing w:val="4"/>
        </w:rPr>
        <w:t xml:space="preserve"> (</w:t>
      </w:r>
      <w:r w:rsidR="000C5798" w:rsidRPr="000C5798">
        <w:rPr>
          <w:rFonts w:ascii="Lato" w:hAnsi="Lato" w:cs="Arial"/>
          <w:color w:val="000000"/>
          <w:spacing w:val="4"/>
        </w:rPr>
        <w:t xml:space="preserve">t.j. </w:t>
      </w:r>
      <w:r w:rsidRPr="000C5798">
        <w:rPr>
          <w:rFonts w:ascii="Lato" w:hAnsi="Lato" w:cs="Arial"/>
          <w:color w:val="000000"/>
          <w:spacing w:val="4"/>
        </w:rPr>
        <w:t>Dz. U. z 2023 r. poz. 1094 z późn. zm.), zwanej dalej</w:t>
      </w:r>
      <w:r w:rsidRPr="000C5798">
        <w:rPr>
          <w:rFonts w:ascii="Lato" w:hAnsi="Lato" w:cs="Arial"/>
          <w:color w:val="000000"/>
          <w:spacing w:val="4"/>
          <w:kern w:val="2"/>
          <w:lang w:bidi="pl-PL"/>
        </w:rPr>
        <w:t xml:space="preserve"> </w:t>
      </w:r>
      <w:r w:rsidRPr="000C5798">
        <w:rPr>
          <w:rFonts w:ascii="Lato" w:hAnsi="Lato" w:cs="Arial"/>
          <w:color w:val="000000"/>
          <w:spacing w:val="4"/>
          <w:kern w:val="2"/>
        </w:rPr>
        <w:t>„</w:t>
      </w:r>
      <w:r w:rsidRPr="000C5798">
        <w:rPr>
          <w:rFonts w:ascii="Lato" w:hAnsi="Lato" w:cs="Arial"/>
          <w:i/>
          <w:color w:val="000000"/>
          <w:spacing w:val="4"/>
          <w:kern w:val="2"/>
        </w:rPr>
        <w:t>ustawą o udostępnianiu informacji o środowisku i jego ochronie</w:t>
      </w:r>
      <w:r w:rsidRPr="000C5798">
        <w:rPr>
          <w:rFonts w:ascii="Lato" w:hAnsi="Lato" w:cs="Arial"/>
          <w:color w:val="000000"/>
          <w:spacing w:val="4"/>
          <w:kern w:val="2"/>
        </w:rPr>
        <w:t xml:space="preserve">”, </w:t>
      </w:r>
      <w:r w:rsidR="000C5798">
        <w:rPr>
          <w:rFonts w:ascii="Lato" w:hAnsi="Lato" w:cs="Arial"/>
          <w:color w:val="000000"/>
          <w:spacing w:val="4"/>
          <w:kern w:val="2"/>
        </w:rPr>
        <w:br/>
      </w:r>
      <w:r w:rsidRPr="000C5798">
        <w:rPr>
          <w:rFonts w:ascii="Lato" w:hAnsi="Lato" w:cs="Arial"/>
          <w:color w:val="000000"/>
          <w:spacing w:val="4"/>
          <w:kern w:val="2"/>
        </w:rPr>
        <w:t xml:space="preserve">pismem z dnia </w:t>
      </w:r>
      <w:r w:rsidR="000C5798" w:rsidRPr="000C5798">
        <w:rPr>
          <w:rFonts w:ascii="Lato" w:hAnsi="Lato" w:cs="Arial"/>
          <w:spacing w:val="4"/>
          <w:kern w:val="2"/>
        </w:rPr>
        <w:t>30 września</w:t>
      </w:r>
      <w:r w:rsidRPr="000C5798">
        <w:rPr>
          <w:rFonts w:ascii="Lato" w:hAnsi="Lato" w:cs="Arial"/>
          <w:spacing w:val="4"/>
          <w:kern w:val="2"/>
        </w:rPr>
        <w:t xml:space="preserve"> 2022 r., znak: </w:t>
      </w:r>
      <w:r w:rsidRPr="000C5798">
        <w:rPr>
          <w:rFonts w:ascii="Lato" w:eastAsia="Times New Roman" w:hAnsi="Lato" w:cs="Arial"/>
          <w:bCs/>
          <w:iCs/>
          <w:spacing w:val="4"/>
          <w:lang w:eastAsia="pl-PL"/>
        </w:rPr>
        <w:t>WI-</w:t>
      </w:r>
      <w:r w:rsidR="000C5798" w:rsidRPr="000C5798">
        <w:rPr>
          <w:rFonts w:ascii="Lato" w:eastAsia="Times New Roman" w:hAnsi="Lato" w:cs="Arial"/>
          <w:bCs/>
          <w:iCs/>
          <w:spacing w:val="4"/>
          <w:lang w:eastAsia="pl-PL"/>
        </w:rPr>
        <w:t>III</w:t>
      </w:r>
      <w:r w:rsidRPr="000C5798">
        <w:rPr>
          <w:rFonts w:ascii="Lato" w:eastAsia="Times New Roman" w:hAnsi="Lato" w:cs="Arial"/>
          <w:bCs/>
          <w:iCs/>
          <w:spacing w:val="4"/>
          <w:lang w:eastAsia="pl-PL"/>
        </w:rPr>
        <w:t>.7820.</w:t>
      </w:r>
      <w:r w:rsidR="000C5798" w:rsidRPr="000C5798">
        <w:rPr>
          <w:rFonts w:ascii="Lato" w:eastAsia="Times New Roman" w:hAnsi="Lato" w:cs="Arial"/>
          <w:bCs/>
          <w:iCs/>
          <w:spacing w:val="4"/>
          <w:lang w:eastAsia="pl-PL"/>
        </w:rPr>
        <w:t>4</w:t>
      </w:r>
      <w:r w:rsidRPr="000C5798">
        <w:rPr>
          <w:rFonts w:ascii="Lato" w:eastAsia="Times New Roman" w:hAnsi="Lato" w:cs="Arial"/>
          <w:bCs/>
          <w:iCs/>
          <w:spacing w:val="4"/>
          <w:lang w:eastAsia="pl-PL"/>
        </w:rPr>
        <w:t>.</w:t>
      </w:r>
      <w:r w:rsidR="000C5798" w:rsidRPr="000C5798">
        <w:rPr>
          <w:rFonts w:ascii="Lato" w:eastAsia="Times New Roman" w:hAnsi="Lato" w:cs="Arial"/>
          <w:bCs/>
          <w:iCs/>
          <w:spacing w:val="4"/>
          <w:lang w:eastAsia="pl-PL"/>
        </w:rPr>
        <w:t>2022.MCH-i</w:t>
      </w:r>
      <w:r w:rsidRPr="000C5798">
        <w:rPr>
          <w:rFonts w:ascii="Lato" w:hAnsi="Lato" w:cs="Arial"/>
          <w:bCs/>
          <w:spacing w:val="4"/>
          <w:kern w:val="2"/>
        </w:rPr>
        <w:t>,</w:t>
      </w:r>
      <w:r w:rsidRPr="000C5798">
        <w:rPr>
          <w:rFonts w:ascii="Lato" w:hAnsi="Lato" w:cs="Arial"/>
          <w:spacing w:val="4"/>
          <w:kern w:val="2"/>
        </w:rPr>
        <w:t xml:space="preserve"> </w:t>
      </w:r>
      <w:r w:rsidR="000C5798">
        <w:rPr>
          <w:rFonts w:ascii="Lato" w:hAnsi="Lato" w:cs="Arial"/>
          <w:spacing w:val="4"/>
          <w:kern w:val="2"/>
        </w:rPr>
        <w:br/>
      </w:r>
      <w:r w:rsidRPr="000C5798">
        <w:rPr>
          <w:rFonts w:ascii="Lato" w:hAnsi="Lato" w:cs="Arial"/>
          <w:spacing w:val="4"/>
          <w:kern w:val="2"/>
        </w:rPr>
        <w:t xml:space="preserve">Wojewoda </w:t>
      </w:r>
      <w:r w:rsidR="000C5798" w:rsidRPr="000C5798">
        <w:rPr>
          <w:rFonts w:ascii="Lato" w:hAnsi="Lato" w:cs="Arial"/>
          <w:color w:val="000000"/>
          <w:spacing w:val="4"/>
          <w:kern w:val="2"/>
        </w:rPr>
        <w:t>Pomors</w:t>
      </w:r>
      <w:r w:rsidRPr="000C5798">
        <w:rPr>
          <w:rFonts w:ascii="Lato" w:hAnsi="Lato" w:cs="Arial"/>
          <w:color w:val="000000"/>
          <w:spacing w:val="4"/>
          <w:kern w:val="2"/>
        </w:rPr>
        <w:t xml:space="preserve">ki zwrócił się do Regionalnego Dyrektora Ochrony Środowiska </w:t>
      </w:r>
      <w:r w:rsidR="000C5798">
        <w:rPr>
          <w:rFonts w:ascii="Lato" w:hAnsi="Lato" w:cs="Arial"/>
          <w:color w:val="000000"/>
          <w:spacing w:val="4"/>
          <w:kern w:val="2"/>
        </w:rPr>
        <w:br/>
      </w:r>
      <w:r w:rsidRPr="000C5798">
        <w:rPr>
          <w:rFonts w:ascii="Lato" w:hAnsi="Lato" w:cs="Arial"/>
          <w:color w:val="000000"/>
          <w:spacing w:val="4"/>
          <w:kern w:val="2"/>
        </w:rPr>
        <w:t xml:space="preserve">w </w:t>
      </w:r>
      <w:r w:rsidR="000C5798" w:rsidRPr="000C5798">
        <w:rPr>
          <w:rFonts w:ascii="Lato" w:hAnsi="Lato" w:cs="Arial"/>
          <w:color w:val="000000"/>
          <w:spacing w:val="4"/>
          <w:kern w:val="2"/>
        </w:rPr>
        <w:t>Gdańsku</w:t>
      </w:r>
      <w:r w:rsidRPr="000C5798">
        <w:rPr>
          <w:rFonts w:ascii="Lato" w:hAnsi="Lato" w:cs="Arial"/>
          <w:color w:val="000000"/>
          <w:spacing w:val="4"/>
          <w:kern w:val="2"/>
        </w:rPr>
        <w:t xml:space="preserve"> o uzgodnienie warunków realizacji przedmiotowego przedsięwzięcia drogowego. </w:t>
      </w:r>
    </w:p>
    <w:p w14:paraId="0353607F" w14:textId="200E1618" w:rsidR="001379DD" w:rsidRPr="00BE0BE1" w:rsidRDefault="001379DD" w:rsidP="001379DD">
      <w:pPr>
        <w:tabs>
          <w:tab w:val="left" w:pos="0"/>
          <w:tab w:val="left" w:pos="426"/>
        </w:tabs>
        <w:spacing w:after="240" w:line="240" w:lineRule="exact"/>
        <w:jc w:val="both"/>
        <w:textAlignment w:val="baseline"/>
        <w:rPr>
          <w:rFonts w:ascii="Lato" w:hAnsi="Lato" w:cs="Arial"/>
          <w:color w:val="000000"/>
          <w:spacing w:val="4"/>
          <w:kern w:val="2"/>
          <w:lang w:bidi="pl-PL"/>
        </w:rPr>
      </w:pPr>
      <w:r w:rsidRPr="000C5798">
        <w:rPr>
          <w:rFonts w:ascii="Lato" w:hAnsi="Lato" w:cs="Arial"/>
          <w:color w:val="000000"/>
          <w:spacing w:val="4"/>
          <w:kern w:val="2"/>
        </w:rPr>
        <w:t xml:space="preserve">Podczas procedowania w kwestii ponownej oceny oddziaływania inwestycji na środowisko, na etapie postępowania prowadzonego przez Wojewodę </w:t>
      </w:r>
      <w:r w:rsidR="000C5798">
        <w:rPr>
          <w:rFonts w:ascii="Lato" w:hAnsi="Lato" w:cs="Arial"/>
          <w:color w:val="000000"/>
          <w:spacing w:val="4"/>
          <w:kern w:val="2"/>
        </w:rPr>
        <w:t>Pomors</w:t>
      </w:r>
      <w:r w:rsidRPr="000C5798">
        <w:rPr>
          <w:rFonts w:ascii="Lato" w:hAnsi="Lato" w:cs="Arial"/>
          <w:color w:val="000000"/>
          <w:spacing w:val="4"/>
          <w:kern w:val="2"/>
        </w:rPr>
        <w:t xml:space="preserve">kiego, został zapewniony udział społeczeństwa w trybie art. 33-36 </w:t>
      </w:r>
      <w:r w:rsidRPr="000C5798">
        <w:rPr>
          <w:rFonts w:ascii="Lato" w:hAnsi="Lato" w:cs="Arial"/>
          <w:i/>
          <w:color w:val="000000"/>
          <w:spacing w:val="4"/>
          <w:kern w:val="2"/>
        </w:rPr>
        <w:t>ustawy o udostępnianiu informacji o środowisku i jego ochronie</w:t>
      </w:r>
      <w:r w:rsidRPr="000C5798">
        <w:rPr>
          <w:rFonts w:ascii="Lato" w:hAnsi="Lato" w:cs="Arial"/>
          <w:color w:val="000000"/>
          <w:spacing w:val="4"/>
          <w:kern w:val="2"/>
        </w:rPr>
        <w:t xml:space="preserve">. Jak wynika z akt niniejszej sprawy, Wojewoda </w:t>
      </w:r>
      <w:r w:rsidR="000C5798">
        <w:rPr>
          <w:rFonts w:ascii="Lato" w:hAnsi="Lato" w:cs="Arial"/>
          <w:color w:val="000000"/>
          <w:spacing w:val="4"/>
          <w:kern w:val="2"/>
        </w:rPr>
        <w:t>Pomors</w:t>
      </w:r>
      <w:r w:rsidRPr="000C5798">
        <w:rPr>
          <w:rFonts w:ascii="Lato" w:hAnsi="Lato" w:cs="Arial"/>
          <w:color w:val="000000"/>
          <w:spacing w:val="4"/>
          <w:kern w:val="2"/>
        </w:rPr>
        <w:t xml:space="preserve">ki podał do publicznej wiadomości informację o </w:t>
      </w:r>
      <w:r w:rsidRPr="000C5798">
        <w:rPr>
          <w:rFonts w:ascii="Lato" w:hAnsi="Lato" w:cs="Arial"/>
          <w:color w:val="000000"/>
          <w:spacing w:val="4"/>
          <w:kern w:val="2"/>
          <w:lang w:bidi="pl-PL"/>
        </w:rPr>
        <w:t xml:space="preserve">przystąpieniu do przeprowadzenia ponownej oceny oddziaływania przedsięwzięcia na środowisko, </w:t>
      </w:r>
      <w:r w:rsidR="000C5798">
        <w:rPr>
          <w:rFonts w:ascii="Lato" w:hAnsi="Lato" w:cs="Arial"/>
          <w:color w:val="000000"/>
          <w:spacing w:val="4"/>
          <w:kern w:val="2"/>
          <w:lang w:bidi="pl-PL"/>
        </w:rPr>
        <w:br/>
      </w:r>
      <w:r w:rsidRPr="00BE0BE1">
        <w:rPr>
          <w:rFonts w:ascii="Lato" w:hAnsi="Lato" w:cs="Arial"/>
          <w:color w:val="000000"/>
          <w:spacing w:val="4"/>
          <w:kern w:val="2"/>
          <w:lang w:bidi="pl-PL"/>
        </w:rPr>
        <w:t xml:space="preserve">jak również o możliwości zapoznania się z dokumentacją sprawy oraz składania uwag </w:t>
      </w:r>
      <w:r w:rsidRPr="00BE0BE1">
        <w:rPr>
          <w:rFonts w:ascii="Lato" w:hAnsi="Lato" w:cs="Arial"/>
          <w:color w:val="000000"/>
          <w:spacing w:val="4"/>
          <w:kern w:val="2"/>
          <w:lang w:bidi="pl-PL"/>
        </w:rPr>
        <w:br/>
        <w:t xml:space="preserve">i wniosków w przedmiotowej sprawie. </w:t>
      </w:r>
    </w:p>
    <w:p w14:paraId="4A849CD9" w14:textId="21176216" w:rsidR="001379DD" w:rsidRPr="001379DD" w:rsidRDefault="001379DD" w:rsidP="001379DD">
      <w:pPr>
        <w:tabs>
          <w:tab w:val="left" w:pos="0"/>
          <w:tab w:val="left" w:pos="426"/>
        </w:tabs>
        <w:spacing w:after="240" w:line="240" w:lineRule="exact"/>
        <w:jc w:val="both"/>
        <w:textAlignment w:val="baseline"/>
        <w:rPr>
          <w:rFonts w:ascii="Lato" w:hAnsi="Lato" w:cs="Arial"/>
          <w:color w:val="000000"/>
          <w:spacing w:val="4"/>
          <w:kern w:val="2"/>
        </w:rPr>
      </w:pPr>
      <w:r w:rsidRPr="00BE0BE1">
        <w:rPr>
          <w:rFonts w:ascii="Lato" w:hAnsi="Lato" w:cs="Arial"/>
          <w:color w:val="000000"/>
          <w:spacing w:val="4"/>
          <w:kern w:val="2"/>
        </w:rPr>
        <w:t xml:space="preserve">Po przeprowadzeniu ponownej oceny oddziaływania przedsięwzięcia na środowisko, Regionalny Dyrektor Ochrony Środowiska w Krakowie wydał </w:t>
      </w:r>
      <w:r w:rsidRPr="00BE0BE1">
        <w:rPr>
          <w:rFonts w:ascii="Lato" w:hAnsi="Lato" w:cs="Arial"/>
          <w:i/>
          <w:color w:val="000000"/>
          <w:spacing w:val="4"/>
          <w:kern w:val="2"/>
        </w:rPr>
        <w:t>postanowienie uzgadniające.</w:t>
      </w:r>
      <w:r w:rsidRPr="00753995">
        <w:rPr>
          <w:rFonts w:ascii="Lato" w:hAnsi="Lato" w:cs="Arial"/>
          <w:i/>
          <w:color w:val="000000"/>
          <w:spacing w:val="4"/>
          <w:kern w:val="2"/>
        </w:rPr>
        <w:t xml:space="preserve"> </w:t>
      </w:r>
      <w:r w:rsidRPr="00753995">
        <w:rPr>
          <w:rFonts w:ascii="Lato" w:hAnsi="Lato" w:cs="Arial"/>
          <w:color w:val="000000"/>
          <w:spacing w:val="4"/>
          <w:kern w:val="2"/>
        </w:rPr>
        <w:t xml:space="preserve"> </w:t>
      </w:r>
    </w:p>
    <w:p w14:paraId="4A15A15F" w14:textId="3ABDD173" w:rsidR="009E2303" w:rsidRPr="00626438" w:rsidRDefault="009E2303" w:rsidP="00626438">
      <w:pPr>
        <w:spacing w:before="120" w:after="240" w:line="240" w:lineRule="exact"/>
        <w:jc w:val="both"/>
        <w:textAlignment w:val="baseline"/>
        <w:rPr>
          <w:rFonts w:ascii="Lato" w:hAnsi="Lato" w:cs="Arial"/>
          <w:spacing w:val="4"/>
          <w:lang w:bidi="pl-PL"/>
        </w:rPr>
      </w:pPr>
      <w:r w:rsidRPr="00626438">
        <w:rPr>
          <w:rFonts w:ascii="Lato" w:hAnsi="Lato" w:cs="Arial"/>
          <w:spacing w:val="4"/>
          <w:kern w:val="2"/>
        </w:rPr>
        <w:t>Uznając, że zebrany w sprawie materiał dowodowy pozwala na wydanie rozstrzygnięcia, Wojewoda</w:t>
      </w:r>
      <w:r w:rsidR="007C6F6E" w:rsidRPr="00626438">
        <w:rPr>
          <w:rFonts w:ascii="Lato" w:hAnsi="Lato" w:cs="Arial"/>
          <w:spacing w:val="4"/>
          <w:kern w:val="2"/>
        </w:rPr>
        <w:t xml:space="preserve"> </w:t>
      </w:r>
      <w:r w:rsidR="0018360E" w:rsidRPr="00626438">
        <w:rPr>
          <w:rFonts w:ascii="Lato" w:hAnsi="Lato" w:cs="Arial"/>
          <w:spacing w:val="4"/>
          <w:kern w:val="2"/>
        </w:rPr>
        <w:t>P</w:t>
      </w:r>
      <w:r w:rsidR="007C6F6E" w:rsidRPr="00626438">
        <w:rPr>
          <w:rFonts w:ascii="Lato" w:hAnsi="Lato" w:cs="Arial"/>
          <w:spacing w:val="4"/>
          <w:kern w:val="2"/>
        </w:rPr>
        <w:t xml:space="preserve">omorski wydał decyzję </w:t>
      </w:r>
      <w:r w:rsidR="0018360E" w:rsidRPr="00626438">
        <w:rPr>
          <w:rFonts w:ascii="Lato" w:hAnsi="Lato" w:cs="Arial"/>
          <w:spacing w:val="4"/>
          <w:kern w:val="2"/>
        </w:rPr>
        <w:t xml:space="preserve">nr 2zrid/2023/MCH </w:t>
      </w:r>
      <w:r w:rsidR="0018360E" w:rsidRPr="00626438">
        <w:rPr>
          <w:rFonts w:ascii="Lato" w:hAnsi="Lato" w:cs="Arial"/>
          <w:spacing w:val="4"/>
        </w:rPr>
        <w:t xml:space="preserve">z dnia 27 stycznia 2023 r., znak: </w:t>
      </w:r>
      <w:r w:rsidR="0018360E" w:rsidRPr="00626438">
        <w:rPr>
          <w:rFonts w:ascii="Lato" w:hAnsi="Lato" w:cs="Arial"/>
          <w:spacing w:val="4"/>
        </w:rPr>
        <w:br/>
        <w:t>WI-III.7820.4.2022.MCH,</w:t>
      </w:r>
      <w:r w:rsidR="0018360E" w:rsidRPr="00626438">
        <w:rPr>
          <w:rFonts w:ascii="Lato" w:hAnsi="Lato" w:cs="Arial"/>
          <w:spacing w:val="4"/>
          <w:kern w:val="2"/>
        </w:rPr>
        <w:t xml:space="preserve"> </w:t>
      </w:r>
      <w:r w:rsidR="0018360E" w:rsidRPr="00626438">
        <w:rPr>
          <w:rFonts w:ascii="Lato" w:hAnsi="Lato" w:cs="Arial"/>
          <w:spacing w:val="4"/>
        </w:rPr>
        <w:t xml:space="preserve">o zezwoleniu na realizację inwestycji drogowej pn.: „Budowa Obwodnicy Metropolii Trójmiejskiej. Zadanie 2: węzeł Żukowo (z węzłem) – węzeł Gdańsk Południe (z węzłem) – Odcinek B od km 30+874,09 do km 33+251,56”. </w:t>
      </w:r>
      <w:r w:rsidRPr="00626438">
        <w:rPr>
          <w:rFonts w:ascii="Lato" w:hAnsi="Lato" w:cs="Arial"/>
          <w:spacing w:val="4"/>
          <w:lang w:bidi="pl-PL"/>
        </w:rPr>
        <w:t>Nadając decyzji rygor natychmiastowej wykonalności</w:t>
      </w:r>
      <w:r w:rsidR="00E6789F">
        <w:rPr>
          <w:rFonts w:ascii="Lato" w:hAnsi="Lato" w:cs="Arial"/>
          <w:spacing w:val="4"/>
          <w:lang w:bidi="pl-PL"/>
        </w:rPr>
        <w:t>,</w:t>
      </w:r>
      <w:r w:rsidRPr="00626438">
        <w:rPr>
          <w:rFonts w:ascii="Lato" w:hAnsi="Lato" w:cs="Arial"/>
          <w:spacing w:val="4"/>
          <w:lang w:bidi="pl-PL"/>
        </w:rPr>
        <w:t xml:space="preserve"> Wojewoda </w:t>
      </w:r>
      <w:r w:rsidR="0018360E" w:rsidRPr="00626438">
        <w:rPr>
          <w:rFonts w:ascii="Lato" w:hAnsi="Lato" w:cs="Arial"/>
          <w:spacing w:val="4"/>
          <w:lang w:bidi="pl-PL"/>
        </w:rPr>
        <w:t>P</w:t>
      </w:r>
      <w:r w:rsidR="007C6F6E" w:rsidRPr="00626438">
        <w:rPr>
          <w:rFonts w:ascii="Lato" w:hAnsi="Lato" w:cs="Arial"/>
          <w:spacing w:val="4"/>
          <w:lang w:bidi="pl-PL"/>
        </w:rPr>
        <w:t>omorsk</w:t>
      </w:r>
      <w:r w:rsidRPr="00626438">
        <w:rPr>
          <w:rFonts w:ascii="Lato" w:hAnsi="Lato" w:cs="Arial"/>
          <w:spacing w:val="4"/>
          <w:lang w:bidi="pl-PL"/>
        </w:rPr>
        <w:t xml:space="preserve">i podzielił argumenty przedstawione przez </w:t>
      </w:r>
      <w:r w:rsidRPr="00626438">
        <w:rPr>
          <w:rFonts w:ascii="Lato" w:hAnsi="Lato" w:cs="Arial"/>
          <w:i/>
          <w:spacing w:val="4"/>
          <w:lang w:bidi="pl-PL"/>
        </w:rPr>
        <w:t>inwestora.</w:t>
      </w:r>
      <w:r w:rsidRPr="00626438">
        <w:rPr>
          <w:rFonts w:ascii="Lato" w:hAnsi="Lato" w:cs="Arial"/>
          <w:spacing w:val="4"/>
          <w:lang w:bidi="pl-PL"/>
        </w:rPr>
        <w:t xml:space="preserve"> </w:t>
      </w:r>
    </w:p>
    <w:p w14:paraId="3ADCA629" w14:textId="58375019" w:rsidR="009E2303" w:rsidRPr="00626438" w:rsidRDefault="009E2303" w:rsidP="00626438">
      <w:pPr>
        <w:spacing w:after="240" w:line="240" w:lineRule="exact"/>
        <w:jc w:val="both"/>
        <w:outlineLvl w:val="0"/>
        <w:rPr>
          <w:rFonts w:ascii="Lato" w:hAnsi="Lato" w:cs="Arial"/>
          <w:color w:val="00000A"/>
          <w:spacing w:val="4"/>
        </w:rPr>
      </w:pPr>
      <w:r w:rsidRPr="00626438">
        <w:rPr>
          <w:rFonts w:ascii="Lato" w:hAnsi="Lato" w:cs="Arial"/>
          <w:color w:val="00000A"/>
          <w:spacing w:val="4"/>
        </w:rPr>
        <w:t xml:space="preserve">Zgodnie z art. 11f ust. 3 </w:t>
      </w:r>
      <w:r w:rsidRPr="00626438">
        <w:rPr>
          <w:rFonts w:ascii="Lato" w:hAnsi="Lato" w:cs="Arial"/>
          <w:i/>
          <w:color w:val="00000A"/>
          <w:spacing w:val="4"/>
        </w:rPr>
        <w:t>spec</w:t>
      </w:r>
      <w:r w:rsidRPr="00626438">
        <w:rPr>
          <w:rFonts w:ascii="Lato" w:hAnsi="Lato" w:cs="Arial"/>
          <w:i/>
          <w:iCs/>
          <w:color w:val="00000A"/>
          <w:spacing w:val="4"/>
        </w:rPr>
        <w:t>ustaw</w:t>
      </w:r>
      <w:r w:rsidRPr="00626438">
        <w:rPr>
          <w:rFonts w:ascii="Lato" w:hAnsi="Lato" w:cs="Arial"/>
          <w:iCs/>
          <w:color w:val="00000A"/>
          <w:spacing w:val="4"/>
        </w:rPr>
        <w:t xml:space="preserve">y </w:t>
      </w:r>
      <w:r w:rsidRPr="00626438">
        <w:rPr>
          <w:rFonts w:ascii="Lato" w:hAnsi="Lato" w:cs="Arial"/>
          <w:i/>
          <w:iCs/>
          <w:color w:val="00000A"/>
          <w:spacing w:val="4"/>
        </w:rPr>
        <w:t>drogowej</w:t>
      </w:r>
      <w:r w:rsidRPr="00626438">
        <w:rPr>
          <w:rFonts w:ascii="Lato" w:hAnsi="Lato" w:cs="Arial"/>
          <w:iCs/>
          <w:color w:val="00000A"/>
          <w:spacing w:val="4"/>
        </w:rPr>
        <w:t>,</w:t>
      </w:r>
      <w:r w:rsidRPr="00626438">
        <w:rPr>
          <w:rFonts w:ascii="Lato" w:hAnsi="Lato" w:cs="Arial"/>
          <w:i/>
          <w:iCs/>
          <w:color w:val="00000A"/>
          <w:spacing w:val="4"/>
        </w:rPr>
        <w:t xml:space="preserve"> </w:t>
      </w:r>
      <w:r w:rsidRPr="00626438">
        <w:rPr>
          <w:rFonts w:ascii="Lato" w:hAnsi="Lato" w:cs="Arial"/>
          <w:color w:val="00000A"/>
          <w:spacing w:val="4"/>
        </w:rPr>
        <w:t xml:space="preserve">Wojewoda </w:t>
      </w:r>
      <w:r w:rsidR="00B65734" w:rsidRPr="00626438">
        <w:rPr>
          <w:rFonts w:ascii="Lato" w:hAnsi="Lato" w:cs="Arial"/>
          <w:spacing w:val="4"/>
          <w:lang w:bidi="pl-PL"/>
        </w:rPr>
        <w:t>P</w:t>
      </w:r>
      <w:r w:rsidR="007C6F6E" w:rsidRPr="00626438">
        <w:rPr>
          <w:rFonts w:ascii="Lato" w:hAnsi="Lato" w:cs="Arial"/>
          <w:spacing w:val="4"/>
          <w:lang w:bidi="pl-PL"/>
        </w:rPr>
        <w:t>omorski</w:t>
      </w:r>
      <w:r w:rsidRPr="00626438">
        <w:rPr>
          <w:rFonts w:ascii="Lato" w:hAnsi="Lato" w:cs="Arial"/>
          <w:color w:val="00000A"/>
          <w:spacing w:val="4"/>
        </w:rPr>
        <w:t xml:space="preserve"> doręczył </w:t>
      </w:r>
      <w:r w:rsidR="00C90D69" w:rsidRPr="00626438">
        <w:rPr>
          <w:rFonts w:ascii="Lato" w:hAnsi="Lato" w:cs="Arial"/>
          <w:color w:val="00000A"/>
          <w:spacing w:val="4"/>
        </w:rPr>
        <w:br/>
      </w:r>
      <w:r w:rsidRPr="00626438">
        <w:rPr>
          <w:rFonts w:ascii="Lato" w:hAnsi="Lato" w:cs="Arial"/>
          <w:color w:val="00000A"/>
          <w:spacing w:val="4"/>
        </w:rPr>
        <w:t xml:space="preserve">ww. decyzję wnioskodawcy oraz zawiadomił o jej wydaniu pozostałe strony w drodze obwieszczeń </w:t>
      </w:r>
      <w:r w:rsidRPr="00626438">
        <w:rPr>
          <w:rFonts w:ascii="Lato" w:hAnsi="Lato" w:cs="Arial"/>
          <w:bCs/>
          <w:color w:val="00000A"/>
          <w:spacing w:val="4"/>
        </w:rPr>
        <w:t xml:space="preserve">w </w:t>
      </w:r>
      <w:r w:rsidR="00B65734" w:rsidRPr="00626438">
        <w:rPr>
          <w:rFonts w:ascii="Lato" w:hAnsi="Lato" w:cs="Arial"/>
          <w:spacing w:val="4"/>
          <w:lang w:bidi="pl-PL"/>
        </w:rPr>
        <w:t>P</w:t>
      </w:r>
      <w:r w:rsidR="007C6F6E" w:rsidRPr="00626438">
        <w:rPr>
          <w:rFonts w:ascii="Lato" w:hAnsi="Lato" w:cs="Arial"/>
          <w:spacing w:val="4"/>
          <w:lang w:bidi="pl-PL"/>
        </w:rPr>
        <w:t>omorskim</w:t>
      </w:r>
      <w:r w:rsidRPr="00626438">
        <w:rPr>
          <w:rFonts w:ascii="Lato" w:hAnsi="Lato" w:cs="Arial"/>
          <w:bCs/>
          <w:color w:val="00000A"/>
          <w:spacing w:val="4"/>
        </w:rPr>
        <w:t xml:space="preserve"> Urzędzie Wojewódzkim w </w:t>
      </w:r>
      <w:r w:rsidR="00B65734" w:rsidRPr="00626438">
        <w:rPr>
          <w:rFonts w:ascii="Lato" w:hAnsi="Lato" w:cs="Arial"/>
          <w:bCs/>
          <w:color w:val="00000A"/>
          <w:spacing w:val="4"/>
        </w:rPr>
        <w:t>Gdańsku</w:t>
      </w:r>
      <w:r w:rsidRPr="00626438">
        <w:rPr>
          <w:rFonts w:ascii="Lato" w:hAnsi="Lato" w:cs="Arial"/>
          <w:bCs/>
          <w:color w:val="00000A"/>
          <w:spacing w:val="4"/>
        </w:rPr>
        <w:t xml:space="preserve"> oraz w Urzędzie Gminy </w:t>
      </w:r>
      <w:r w:rsidR="00B65734" w:rsidRPr="00626438">
        <w:rPr>
          <w:rFonts w:ascii="Lato" w:hAnsi="Lato" w:cs="Arial"/>
          <w:bCs/>
          <w:color w:val="00000A"/>
          <w:spacing w:val="4"/>
        </w:rPr>
        <w:t>Kolbudy</w:t>
      </w:r>
      <w:r w:rsidR="007C6F6E" w:rsidRPr="00626438">
        <w:rPr>
          <w:rFonts w:ascii="Lato" w:hAnsi="Lato" w:cs="Arial"/>
          <w:bCs/>
          <w:color w:val="00000A"/>
          <w:spacing w:val="4"/>
        </w:rPr>
        <w:t xml:space="preserve"> i w Urzędzie </w:t>
      </w:r>
      <w:r w:rsidR="00B65734" w:rsidRPr="00626438">
        <w:rPr>
          <w:rFonts w:ascii="Lato" w:hAnsi="Lato" w:cs="Arial"/>
          <w:bCs/>
          <w:color w:val="00000A"/>
          <w:spacing w:val="4"/>
        </w:rPr>
        <w:t>Miasta Pruszcz Gdański</w:t>
      </w:r>
      <w:r w:rsidRPr="00626438">
        <w:rPr>
          <w:rFonts w:ascii="Lato" w:hAnsi="Lato" w:cs="Arial"/>
          <w:bCs/>
          <w:color w:val="00000A"/>
          <w:spacing w:val="4"/>
        </w:rPr>
        <w:t xml:space="preserve">, w urzędowych publikatorach teleinformatycznych - Biuletynie Informacji Publicznej tych urzędów, a także w prasie lokalnej. </w:t>
      </w:r>
    </w:p>
    <w:p w14:paraId="3DDF405F" w14:textId="380EEDFC" w:rsidR="009E2303" w:rsidRPr="00626438" w:rsidRDefault="009E2303" w:rsidP="00626438">
      <w:pPr>
        <w:spacing w:after="240" w:line="240" w:lineRule="exact"/>
        <w:jc w:val="both"/>
        <w:outlineLvl w:val="0"/>
        <w:rPr>
          <w:rFonts w:ascii="Lato" w:hAnsi="Lato" w:cs="Arial"/>
          <w:color w:val="00000A"/>
          <w:spacing w:val="4"/>
        </w:rPr>
      </w:pPr>
      <w:r w:rsidRPr="00626438">
        <w:rPr>
          <w:rFonts w:ascii="Lato" w:hAnsi="Lato" w:cs="Arial"/>
          <w:color w:val="00000A"/>
          <w:spacing w:val="4"/>
        </w:rPr>
        <w:t xml:space="preserve">Dotychczasowych właścicieli i użytkowników wieczystych nieruchomości objętych </w:t>
      </w:r>
      <w:r w:rsidRPr="00626438">
        <w:rPr>
          <w:rFonts w:ascii="Lato" w:hAnsi="Lato" w:cs="Arial"/>
          <w:i/>
          <w:color w:val="00000A"/>
          <w:spacing w:val="4"/>
        </w:rPr>
        <w:t xml:space="preserve">decyzją Wojewody </w:t>
      </w:r>
      <w:r w:rsidR="00B65734" w:rsidRPr="00626438">
        <w:rPr>
          <w:rFonts w:ascii="Lato" w:hAnsi="Lato" w:cs="Arial"/>
          <w:i/>
          <w:iCs/>
          <w:spacing w:val="4"/>
          <w:lang w:bidi="pl-PL"/>
        </w:rPr>
        <w:t>P</w:t>
      </w:r>
      <w:r w:rsidR="007C6F6E" w:rsidRPr="00626438">
        <w:rPr>
          <w:rFonts w:ascii="Lato" w:hAnsi="Lato" w:cs="Arial"/>
          <w:i/>
          <w:iCs/>
          <w:spacing w:val="4"/>
          <w:lang w:bidi="pl-PL"/>
        </w:rPr>
        <w:t>omorskiego</w:t>
      </w:r>
      <w:r w:rsidRPr="00626438">
        <w:rPr>
          <w:rFonts w:ascii="Lato" w:hAnsi="Lato" w:cs="Arial"/>
          <w:i/>
          <w:color w:val="00000A"/>
          <w:spacing w:val="4"/>
        </w:rPr>
        <w:t xml:space="preserve"> </w:t>
      </w:r>
      <w:r w:rsidRPr="00626438">
        <w:rPr>
          <w:rFonts w:ascii="Lato" w:hAnsi="Lato" w:cs="Arial"/>
          <w:color w:val="00000A"/>
          <w:spacing w:val="4"/>
        </w:rPr>
        <w:t xml:space="preserve">organ I instancji poinformował o wydaniu decyzji </w:t>
      </w:r>
      <w:r w:rsidR="00B65734" w:rsidRPr="00626438">
        <w:rPr>
          <w:rFonts w:ascii="Lato" w:hAnsi="Lato" w:cs="Arial"/>
          <w:color w:val="00000A"/>
          <w:spacing w:val="4"/>
        </w:rPr>
        <w:br/>
      </w:r>
      <w:r w:rsidRPr="00626438">
        <w:rPr>
          <w:rFonts w:ascii="Lato" w:hAnsi="Lato" w:cs="Arial"/>
          <w:color w:val="00000A"/>
          <w:spacing w:val="4"/>
        </w:rPr>
        <w:t xml:space="preserve">w drodze zawiadomienia z dnia </w:t>
      </w:r>
      <w:r w:rsidR="00B65734" w:rsidRPr="00626438">
        <w:rPr>
          <w:rFonts w:ascii="Lato" w:hAnsi="Lato" w:cs="Arial"/>
          <w:color w:val="00000A"/>
          <w:spacing w:val="4"/>
        </w:rPr>
        <w:t>1 lutego 2023</w:t>
      </w:r>
      <w:r w:rsidR="005E3BBC" w:rsidRPr="00626438">
        <w:rPr>
          <w:rFonts w:ascii="Lato" w:hAnsi="Lato" w:cs="Arial"/>
          <w:color w:val="00000A"/>
          <w:spacing w:val="4"/>
        </w:rPr>
        <w:t xml:space="preserve"> r.</w:t>
      </w:r>
      <w:r w:rsidRPr="00626438">
        <w:rPr>
          <w:rFonts w:ascii="Lato" w:hAnsi="Lato" w:cs="Arial"/>
          <w:color w:val="00000A"/>
          <w:spacing w:val="4"/>
        </w:rPr>
        <w:t xml:space="preserve">, znak: </w:t>
      </w:r>
      <w:r w:rsidR="00B65734" w:rsidRPr="00626438">
        <w:rPr>
          <w:rFonts w:ascii="Lato" w:hAnsi="Lato" w:cs="Arial"/>
          <w:spacing w:val="4"/>
        </w:rPr>
        <w:t>WI-III.7820.4.2022.MCH-</w:t>
      </w:r>
      <w:r w:rsidR="001660F4" w:rsidRPr="00626438">
        <w:rPr>
          <w:rFonts w:ascii="Lato" w:hAnsi="Lato" w:cs="Arial"/>
          <w:spacing w:val="4"/>
        </w:rPr>
        <w:t>w</w:t>
      </w:r>
      <w:r w:rsidRPr="00626438">
        <w:rPr>
          <w:rFonts w:ascii="Lato" w:hAnsi="Lato" w:cs="Arial"/>
          <w:color w:val="00000A"/>
          <w:spacing w:val="4"/>
        </w:rPr>
        <w:t xml:space="preserve">, wysłanego na adres wskazany w katastrze nieruchomości. W zawiadomieniu </w:t>
      </w:r>
      <w:r w:rsidR="00B65734" w:rsidRPr="00626438">
        <w:rPr>
          <w:rFonts w:ascii="Lato" w:hAnsi="Lato" w:cs="Arial"/>
          <w:color w:val="00000A"/>
          <w:spacing w:val="4"/>
        </w:rPr>
        <w:br/>
      </w:r>
      <w:r w:rsidRPr="00626438">
        <w:rPr>
          <w:rFonts w:ascii="Lato" w:hAnsi="Lato" w:cs="Arial"/>
          <w:color w:val="00000A"/>
          <w:spacing w:val="4"/>
        </w:rPr>
        <w:t>oraz w obwieszczeniu zamieszczono, zgodnie z art. 11f ust. 4</w:t>
      </w:r>
      <w:r w:rsidRPr="00626438">
        <w:rPr>
          <w:rFonts w:ascii="Lato" w:hAnsi="Lato" w:cs="Arial"/>
          <w:i/>
          <w:iCs/>
          <w:color w:val="00000A"/>
          <w:spacing w:val="4"/>
        </w:rPr>
        <w:t xml:space="preserve"> specustawy drogowej</w:t>
      </w:r>
      <w:r w:rsidRPr="00626438">
        <w:rPr>
          <w:rFonts w:ascii="Lato" w:hAnsi="Lato" w:cs="Arial"/>
          <w:iCs/>
          <w:color w:val="00000A"/>
          <w:spacing w:val="4"/>
        </w:rPr>
        <w:t>,</w:t>
      </w:r>
      <w:r w:rsidRPr="00626438">
        <w:rPr>
          <w:rFonts w:ascii="Lato" w:hAnsi="Lato" w:cs="Arial"/>
          <w:color w:val="00000A"/>
          <w:spacing w:val="4"/>
        </w:rPr>
        <w:t xml:space="preserve"> informację o miejscu, w którym strony mogą zapoznać się z treścią decyzji.</w:t>
      </w:r>
    </w:p>
    <w:p w14:paraId="758B0EC2" w14:textId="5582C0C1" w:rsidR="00E940A0" w:rsidRPr="00626438" w:rsidRDefault="00E940A0" w:rsidP="00626438">
      <w:pPr>
        <w:spacing w:before="120" w:after="240" w:line="240" w:lineRule="exact"/>
        <w:jc w:val="both"/>
        <w:outlineLvl w:val="0"/>
        <w:rPr>
          <w:rFonts w:ascii="Lato" w:hAnsi="Lato" w:cs="Arial"/>
          <w:spacing w:val="4"/>
        </w:rPr>
      </w:pPr>
      <w:r w:rsidRPr="00626438">
        <w:rPr>
          <w:rFonts w:ascii="Lato" w:hAnsi="Lato" w:cs="Arial"/>
          <w:spacing w:val="4"/>
        </w:rPr>
        <w:t xml:space="preserve">Kontrolowana </w:t>
      </w:r>
      <w:r w:rsidRPr="00626438">
        <w:rPr>
          <w:rFonts w:ascii="Lato" w:hAnsi="Lato" w:cs="Arial"/>
          <w:i/>
          <w:iCs/>
          <w:spacing w:val="4"/>
        </w:rPr>
        <w:t xml:space="preserve">decyzja Wojewody </w:t>
      </w:r>
      <w:r w:rsidR="00DE6300" w:rsidRPr="00626438">
        <w:rPr>
          <w:rFonts w:ascii="Lato" w:hAnsi="Lato" w:cs="Arial"/>
          <w:i/>
          <w:iCs/>
          <w:spacing w:val="4"/>
        </w:rPr>
        <w:t>Pomors</w:t>
      </w:r>
      <w:r w:rsidRPr="00626438">
        <w:rPr>
          <w:rFonts w:ascii="Lato" w:hAnsi="Lato" w:cs="Arial"/>
          <w:i/>
          <w:iCs/>
          <w:spacing w:val="4"/>
        </w:rPr>
        <w:t>kiego</w:t>
      </w:r>
      <w:r w:rsidRPr="00626438">
        <w:rPr>
          <w:rFonts w:ascii="Lato" w:hAnsi="Lato" w:cs="Arial"/>
          <w:spacing w:val="4"/>
        </w:rPr>
        <w:t xml:space="preserve"> </w:t>
      </w:r>
      <w:r w:rsidR="00A94A89" w:rsidRPr="00A94A89">
        <w:rPr>
          <w:rFonts w:ascii="Lato" w:hAnsi="Lato" w:cs="Arial"/>
          <w:bCs/>
          <w:spacing w:val="4"/>
          <w:lang w:bidi="pl-PL"/>
        </w:rPr>
        <w:t>(</w:t>
      </w:r>
      <w:r w:rsidR="00A94A89" w:rsidRPr="00A94A89">
        <w:rPr>
          <w:rFonts w:ascii="Lato" w:hAnsi="Lato" w:cs="Arial"/>
          <w:spacing w:val="4"/>
        </w:rPr>
        <w:t xml:space="preserve">z zastrzeżeniem uchybień, o </w:t>
      </w:r>
      <w:r w:rsidR="00E6789F" w:rsidRPr="00A94A89">
        <w:rPr>
          <w:rFonts w:ascii="Lato" w:hAnsi="Lato" w:cs="Arial"/>
          <w:spacing w:val="4"/>
        </w:rPr>
        <w:t>który</w:t>
      </w:r>
      <w:r w:rsidR="00E6789F">
        <w:rPr>
          <w:rFonts w:ascii="Lato" w:hAnsi="Lato" w:cs="Arial"/>
          <w:spacing w:val="4"/>
        </w:rPr>
        <w:t>ch</w:t>
      </w:r>
      <w:r w:rsidR="00E6789F" w:rsidRPr="00A94A89">
        <w:rPr>
          <w:rFonts w:ascii="Lato" w:hAnsi="Lato" w:cs="Arial"/>
          <w:spacing w:val="4"/>
        </w:rPr>
        <w:t xml:space="preserve"> </w:t>
      </w:r>
      <w:r w:rsidR="00A94A89" w:rsidRPr="00A94A89">
        <w:rPr>
          <w:rFonts w:ascii="Lato" w:hAnsi="Lato" w:cs="Arial"/>
          <w:spacing w:val="4"/>
        </w:rPr>
        <w:t>będzie mowa</w:t>
      </w:r>
      <w:r w:rsidR="00A94A89">
        <w:rPr>
          <w:rFonts w:ascii="Lato" w:hAnsi="Lato" w:cs="Arial"/>
          <w:spacing w:val="4"/>
        </w:rPr>
        <w:t xml:space="preserve"> </w:t>
      </w:r>
      <w:r w:rsidR="00A94A89" w:rsidRPr="00A94A89">
        <w:rPr>
          <w:rFonts w:ascii="Lato" w:hAnsi="Lato" w:cs="Arial"/>
          <w:spacing w:val="4"/>
        </w:rPr>
        <w:t>w dalszej części niniejszej decyzji)</w:t>
      </w:r>
      <w:r w:rsidR="00A94A89">
        <w:rPr>
          <w:rFonts w:ascii="Lato" w:hAnsi="Lato" w:cs="Arial"/>
          <w:spacing w:val="4"/>
        </w:rPr>
        <w:t xml:space="preserve"> </w:t>
      </w:r>
      <w:r w:rsidRPr="00626438">
        <w:rPr>
          <w:rFonts w:ascii="Lato" w:hAnsi="Lato" w:cs="Arial"/>
          <w:spacing w:val="4"/>
        </w:rPr>
        <w:t xml:space="preserve">czyni zadość wymogom przedstawionym </w:t>
      </w:r>
      <w:r w:rsidRPr="00626438">
        <w:rPr>
          <w:rFonts w:ascii="Lato" w:hAnsi="Lato" w:cs="Arial"/>
          <w:spacing w:val="4"/>
        </w:rPr>
        <w:lastRenderedPageBreak/>
        <w:t xml:space="preserve">w art. 11f ust. 1 </w:t>
      </w:r>
      <w:r w:rsidRPr="00626438">
        <w:rPr>
          <w:rFonts w:ascii="Lato" w:hAnsi="Lato" w:cs="Arial"/>
          <w:i/>
          <w:iCs/>
          <w:spacing w:val="4"/>
        </w:rPr>
        <w:t>specustawy drogowej</w:t>
      </w:r>
      <w:r w:rsidRPr="00626438">
        <w:rPr>
          <w:rFonts w:ascii="Lato" w:hAnsi="Lato" w:cs="Arial"/>
          <w:iCs/>
          <w:spacing w:val="4"/>
        </w:rPr>
        <w:t>,</w:t>
      </w:r>
      <w:r w:rsidRPr="00626438">
        <w:rPr>
          <w:rFonts w:ascii="Lato" w:hAnsi="Lato" w:cs="Arial"/>
          <w:spacing w:val="4"/>
        </w:rPr>
        <w:t xml:space="preserve"> zawiera bowiem wszystkie niezbędne elementy określone w tym przepisie.</w:t>
      </w:r>
    </w:p>
    <w:p w14:paraId="72C22647" w14:textId="7141CF19" w:rsidR="00E940A0" w:rsidRDefault="00E940A0" w:rsidP="00626438">
      <w:pPr>
        <w:spacing w:before="120" w:after="240" w:line="240" w:lineRule="exact"/>
        <w:jc w:val="both"/>
        <w:outlineLvl w:val="0"/>
        <w:rPr>
          <w:rFonts w:ascii="Lato" w:hAnsi="Lato" w:cs="Arial"/>
          <w:spacing w:val="4"/>
        </w:rPr>
      </w:pPr>
      <w:r w:rsidRPr="00626438">
        <w:rPr>
          <w:rFonts w:ascii="Lato" w:hAnsi="Lato" w:cs="Arial"/>
          <w:spacing w:val="4"/>
        </w:rPr>
        <w:t xml:space="preserve">Zaskarżona </w:t>
      </w:r>
      <w:r w:rsidRPr="00626438">
        <w:rPr>
          <w:rFonts w:ascii="Lato" w:hAnsi="Lato" w:cs="Arial"/>
          <w:i/>
          <w:iCs/>
          <w:spacing w:val="4"/>
        </w:rPr>
        <w:t xml:space="preserve">decyzja Wojewody </w:t>
      </w:r>
      <w:r w:rsidR="00B65734" w:rsidRPr="00626438">
        <w:rPr>
          <w:rFonts w:ascii="Lato" w:hAnsi="Lato" w:cs="Arial"/>
          <w:i/>
          <w:iCs/>
          <w:spacing w:val="4"/>
          <w:lang w:bidi="pl-PL"/>
        </w:rPr>
        <w:t>Pomorskiego</w:t>
      </w:r>
      <w:r w:rsidRPr="00626438">
        <w:rPr>
          <w:rFonts w:ascii="Lato" w:hAnsi="Lato" w:cs="Arial"/>
          <w:iCs/>
          <w:spacing w:val="4"/>
        </w:rPr>
        <w:t xml:space="preserve"> </w:t>
      </w:r>
      <w:r w:rsidRPr="00626438">
        <w:rPr>
          <w:rFonts w:ascii="Lato" w:hAnsi="Lato" w:cs="Arial"/>
          <w:spacing w:val="4"/>
        </w:rPr>
        <w:t xml:space="preserve">określa również termin wydania nieruchomości, opróżnienia lokali oraz innych pomieszczeń, o którym mowa w art. 16 ust. 2 </w:t>
      </w:r>
      <w:r w:rsidRPr="00626438">
        <w:rPr>
          <w:rFonts w:ascii="Lato" w:hAnsi="Lato" w:cs="Arial"/>
          <w:i/>
          <w:iCs/>
          <w:spacing w:val="4"/>
        </w:rPr>
        <w:t>specustawy drogowej</w:t>
      </w:r>
      <w:r w:rsidRPr="00626438">
        <w:rPr>
          <w:rFonts w:ascii="Lato" w:hAnsi="Lato" w:cs="Arial"/>
          <w:spacing w:val="4"/>
        </w:rPr>
        <w:t xml:space="preserve">. Pozytywnie należy ocenić określenie przez Wojewodę </w:t>
      </w:r>
      <w:r w:rsidR="00B65734" w:rsidRPr="00626438">
        <w:rPr>
          <w:rFonts w:ascii="Lato" w:hAnsi="Lato" w:cs="Arial"/>
          <w:spacing w:val="4"/>
        </w:rPr>
        <w:t>Pomors</w:t>
      </w:r>
      <w:r w:rsidRPr="00626438">
        <w:rPr>
          <w:rFonts w:ascii="Lato" w:hAnsi="Lato" w:cs="Arial"/>
          <w:spacing w:val="4"/>
        </w:rPr>
        <w:t xml:space="preserve">kiego – biorąc pod uwagę dyspozycję art. 16 ust. 2 </w:t>
      </w:r>
      <w:r w:rsidRPr="00626438">
        <w:rPr>
          <w:rFonts w:ascii="Lato" w:hAnsi="Lato" w:cs="Arial"/>
          <w:i/>
          <w:iCs/>
          <w:spacing w:val="4"/>
        </w:rPr>
        <w:t>specustawy drogowej</w:t>
      </w:r>
      <w:r w:rsidRPr="00626438">
        <w:rPr>
          <w:rFonts w:ascii="Lato" w:hAnsi="Lato" w:cs="Arial"/>
          <w:iCs/>
          <w:spacing w:val="4"/>
        </w:rPr>
        <w:t xml:space="preserve"> </w:t>
      </w:r>
      <w:r w:rsidRPr="00626438">
        <w:rPr>
          <w:rFonts w:ascii="Lato" w:hAnsi="Lato" w:cs="Arial"/>
          <w:spacing w:val="4"/>
        </w:rPr>
        <w:t xml:space="preserve">– </w:t>
      </w:r>
      <w:r w:rsidRPr="00626438">
        <w:rPr>
          <w:rFonts w:ascii="Lato" w:hAnsi="Lato" w:cs="Arial"/>
          <w:spacing w:val="4"/>
        </w:rPr>
        <w:br/>
        <w:t>ww. terminu na 12</w:t>
      </w:r>
      <w:r w:rsidR="00B65734" w:rsidRPr="00626438">
        <w:rPr>
          <w:rFonts w:ascii="Lato" w:hAnsi="Lato" w:cs="Arial"/>
          <w:spacing w:val="4"/>
        </w:rPr>
        <w:t xml:space="preserve">0 </w:t>
      </w:r>
      <w:r w:rsidRPr="00626438">
        <w:rPr>
          <w:rFonts w:ascii="Lato" w:hAnsi="Lato" w:cs="Arial"/>
          <w:spacing w:val="4"/>
        </w:rPr>
        <w:t xml:space="preserve">dzień od dnia uzyskania waloru ostateczności decyzji o zezwoleniu na realizację inwestycji drogowej. Organ zobowiązany był bowiem tak uczynić wobec uzasadnionego wystąpienia przez </w:t>
      </w:r>
      <w:r w:rsidRPr="00626438">
        <w:rPr>
          <w:rFonts w:ascii="Lato" w:hAnsi="Lato" w:cs="Arial"/>
          <w:i/>
          <w:iCs/>
          <w:spacing w:val="4"/>
        </w:rPr>
        <w:t>inwestora</w:t>
      </w:r>
      <w:r w:rsidRPr="00626438">
        <w:rPr>
          <w:rFonts w:ascii="Lato" w:hAnsi="Lato" w:cs="Arial"/>
          <w:iCs/>
          <w:spacing w:val="4"/>
        </w:rPr>
        <w:t xml:space="preserve"> </w:t>
      </w:r>
      <w:r w:rsidRPr="00626438">
        <w:rPr>
          <w:rFonts w:ascii="Lato" w:hAnsi="Lato" w:cs="Arial"/>
          <w:spacing w:val="4"/>
        </w:rPr>
        <w:t>o nadanie decyzji rygoru natychmiastowej wykonalności.</w:t>
      </w:r>
    </w:p>
    <w:p w14:paraId="140B0E30" w14:textId="77777777" w:rsidR="00AD17E2" w:rsidRPr="002D1BB5" w:rsidRDefault="00AD17E2" w:rsidP="00AD17E2">
      <w:pPr>
        <w:spacing w:after="240" w:line="240" w:lineRule="exact"/>
        <w:jc w:val="both"/>
        <w:outlineLvl w:val="0"/>
        <w:rPr>
          <w:rFonts w:ascii="Lato" w:hAnsi="Lato" w:cs="Arial"/>
          <w:spacing w:val="4"/>
          <w:lang w:eastAsia="pl-PL"/>
        </w:rPr>
      </w:pPr>
      <w:r w:rsidRPr="002D1BB5">
        <w:rPr>
          <w:rFonts w:ascii="Lato" w:hAnsi="Lato" w:cs="Arial"/>
          <w:spacing w:val="4"/>
          <w:lang w:eastAsia="pl-PL"/>
        </w:rPr>
        <w:t>Po zapoznaniu się ze zgromadzonym materiałem dowodowym organ II instancji stwierdził, iż wydana decyzja wymaga dokonania korekty merytoryczno-</w:t>
      </w:r>
      <w:proofErr w:type="spellStart"/>
      <w:r w:rsidRPr="002D1BB5">
        <w:rPr>
          <w:rFonts w:ascii="Lato" w:hAnsi="Lato" w:cs="Arial"/>
          <w:spacing w:val="4"/>
          <w:lang w:eastAsia="pl-PL"/>
        </w:rPr>
        <w:t>reformatoryjnej</w:t>
      </w:r>
      <w:proofErr w:type="spellEnd"/>
      <w:r w:rsidRPr="002D1BB5">
        <w:rPr>
          <w:rFonts w:ascii="Lato" w:hAnsi="Lato" w:cs="Arial"/>
          <w:spacing w:val="4"/>
          <w:lang w:eastAsia="pl-PL"/>
        </w:rPr>
        <w:t>.</w:t>
      </w:r>
    </w:p>
    <w:p w14:paraId="072BF5E6" w14:textId="77777777" w:rsidR="00AD17E2" w:rsidRDefault="00AD17E2" w:rsidP="00AD17E2">
      <w:pPr>
        <w:spacing w:after="240" w:line="240" w:lineRule="exact"/>
        <w:jc w:val="both"/>
        <w:outlineLvl w:val="0"/>
        <w:rPr>
          <w:rFonts w:ascii="Lato" w:hAnsi="Lato" w:cs="Arial"/>
          <w:spacing w:val="4"/>
          <w:lang w:eastAsia="pl-PL"/>
        </w:rPr>
      </w:pPr>
      <w:r w:rsidRPr="002D1BB5">
        <w:rPr>
          <w:rFonts w:ascii="Lato" w:hAnsi="Lato" w:cs="Arial"/>
          <w:spacing w:val="4"/>
          <w:lang w:eastAsia="pl-PL"/>
        </w:rPr>
        <w:t xml:space="preserve">Należy zauważyć, iż przepisy art. 138 § 1 pkt 2 </w:t>
      </w:r>
      <w:r w:rsidRPr="002D1BB5">
        <w:rPr>
          <w:rFonts w:ascii="Lato" w:hAnsi="Lato" w:cs="Arial"/>
          <w:i/>
          <w:spacing w:val="4"/>
          <w:lang w:eastAsia="pl-PL"/>
        </w:rPr>
        <w:t>kpa</w:t>
      </w:r>
      <w:r w:rsidRPr="002D1BB5">
        <w:rPr>
          <w:rFonts w:ascii="Lato" w:hAnsi="Lato" w:cs="Arial"/>
          <w:spacing w:val="4"/>
          <w:lang w:eastAsia="pl-PL"/>
        </w:rPr>
        <w:t xml:space="preserve"> umożliwiają organowi odwoławczemu korektę zaskarżonej decyzji przez jej uchylenie i orzeczenie w tym zakresie co do istoty sprawy.</w:t>
      </w:r>
    </w:p>
    <w:p w14:paraId="5CA67108" w14:textId="77777777" w:rsidR="009D650E" w:rsidRPr="009D650E" w:rsidRDefault="009D650E" w:rsidP="009D650E">
      <w:pPr>
        <w:spacing w:after="240" w:line="240" w:lineRule="exact"/>
        <w:jc w:val="both"/>
        <w:outlineLvl w:val="0"/>
        <w:rPr>
          <w:rFonts w:ascii="Lato" w:hAnsi="Lato" w:cs="Arial"/>
          <w:spacing w:val="4"/>
          <w:lang w:eastAsia="pl-PL"/>
        </w:rPr>
      </w:pPr>
      <w:r w:rsidRPr="009D650E">
        <w:rPr>
          <w:rFonts w:ascii="Lato" w:hAnsi="Lato" w:cs="Arial"/>
          <w:spacing w:val="4"/>
          <w:lang w:eastAsia="pl-PL"/>
        </w:rPr>
        <w:t xml:space="preserve">W pierwszej kolejności należy wyjaśnić, iż </w:t>
      </w:r>
      <w:r w:rsidRPr="009D650E">
        <w:rPr>
          <w:rFonts w:ascii="Lato" w:hAnsi="Lato" w:cs="Arial"/>
          <w:bCs/>
          <w:iCs/>
          <w:spacing w:val="4"/>
          <w:lang w:eastAsia="pl-PL"/>
        </w:rPr>
        <w:t xml:space="preserve">w </w:t>
      </w:r>
      <w:r w:rsidRPr="009D650E">
        <w:rPr>
          <w:rFonts w:ascii="Lato" w:hAnsi="Lato" w:cs="Arial"/>
          <w:spacing w:val="4"/>
          <w:lang w:eastAsia="pl-PL"/>
        </w:rPr>
        <w:t xml:space="preserve">dniu 27 października 2015 r. weszła w życie ustawa z dnia 5 sierpnia 2015 r. o zmianie ustawy o szczególnych zasadach przygotowania i realizacji inwestycji w zakresie dróg publicznych oraz niektórych innych ustaw (Dz. U. z 2015 r., poz. 1590), której art. 1 wprowadził zmiany w </w:t>
      </w:r>
      <w:r w:rsidRPr="009D650E">
        <w:rPr>
          <w:rFonts w:ascii="Lato" w:hAnsi="Lato" w:cs="Arial"/>
          <w:i/>
          <w:spacing w:val="4"/>
          <w:lang w:eastAsia="pl-PL"/>
        </w:rPr>
        <w:t>specustawie drogowej</w:t>
      </w:r>
      <w:r w:rsidRPr="009D650E">
        <w:rPr>
          <w:rFonts w:ascii="Lato" w:hAnsi="Lato" w:cs="Arial"/>
          <w:spacing w:val="4"/>
          <w:lang w:eastAsia="pl-PL"/>
        </w:rPr>
        <w:t xml:space="preserve">. Jednym z podstawowych skutków ww. nowelizacji jest możliwość określania w decyzji o zezwoleniu na realizację inwestycji drogowej pasów drogowych innych dróg publicznych, które są niezbędne do rozbudowy w związku z planowanym przedsięwzięciem (art. 11f ust. 1 pkt 2 </w:t>
      </w:r>
      <w:r w:rsidRPr="009D650E">
        <w:rPr>
          <w:rFonts w:ascii="Lato" w:hAnsi="Lato" w:cs="Arial"/>
          <w:i/>
          <w:spacing w:val="4"/>
          <w:lang w:eastAsia="pl-PL"/>
        </w:rPr>
        <w:t>specustawy drogowej</w:t>
      </w:r>
      <w:r w:rsidRPr="009D650E">
        <w:rPr>
          <w:rFonts w:ascii="Lato" w:hAnsi="Lato" w:cs="Arial"/>
          <w:spacing w:val="4"/>
          <w:lang w:eastAsia="pl-PL"/>
        </w:rPr>
        <w:t xml:space="preserve">), oraz możliwość dokonania podziału działek niezbędnych do takiej rozbudowy (art. 12 ust. 1 i 2 </w:t>
      </w:r>
      <w:r w:rsidRPr="009D650E">
        <w:rPr>
          <w:rFonts w:ascii="Lato" w:hAnsi="Lato" w:cs="Arial"/>
          <w:i/>
          <w:spacing w:val="4"/>
          <w:lang w:eastAsia="pl-PL"/>
        </w:rPr>
        <w:t>specustawy drogowej</w:t>
      </w:r>
      <w:r w:rsidRPr="009D650E">
        <w:rPr>
          <w:rFonts w:ascii="Lato" w:hAnsi="Lato" w:cs="Arial"/>
          <w:spacing w:val="4"/>
          <w:lang w:eastAsia="pl-PL"/>
        </w:rPr>
        <w:t>).</w:t>
      </w:r>
      <w:r w:rsidRPr="009D650E">
        <w:rPr>
          <w:rFonts w:ascii="Lato" w:hAnsi="Lato" w:cs="Arial"/>
          <w:bCs/>
          <w:iCs/>
          <w:spacing w:val="4"/>
          <w:lang w:eastAsia="pl-PL" w:bidi="pl-PL"/>
        </w:rPr>
        <w:t xml:space="preserve"> Inne drogi publiczne, wybudowane w związku z inwestycją główną i oddane </w:t>
      </w:r>
      <w:r w:rsidRPr="009D650E">
        <w:rPr>
          <w:rFonts w:ascii="Lato" w:hAnsi="Lato" w:cs="Arial"/>
          <w:bCs/>
          <w:iCs/>
          <w:spacing w:val="4"/>
          <w:lang w:eastAsia="pl-PL" w:bidi="pl-PL"/>
        </w:rPr>
        <w:br/>
        <w:t xml:space="preserve">do użytkowania, powinny zostać przekazane właściwym do zarządzania nimi zarządcom </w:t>
      </w:r>
      <w:r w:rsidRPr="009D650E">
        <w:rPr>
          <w:rFonts w:ascii="Lato" w:hAnsi="Lato" w:cs="Arial"/>
          <w:bCs/>
          <w:iCs/>
          <w:spacing w:val="4"/>
          <w:lang w:eastAsia="pl-PL" w:bidi="pl-PL"/>
        </w:rPr>
        <w:br/>
        <w:t xml:space="preserve">(art. 11f ust. 2a </w:t>
      </w:r>
      <w:r w:rsidRPr="009D650E">
        <w:rPr>
          <w:rFonts w:ascii="Lato" w:hAnsi="Lato" w:cs="Arial"/>
          <w:bCs/>
          <w:i/>
          <w:iCs/>
          <w:spacing w:val="4"/>
          <w:lang w:eastAsia="pl-PL" w:bidi="pl-PL"/>
        </w:rPr>
        <w:t>specustawy drogowej</w:t>
      </w:r>
      <w:r w:rsidRPr="009D650E">
        <w:rPr>
          <w:rFonts w:ascii="Lato" w:hAnsi="Lato" w:cs="Arial"/>
          <w:bCs/>
          <w:iCs/>
          <w:spacing w:val="4"/>
          <w:lang w:eastAsia="pl-PL" w:bidi="pl-PL"/>
        </w:rPr>
        <w:t>).</w:t>
      </w:r>
    </w:p>
    <w:p w14:paraId="784B3072" w14:textId="1D09F313" w:rsidR="009D650E" w:rsidRPr="009D650E" w:rsidRDefault="009D650E" w:rsidP="009D650E">
      <w:pPr>
        <w:spacing w:after="240" w:line="240" w:lineRule="exact"/>
        <w:jc w:val="both"/>
        <w:outlineLvl w:val="0"/>
        <w:rPr>
          <w:rFonts w:ascii="Lato" w:hAnsi="Lato" w:cs="Arial"/>
          <w:spacing w:val="4"/>
          <w:lang w:eastAsia="pl-PL"/>
        </w:rPr>
      </w:pPr>
      <w:r w:rsidRPr="009D650E">
        <w:rPr>
          <w:rFonts w:ascii="Lato" w:hAnsi="Lato" w:cs="Arial"/>
          <w:bCs/>
          <w:iCs/>
          <w:spacing w:val="4"/>
          <w:lang w:eastAsia="pl-PL" w:bidi="pl-PL"/>
        </w:rPr>
        <w:t xml:space="preserve">Po dokonaniu nowelizacji </w:t>
      </w:r>
      <w:r w:rsidRPr="009D650E">
        <w:rPr>
          <w:rFonts w:ascii="Lato" w:hAnsi="Lato" w:cs="Arial"/>
          <w:bCs/>
          <w:i/>
          <w:iCs/>
          <w:spacing w:val="4"/>
          <w:lang w:eastAsia="pl-PL" w:bidi="pl-PL"/>
        </w:rPr>
        <w:t>specustawy drogowej</w:t>
      </w:r>
      <w:r w:rsidRPr="009D650E">
        <w:rPr>
          <w:rFonts w:ascii="Lato" w:hAnsi="Lato" w:cs="Arial"/>
          <w:bCs/>
          <w:iCs/>
          <w:spacing w:val="4"/>
          <w:lang w:eastAsia="pl-PL" w:bidi="pl-PL"/>
        </w:rPr>
        <w:t xml:space="preserve"> ww. ustawą z dnia 5 sierpnia 2015 r., </w:t>
      </w:r>
      <w:r w:rsidRPr="009D650E">
        <w:rPr>
          <w:rFonts w:ascii="Lato" w:hAnsi="Lato" w:cs="Arial"/>
          <w:bCs/>
          <w:iCs/>
          <w:spacing w:val="4"/>
          <w:lang w:eastAsia="pl-PL" w:bidi="pl-PL"/>
        </w:rPr>
        <w:br/>
        <w:t xml:space="preserve">w myśl art. 11f ust. 1 pkt 2 </w:t>
      </w:r>
      <w:r w:rsidRPr="009D650E">
        <w:rPr>
          <w:rFonts w:ascii="Lato" w:hAnsi="Lato" w:cs="Arial"/>
          <w:bCs/>
          <w:i/>
          <w:iCs/>
          <w:spacing w:val="4"/>
          <w:lang w:eastAsia="pl-PL" w:bidi="pl-PL"/>
        </w:rPr>
        <w:t>specustawy drogowej</w:t>
      </w:r>
      <w:r w:rsidRPr="009D650E">
        <w:rPr>
          <w:rFonts w:ascii="Lato" w:hAnsi="Lato" w:cs="Arial"/>
          <w:bCs/>
          <w:iCs/>
          <w:spacing w:val="4"/>
          <w:lang w:eastAsia="pl-PL" w:bidi="pl-PL"/>
        </w:rPr>
        <w:t xml:space="preserve">, w decyzji o zezwoleniu na realizację inwestycji drogowej można określić linie rozgraniczające teren inwestycji, w tym określić granice pasów drogowych innych dróg publicznych, i dokonać podziału działek niezbędnych do takiej rozbudowy (art. 12 ust. 1 i 2 </w:t>
      </w:r>
      <w:r w:rsidRPr="009D650E">
        <w:rPr>
          <w:rFonts w:ascii="Lato" w:hAnsi="Lato" w:cs="Arial"/>
          <w:bCs/>
          <w:i/>
          <w:iCs/>
          <w:spacing w:val="4"/>
          <w:lang w:eastAsia="pl-PL" w:bidi="pl-PL"/>
        </w:rPr>
        <w:t>specustawy drogowej</w:t>
      </w:r>
      <w:r w:rsidRPr="009D650E">
        <w:rPr>
          <w:rFonts w:ascii="Lato" w:hAnsi="Lato" w:cs="Arial"/>
          <w:bCs/>
          <w:iCs/>
          <w:spacing w:val="4"/>
          <w:lang w:eastAsia="pl-PL" w:bidi="pl-PL"/>
        </w:rPr>
        <w:t xml:space="preserve">). </w:t>
      </w:r>
      <w:r w:rsidRPr="009D650E">
        <w:rPr>
          <w:rFonts w:ascii="Lato" w:hAnsi="Lato" w:cs="Arial"/>
          <w:bCs/>
          <w:iCs/>
          <w:spacing w:val="4"/>
          <w:lang w:eastAsia="pl-PL" w:bidi="pl-PL"/>
        </w:rPr>
        <w:br/>
        <w:t xml:space="preserve">Daje to możliwość dokonania podziału działek w zakresie niezbędnym zarówno </w:t>
      </w:r>
      <w:r w:rsidRPr="009D650E">
        <w:rPr>
          <w:rFonts w:ascii="Lato" w:hAnsi="Lato" w:cs="Arial"/>
          <w:bCs/>
          <w:iCs/>
          <w:spacing w:val="4"/>
          <w:lang w:eastAsia="pl-PL" w:bidi="pl-PL"/>
        </w:rPr>
        <w:br/>
        <w:t xml:space="preserve">dla budowy drogi głównej (w przedmiotowej sprawie – </w:t>
      </w:r>
      <w:r w:rsidRPr="009D650E">
        <w:rPr>
          <w:rFonts w:ascii="Lato" w:hAnsi="Lato" w:cs="Arial"/>
          <w:bCs/>
          <w:iCs/>
          <w:spacing w:val="4"/>
          <w:lang w:eastAsia="pl-PL"/>
        </w:rPr>
        <w:t>drogi</w:t>
      </w:r>
      <w:r w:rsidR="00743923">
        <w:rPr>
          <w:rFonts w:ascii="Lato" w:hAnsi="Lato" w:cs="Arial"/>
          <w:bCs/>
          <w:iCs/>
          <w:spacing w:val="4"/>
          <w:lang w:eastAsia="pl-PL"/>
        </w:rPr>
        <w:t xml:space="preserve"> krajowej</w:t>
      </w:r>
      <w:r w:rsidR="00CF5437">
        <w:rPr>
          <w:rFonts w:ascii="Lato" w:hAnsi="Lato" w:cs="Arial"/>
          <w:bCs/>
          <w:iCs/>
          <w:spacing w:val="4"/>
          <w:lang w:eastAsia="pl-PL"/>
        </w:rPr>
        <w:t xml:space="preserve"> ekspresowej</w:t>
      </w:r>
      <w:r w:rsidRPr="009D650E">
        <w:rPr>
          <w:rFonts w:ascii="Lato" w:hAnsi="Lato" w:cs="Arial"/>
          <w:bCs/>
          <w:iCs/>
          <w:spacing w:val="4"/>
          <w:lang w:eastAsia="pl-PL" w:bidi="pl-PL"/>
        </w:rPr>
        <w:t xml:space="preserve">), </w:t>
      </w:r>
      <w:r w:rsidRPr="009D650E">
        <w:rPr>
          <w:rFonts w:ascii="Lato" w:hAnsi="Lato" w:cs="Arial"/>
          <w:bCs/>
          <w:iCs/>
          <w:spacing w:val="4"/>
          <w:lang w:eastAsia="pl-PL" w:bidi="pl-PL"/>
        </w:rPr>
        <w:br/>
        <w:t>jak i innych dróg publicznych.</w:t>
      </w:r>
    </w:p>
    <w:p w14:paraId="778E7EDF" w14:textId="77777777" w:rsidR="009D650E" w:rsidRPr="009D650E" w:rsidRDefault="009D650E" w:rsidP="009D650E">
      <w:pPr>
        <w:spacing w:after="240" w:line="240" w:lineRule="exact"/>
        <w:jc w:val="both"/>
        <w:outlineLvl w:val="0"/>
        <w:rPr>
          <w:rFonts w:ascii="Lato" w:hAnsi="Lato" w:cs="Arial"/>
          <w:spacing w:val="4"/>
          <w:lang w:eastAsia="pl-PL" w:bidi="pl-PL"/>
        </w:rPr>
      </w:pPr>
      <w:r w:rsidRPr="009D650E">
        <w:rPr>
          <w:rFonts w:ascii="Lato" w:hAnsi="Lato" w:cs="Arial"/>
          <w:bCs/>
          <w:iCs/>
          <w:spacing w:val="4"/>
          <w:lang w:eastAsia="pl-PL"/>
        </w:rPr>
        <w:t xml:space="preserve">Taka konstrukcja ma za zadanie ułatwienie przekazania przez </w:t>
      </w:r>
      <w:r w:rsidRPr="009D650E">
        <w:rPr>
          <w:rFonts w:ascii="Lato" w:hAnsi="Lato" w:cs="Arial"/>
          <w:bCs/>
          <w:spacing w:val="4"/>
          <w:lang w:eastAsia="pl-PL"/>
        </w:rPr>
        <w:t>inwestora</w:t>
      </w:r>
      <w:r w:rsidRPr="009D650E">
        <w:rPr>
          <w:rFonts w:ascii="Lato" w:hAnsi="Lato" w:cs="Arial"/>
          <w:bCs/>
          <w:iCs/>
          <w:spacing w:val="4"/>
          <w:lang w:eastAsia="pl-PL"/>
        </w:rPr>
        <w:t xml:space="preserve"> na rzecz właściwego zarządcy drogi, odcinków innych dróg publicznych wybudowanych </w:t>
      </w:r>
      <w:r w:rsidRPr="009D650E">
        <w:rPr>
          <w:rFonts w:ascii="Lato" w:hAnsi="Lato" w:cs="Arial"/>
          <w:bCs/>
          <w:iCs/>
          <w:spacing w:val="4"/>
          <w:lang w:eastAsia="pl-PL"/>
        </w:rPr>
        <w:br/>
        <w:t xml:space="preserve">w związku z inwestycją drogową, na co w szczególności wskazuje brzmienie art. 11f </w:t>
      </w:r>
      <w:r w:rsidRPr="009D650E">
        <w:rPr>
          <w:rFonts w:ascii="Lato" w:hAnsi="Lato" w:cs="Arial"/>
          <w:bCs/>
          <w:iCs/>
          <w:spacing w:val="4"/>
          <w:lang w:eastAsia="pl-PL"/>
        </w:rPr>
        <w:br/>
        <w:t xml:space="preserve">ust. 2a </w:t>
      </w:r>
      <w:r w:rsidRPr="009D650E">
        <w:rPr>
          <w:rFonts w:ascii="Lato" w:hAnsi="Lato" w:cs="Arial"/>
          <w:bCs/>
          <w:i/>
          <w:iCs/>
          <w:spacing w:val="4"/>
          <w:lang w:eastAsia="pl-PL"/>
        </w:rPr>
        <w:t>specustawy drogowej</w:t>
      </w:r>
      <w:r w:rsidRPr="009D650E">
        <w:rPr>
          <w:rFonts w:ascii="Lato" w:hAnsi="Lato" w:cs="Arial"/>
          <w:bCs/>
          <w:iCs/>
          <w:spacing w:val="4"/>
          <w:lang w:eastAsia="pl-PL"/>
        </w:rPr>
        <w:t xml:space="preserve">. Zgodnie z art. 11f ust. 2a </w:t>
      </w:r>
      <w:r w:rsidRPr="009D650E">
        <w:rPr>
          <w:rFonts w:ascii="Lato" w:hAnsi="Lato" w:cs="Arial"/>
          <w:bCs/>
          <w:i/>
          <w:iCs/>
          <w:spacing w:val="4"/>
          <w:lang w:eastAsia="pl-PL"/>
        </w:rPr>
        <w:t>specustawy drogowej</w:t>
      </w:r>
      <w:r w:rsidRPr="009D650E">
        <w:rPr>
          <w:rFonts w:ascii="Lato" w:hAnsi="Lato" w:cs="Arial"/>
          <w:bCs/>
          <w:iCs/>
          <w:spacing w:val="4"/>
          <w:lang w:eastAsia="pl-PL"/>
        </w:rPr>
        <w:t>,</w:t>
      </w:r>
      <w:r w:rsidRPr="009D650E">
        <w:rPr>
          <w:rFonts w:ascii="Lato" w:hAnsi="Lato" w:cs="Arial"/>
          <w:bCs/>
          <w:i/>
          <w:iCs/>
          <w:spacing w:val="4"/>
          <w:lang w:eastAsia="pl-PL"/>
        </w:rPr>
        <w:t xml:space="preserve"> </w:t>
      </w:r>
      <w:r w:rsidRPr="009D650E">
        <w:rPr>
          <w:rFonts w:ascii="Lato" w:hAnsi="Lato" w:cs="Arial"/>
          <w:bCs/>
          <w:iCs/>
          <w:spacing w:val="4"/>
          <w:lang w:eastAsia="pl-PL"/>
        </w:rPr>
        <w:t xml:space="preserve">decyzja </w:t>
      </w:r>
      <w:r w:rsidRPr="009D650E">
        <w:rPr>
          <w:rFonts w:ascii="Lato" w:hAnsi="Lato" w:cs="Arial"/>
          <w:bCs/>
          <w:iCs/>
          <w:spacing w:val="4"/>
          <w:lang w:eastAsia="pl-PL"/>
        </w:rPr>
        <w:br/>
        <w:t xml:space="preserve">o zezwoleniu na realizację inwestycji drogowej stanowi podstawę do przekazania wybudowanych i oddanych do użytkowania dróg, o których mowa w art. 11f ust. 1 pkt 8 </w:t>
      </w:r>
      <w:r w:rsidRPr="009D650E">
        <w:rPr>
          <w:rFonts w:ascii="Lato" w:hAnsi="Lato" w:cs="Arial"/>
          <w:bCs/>
          <w:iCs/>
          <w:spacing w:val="4"/>
          <w:lang w:eastAsia="pl-PL"/>
        </w:rPr>
        <w:br/>
        <w:t xml:space="preserve">lit. g </w:t>
      </w:r>
      <w:r w:rsidRPr="009D650E">
        <w:rPr>
          <w:rFonts w:ascii="Lato" w:hAnsi="Lato" w:cs="Arial"/>
          <w:bCs/>
          <w:i/>
          <w:iCs/>
          <w:spacing w:val="4"/>
          <w:lang w:eastAsia="pl-PL"/>
        </w:rPr>
        <w:t>specustawy drogowej</w:t>
      </w:r>
      <w:r w:rsidRPr="009D650E">
        <w:rPr>
          <w:rFonts w:ascii="Lato" w:hAnsi="Lato" w:cs="Arial"/>
          <w:bCs/>
          <w:iCs/>
          <w:spacing w:val="4"/>
          <w:lang w:eastAsia="pl-PL"/>
        </w:rPr>
        <w:t xml:space="preserve">, właściwym zarządcom dróg. Zgodnie zaś z art. 11f ust. 1 pkt 8 lit. g </w:t>
      </w:r>
      <w:r w:rsidRPr="009D650E">
        <w:rPr>
          <w:rFonts w:ascii="Lato" w:hAnsi="Lato" w:cs="Arial"/>
          <w:bCs/>
          <w:i/>
          <w:iCs/>
          <w:spacing w:val="4"/>
          <w:lang w:eastAsia="pl-PL"/>
        </w:rPr>
        <w:t>specustawy drogowej</w:t>
      </w:r>
      <w:r w:rsidRPr="009D650E">
        <w:rPr>
          <w:rFonts w:ascii="Lato" w:hAnsi="Lato" w:cs="Arial"/>
          <w:bCs/>
          <w:iCs/>
          <w:spacing w:val="4"/>
          <w:lang w:eastAsia="pl-PL"/>
        </w:rPr>
        <w:t xml:space="preserve">, decyzja o zezwoleniu na realizację inwestycji drogowej zawiera ustalenia dotyczące </w:t>
      </w:r>
      <w:r w:rsidRPr="009D650E">
        <w:rPr>
          <w:rFonts w:ascii="Lato" w:hAnsi="Lato" w:cs="Arial"/>
          <w:spacing w:val="4"/>
          <w:lang w:eastAsia="pl-PL" w:bidi="pl-PL"/>
        </w:rPr>
        <w:t>obowiązku budowy lub przebudowy innych dróg publicznych.</w:t>
      </w:r>
    </w:p>
    <w:p w14:paraId="30A61BC9" w14:textId="77777777" w:rsidR="009D650E" w:rsidRPr="009D650E" w:rsidRDefault="009D650E" w:rsidP="009D650E">
      <w:pPr>
        <w:spacing w:after="240" w:line="240" w:lineRule="exact"/>
        <w:jc w:val="both"/>
        <w:outlineLvl w:val="0"/>
        <w:rPr>
          <w:rFonts w:ascii="Lato" w:hAnsi="Lato" w:cs="Arial"/>
          <w:spacing w:val="4"/>
          <w:lang w:eastAsia="pl-PL"/>
        </w:rPr>
      </w:pPr>
      <w:r w:rsidRPr="009D650E">
        <w:rPr>
          <w:rFonts w:ascii="Lato" w:hAnsi="Lato" w:cs="Arial"/>
          <w:spacing w:val="4"/>
          <w:lang w:eastAsia="pl-PL"/>
        </w:rPr>
        <w:t xml:space="preserve">Wyraźnego podkreślenia wymaga, iż </w:t>
      </w:r>
      <w:r w:rsidRPr="009D650E">
        <w:rPr>
          <w:rFonts w:ascii="Lato" w:hAnsi="Lato" w:cs="Arial"/>
          <w:bCs/>
          <w:iCs/>
          <w:spacing w:val="4"/>
          <w:lang w:eastAsia="pl-PL" w:bidi="pl-PL"/>
        </w:rPr>
        <w:t xml:space="preserve">decyzja o zezwoleniu na realizację inwestycji drogowej stanowi podstawę do przekazania właściwym zarządcom dróg wybudowanych </w:t>
      </w:r>
      <w:r w:rsidRPr="009D650E">
        <w:rPr>
          <w:rFonts w:ascii="Lato" w:hAnsi="Lato" w:cs="Arial"/>
          <w:bCs/>
          <w:iCs/>
          <w:spacing w:val="4"/>
          <w:lang w:eastAsia="pl-PL" w:bidi="pl-PL"/>
        </w:rPr>
        <w:lastRenderedPageBreak/>
        <w:t xml:space="preserve">i oddanych do użytkowania dróg, ale wyłącznie tych, dla których w decyzji o zezwoleniu na realizację inwestycji drogowej określono obowiązek ich budowy, zgodnie z art. 11f ust. 1 pkt 8 lit. g </w:t>
      </w:r>
      <w:r w:rsidRPr="009D650E">
        <w:rPr>
          <w:rFonts w:ascii="Lato" w:hAnsi="Lato" w:cs="Arial"/>
          <w:bCs/>
          <w:i/>
          <w:iCs/>
          <w:spacing w:val="4"/>
          <w:lang w:eastAsia="pl-PL" w:bidi="pl-PL"/>
        </w:rPr>
        <w:t>specustawy drogowej</w:t>
      </w:r>
      <w:r w:rsidRPr="009D650E">
        <w:rPr>
          <w:rFonts w:ascii="Lato" w:hAnsi="Lato" w:cs="Arial"/>
          <w:bCs/>
          <w:iCs/>
          <w:spacing w:val="4"/>
          <w:lang w:eastAsia="pl-PL" w:bidi="pl-PL"/>
        </w:rPr>
        <w:t>.</w:t>
      </w:r>
      <w:r w:rsidRPr="009D650E">
        <w:rPr>
          <w:rFonts w:ascii="Lato" w:hAnsi="Lato" w:cs="Arial"/>
          <w:spacing w:val="4"/>
          <w:lang w:eastAsia="pl-PL"/>
        </w:rPr>
        <w:t xml:space="preserve"> Powyższe oznacza, iż na działkach, które nie stanowią pasa drogowego innej drogi publicznej, a są przeznaczone pod jej rozbudowę, należy – zgodnie z art. 11f ust. 1 pkt 2 </w:t>
      </w:r>
      <w:r w:rsidRPr="009D650E">
        <w:rPr>
          <w:rFonts w:ascii="Lato" w:hAnsi="Lato" w:cs="Arial"/>
          <w:i/>
          <w:spacing w:val="4"/>
          <w:lang w:eastAsia="pl-PL"/>
        </w:rPr>
        <w:t>specustawy drogowej</w:t>
      </w:r>
      <w:r w:rsidRPr="009D650E">
        <w:rPr>
          <w:rFonts w:ascii="Lato" w:hAnsi="Lato" w:cs="Arial"/>
          <w:spacing w:val="4"/>
          <w:lang w:eastAsia="pl-PL"/>
        </w:rPr>
        <w:t xml:space="preserve"> – wyznaczyć linie rozgraniczające innej drogi publicznej (pas drogowy innej drogi publicznej), co wiąże się z ich przejęciem (art. 12 ust. 4 </w:t>
      </w:r>
      <w:r w:rsidRPr="009D650E">
        <w:rPr>
          <w:rFonts w:ascii="Lato" w:hAnsi="Lato" w:cs="Arial"/>
          <w:i/>
          <w:spacing w:val="4"/>
          <w:lang w:eastAsia="pl-PL"/>
        </w:rPr>
        <w:t>specustawy drogowej</w:t>
      </w:r>
      <w:r w:rsidRPr="009D650E">
        <w:rPr>
          <w:rFonts w:ascii="Lato" w:hAnsi="Lato" w:cs="Arial"/>
          <w:spacing w:val="4"/>
          <w:lang w:eastAsia="pl-PL"/>
        </w:rPr>
        <w:t xml:space="preserve">), oraz objąć obowiązkiem budowy takiej drogi, określonym w art. 11f ust. 1 pkt 8 lit. g </w:t>
      </w:r>
      <w:r w:rsidRPr="009D650E">
        <w:rPr>
          <w:rFonts w:ascii="Lato" w:hAnsi="Lato" w:cs="Arial"/>
          <w:i/>
          <w:spacing w:val="4"/>
          <w:lang w:eastAsia="pl-PL"/>
        </w:rPr>
        <w:t>specustawy drogowej</w:t>
      </w:r>
      <w:r w:rsidRPr="009D650E">
        <w:rPr>
          <w:rFonts w:ascii="Lato" w:hAnsi="Lato" w:cs="Arial"/>
          <w:spacing w:val="4"/>
          <w:lang w:eastAsia="pl-PL"/>
        </w:rPr>
        <w:t xml:space="preserve">. </w:t>
      </w:r>
    </w:p>
    <w:p w14:paraId="6F84C1B6" w14:textId="2005C676" w:rsidR="009D650E" w:rsidRPr="009D650E" w:rsidRDefault="009D650E" w:rsidP="009D650E">
      <w:pPr>
        <w:spacing w:after="240" w:line="240" w:lineRule="exact"/>
        <w:jc w:val="both"/>
        <w:outlineLvl w:val="0"/>
        <w:rPr>
          <w:rFonts w:ascii="Lato" w:hAnsi="Lato" w:cs="Arial"/>
          <w:spacing w:val="4"/>
          <w:lang w:eastAsia="pl-PL"/>
        </w:rPr>
      </w:pPr>
      <w:r w:rsidRPr="009D650E">
        <w:rPr>
          <w:rFonts w:ascii="Lato" w:hAnsi="Lato" w:cs="Arial"/>
          <w:spacing w:val="4"/>
          <w:lang w:eastAsia="pl-PL"/>
        </w:rPr>
        <w:t xml:space="preserve">Przenosząc powyższe rozważania na grunt przedmiotowej sprawy, należy zauważyć, </w:t>
      </w:r>
      <w:r w:rsidRPr="009D650E">
        <w:rPr>
          <w:rFonts w:ascii="Lato" w:hAnsi="Lato" w:cs="Arial"/>
          <w:spacing w:val="4"/>
          <w:lang w:eastAsia="pl-PL"/>
        </w:rPr>
        <w:br/>
        <w:t xml:space="preserve">iż w </w:t>
      </w:r>
      <w:r w:rsidRPr="009D650E">
        <w:rPr>
          <w:rFonts w:ascii="Lato" w:hAnsi="Lato" w:cs="Arial"/>
          <w:i/>
          <w:iCs/>
          <w:spacing w:val="4"/>
          <w:lang w:eastAsia="pl-PL"/>
        </w:rPr>
        <w:t xml:space="preserve">decyzji Wojewody </w:t>
      </w:r>
      <w:r w:rsidR="009C2F9B">
        <w:rPr>
          <w:rFonts w:ascii="Lato" w:hAnsi="Lato" w:cs="Arial"/>
          <w:i/>
          <w:iCs/>
          <w:spacing w:val="4"/>
          <w:lang w:eastAsia="pl-PL"/>
        </w:rPr>
        <w:t xml:space="preserve">Pomorskiego </w:t>
      </w:r>
      <w:r w:rsidRPr="009D650E">
        <w:rPr>
          <w:rFonts w:ascii="Lato" w:hAnsi="Lato" w:cs="Arial"/>
          <w:iCs/>
          <w:spacing w:val="4"/>
          <w:lang w:eastAsia="pl-PL"/>
        </w:rPr>
        <w:t>(str. 2) wskazano działki przeznaczone pod pasy drogowe innych dróg publicznych</w:t>
      </w:r>
      <w:r w:rsidR="00E6789F">
        <w:rPr>
          <w:rFonts w:ascii="Lato" w:hAnsi="Lato" w:cs="Arial"/>
          <w:iCs/>
          <w:spacing w:val="4"/>
          <w:lang w:eastAsia="pl-PL"/>
        </w:rPr>
        <w:t xml:space="preserve"> (dróg gminnych)</w:t>
      </w:r>
      <w:r w:rsidRPr="009D650E">
        <w:rPr>
          <w:rFonts w:ascii="Lato" w:hAnsi="Lato" w:cs="Arial"/>
          <w:iCs/>
          <w:spacing w:val="4"/>
          <w:lang w:eastAsia="pl-PL"/>
        </w:rPr>
        <w:t>. Na mapie w skali 1:</w:t>
      </w:r>
      <w:r w:rsidR="009C2F9B">
        <w:rPr>
          <w:rFonts w:ascii="Lato" w:hAnsi="Lato" w:cs="Arial"/>
          <w:iCs/>
          <w:spacing w:val="4"/>
          <w:lang w:eastAsia="pl-PL"/>
        </w:rPr>
        <w:t>10</w:t>
      </w:r>
      <w:r w:rsidRPr="009D650E">
        <w:rPr>
          <w:rFonts w:ascii="Lato" w:hAnsi="Lato" w:cs="Arial"/>
          <w:iCs/>
          <w:spacing w:val="4"/>
          <w:lang w:eastAsia="pl-PL"/>
        </w:rPr>
        <w:t xml:space="preserve">00 przedstawiającej proponowany przebieg drogi, z zaznaczeniem terenu niezbędnego dla obiektów budowlanych, oraz istniejące uzbrojenie terenu, przedłożonej przez </w:t>
      </w:r>
      <w:r w:rsidRPr="009D650E">
        <w:rPr>
          <w:rFonts w:ascii="Lato" w:hAnsi="Lato" w:cs="Arial"/>
          <w:i/>
          <w:iCs/>
          <w:spacing w:val="4"/>
          <w:lang w:eastAsia="pl-PL"/>
        </w:rPr>
        <w:t>inwestora</w:t>
      </w:r>
      <w:r w:rsidRPr="009D650E">
        <w:rPr>
          <w:rFonts w:ascii="Lato" w:hAnsi="Lato" w:cs="Arial"/>
          <w:iCs/>
          <w:spacing w:val="4"/>
          <w:lang w:eastAsia="pl-PL"/>
        </w:rPr>
        <w:t xml:space="preserve"> </w:t>
      </w:r>
      <w:r w:rsidRPr="009D650E">
        <w:rPr>
          <w:rFonts w:ascii="Lato" w:hAnsi="Lato" w:cs="Arial"/>
          <w:iCs/>
          <w:spacing w:val="4"/>
          <w:lang w:eastAsia="pl-PL"/>
        </w:rPr>
        <w:br/>
      </w:r>
      <w:r w:rsidRPr="009D650E">
        <w:rPr>
          <w:rFonts w:ascii="Lato" w:hAnsi="Lato" w:cs="Arial"/>
          <w:spacing w:val="4"/>
          <w:lang w:eastAsia="pl-PL"/>
        </w:rPr>
        <w:t>wraz z wnioskiem o wydanie decyzji,</w:t>
      </w:r>
      <w:r w:rsidRPr="009D650E">
        <w:rPr>
          <w:rFonts w:ascii="Lato" w:hAnsi="Lato" w:cs="Arial"/>
          <w:iCs/>
          <w:spacing w:val="4"/>
          <w:lang w:eastAsia="pl-PL"/>
        </w:rPr>
        <w:t xml:space="preserve"> a następnie zatwierdzonej przez Wojewodę </w:t>
      </w:r>
      <w:r w:rsidR="009C2F9B">
        <w:rPr>
          <w:rFonts w:ascii="Lato" w:hAnsi="Lato" w:cs="Arial"/>
          <w:iCs/>
          <w:spacing w:val="4"/>
          <w:lang w:eastAsia="pl-PL"/>
        </w:rPr>
        <w:t xml:space="preserve">Pomorskiego </w:t>
      </w:r>
      <w:r w:rsidRPr="009D650E">
        <w:rPr>
          <w:rFonts w:ascii="Lato" w:hAnsi="Lato" w:cs="Arial"/>
          <w:iCs/>
          <w:spacing w:val="4"/>
          <w:lang w:eastAsia="pl-PL"/>
        </w:rPr>
        <w:t xml:space="preserve">jako załącznik </w:t>
      </w:r>
      <w:r w:rsidRPr="009D650E">
        <w:rPr>
          <w:rFonts w:ascii="Lato" w:hAnsi="Lato" w:cs="Arial"/>
          <w:spacing w:val="4"/>
          <w:lang w:eastAsia="pl-PL"/>
        </w:rPr>
        <w:t xml:space="preserve">do zaskarżonej decyzji, </w:t>
      </w:r>
      <w:r w:rsidRPr="009D650E">
        <w:rPr>
          <w:rFonts w:ascii="Lato" w:hAnsi="Lato" w:cs="Arial"/>
          <w:iCs/>
          <w:spacing w:val="4"/>
          <w:lang w:eastAsia="pl-PL"/>
        </w:rPr>
        <w:t xml:space="preserve">opisana i wrysowana została linia rozgraniczająca pas drogowy </w:t>
      </w:r>
      <w:r w:rsidRPr="009D650E">
        <w:rPr>
          <w:rFonts w:ascii="Lato" w:hAnsi="Lato" w:cs="Arial"/>
          <w:bCs/>
          <w:iCs/>
          <w:spacing w:val="4"/>
          <w:lang w:eastAsia="pl-PL"/>
        </w:rPr>
        <w:t xml:space="preserve">drogi krajowej </w:t>
      </w:r>
      <w:r w:rsidR="00CF5437">
        <w:rPr>
          <w:rFonts w:ascii="Lato" w:hAnsi="Lato" w:cs="Arial"/>
          <w:bCs/>
          <w:iCs/>
          <w:spacing w:val="4"/>
          <w:lang w:eastAsia="pl-PL"/>
        </w:rPr>
        <w:t xml:space="preserve">ekspresowej </w:t>
      </w:r>
      <w:r w:rsidRPr="009D650E">
        <w:rPr>
          <w:rFonts w:ascii="Lato" w:hAnsi="Lato" w:cs="Arial"/>
          <w:iCs/>
          <w:spacing w:val="4"/>
          <w:lang w:eastAsia="pl-PL"/>
        </w:rPr>
        <w:t>(</w:t>
      </w:r>
      <w:r w:rsidRPr="009D650E">
        <w:rPr>
          <w:rFonts w:ascii="Lato" w:hAnsi="Lato" w:cs="Arial"/>
          <w:spacing w:val="4"/>
          <w:lang w:eastAsia="pl-PL"/>
        </w:rPr>
        <w:t>przerywana linia koloru czerwonego</w:t>
      </w:r>
      <w:r w:rsidR="00CF5437">
        <w:rPr>
          <w:rFonts w:ascii="Lato" w:hAnsi="Lato" w:cs="Arial"/>
          <w:spacing w:val="4"/>
          <w:lang w:eastAsia="pl-PL"/>
        </w:rPr>
        <w:t xml:space="preserve"> z wypełnieniem koloru różowego</w:t>
      </w:r>
      <w:r w:rsidRPr="009D650E">
        <w:rPr>
          <w:rFonts w:ascii="Lato" w:hAnsi="Lato" w:cs="Arial"/>
          <w:iCs/>
          <w:spacing w:val="4"/>
          <w:lang w:eastAsia="pl-PL"/>
        </w:rPr>
        <w:t>), jak i linia rozgraniczająca pasy drogowe innych dróg publicznych (</w:t>
      </w:r>
      <w:r w:rsidRPr="009D650E">
        <w:rPr>
          <w:rFonts w:ascii="Lato" w:hAnsi="Lato" w:cs="Arial"/>
          <w:spacing w:val="4"/>
          <w:lang w:eastAsia="pl-PL"/>
        </w:rPr>
        <w:t xml:space="preserve">przerywana linia koloru </w:t>
      </w:r>
      <w:r w:rsidR="00CF5437">
        <w:rPr>
          <w:rFonts w:ascii="Lato" w:hAnsi="Lato" w:cs="Arial"/>
          <w:spacing w:val="4"/>
          <w:lang w:eastAsia="pl-PL"/>
        </w:rPr>
        <w:t>czerwonego z wypełnieniem koloru łososiowego</w:t>
      </w:r>
      <w:r w:rsidRPr="009D650E">
        <w:rPr>
          <w:rFonts w:ascii="Lato" w:hAnsi="Lato" w:cs="Arial"/>
          <w:iCs/>
          <w:spacing w:val="4"/>
          <w:lang w:eastAsia="pl-PL"/>
        </w:rPr>
        <w:t>), które są budowane w ramach przedmiotowej inwestycji drogowej.</w:t>
      </w:r>
    </w:p>
    <w:p w14:paraId="0338F994" w14:textId="654B84F2" w:rsidR="009D650E" w:rsidRPr="009D650E" w:rsidRDefault="009D650E" w:rsidP="00CF5437">
      <w:pPr>
        <w:spacing w:after="240" w:line="240" w:lineRule="exact"/>
        <w:jc w:val="both"/>
        <w:outlineLvl w:val="0"/>
        <w:rPr>
          <w:rFonts w:ascii="Lato" w:hAnsi="Lato" w:cs="Arial"/>
          <w:spacing w:val="4"/>
          <w:lang w:eastAsia="pl-PL"/>
        </w:rPr>
      </w:pPr>
      <w:r w:rsidRPr="009D650E">
        <w:rPr>
          <w:rFonts w:ascii="Lato" w:hAnsi="Lato" w:cs="Arial"/>
          <w:spacing w:val="4"/>
          <w:lang w:eastAsia="pl-PL"/>
        </w:rPr>
        <w:t xml:space="preserve">Analizując w tym zakresie </w:t>
      </w:r>
      <w:r w:rsidRPr="009D650E">
        <w:rPr>
          <w:rFonts w:ascii="Lato" w:hAnsi="Lato" w:cs="Arial"/>
          <w:i/>
          <w:iCs/>
          <w:spacing w:val="4"/>
          <w:lang w:eastAsia="pl-PL"/>
        </w:rPr>
        <w:t>decyzję Wojewody</w:t>
      </w:r>
      <w:r w:rsidR="00CF5437">
        <w:rPr>
          <w:rFonts w:ascii="Lato" w:hAnsi="Lato" w:cs="Arial"/>
          <w:i/>
          <w:iCs/>
          <w:spacing w:val="4"/>
          <w:lang w:eastAsia="pl-PL"/>
        </w:rPr>
        <w:t xml:space="preserve"> Pomorskiego</w:t>
      </w:r>
      <w:r w:rsidRPr="009D650E">
        <w:rPr>
          <w:rFonts w:ascii="Lato" w:hAnsi="Lato" w:cs="Arial"/>
          <w:iCs/>
          <w:spacing w:val="4"/>
          <w:lang w:eastAsia="pl-PL"/>
        </w:rPr>
        <w:t>,</w:t>
      </w:r>
      <w:r w:rsidRPr="009D650E">
        <w:rPr>
          <w:rFonts w:ascii="Lato" w:hAnsi="Lato" w:cs="Arial"/>
          <w:spacing w:val="4"/>
          <w:lang w:eastAsia="pl-PL"/>
        </w:rPr>
        <w:t xml:space="preserve"> organ odwoławczy zauważył, </w:t>
      </w:r>
      <w:r w:rsidRPr="009D650E">
        <w:rPr>
          <w:rFonts w:ascii="Lato" w:hAnsi="Lato" w:cs="Arial"/>
          <w:spacing w:val="4"/>
          <w:lang w:eastAsia="pl-PL"/>
        </w:rPr>
        <w:br/>
        <w:t xml:space="preserve">iż </w:t>
      </w:r>
      <w:r w:rsidRPr="009D650E">
        <w:rPr>
          <w:rFonts w:ascii="Lato" w:hAnsi="Lato" w:cs="Arial"/>
          <w:iCs/>
          <w:spacing w:val="4"/>
          <w:lang w:eastAsia="pl-PL"/>
        </w:rPr>
        <w:t xml:space="preserve">w rozstrzygnięciu </w:t>
      </w:r>
      <w:r w:rsidR="00CF5437">
        <w:rPr>
          <w:rFonts w:ascii="Lato" w:hAnsi="Lato" w:cs="Arial"/>
          <w:spacing w:val="4"/>
          <w:lang w:eastAsia="pl-PL"/>
        </w:rPr>
        <w:t xml:space="preserve">tym </w:t>
      </w:r>
      <w:r w:rsidRPr="009D650E">
        <w:rPr>
          <w:rFonts w:ascii="Lato" w:hAnsi="Lato" w:cs="Arial"/>
          <w:iCs/>
          <w:spacing w:val="4"/>
          <w:lang w:eastAsia="pl-PL"/>
        </w:rPr>
        <w:t xml:space="preserve">brak jest jednoznacznej informacji, iż organ I instancji ustalił obowiązek budowy innych dróg publicznych, o </w:t>
      </w:r>
      <w:r w:rsidRPr="009D650E">
        <w:rPr>
          <w:rFonts w:ascii="Lato" w:hAnsi="Lato" w:cs="Arial"/>
          <w:bCs/>
          <w:iCs/>
          <w:spacing w:val="4"/>
          <w:lang w:eastAsia="pl-PL" w:bidi="pl-PL"/>
        </w:rPr>
        <w:t xml:space="preserve">którym mowa w art. 11f ust. 1 pkt 8 lit. g </w:t>
      </w:r>
      <w:r w:rsidRPr="009D650E">
        <w:rPr>
          <w:rFonts w:ascii="Lato" w:hAnsi="Lato" w:cs="Arial"/>
          <w:bCs/>
          <w:i/>
          <w:iCs/>
          <w:spacing w:val="4"/>
          <w:lang w:eastAsia="pl-PL" w:bidi="pl-PL"/>
        </w:rPr>
        <w:t>specustawy drogowej</w:t>
      </w:r>
      <w:r w:rsidRPr="009D650E">
        <w:rPr>
          <w:rFonts w:ascii="Lato" w:hAnsi="Lato" w:cs="Arial"/>
          <w:bCs/>
          <w:iCs/>
          <w:spacing w:val="4"/>
          <w:lang w:eastAsia="pl-PL" w:bidi="pl-PL"/>
        </w:rPr>
        <w:t xml:space="preserve">, na działkach znajdujących się w </w:t>
      </w:r>
      <w:r w:rsidRPr="009D650E">
        <w:rPr>
          <w:rFonts w:ascii="Lato" w:hAnsi="Lato" w:cs="Arial"/>
          <w:iCs/>
          <w:spacing w:val="4"/>
          <w:lang w:eastAsia="pl-PL"/>
        </w:rPr>
        <w:t>liniach rozgraniczających pasy drogowe innych dróg publicznych, wymienionych na str. 2  decyzji w pkt 1</w:t>
      </w:r>
      <w:r w:rsidR="00CF5437">
        <w:rPr>
          <w:rFonts w:ascii="Lato" w:hAnsi="Lato" w:cs="Arial"/>
          <w:iCs/>
          <w:spacing w:val="4"/>
          <w:lang w:eastAsia="pl-PL"/>
        </w:rPr>
        <w:t>.2</w:t>
      </w:r>
      <w:r w:rsidRPr="009D650E">
        <w:rPr>
          <w:rFonts w:ascii="Lato" w:hAnsi="Lato" w:cs="Arial"/>
          <w:iCs/>
          <w:spacing w:val="4"/>
          <w:lang w:eastAsia="pl-PL"/>
        </w:rPr>
        <w:t>.</w:t>
      </w:r>
      <w:r w:rsidRPr="009D650E">
        <w:rPr>
          <w:rFonts w:ascii="Lato" w:hAnsi="Lato" w:cs="Arial"/>
          <w:spacing w:val="4"/>
          <w:lang w:eastAsia="pl-PL"/>
        </w:rPr>
        <w:t xml:space="preserve"> </w:t>
      </w:r>
    </w:p>
    <w:p w14:paraId="3BCB5245" w14:textId="31E3B412" w:rsidR="009D650E" w:rsidRPr="009D650E" w:rsidRDefault="009D650E" w:rsidP="009D650E">
      <w:pPr>
        <w:spacing w:after="240" w:line="240" w:lineRule="exact"/>
        <w:jc w:val="both"/>
        <w:outlineLvl w:val="0"/>
        <w:rPr>
          <w:rFonts w:ascii="Lato" w:hAnsi="Lato" w:cs="Arial"/>
          <w:iCs/>
          <w:spacing w:val="4"/>
          <w:lang w:eastAsia="pl-PL"/>
        </w:rPr>
      </w:pPr>
      <w:r w:rsidRPr="009D650E">
        <w:rPr>
          <w:rFonts w:ascii="Lato" w:hAnsi="Lato" w:cs="Arial"/>
          <w:spacing w:val="4"/>
          <w:lang w:eastAsia="pl-PL"/>
        </w:rPr>
        <w:t xml:space="preserve">W związku z powyższym, </w:t>
      </w:r>
      <w:r w:rsidRPr="009D650E">
        <w:rPr>
          <w:rFonts w:ascii="Lato" w:hAnsi="Lato" w:cs="Arial"/>
          <w:bCs/>
          <w:iCs/>
          <w:spacing w:val="4"/>
          <w:lang w:eastAsia="pl-PL"/>
        </w:rPr>
        <w:t xml:space="preserve">w pkt I niniejszej decyzji </w:t>
      </w:r>
      <w:r w:rsidRPr="009D650E">
        <w:rPr>
          <w:rFonts w:ascii="Lato" w:hAnsi="Lato" w:cs="Arial"/>
          <w:bCs/>
          <w:i/>
          <w:iCs/>
          <w:spacing w:val="4"/>
          <w:lang w:eastAsia="pl-PL"/>
        </w:rPr>
        <w:t>Minister</w:t>
      </w:r>
      <w:r w:rsidRPr="009D650E">
        <w:rPr>
          <w:rFonts w:ascii="Lato" w:hAnsi="Lato" w:cs="Arial"/>
          <w:spacing w:val="4"/>
          <w:lang w:eastAsia="pl-PL"/>
        </w:rPr>
        <w:t xml:space="preserve"> – korzystając z uprawnień reformatoryjnych wynikających z art. 138 § 1 pkt 2 </w:t>
      </w:r>
      <w:r w:rsidRPr="009D650E">
        <w:rPr>
          <w:rFonts w:ascii="Lato" w:hAnsi="Lato" w:cs="Arial"/>
          <w:i/>
          <w:spacing w:val="4"/>
          <w:lang w:eastAsia="pl-PL"/>
        </w:rPr>
        <w:t>kpa</w:t>
      </w:r>
      <w:r w:rsidRPr="009D650E">
        <w:rPr>
          <w:rFonts w:ascii="Lato" w:hAnsi="Lato" w:cs="Arial"/>
          <w:bCs/>
          <w:iCs/>
          <w:spacing w:val="4"/>
          <w:lang w:eastAsia="pl-PL" w:bidi="pl-PL"/>
        </w:rPr>
        <w:t xml:space="preserve"> </w:t>
      </w:r>
      <w:r w:rsidRPr="009D650E">
        <w:rPr>
          <w:rFonts w:ascii="Lato" w:hAnsi="Lato" w:cs="Arial"/>
          <w:spacing w:val="4"/>
          <w:lang w:eastAsia="pl-PL"/>
        </w:rPr>
        <w:t xml:space="preserve">– </w:t>
      </w:r>
      <w:r w:rsidRPr="009D650E">
        <w:rPr>
          <w:rFonts w:ascii="Lato" w:hAnsi="Lato" w:cs="Arial"/>
          <w:bCs/>
          <w:iCs/>
          <w:spacing w:val="4"/>
          <w:lang w:eastAsia="pl-PL" w:bidi="pl-PL"/>
        </w:rPr>
        <w:t>określił obowiązek budowy innych dróg publicznych na działkach</w:t>
      </w:r>
      <w:r w:rsidRPr="009D650E">
        <w:rPr>
          <w:rFonts w:ascii="Lato" w:hAnsi="Lato" w:cs="Arial"/>
          <w:iCs/>
          <w:spacing w:val="4"/>
          <w:lang w:eastAsia="pl-PL"/>
        </w:rPr>
        <w:t xml:space="preserve"> </w:t>
      </w:r>
      <w:r w:rsidRPr="009D650E">
        <w:rPr>
          <w:rFonts w:ascii="Lato" w:hAnsi="Lato" w:cs="Arial"/>
          <w:bCs/>
          <w:iCs/>
          <w:spacing w:val="4"/>
          <w:lang w:eastAsia="pl-PL" w:bidi="pl-PL"/>
        </w:rPr>
        <w:t xml:space="preserve">znajdujących się w projektowanych pasach innych dróg publicznych, jak również zezwolił na wykonanie przedmiotowego obowiązku. </w:t>
      </w:r>
    </w:p>
    <w:p w14:paraId="0220010E" w14:textId="509DE678" w:rsidR="009D650E" w:rsidRDefault="009D650E" w:rsidP="009D650E">
      <w:pPr>
        <w:spacing w:after="240" w:line="240" w:lineRule="exact"/>
        <w:jc w:val="both"/>
        <w:outlineLvl w:val="0"/>
        <w:rPr>
          <w:rFonts w:ascii="Lato" w:hAnsi="Lato" w:cs="Arial"/>
          <w:iCs/>
          <w:spacing w:val="4"/>
          <w:lang w:eastAsia="pl-PL"/>
        </w:rPr>
      </w:pPr>
      <w:r w:rsidRPr="009D650E">
        <w:rPr>
          <w:rFonts w:ascii="Lato" w:hAnsi="Lato" w:cs="Arial"/>
          <w:bCs/>
          <w:spacing w:val="4"/>
          <w:lang w:eastAsia="pl-PL"/>
        </w:rPr>
        <w:t xml:space="preserve">Jednocześnie, </w:t>
      </w:r>
      <w:r w:rsidRPr="009D650E">
        <w:rPr>
          <w:rFonts w:ascii="Lato" w:hAnsi="Lato" w:cs="Arial"/>
          <w:bCs/>
          <w:i/>
          <w:spacing w:val="4"/>
          <w:lang w:eastAsia="pl-PL"/>
        </w:rPr>
        <w:t>Minister</w:t>
      </w:r>
      <w:r w:rsidRPr="009D650E">
        <w:rPr>
          <w:rFonts w:ascii="Lato" w:hAnsi="Lato" w:cs="Arial"/>
          <w:bCs/>
          <w:spacing w:val="4"/>
          <w:lang w:eastAsia="pl-PL"/>
        </w:rPr>
        <w:t xml:space="preserve"> stwierdził konieczność dokonania korekty </w:t>
      </w:r>
      <w:r w:rsidR="00595E0A">
        <w:rPr>
          <w:rFonts w:ascii="Lato" w:hAnsi="Lato" w:cs="Arial"/>
          <w:bCs/>
          <w:spacing w:val="4"/>
          <w:lang w:eastAsia="pl-PL"/>
        </w:rPr>
        <w:t xml:space="preserve">treści </w:t>
      </w:r>
      <w:r w:rsidRPr="009D650E">
        <w:rPr>
          <w:rFonts w:ascii="Lato" w:hAnsi="Lato" w:cs="Arial"/>
          <w:bCs/>
          <w:i/>
          <w:iCs/>
          <w:spacing w:val="4"/>
          <w:lang w:eastAsia="pl-PL"/>
        </w:rPr>
        <w:t xml:space="preserve">decyzji Wojewody </w:t>
      </w:r>
      <w:r w:rsidR="009F5493">
        <w:rPr>
          <w:rFonts w:ascii="Lato" w:hAnsi="Lato" w:cs="Arial"/>
          <w:bCs/>
          <w:i/>
          <w:iCs/>
          <w:spacing w:val="4"/>
          <w:lang w:eastAsia="pl-PL"/>
        </w:rPr>
        <w:t xml:space="preserve">Pomorskiego </w:t>
      </w:r>
      <w:r w:rsidRPr="009D650E">
        <w:rPr>
          <w:rFonts w:ascii="Lato" w:hAnsi="Lato" w:cs="Arial"/>
          <w:bCs/>
          <w:spacing w:val="4"/>
          <w:lang w:eastAsia="pl-PL"/>
        </w:rPr>
        <w:t>w zakresie zapis</w:t>
      </w:r>
      <w:r w:rsidR="009F5493">
        <w:rPr>
          <w:rFonts w:ascii="Lato" w:hAnsi="Lato" w:cs="Arial"/>
          <w:bCs/>
          <w:spacing w:val="4"/>
          <w:lang w:eastAsia="pl-PL"/>
        </w:rPr>
        <w:t>ów</w:t>
      </w:r>
      <w:r w:rsidRPr="009D650E">
        <w:rPr>
          <w:rFonts w:ascii="Lato" w:hAnsi="Lato" w:cs="Arial"/>
          <w:bCs/>
          <w:spacing w:val="4"/>
          <w:lang w:eastAsia="pl-PL"/>
        </w:rPr>
        <w:t xml:space="preserve"> dotycząc</w:t>
      </w:r>
      <w:r w:rsidR="009F5493">
        <w:rPr>
          <w:rFonts w:ascii="Lato" w:hAnsi="Lato" w:cs="Arial"/>
          <w:bCs/>
          <w:spacing w:val="4"/>
          <w:lang w:eastAsia="pl-PL"/>
        </w:rPr>
        <w:t>ych</w:t>
      </w:r>
      <w:r w:rsidRPr="009D650E">
        <w:rPr>
          <w:rFonts w:ascii="Lato" w:hAnsi="Lato" w:cs="Arial"/>
          <w:bCs/>
          <w:spacing w:val="4"/>
          <w:lang w:eastAsia="pl-PL"/>
        </w:rPr>
        <w:t xml:space="preserve"> </w:t>
      </w:r>
      <w:r w:rsidRPr="009D650E">
        <w:rPr>
          <w:rFonts w:ascii="Lato" w:hAnsi="Lato" w:cs="Arial"/>
          <w:iCs/>
          <w:spacing w:val="4"/>
          <w:lang w:eastAsia="pl-PL"/>
        </w:rPr>
        <w:t>ustalenia obowiązku budowy i przebudowy innych dróg publicznych</w:t>
      </w:r>
      <w:r w:rsidRPr="009D650E">
        <w:rPr>
          <w:rFonts w:ascii="Lato" w:hAnsi="Lato" w:cs="Arial"/>
          <w:bCs/>
          <w:iCs/>
          <w:spacing w:val="4"/>
          <w:lang w:eastAsia="pl-PL" w:bidi="pl-PL"/>
        </w:rPr>
        <w:t xml:space="preserve"> na działkach położonych poza liniami rozgraniczającymi teren inwestycji, w tym poza liniami rozgraniczającymi pasy drogowe innych dróg publicznych. </w:t>
      </w:r>
      <w:r w:rsidRPr="009D650E">
        <w:rPr>
          <w:rFonts w:ascii="Lato" w:hAnsi="Lato" w:cs="Arial"/>
          <w:bCs/>
          <w:iCs/>
          <w:spacing w:val="4"/>
          <w:lang w:eastAsia="pl-PL" w:bidi="pl-PL"/>
        </w:rPr>
        <w:br/>
        <w:t xml:space="preserve">Na stronie </w:t>
      </w:r>
      <w:r w:rsidR="009F5493">
        <w:rPr>
          <w:rFonts w:ascii="Lato" w:hAnsi="Lato" w:cs="Arial"/>
          <w:bCs/>
          <w:iCs/>
          <w:spacing w:val="4"/>
          <w:lang w:eastAsia="pl-PL" w:bidi="pl-PL"/>
        </w:rPr>
        <w:t>2</w:t>
      </w:r>
      <w:r w:rsidR="00BE0C4A">
        <w:rPr>
          <w:rFonts w:ascii="Lato" w:hAnsi="Lato" w:cs="Arial"/>
          <w:bCs/>
          <w:iCs/>
          <w:spacing w:val="4"/>
          <w:lang w:eastAsia="pl-PL" w:bidi="pl-PL"/>
        </w:rPr>
        <w:t xml:space="preserve"> w pkt 1.3</w:t>
      </w:r>
      <w:r w:rsidR="009F5493">
        <w:rPr>
          <w:rFonts w:ascii="Lato" w:hAnsi="Lato" w:cs="Arial"/>
          <w:bCs/>
          <w:iCs/>
          <w:spacing w:val="4"/>
          <w:lang w:eastAsia="pl-PL" w:bidi="pl-PL"/>
        </w:rPr>
        <w:t xml:space="preserve">, </w:t>
      </w:r>
      <w:r w:rsidR="000A7EBB">
        <w:rPr>
          <w:rFonts w:ascii="Lato" w:hAnsi="Lato" w:cs="Arial"/>
          <w:bCs/>
          <w:iCs/>
          <w:spacing w:val="4"/>
          <w:lang w:eastAsia="pl-PL" w:bidi="pl-PL"/>
        </w:rPr>
        <w:t xml:space="preserve">stronie </w:t>
      </w:r>
      <w:r w:rsidR="009F5493">
        <w:rPr>
          <w:rFonts w:ascii="Lato" w:hAnsi="Lato" w:cs="Arial"/>
          <w:bCs/>
          <w:iCs/>
          <w:spacing w:val="4"/>
          <w:lang w:eastAsia="pl-PL" w:bidi="pl-PL"/>
        </w:rPr>
        <w:t>15</w:t>
      </w:r>
      <w:r w:rsidR="00BE0C4A">
        <w:rPr>
          <w:rFonts w:ascii="Lato" w:hAnsi="Lato" w:cs="Arial"/>
          <w:bCs/>
          <w:iCs/>
          <w:spacing w:val="4"/>
          <w:lang w:eastAsia="pl-PL" w:bidi="pl-PL"/>
        </w:rPr>
        <w:t xml:space="preserve"> w pkt 10.1.</w:t>
      </w:r>
      <w:r w:rsidR="009F5493">
        <w:rPr>
          <w:rFonts w:ascii="Lato" w:hAnsi="Lato" w:cs="Arial"/>
          <w:bCs/>
          <w:iCs/>
          <w:spacing w:val="4"/>
          <w:lang w:eastAsia="pl-PL" w:bidi="pl-PL"/>
        </w:rPr>
        <w:t xml:space="preserve"> i </w:t>
      </w:r>
      <w:r w:rsidR="000A7EBB">
        <w:rPr>
          <w:rFonts w:ascii="Lato" w:hAnsi="Lato" w:cs="Arial"/>
          <w:bCs/>
          <w:iCs/>
          <w:spacing w:val="4"/>
          <w:lang w:eastAsia="pl-PL" w:bidi="pl-PL"/>
        </w:rPr>
        <w:t xml:space="preserve">stronach </w:t>
      </w:r>
      <w:r w:rsidR="009F5493">
        <w:rPr>
          <w:rFonts w:ascii="Lato" w:hAnsi="Lato" w:cs="Arial"/>
          <w:bCs/>
          <w:iCs/>
          <w:spacing w:val="4"/>
          <w:lang w:eastAsia="pl-PL" w:bidi="pl-PL"/>
        </w:rPr>
        <w:t>16</w:t>
      </w:r>
      <w:r w:rsidR="00BE0C4A">
        <w:rPr>
          <w:rFonts w:ascii="Lato" w:hAnsi="Lato" w:cs="Arial"/>
          <w:bCs/>
          <w:iCs/>
          <w:spacing w:val="4"/>
          <w:lang w:eastAsia="pl-PL" w:bidi="pl-PL"/>
        </w:rPr>
        <w:t>-17</w:t>
      </w:r>
      <w:r w:rsidRPr="009D650E">
        <w:rPr>
          <w:rFonts w:ascii="Lato" w:hAnsi="Lato" w:cs="Arial"/>
          <w:bCs/>
          <w:iCs/>
          <w:spacing w:val="4"/>
          <w:lang w:eastAsia="pl-PL" w:bidi="pl-PL"/>
        </w:rPr>
        <w:t xml:space="preserve"> </w:t>
      </w:r>
      <w:r w:rsidR="00BE0C4A">
        <w:rPr>
          <w:rFonts w:ascii="Lato" w:hAnsi="Lato" w:cs="Arial"/>
          <w:bCs/>
          <w:iCs/>
          <w:spacing w:val="4"/>
          <w:lang w:eastAsia="pl-PL" w:bidi="pl-PL"/>
        </w:rPr>
        <w:t>w pkt 11.1.–11.4.</w:t>
      </w:r>
      <w:r w:rsidR="006950FC">
        <w:rPr>
          <w:rFonts w:ascii="Lato" w:hAnsi="Lato" w:cs="Arial"/>
          <w:bCs/>
          <w:iCs/>
          <w:spacing w:val="4"/>
          <w:lang w:eastAsia="pl-PL" w:bidi="pl-PL"/>
        </w:rPr>
        <w:t xml:space="preserve"> </w:t>
      </w:r>
      <w:r w:rsidRPr="009D650E">
        <w:rPr>
          <w:rFonts w:ascii="Lato" w:hAnsi="Lato" w:cs="Arial"/>
          <w:bCs/>
          <w:iCs/>
          <w:spacing w:val="4"/>
          <w:lang w:eastAsia="pl-PL" w:bidi="pl-PL"/>
        </w:rPr>
        <w:t xml:space="preserve">kontrolowanej decyzji mowa jest bowiem o „budowie i przebudowie innych dróg publicznych”, podczas gdy </w:t>
      </w:r>
      <w:r w:rsidRPr="009D650E">
        <w:rPr>
          <w:rFonts w:ascii="Lato" w:hAnsi="Lato" w:cs="Arial"/>
          <w:spacing w:val="4"/>
          <w:lang w:eastAsia="pl-PL"/>
        </w:rPr>
        <w:t>na stron</w:t>
      </w:r>
      <w:r w:rsidR="009F5493">
        <w:rPr>
          <w:rFonts w:ascii="Lato" w:hAnsi="Lato" w:cs="Arial"/>
          <w:spacing w:val="4"/>
          <w:lang w:eastAsia="pl-PL"/>
        </w:rPr>
        <w:t xml:space="preserve">ie 2 w pkt 1.3 </w:t>
      </w:r>
      <w:r w:rsidRPr="009D650E">
        <w:rPr>
          <w:rFonts w:ascii="Lato" w:hAnsi="Lato" w:cs="Arial"/>
          <w:i/>
          <w:spacing w:val="4"/>
          <w:lang w:eastAsia="pl-PL"/>
        </w:rPr>
        <w:t xml:space="preserve">decyzji Wojewody </w:t>
      </w:r>
      <w:r w:rsidR="009F5493">
        <w:rPr>
          <w:rFonts w:ascii="Lato" w:hAnsi="Lato" w:cs="Arial"/>
          <w:i/>
          <w:spacing w:val="4"/>
          <w:lang w:eastAsia="pl-PL"/>
        </w:rPr>
        <w:t xml:space="preserve">Pomorskiego </w:t>
      </w:r>
      <w:r w:rsidRPr="009D650E">
        <w:rPr>
          <w:rFonts w:ascii="Lato" w:hAnsi="Lato" w:cs="Arial"/>
          <w:spacing w:val="4"/>
          <w:lang w:eastAsia="pl-PL"/>
        </w:rPr>
        <w:t xml:space="preserve">oraz </w:t>
      </w:r>
      <w:r w:rsidR="000A7EBB">
        <w:rPr>
          <w:rFonts w:ascii="Lato" w:hAnsi="Lato" w:cs="Arial"/>
          <w:spacing w:val="4"/>
          <w:lang w:eastAsia="pl-PL"/>
        </w:rPr>
        <w:br/>
      </w:r>
      <w:r w:rsidR="009F5493">
        <w:rPr>
          <w:rFonts w:ascii="Lato" w:hAnsi="Lato" w:cs="Arial"/>
          <w:spacing w:val="4"/>
          <w:lang w:eastAsia="pl-PL"/>
        </w:rPr>
        <w:t xml:space="preserve">w tabeli na stronie 15 w pkt 10.1 </w:t>
      </w:r>
      <w:r w:rsidRPr="009D650E">
        <w:rPr>
          <w:rFonts w:ascii="Lato" w:hAnsi="Lato" w:cs="Arial"/>
          <w:spacing w:val="4"/>
          <w:lang w:eastAsia="pl-PL"/>
        </w:rPr>
        <w:t xml:space="preserve">decyzji ujęte zostały działki przeznaczone pod przebudowę </w:t>
      </w:r>
      <w:r w:rsidR="000A7EBB" w:rsidRPr="009D650E">
        <w:rPr>
          <w:rFonts w:ascii="Lato" w:hAnsi="Lato" w:cs="Arial"/>
          <w:iCs/>
          <w:spacing w:val="4"/>
          <w:lang w:eastAsia="pl-PL"/>
        </w:rPr>
        <w:t>inn</w:t>
      </w:r>
      <w:r w:rsidR="000A7EBB">
        <w:rPr>
          <w:rFonts w:ascii="Lato" w:hAnsi="Lato" w:cs="Arial"/>
          <w:iCs/>
          <w:spacing w:val="4"/>
          <w:lang w:eastAsia="pl-PL"/>
        </w:rPr>
        <w:t xml:space="preserve">ej </w:t>
      </w:r>
      <w:r w:rsidRPr="009D650E">
        <w:rPr>
          <w:rFonts w:ascii="Lato" w:hAnsi="Lato" w:cs="Arial"/>
          <w:iCs/>
          <w:spacing w:val="4"/>
          <w:lang w:eastAsia="pl-PL"/>
        </w:rPr>
        <w:t>dr</w:t>
      </w:r>
      <w:r w:rsidR="00855694">
        <w:rPr>
          <w:rFonts w:ascii="Lato" w:hAnsi="Lato" w:cs="Arial"/>
          <w:iCs/>
          <w:spacing w:val="4"/>
          <w:lang w:eastAsia="pl-PL"/>
        </w:rPr>
        <w:t>o</w:t>
      </w:r>
      <w:r w:rsidRPr="009D650E">
        <w:rPr>
          <w:rFonts w:ascii="Lato" w:hAnsi="Lato" w:cs="Arial"/>
          <w:iCs/>
          <w:spacing w:val="4"/>
          <w:lang w:eastAsia="pl-PL"/>
        </w:rPr>
        <w:t>g</w:t>
      </w:r>
      <w:r w:rsidR="000A7EBB">
        <w:rPr>
          <w:rFonts w:ascii="Lato" w:hAnsi="Lato" w:cs="Arial"/>
          <w:iCs/>
          <w:spacing w:val="4"/>
          <w:lang w:eastAsia="pl-PL"/>
        </w:rPr>
        <w:t>i</w:t>
      </w:r>
      <w:r w:rsidRPr="009D650E">
        <w:rPr>
          <w:rFonts w:ascii="Lato" w:hAnsi="Lato" w:cs="Arial"/>
          <w:iCs/>
          <w:spacing w:val="4"/>
          <w:lang w:eastAsia="pl-PL"/>
        </w:rPr>
        <w:t xml:space="preserve"> </w:t>
      </w:r>
      <w:r w:rsidR="000A7EBB" w:rsidRPr="009D650E">
        <w:rPr>
          <w:rFonts w:ascii="Lato" w:hAnsi="Lato" w:cs="Arial"/>
          <w:iCs/>
          <w:spacing w:val="4"/>
          <w:lang w:eastAsia="pl-PL"/>
        </w:rPr>
        <w:t>publiczn</w:t>
      </w:r>
      <w:r w:rsidR="000A7EBB">
        <w:rPr>
          <w:rFonts w:ascii="Lato" w:hAnsi="Lato" w:cs="Arial"/>
          <w:iCs/>
          <w:spacing w:val="4"/>
          <w:lang w:eastAsia="pl-PL"/>
        </w:rPr>
        <w:t>ej – ul. Podgórnej</w:t>
      </w:r>
      <w:r w:rsidR="000A7EBB" w:rsidRPr="009D650E">
        <w:rPr>
          <w:rFonts w:ascii="Lato" w:hAnsi="Lato" w:cs="Arial"/>
          <w:iCs/>
          <w:spacing w:val="4"/>
          <w:lang w:eastAsia="pl-PL"/>
        </w:rPr>
        <w:t xml:space="preserve"> </w:t>
      </w:r>
      <w:r w:rsidRPr="009D650E">
        <w:rPr>
          <w:rFonts w:ascii="Lato" w:hAnsi="Lato" w:cs="Arial"/>
          <w:iCs/>
          <w:spacing w:val="4"/>
          <w:lang w:eastAsia="pl-PL"/>
        </w:rPr>
        <w:t>(nie zaś pod budowę</w:t>
      </w:r>
      <w:r w:rsidR="000A7EBB">
        <w:rPr>
          <w:rFonts w:ascii="Lato" w:hAnsi="Lato" w:cs="Arial"/>
          <w:iCs/>
          <w:spacing w:val="4"/>
          <w:lang w:eastAsia="pl-PL"/>
        </w:rPr>
        <w:t xml:space="preserve"> innych dróg publicznych</w:t>
      </w:r>
      <w:r w:rsidRPr="009D650E">
        <w:rPr>
          <w:rFonts w:ascii="Lato" w:hAnsi="Lato" w:cs="Arial"/>
          <w:iCs/>
          <w:spacing w:val="4"/>
          <w:lang w:eastAsia="pl-PL"/>
        </w:rPr>
        <w:t xml:space="preserve">, które – jak wyżej wskazano – zostały wymienione na str. 2 </w:t>
      </w:r>
      <w:r w:rsidR="009F5493">
        <w:rPr>
          <w:rFonts w:ascii="Lato" w:hAnsi="Lato" w:cs="Arial"/>
          <w:iCs/>
          <w:spacing w:val="4"/>
          <w:lang w:eastAsia="pl-PL"/>
        </w:rPr>
        <w:t xml:space="preserve">w pkt 1.2 </w:t>
      </w:r>
      <w:r w:rsidRPr="009D650E">
        <w:rPr>
          <w:rFonts w:ascii="Lato" w:hAnsi="Lato" w:cs="Arial"/>
          <w:iCs/>
          <w:spacing w:val="4"/>
          <w:lang w:eastAsia="pl-PL"/>
        </w:rPr>
        <w:t xml:space="preserve">decyzji organu I instancji). </w:t>
      </w:r>
    </w:p>
    <w:p w14:paraId="47F53F33" w14:textId="45619972" w:rsidR="00B22DBB" w:rsidRDefault="00B22DBB" w:rsidP="009D650E">
      <w:pPr>
        <w:spacing w:after="240" w:line="240" w:lineRule="exact"/>
        <w:jc w:val="both"/>
        <w:outlineLvl w:val="0"/>
        <w:rPr>
          <w:rFonts w:ascii="Lato" w:hAnsi="Lato" w:cs="Arial"/>
          <w:iCs/>
          <w:spacing w:val="4"/>
          <w:lang w:eastAsia="pl-PL"/>
        </w:rPr>
      </w:pPr>
      <w:r w:rsidRPr="00EF1DC6">
        <w:rPr>
          <w:rFonts w:ascii="Lato" w:hAnsi="Lato" w:cs="Arial"/>
          <w:iCs/>
          <w:spacing w:val="4"/>
          <w:lang w:eastAsia="pl-PL"/>
        </w:rPr>
        <w:t xml:space="preserve">Dalej, </w:t>
      </w:r>
      <w:r w:rsidR="00412E4F" w:rsidRPr="00EF1DC6">
        <w:rPr>
          <w:rFonts w:ascii="Lato" w:hAnsi="Lato" w:cs="Arial"/>
          <w:bCs/>
          <w:i/>
          <w:spacing w:val="4"/>
          <w:lang w:eastAsia="pl-PL"/>
        </w:rPr>
        <w:t>Minister</w:t>
      </w:r>
      <w:r w:rsidR="00412E4F" w:rsidRPr="00EF1DC6">
        <w:rPr>
          <w:rFonts w:ascii="Lato" w:hAnsi="Lato" w:cs="Arial"/>
          <w:bCs/>
          <w:spacing w:val="4"/>
          <w:lang w:eastAsia="pl-PL"/>
        </w:rPr>
        <w:t xml:space="preserve"> </w:t>
      </w:r>
      <w:r w:rsidR="00690A17" w:rsidRPr="00EF1DC6">
        <w:rPr>
          <w:rFonts w:ascii="Lato" w:hAnsi="Lato" w:cs="Arial"/>
          <w:bCs/>
          <w:spacing w:val="4"/>
          <w:lang w:eastAsia="pl-PL"/>
        </w:rPr>
        <w:t xml:space="preserve">zauważył konieczność zmiany </w:t>
      </w:r>
      <w:r w:rsidR="00412E4F" w:rsidRPr="00EF1DC6">
        <w:rPr>
          <w:rFonts w:ascii="Lato" w:hAnsi="Lato" w:cs="Arial"/>
          <w:bCs/>
          <w:spacing w:val="4"/>
          <w:lang w:eastAsia="pl-PL"/>
        </w:rPr>
        <w:t xml:space="preserve">treści </w:t>
      </w:r>
      <w:r w:rsidR="00412E4F" w:rsidRPr="00EF1DC6">
        <w:rPr>
          <w:rFonts w:ascii="Lato" w:hAnsi="Lato" w:cs="Arial"/>
          <w:bCs/>
          <w:i/>
          <w:iCs/>
          <w:spacing w:val="4"/>
          <w:lang w:eastAsia="pl-PL"/>
        </w:rPr>
        <w:t xml:space="preserve">decyzji Wojewody Pomorskiego </w:t>
      </w:r>
      <w:r w:rsidR="00690A17" w:rsidRPr="00EF1DC6">
        <w:rPr>
          <w:rFonts w:ascii="Lato" w:hAnsi="Lato" w:cs="Arial"/>
          <w:bCs/>
          <w:i/>
          <w:iCs/>
          <w:spacing w:val="4"/>
          <w:lang w:eastAsia="pl-PL"/>
        </w:rPr>
        <w:br/>
      </w:r>
      <w:r w:rsidR="00412E4F" w:rsidRPr="00EF1DC6">
        <w:rPr>
          <w:rFonts w:ascii="Lato" w:hAnsi="Lato" w:cs="Arial"/>
          <w:bCs/>
          <w:spacing w:val="4"/>
          <w:lang w:eastAsia="pl-PL"/>
        </w:rPr>
        <w:t xml:space="preserve">w zakresie zapisów dotyczących </w:t>
      </w:r>
      <w:r w:rsidR="00412E4F" w:rsidRPr="00EF1DC6">
        <w:rPr>
          <w:rFonts w:ascii="Lato" w:hAnsi="Lato" w:cs="Arial"/>
          <w:iCs/>
          <w:spacing w:val="4"/>
          <w:lang w:eastAsia="pl-PL"/>
        </w:rPr>
        <w:t>ustalenia obowiązku dokonania rozbiórki istniejących obiektów budowalnych nieprzewidzianych do dalszego użytkowania</w:t>
      </w:r>
      <w:r w:rsidR="00412E4F" w:rsidRPr="00EF1DC6">
        <w:rPr>
          <w:rFonts w:ascii="Lato" w:hAnsi="Lato" w:cs="Arial"/>
          <w:bCs/>
          <w:iCs/>
          <w:spacing w:val="4"/>
          <w:lang w:eastAsia="pl-PL" w:bidi="pl-PL"/>
        </w:rPr>
        <w:t xml:space="preserve">. Na stronie </w:t>
      </w:r>
      <w:r w:rsidR="00EF1DC6">
        <w:rPr>
          <w:rFonts w:ascii="Lato" w:hAnsi="Lato" w:cs="Arial"/>
          <w:bCs/>
          <w:iCs/>
          <w:spacing w:val="4"/>
          <w:lang w:eastAsia="pl-PL" w:bidi="pl-PL"/>
        </w:rPr>
        <w:br/>
      </w:r>
      <w:r w:rsidR="00412E4F" w:rsidRPr="00EF1DC6">
        <w:rPr>
          <w:rFonts w:ascii="Lato" w:hAnsi="Lato" w:cs="Arial"/>
          <w:bCs/>
          <w:iCs/>
          <w:spacing w:val="4"/>
          <w:lang w:eastAsia="pl-PL" w:bidi="pl-PL"/>
        </w:rPr>
        <w:t>14 w pkt 10, na stronie 15 w pkt 10.1. i na stronie 16 w pkt 11.2. kontrolowanej decyzji mowa jest bowiem o „</w:t>
      </w:r>
      <w:r w:rsidR="00412E4F" w:rsidRPr="00EF1DC6">
        <w:rPr>
          <w:rFonts w:ascii="Lato" w:hAnsi="Lato" w:cs="Arial"/>
          <w:iCs/>
          <w:spacing w:val="4"/>
          <w:lang w:eastAsia="pl-PL"/>
        </w:rPr>
        <w:t>obowiązku dokonania rozbiórki istniejących obiektów budowalnych nieprzewidzianych do dalszego użytkowania</w:t>
      </w:r>
      <w:r w:rsidR="00412E4F" w:rsidRPr="00EF1DC6">
        <w:rPr>
          <w:rFonts w:ascii="Lato" w:hAnsi="Lato" w:cs="Arial"/>
          <w:bCs/>
          <w:iCs/>
          <w:spacing w:val="4"/>
          <w:lang w:eastAsia="pl-PL" w:bidi="pl-PL"/>
        </w:rPr>
        <w:t xml:space="preserve">”, podczas gdy </w:t>
      </w:r>
      <w:r w:rsidR="00412E4F" w:rsidRPr="00EF1DC6">
        <w:rPr>
          <w:rFonts w:ascii="Lato" w:hAnsi="Lato" w:cs="Arial"/>
          <w:spacing w:val="4"/>
          <w:lang w:eastAsia="pl-PL"/>
        </w:rPr>
        <w:t>ani z wniosku inwestora z dnia 16 lutego 2022 r., ani z tabeli na stronach 15-16 zaskarżonej decyzji, określających nieruchomości</w:t>
      </w:r>
      <w:r w:rsidR="00412E4F" w:rsidRPr="00EF1DC6">
        <w:rPr>
          <w:rFonts w:ascii="Lato" w:hAnsi="Lato" w:cs="Arial"/>
          <w:iCs/>
          <w:spacing w:val="4"/>
          <w:lang w:eastAsia="pl-PL"/>
        </w:rPr>
        <w:t xml:space="preserve"> podlegające ograniczeniu w korzystaniu oraz zakres robót na nich wykonywanych</w:t>
      </w:r>
      <w:r w:rsidR="00364572" w:rsidRPr="00EF1DC6">
        <w:rPr>
          <w:rFonts w:ascii="Lato" w:hAnsi="Lato" w:cs="Arial"/>
          <w:iCs/>
          <w:spacing w:val="4"/>
          <w:lang w:eastAsia="pl-PL"/>
        </w:rPr>
        <w:t xml:space="preserve">, nie wynika, aby jakiekolwiek działki miałby być objęte obowiązkiem </w:t>
      </w:r>
      <w:r w:rsidR="00412E4F" w:rsidRPr="00EF1DC6">
        <w:rPr>
          <w:rFonts w:ascii="Lato" w:hAnsi="Lato" w:cs="Arial"/>
          <w:iCs/>
          <w:spacing w:val="4"/>
          <w:lang w:eastAsia="pl-PL"/>
        </w:rPr>
        <w:t xml:space="preserve">rozbiórki istniejących obiektów budowalnych nieprzewidzianych do </w:t>
      </w:r>
      <w:r w:rsidR="00412E4F" w:rsidRPr="00EF1DC6">
        <w:rPr>
          <w:rFonts w:ascii="Lato" w:hAnsi="Lato" w:cs="Arial"/>
          <w:iCs/>
          <w:spacing w:val="4"/>
          <w:lang w:eastAsia="pl-PL"/>
        </w:rPr>
        <w:lastRenderedPageBreak/>
        <w:t>dalszego użytkowania.</w:t>
      </w:r>
      <w:r w:rsidR="00364572" w:rsidRPr="00EF1DC6">
        <w:rPr>
          <w:rFonts w:ascii="Lato" w:hAnsi="Lato" w:cs="Arial"/>
          <w:iCs/>
          <w:spacing w:val="4"/>
          <w:lang w:eastAsia="pl-PL"/>
        </w:rPr>
        <w:t xml:space="preserve"> </w:t>
      </w:r>
      <w:r w:rsidR="00412E4F" w:rsidRPr="00EF1DC6">
        <w:rPr>
          <w:rFonts w:ascii="Lato" w:hAnsi="Lato" w:cs="Arial"/>
          <w:iCs/>
          <w:spacing w:val="4"/>
          <w:lang w:eastAsia="pl-PL"/>
        </w:rPr>
        <w:t xml:space="preserve">Wobec powyższego, stosownym jest dokonanie odpowiedniej korekty ww. zapisów </w:t>
      </w:r>
      <w:r w:rsidR="00412E4F" w:rsidRPr="00EF1DC6">
        <w:rPr>
          <w:rFonts w:ascii="Lato" w:hAnsi="Lato" w:cs="Arial"/>
          <w:i/>
          <w:iCs/>
          <w:spacing w:val="4"/>
        </w:rPr>
        <w:t>decyzji Wojewody Pomorskiego.</w:t>
      </w:r>
    </w:p>
    <w:p w14:paraId="29149625" w14:textId="7B8FF7D1" w:rsidR="002E4FE0" w:rsidRDefault="002E4FE0" w:rsidP="009C6440">
      <w:pPr>
        <w:spacing w:after="240" w:line="240" w:lineRule="exact"/>
        <w:jc w:val="both"/>
        <w:outlineLvl w:val="0"/>
        <w:rPr>
          <w:rFonts w:ascii="Lato" w:eastAsia="Times New Roman" w:hAnsi="Lato" w:cs="Arial"/>
          <w:spacing w:val="4"/>
          <w:lang w:eastAsia="pl-PL"/>
        </w:rPr>
      </w:pPr>
      <w:r w:rsidRPr="009C6440">
        <w:rPr>
          <w:rFonts w:ascii="Lato" w:hAnsi="Lato" w:cs="Arial"/>
          <w:iCs/>
          <w:spacing w:val="4"/>
          <w:lang w:eastAsia="pl-PL"/>
        </w:rPr>
        <w:t>Ponadto</w:t>
      </w:r>
      <w:r w:rsidR="00E24467">
        <w:rPr>
          <w:rFonts w:ascii="Lato" w:hAnsi="Lato" w:cs="Arial"/>
          <w:iCs/>
          <w:spacing w:val="4"/>
          <w:lang w:eastAsia="pl-PL"/>
        </w:rPr>
        <w:t>,</w:t>
      </w:r>
      <w:r w:rsidR="009C6440" w:rsidRPr="009C6440">
        <w:rPr>
          <w:rFonts w:ascii="Lato" w:hAnsi="Lato" w:cs="Arial"/>
          <w:iCs/>
          <w:spacing w:val="4"/>
          <w:lang w:eastAsia="pl-PL"/>
        </w:rPr>
        <w:t xml:space="preserve"> p</w:t>
      </w:r>
      <w:r w:rsidR="009C6440" w:rsidRPr="009C6440">
        <w:rPr>
          <w:rFonts w:ascii="Lato" w:hAnsi="Lato" w:cs="Arial"/>
          <w:spacing w:val="4"/>
        </w:rPr>
        <w:t>o przeanalizowaniu akt sprawy</w:t>
      </w:r>
      <w:r w:rsidR="009C6440" w:rsidRPr="009C6440">
        <w:rPr>
          <w:rFonts w:ascii="Lato" w:hAnsi="Lato" w:cs="Arial"/>
          <w:i/>
          <w:iCs/>
          <w:spacing w:val="4"/>
        </w:rPr>
        <w:t xml:space="preserve"> Minister </w:t>
      </w:r>
      <w:r w:rsidR="003E5E04">
        <w:rPr>
          <w:rFonts w:ascii="Lato" w:hAnsi="Lato" w:cs="Arial"/>
          <w:spacing w:val="4"/>
        </w:rPr>
        <w:t xml:space="preserve">dostrzegł </w:t>
      </w:r>
      <w:r w:rsidR="009C6440" w:rsidRPr="009C6440">
        <w:rPr>
          <w:rFonts w:ascii="Lato" w:hAnsi="Lato" w:cs="Arial"/>
          <w:spacing w:val="4"/>
        </w:rPr>
        <w:t xml:space="preserve">rozbieżności pomiędzy </w:t>
      </w:r>
      <w:r w:rsidR="009C6440" w:rsidRPr="009C6440">
        <w:rPr>
          <w:rFonts w:ascii="Lato" w:hAnsi="Lato" w:cs="Arial"/>
          <w:i/>
          <w:spacing w:val="4"/>
        </w:rPr>
        <w:t>decyzją Wojewody Pomorskiego</w:t>
      </w:r>
      <w:r w:rsidR="009C6440" w:rsidRPr="009C6440">
        <w:rPr>
          <w:rFonts w:ascii="Lato" w:hAnsi="Lato" w:cs="Arial"/>
          <w:spacing w:val="4"/>
        </w:rPr>
        <w:t xml:space="preserve">, częścią graficzną załącznika nr 1 do </w:t>
      </w:r>
      <w:r w:rsidR="009C6440" w:rsidRPr="009C6440">
        <w:rPr>
          <w:rFonts w:ascii="Lato" w:hAnsi="Lato" w:cs="Arial"/>
          <w:i/>
          <w:iCs/>
          <w:spacing w:val="4"/>
        </w:rPr>
        <w:t>decyzji Wojewody Pomorskiego</w:t>
      </w:r>
      <w:r w:rsidR="009C6440" w:rsidRPr="009C6440">
        <w:rPr>
          <w:rFonts w:ascii="Lato" w:hAnsi="Lato" w:cs="Arial"/>
          <w:spacing w:val="4"/>
        </w:rPr>
        <w:t xml:space="preserve">, stanowiącego mapę przedstawiającą proponowany przebieg drogi, </w:t>
      </w:r>
      <w:r w:rsidR="001D5F0E">
        <w:rPr>
          <w:rFonts w:ascii="Lato" w:hAnsi="Lato" w:cs="Arial"/>
          <w:spacing w:val="4"/>
        </w:rPr>
        <w:br/>
      </w:r>
      <w:r w:rsidR="009C6440" w:rsidRPr="009C6440">
        <w:rPr>
          <w:rFonts w:ascii="Lato" w:hAnsi="Lato" w:cs="Arial"/>
          <w:spacing w:val="4"/>
        </w:rPr>
        <w:t xml:space="preserve">z zaznaczeniem terenu niezbędnego dla obiektów budowlanych oraz istniejące uzbrojenie terenu a legendą do ww. mapy, w zakresie dotyczącym oznaczenia </w:t>
      </w:r>
      <w:r w:rsidR="009C6440">
        <w:rPr>
          <w:rFonts w:ascii="Lato" w:hAnsi="Lato" w:cs="Arial"/>
          <w:spacing w:val="4"/>
        </w:rPr>
        <w:br/>
      </w:r>
      <w:r w:rsidR="009C6440" w:rsidRPr="009C6440">
        <w:rPr>
          <w:rFonts w:ascii="Lato" w:hAnsi="Lato" w:cs="Arial"/>
          <w:spacing w:val="4"/>
        </w:rPr>
        <w:t xml:space="preserve">w legendzie </w:t>
      </w:r>
      <w:r w:rsidR="009C6440" w:rsidRPr="009C6440">
        <w:rPr>
          <w:rFonts w:ascii="Lato" w:hAnsi="Lato" w:cs="Arial"/>
          <w:bCs/>
          <w:iCs/>
          <w:spacing w:val="4"/>
          <w:lang w:bidi="pl-PL"/>
        </w:rPr>
        <w:t xml:space="preserve">szrafu w postaci wypełnienia koloru błękitnego jako: „obszar niezbędny do przebudowy i utrzymania </w:t>
      </w:r>
      <w:bookmarkStart w:id="3" w:name="_Hlk138073035"/>
      <w:r w:rsidR="009C6440" w:rsidRPr="009C6440">
        <w:rPr>
          <w:rFonts w:ascii="Lato" w:hAnsi="Lato" w:cs="Arial"/>
          <w:bCs/>
          <w:iCs/>
          <w:spacing w:val="4"/>
          <w:lang w:bidi="pl-PL"/>
        </w:rPr>
        <w:t xml:space="preserve">istniejących sieci uzbrojenia terenu i dróg innych kategorii </w:t>
      </w:r>
      <w:bookmarkEnd w:id="3"/>
      <w:r w:rsidR="009C6440" w:rsidRPr="009C6440">
        <w:rPr>
          <w:rFonts w:ascii="Lato" w:hAnsi="Lato" w:cs="Arial"/>
          <w:bCs/>
          <w:iCs/>
          <w:spacing w:val="4"/>
          <w:lang w:bidi="pl-PL"/>
        </w:rPr>
        <w:t>stanowiący zakres ograniczeń w korzystaniu z nieruchomości”</w:t>
      </w:r>
      <w:r w:rsidR="009C6440" w:rsidRPr="009C6440">
        <w:rPr>
          <w:rFonts w:ascii="Lato" w:hAnsi="Lato" w:cs="Arial"/>
          <w:spacing w:val="4"/>
        </w:rPr>
        <w:t xml:space="preserve">. </w:t>
      </w:r>
    </w:p>
    <w:p w14:paraId="5899D4BA" w14:textId="33E1B7F8" w:rsidR="009C6440" w:rsidRDefault="009C6440" w:rsidP="009C6440">
      <w:pPr>
        <w:spacing w:after="240" w:line="240" w:lineRule="exact"/>
        <w:jc w:val="both"/>
        <w:outlineLvl w:val="0"/>
        <w:rPr>
          <w:rFonts w:ascii="Lato" w:eastAsia="Times New Roman" w:hAnsi="Lato" w:cs="Arial"/>
          <w:spacing w:val="4"/>
          <w:lang w:eastAsia="pl-PL"/>
        </w:rPr>
      </w:pPr>
      <w:r>
        <w:rPr>
          <w:rFonts w:ascii="Lato" w:eastAsia="Times New Roman" w:hAnsi="Lato" w:cs="Arial"/>
          <w:spacing w:val="4"/>
          <w:lang w:eastAsia="pl-PL"/>
        </w:rPr>
        <w:t xml:space="preserve">Wobec powyższego, </w:t>
      </w:r>
      <w:r w:rsidRPr="009C6440">
        <w:rPr>
          <w:rFonts w:ascii="Lato" w:eastAsia="Times New Roman" w:hAnsi="Lato" w:cs="Arial"/>
          <w:i/>
          <w:iCs/>
          <w:spacing w:val="4"/>
          <w:lang w:eastAsia="pl-PL"/>
        </w:rPr>
        <w:t>Minister</w:t>
      </w:r>
      <w:r>
        <w:rPr>
          <w:rFonts w:ascii="Lato" w:eastAsia="Times New Roman" w:hAnsi="Lato" w:cs="Arial"/>
          <w:spacing w:val="4"/>
          <w:lang w:eastAsia="pl-PL"/>
        </w:rPr>
        <w:t xml:space="preserve"> pismem z dnia 15 marca 2024 r.</w:t>
      </w:r>
      <w:r w:rsidR="00AA5DCC">
        <w:rPr>
          <w:rFonts w:ascii="Lato" w:eastAsia="Times New Roman" w:hAnsi="Lato" w:cs="Arial"/>
          <w:spacing w:val="4"/>
          <w:lang w:eastAsia="pl-PL"/>
        </w:rPr>
        <w:t>,</w:t>
      </w:r>
      <w:r>
        <w:rPr>
          <w:rFonts w:ascii="Lato" w:eastAsia="Times New Roman" w:hAnsi="Lato" w:cs="Arial"/>
          <w:spacing w:val="4"/>
          <w:lang w:eastAsia="pl-PL"/>
        </w:rPr>
        <w:t xml:space="preserve"> znak: </w:t>
      </w:r>
      <w:r>
        <w:rPr>
          <w:rFonts w:ascii="Lato" w:eastAsia="Times New Roman" w:hAnsi="Lato" w:cs="Arial"/>
          <w:spacing w:val="4"/>
          <w:lang w:eastAsia="pl-PL"/>
        </w:rPr>
        <w:br/>
        <w:t xml:space="preserve">DLI-I.7621.11.2023.KK.10, wezwał </w:t>
      </w:r>
      <w:r w:rsidRPr="009C6440">
        <w:rPr>
          <w:rFonts w:ascii="Lato" w:eastAsia="Times New Roman" w:hAnsi="Lato" w:cs="Arial"/>
          <w:i/>
          <w:iCs/>
          <w:spacing w:val="4"/>
          <w:lang w:eastAsia="pl-PL"/>
        </w:rPr>
        <w:t xml:space="preserve">inwestora </w:t>
      </w:r>
      <w:r>
        <w:rPr>
          <w:rFonts w:ascii="Lato" w:eastAsia="Times New Roman" w:hAnsi="Lato" w:cs="Arial"/>
          <w:spacing w:val="4"/>
          <w:lang w:eastAsia="pl-PL"/>
        </w:rPr>
        <w:t xml:space="preserve">do wypowiedzenia się w zakresie </w:t>
      </w:r>
      <w:r>
        <w:rPr>
          <w:rFonts w:ascii="Lato" w:eastAsia="Times New Roman" w:hAnsi="Lato" w:cs="Arial"/>
          <w:spacing w:val="4"/>
          <w:lang w:eastAsia="pl-PL"/>
        </w:rPr>
        <w:br/>
        <w:t>ww. rozbieżności</w:t>
      </w:r>
      <w:r w:rsidR="00584EC0">
        <w:rPr>
          <w:rFonts w:ascii="Lato" w:eastAsia="Times New Roman" w:hAnsi="Lato" w:cs="Arial"/>
          <w:spacing w:val="4"/>
          <w:lang w:eastAsia="pl-PL"/>
        </w:rPr>
        <w:t>, poprzez szczegółowe wskazanie:</w:t>
      </w:r>
    </w:p>
    <w:p w14:paraId="51A64CCF" w14:textId="41A0CCB3" w:rsidR="00584EC0" w:rsidRPr="00584EC0" w:rsidRDefault="00584EC0">
      <w:pPr>
        <w:numPr>
          <w:ilvl w:val="0"/>
          <w:numId w:val="9"/>
        </w:numPr>
        <w:spacing w:after="240" w:line="240" w:lineRule="exact"/>
        <w:ind w:left="284" w:hanging="284"/>
        <w:jc w:val="both"/>
        <w:outlineLvl w:val="0"/>
        <w:rPr>
          <w:rFonts w:ascii="Lato" w:eastAsia="Times New Roman" w:hAnsi="Lato" w:cs="Arial"/>
          <w:spacing w:val="4"/>
          <w:lang w:eastAsia="pl-PL"/>
        </w:rPr>
      </w:pPr>
      <w:r w:rsidRPr="00584EC0">
        <w:rPr>
          <w:rFonts w:ascii="Lato" w:eastAsia="Times New Roman" w:hAnsi="Lato" w:cs="Arial"/>
          <w:spacing w:val="4"/>
          <w:lang w:eastAsia="pl-PL"/>
        </w:rPr>
        <w:t xml:space="preserve">powodów, dla których użyta w legendzie nazwa ww. linii nie </w:t>
      </w:r>
      <w:bookmarkStart w:id="4" w:name="_Hlk169109505"/>
      <w:r w:rsidRPr="00584EC0">
        <w:rPr>
          <w:rFonts w:ascii="Lato" w:eastAsia="Times New Roman" w:hAnsi="Lato" w:cs="Arial"/>
          <w:spacing w:val="4"/>
          <w:lang w:eastAsia="pl-PL"/>
        </w:rPr>
        <w:t>odzwierciedla pełnego zakresu prac przewidzianych na działkach, przez które przebiega</w:t>
      </w:r>
      <w:bookmarkEnd w:id="4"/>
      <w:r w:rsidRPr="00584EC0">
        <w:rPr>
          <w:rFonts w:ascii="Lato" w:eastAsia="Times New Roman" w:hAnsi="Lato" w:cs="Arial"/>
          <w:spacing w:val="4"/>
          <w:lang w:eastAsia="pl-PL"/>
        </w:rPr>
        <w:t xml:space="preserve">, tj. pomija przebudowę sieci telekomunikacyjnej, przebudowę sieci elektroenergetycznej, budowę zjazdów, rozbiórkę istniejących obiektów budowalnych nieprzewidzianych do dalszego użytkowania, przebudowę urządzeń wodnych  (por. zakres prac wskazany </w:t>
      </w:r>
      <w:r>
        <w:rPr>
          <w:rFonts w:ascii="Lato" w:eastAsia="Times New Roman" w:hAnsi="Lato" w:cs="Arial"/>
          <w:spacing w:val="4"/>
          <w:lang w:eastAsia="pl-PL"/>
        </w:rPr>
        <w:br/>
      </w:r>
      <w:r w:rsidRPr="00584EC0">
        <w:rPr>
          <w:rFonts w:ascii="Lato" w:eastAsia="Times New Roman" w:hAnsi="Lato" w:cs="Arial"/>
          <w:spacing w:val="4"/>
          <w:lang w:eastAsia="pl-PL"/>
        </w:rPr>
        <w:t xml:space="preserve">w tabeli znajdującej się w pkt 10.1 na str. 15-16 </w:t>
      </w:r>
      <w:r w:rsidRPr="00584EC0">
        <w:rPr>
          <w:rFonts w:ascii="Lato" w:eastAsia="Times New Roman" w:hAnsi="Lato" w:cs="Arial"/>
          <w:i/>
          <w:spacing w:val="4"/>
          <w:lang w:eastAsia="pl-PL"/>
        </w:rPr>
        <w:t>decyzji Wojewody Pomorskiego</w:t>
      </w:r>
      <w:r w:rsidRPr="00584EC0">
        <w:rPr>
          <w:rFonts w:ascii="Lato" w:eastAsia="Times New Roman" w:hAnsi="Lato" w:cs="Arial"/>
          <w:spacing w:val="4"/>
          <w:lang w:eastAsia="pl-PL"/>
        </w:rPr>
        <w:t xml:space="preserve">), </w:t>
      </w:r>
    </w:p>
    <w:p w14:paraId="73DD81FF" w14:textId="77777777" w:rsidR="00584EC0" w:rsidRPr="00584EC0" w:rsidRDefault="00584EC0">
      <w:pPr>
        <w:numPr>
          <w:ilvl w:val="0"/>
          <w:numId w:val="9"/>
        </w:numPr>
        <w:spacing w:after="240" w:line="240" w:lineRule="exact"/>
        <w:ind w:left="284" w:hanging="284"/>
        <w:jc w:val="both"/>
        <w:outlineLvl w:val="0"/>
        <w:rPr>
          <w:rFonts w:ascii="Lato" w:eastAsia="Times New Roman" w:hAnsi="Lato" w:cs="Arial"/>
          <w:spacing w:val="4"/>
          <w:lang w:eastAsia="pl-PL"/>
        </w:rPr>
      </w:pPr>
      <w:r w:rsidRPr="00584EC0">
        <w:rPr>
          <w:rFonts w:ascii="Lato" w:eastAsia="Times New Roman" w:hAnsi="Lato" w:cs="Arial"/>
          <w:spacing w:val="4"/>
          <w:lang w:eastAsia="pl-PL"/>
        </w:rPr>
        <w:t xml:space="preserve">czy użyte w legendzie, przy określeniu rzeczonego </w:t>
      </w:r>
      <w:r w:rsidRPr="00584EC0">
        <w:rPr>
          <w:rFonts w:ascii="Lato" w:eastAsia="Times New Roman" w:hAnsi="Lato" w:cs="Arial"/>
          <w:bCs/>
          <w:iCs/>
          <w:spacing w:val="4"/>
          <w:lang w:eastAsia="pl-PL" w:bidi="pl-PL"/>
        </w:rPr>
        <w:t>szrafu w postaci wypełnienia koloru błękitnego</w:t>
      </w:r>
      <w:r w:rsidRPr="00584EC0">
        <w:rPr>
          <w:rFonts w:ascii="Lato" w:eastAsia="Times New Roman" w:hAnsi="Lato" w:cs="Arial"/>
          <w:spacing w:val="4"/>
          <w:lang w:eastAsia="pl-PL"/>
        </w:rPr>
        <w:t xml:space="preserve">, sformułowanie „(…) utrzymania istniejących sieci uzbrojenia terenu i dróg innych kategorii” oznacza konserwację i usuwanie awarii sieci uzbrojenia terenu, </w:t>
      </w:r>
      <w:r w:rsidRPr="00584EC0">
        <w:rPr>
          <w:rFonts w:ascii="Lato" w:eastAsia="Times New Roman" w:hAnsi="Lato" w:cs="Arial"/>
          <w:spacing w:val="4"/>
          <w:lang w:eastAsia="pl-PL"/>
        </w:rPr>
        <w:br/>
        <w:t>a więc jedyny możliwy zakres prac, na które mogą być ograniczone nieruchomości objęte obowiązkiem budowy/przebudowy sieci uzbrojenia terenu,</w:t>
      </w:r>
    </w:p>
    <w:p w14:paraId="13D0F845" w14:textId="77777777" w:rsidR="00584EC0" w:rsidRPr="00584EC0" w:rsidRDefault="00584EC0">
      <w:pPr>
        <w:numPr>
          <w:ilvl w:val="0"/>
          <w:numId w:val="10"/>
        </w:numPr>
        <w:spacing w:after="240" w:line="240" w:lineRule="exact"/>
        <w:ind w:left="567" w:hanging="283"/>
        <w:jc w:val="both"/>
        <w:outlineLvl w:val="0"/>
        <w:rPr>
          <w:rFonts w:ascii="Lato" w:eastAsia="Times New Roman" w:hAnsi="Lato" w:cs="Arial"/>
          <w:spacing w:val="4"/>
          <w:lang w:eastAsia="pl-PL"/>
        </w:rPr>
      </w:pPr>
      <w:r w:rsidRPr="00584EC0">
        <w:rPr>
          <w:rFonts w:ascii="Lato" w:eastAsia="Times New Roman" w:hAnsi="Lato" w:cs="Arial"/>
          <w:spacing w:val="4"/>
          <w:lang w:eastAsia="pl-PL"/>
        </w:rPr>
        <w:t>a jeżeli treść legendy wymaga korekty:</w:t>
      </w:r>
    </w:p>
    <w:p w14:paraId="52D12071" w14:textId="2A171CF4" w:rsidR="00584EC0" w:rsidRPr="00584EC0" w:rsidRDefault="00584EC0" w:rsidP="00584EC0">
      <w:pPr>
        <w:spacing w:after="240" w:line="240" w:lineRule="exact"/>
        <w:jc w:val="both"/>
        <w:outlineLvl w:val="0"/>
        <w:rPr>
          <w:rFonts w:ascii="Lato" w:eastAsia="Times New Roman" w:hAnsi="Lato" w:cs="Arial"/>
          <w:spacing w:val="4"/>
          <w:lang w:eastAsia="pl-PL"/>
        </w:rPr>
      </w:pPr>
      <w:r w:rsidRPr="00584EC0">
        <w:rPr>
          <w:rFonts w:ascii="Lato" w:eastAsia="Times New Roman" w:hAnsi="Lato" w:cs="Arial"/>
          <w:spacing w:val="4"/>
          <w:lang w:eastAsia="pl-PL"/>
        </w:rPr>
        <w:t xml:space="preserve">do przedłożenia </w:t>
      </w:r>
      <w:r w:rsidRPr="00584EC0">
        <w:rPr>
          <w:rFonts w:ascii="Lato" w:eastAsia="Times New Roman" w:hAnsi="Lato" w:cs="Arial"/>
          <w:bCs/>
          <w:iCs/>
          <w:spacing w:val="4"/>
          <w:lang w:eastAsia="pl-PL"/>
        </w:rPr>
        <w:t xml:space="preserve">3 </w:t>
      </w:r>
      <w:bookmarkStart w:id="5" w:name="_Hlk169109790"/>
      <w:r w:rsidRPr="00584EC0">
        <w:rPr>
          <w:rFonts w:ascii="Lato" w:eastAsia="Times New Roman" w:hAnsi="Lato" w:cs="Arial"/>
          <w:bCs/>
          <w:iCs/>
          <w:spacing w:val="4"/>
          <w:lang w:eastAsia="pl-PL"/>
        </w:rPr>
        <w:t xml:space="preserve">zamiennych egzemplarzy rysunku </w:t>
      </w:r>
      <w:r>
        <w:rPr>
          <w:rFonts w:ascii="Lato" w:eastAsia="Times New Roman" w:hAnsi="Lato" w:cs="Arial"/>
          <w:bCs/>
          <w:iCs/>
          <w:spacing w:val="4"/>
          <w:lang w:eastAsia="pl-PL"/>
        </w:rPr>
        <w:t xml:space="preserve">nr </w:t>
      </w:r>
      <w:r w:rsidRPr="00584EC0">
        <w:rPr>
          <w:rFonts w:ascii="Lato" w:eastAsia="Times New Roman" w:hAnsi="Lato" w:cs="Arial"/>
          <w:bCs/>
          <w:iCs/>
          <w:spacing w:val="4"/>
          <w:lang w:eastAsia="pl-PL"/>
        </w:rPr>
        <w:t>ZRID 02.00B</w:t>
      </w:r>
      <w:r>
        <w:rPr>
          <w:rFonts w:ascii="Lato" w:eastAsia="Times New Roman" w:hAnsi="Lato" w:cs="Arial"/>
          <w:bCs/>
          <w:iCs/>
          <w:spacing w:val="4"/>
          <w:lang w:eastAsia="pl-PL"/>
        </w:rPr>
        <w:t xml:space="preserve"> </w:t>
      </w:r>
      <w:r w:rsidRPr="00584EC0">
        <w:rPr>
          <w:rFonts w:ascii="Lato" w:eastAsia="Times New Roman" w:hAnsi="Lato" w:cs="Arial"/>
          <w:bCs/>
          <w:iCs/>
          <w:spacing w:val="4"/>
          <w:lang w:eastAsia="pl-PL"/>
        </w:rPr>
        <w:t xml:space="preserve">mapy </w:t>
      </w:r>
      <w:r w:rsidR="00140DDA">
        <w:rPr>
          <w:rFonts w:ascii="Lato" w:eastAsia="Times New Roman" w:hAnsi="Lato" w:cs="Arial"/>
          <w:bCs/>
          <w:iCs/>
          <w:spacing w:val="4"/>
          <w:lang w:eastAsia="pl-PL"/>
        </w:rPr>
        <w:br/>
      </w:r>
      <w:r w:rsidRPr="00584EC0">
        <w:rPr>
          <w:rFonts w:ascii="Lato" w:eastAsia="Times New Roman" w:hAnsi="Lato" w:cs="Arial"/>
          <w:bCs/>
          <w:iCs/>
          <w:spacing w:val="4"/>
          <w:lang w:eastAsia="pl-PL"/>
        </w:rPr>
        <w:t xml:space="preserve">w skali 1:1000 przedstawiającej proponowany przebieg drogi, z zaznaczeniem terenu niezbędnego dla obiektów budowlanych, oraz istniejące uzbrojenie terenu, uwzględniających właściwą treść legendy z </w:t>
      </w:r>
      <w:r w:rsidRPr="00584EC0">
        <w:rPr>
          <w:rFonts w:ascii="Lato" w:eastAsia="Times New Roman" w:hAnsi="Lato" w:cs="Arial"/>
          <w:spacing w:val="4"/>
          <w:lang w:eastAsia="pl-PL"/>
        </w:rPr>
        <w:t>oryginalnymi własnoręcznymi podpisami projektantów i sprawdzających zamieszczonymi w metryce ww. dokumentu</w:t>
      </w:r>
      <w:bookmarkEnd w:id="5"/>
      <w:r>
        <w:rPr>
          <w:rFonts w:ascii="Lato" w:eastAsia="Times New Roman" w:hAnsi="Lato" w:cs="Arial"/>
          <w:spacing w:val="4"/>
          <w:lang w:eastAsia="pl-PL"/>
        </w:rPr>
        <w:t>.</w:t>
      </w:r>
    </w:p>
    <w:p w14:paraId="429BDA7F" w14:textId="68234916" w:rsidR="00140DDA" w:rsidRDefault="00584EC0" w:rsidP="00140DDA">
      <w:pPr>
        <w:spacing w:after="240" w:line="240" w:lineRule="exact"/>
        <w:jc w:val="both"/>
        <w:outlineLvl w:val="0"/>
        <w:rPr>
          <w:rFonts w:ascii="Arial" w:eastAsia="Times New Roman" w:hAnsi="Arial" w:cs="Arial"/>
          <w:bCs/>
          <w:iCs/>
          <w:spacing w:val="4"/>
          <w:sz w:val="20"/>
          <w:szCs w:val="20"/>
          <w:lang w:eastAsia="pl-PL" w:bidi="pl-PL"/>
        </w:rPr>
      </w:pPr>
      <w:r>
        <w:rPr>
          <w:rFonts w:ascii="Lato" w:eastAsia="Times New Roman" w:hAnsi="Lato" w:cs="Arial"/>
          <w:spacing w:val="4"/>
          <w:lang w:eastAsia="pl-PL"/>
        </w:rPr>
        <w:t xml:space="preserve">W odpowiedzi na powyższe wezwanie </w:t>
      </w:r>
      <w:r w:rsidRPr="00584EC0">
        <w:rPr>
          <w:rFonts w:ascii="Lato" w:eastAsia="Times New Roman" w:hAnsi="Lato" w:cs="Arial"/>
          <w:i/>
          <w:iCs/>
          <w:spacing w:val="4"/>
          <w:lang w:eastAsia="pl-PL"/>
        </w:rPr>
        <w:t>Ministra</w:t>
      </w:r>
      <w:r>
        <w:rPr>
          <w:rFonts w:ascii="Lato" w:eastAsia="Times New Roman" w:hAnsi="Lato" w:cs="Arial"/>
          <w:spacing w:val="4"/>
          <w:lang w:eastAsia="pl-PL"/>
        </w:rPr>
        <w:t xml:space="preserve"> z dnia 15 marca 2024 r., </w:t>
      </w:r>
      <w:r>
        <w:rPr>
          <w:rFonts w:ascii="Lato" w:eastAsia="Times New Roman" w:hAnsi="Lato" w:cs="Arial"/>
          <w:i/>
          <w:iCs/>
          <w:spacing w:val="4"/>
          <w:lang w:eastAsia="pl-PL"/>
        </w:rPr>
        <w:t>i</w:t>
      </w:r>
      <w:r w:rsidR="009C6440" w:rsidRPr="009C6440">
        <w:rPr>
          <w:rFonts w:ascii="Lato" w:eastAsia="Times New Roman" w:hAnsi="Lato" w:cs="Arial"/>
          <w:i/>
          <w:iCs/>
          <w:spacing w:val="4"/>
          <w:lang w:eastAsia="pl-PL"/>
        </w:rPr>
        <w:t>nwestor</w:t>
      </w:r>
      <w:r w:rsidR="009C6440">
        <w:rPr>
          <w:rFonts w:ascii="Lato" w:eastAsia="Times New Roman" w:hAnsi="Lato" w:cs="Arial"/>
          <w:spacing w:val="4"/>
          <w:lang w:eastAsia="pl-PL"/>
        </w:rPr>
        <w:t xml:space="preserve"> </w:t>
      </w:r>
      <w:r w:rsidR="00B92230">
        <w:rPr>
          <w:rFonts w:ascii="Lato" w:eastAsia="Times New Roman" w:hAnsi="Lato" w:cs="Arial"/>
          <w:spacing w:val="4"/>
          <w:lang w:eastAsia="pl-PL"/>
        </w:rPr>
        <w:t xml:space="preserve">w </w:t>
      </w:r>
      <w:r w:rsidR="009C6440">
        <w:rPr>
          <w:rFonts w:ascii="Lato" w:eastAsia="Times New Roman" w:hAnsi="Lato" w:cs="Arial"/>
          <w:spacing w:val="4"/>
          <w:lang w:eastAsia="pl-PL"/>
        </w:rPr>
        <w:t>pi</w:t>
      </w:r>
      <w:r w:rsidR="00B92230">
        <w:rPr>
          <w:rFonts w:ascii="Lato" w:eastAsia="Times New Roman" w:hAnsi="Lato" w:cs="Arial"/>
          <w:spacing w:val="4"/>
          <w:lang w:eastAsia="pl-PL"/>
        </w:rPr>
        <w:t xml:space="preserve">śmie </w:t>
      </w:r>
      <w:r w:rsidR="009C6440">
        <w:rPr>
          <w:rFonts w:ascii="Lato" w:eastAsia="Times New Roman" w:hAnsi="Lato" w:cs="Arial"/>
          <w:spacing w:val="4"/>
          <w:lang w:eastAsia="pl-PL"/>
        </w:rPr>
        <w:t>z dnia 10 kwietnia 2024 r.</w:t>
      </w:r>
      <w:r w:rsidR="00A52512">
        <w:rPr>
          <w:rFonts w:ascii="Lato" w:eastAsia="Times New Roman" w:hAnsi="Lato" w:cs="Arial"/>
          <w:spacing w:val="4"/>
          <w:lang w:eastAsia="pl-PL"/>
        </w:rPr>
        <w:t>,</w:t>
      </w:r>
      <w:r w:rsidR="00B92230">
        <w:rPr>
          <w:rFonts w:ascii="Lato" w:eastAsia="Times New Roman" w:hAnsi="Lato" w:cs="Arial"/>
          <w:spacing w:val="4"/>
          <w:lang w:eastAsia="pl-PL"/>
        </w:rPr>
        <w:t xml:space="preserve"> </w:t>
      </w:r>
      <w:r w:rsidR="00140DDA">
        <w:rPr>
          <w:rFonts w:ascii="Lato" w:eastAsia="Times New Roman" w:hAnsi="Lato" w:cs="Arial"/>
          <w:spacing w:val="4"/>
          <w:lang w:eastAsia="pl-PL"/>
        </w:rPr>
        <w:t xml:space="preserve">wyjaśniając powyższe kwestie, </w:t>
      </w:r>
      <w:r w:rsidR="00B92230" w:rsidRPr="00B92230">
        <w:rPr>
          <w:rFonts w:ascii="Lato" w:eastAsia="Times New Roman" w:hAnsi="Lato" w:cs="Arial"/>
          <w:spacing w:val="4"/>
          <w:lang w:eastAsia="pl-PL"/>
        </w:rPr>
        <w:t xml:space="preserve">przedłożył </w:t>
      </w:r>
      <w:r w:rsidR="00AD42F5">
        <w:rPr>
          <w:rFonts w:ascii="Lato" w:hAnsi="Lato" w:cs="Arial"/>
          <w:bCs/>
          <w:iCs/>
          <w:spacing w:val="4"/>
        </w:rPr>
        <w:t xml:space="preserve">skorygowany </w:t>
      </w:r>
      <w:r w:rsidR="00B92230" w:rsidRPr="00B92230">
        <w:rPr>
          <w:rFonts w:ascii="Lato" w:hAnsi="Lato" w:cs="Arial"/>
          <w:bCs/>
          <w:iCs/>
          <w:spacing w:val="4"/>
        </w:rPr>
        <w:t xml:space="preserve">arkusz legendy </w:t>
      </w:r>
      <w:r w:rsidR="00B92230" w:rsidRPr="00B92230">
        <w:rPr>
          <w:rFonts w:ascii="Lato" w:hAnsi="Lato" w:cs="Arial"/>
          <w:bCs/>
          <w:iCs/>
          <w:color w:val="000000"/>
          <w:spacing w:val="4"/>
        </w:rPr>
        <w:t>(nr rysunku ZRID 02.00B) mapy w skali 1:1000 przedstawiającej proponowany przebieg drogi, z zaznaczeniem terenu niezbędnego dla obiektów budowlanych, oraz istniejące uzbrojenie terenu</w:t>
      </w:r>
      <w:r w:rsidR="00B92230">
        <w:rPr>
          <w:rFonts w:ascii="Lato" w:hAnsi="Lato" w:cs="Arial"/>
          <w:bCs/>
          <w:iCs/>
          <w:color w:val="000000"/>
          <w:spacing w:val="4"/>
        </w:rPr>
        <w:t xml:space="preserve">, </w:t>
      </w:r>
      <w:r w:rsidR="00AD42F5" w:rsidRPr="00AD42F5">
        <w:rPr>
          <w:rFonts w:ascii="Lato" w:hAnsi="Lato" w:cs="Arial"/>
          <w:bCs/>
          <w:iCs/>
          <w:color w:val="000000"/>
          <w:spacing w:val="4"/>
        </w:rPr>
        <w:t>odzwierciedla</w:t>
      </w:r>
      <w:r w:rsidR="00AD42F5">
        <w:rPr>
          <w:rFonts w:ascii="Lato" w:hAnsi="Lato" w:cs="Arial"/>
          <w:bCs/>
          <w:iCs/>
          <w:color w:val="000000"/>
          <w:spacing w:val="4"/>
        </w:rPr>
        <w:t>jącej</w:t>
      </w:r>
      <w:r w:rsidR="00AD42F5" w:rsidRPr="00AD42F5">
        <w:rPr>
          <w:rFonts w:ascii="Lato" w:hAnsi="Lato" w:cs="Arial"/>
          <w:bCs/>
          <w:iCs/>
          <w:color w:val="000000"/>
          <w:spacing w:val="4"/>
        </w:rPr>
        <w:t xml:space="preserve"> peł</w:t>
      </w:r>
      <w:r w:rsidR="00AD42F5">
        <w:rPr>
          <w:rFonts w:ascii="Lato" w:hAnsi="Lato" w:cs="Arial"/>
          <w:bCs/>
          <w:iCs/>
          <w:color w:val="000000"/>
          <w:spacing w:val="4"/>
        </w:rPr>
        <w:t>en</w:t>
      </w:r>
      <w:r w:rsidR="00AD42F5" w:rsidRPr="00AD42F5">
        <w:rPr>
          <w:rFonts w:ascii="Lato" w:hAnsi="Lato" w:cs="Arial"/>
          <w:bCs/>
          <w:iCs/>
          <w:color w:val="000000"/>
          <w:spacing w:val="4"/>
        </w:rPr>
        <w:t xml:space="preserve"> zakres prac przewidziany na działkach, przez które przebiega</w:t>
      </w:r>
      <w:r w:rsidR="00AD42F5">
        <w:rPr>
          <w:rFonts w:ascii="Lato" w:hAnsi="Lato" w:cs="Arial"/>
          <w:bCs/>
          <w:iCs/>
          <w:color w:val="000000"/>
          <w:spacing w:val="4"/>
        </w:rPr>
        <w:t>.</w:t>
      </w:r>
      <w:r w:rsidR="00140DDA" w:rsidRPr="00140DDA">
        <w:rPr>
          <w:rFonts w:ascii="Arial" w:eastAsia="Times New Roman" w:hAnsi="Arial" w:cs="Arial"/>
          <w:bCs/>
          <w:iCs/>
          <w:spacing w:val="4"/>
          <w:sz w:val="20"/>
          <w:szCs w:val="20"/>
          <w:lang w:eastAsia="pl-PL" w:bidi="pl-PL"/>
        </w:rPr>
        <w:t xml:space="preserve"> </w:t>
      </w:r>
    </w:p>
    <w:p w14:paraId="40C7ECD7" w14:textId="210CA728" w:rsidR="00140DDA" w:rsidRPr="00140DDA" w:rsidRDefault="00140DDA" w:rsidP="00140DDA">
      <w:pPr>
        <w:spacing w:after="240" w:line="240" w:lineRule="exact"/>
        <w:jc w:val="both"/>
        <w:outlineLvl w:val="0"/>
        <w:rPr>
          <w:rFonts w:ascii="Lato" w:hAnsi="Lato" w:cs="Arial"/>
          <w:bCs/>
          <w:iCs/>
          <w:color w:val="000000"/>
          <w:spacing w:val="4"/>
          <w:lang w:bidi="pl-PL"/>
        </w:rPr>
      </w:pPr>
      <w:r w:rsidRPr="00140DDA">
        <w:rPr>
          <w:rFonts w:ascii="Lato" w:hAnsi="Lato" w:cs="Arial"/>
          <w:bCs/>
          <w:iCs/>
          <w:color w:val="000000"/>
          <w:spacing w:val="4"/>
          <w:lang w:bidi="pl-PL"/>
        </w:rPr>
        <w:t xml:space="preserve">Wobec powyższego organ odwoławczy, działając na podstawie art. 138 § 1 pkt 2 </w:t>
      </w:r>
      <w:r w:rsidRPr="00140DDA">
        <w:rPr>
          <w:rFonts w:ascii="Lato" w:hAnsi="Lato" w:cs="Arial"/>
          <w:bCs/>
          <w:i/>
          <w:iCs/>
          <w:color w:val="000000"/>
          <w:spacing w:val="4"/>
          <w:lang w:bidi="pl-PL"/>
        </w:rPr>
        <w:t>kpa</w:t>
      </w:r>
      <w:r w:rsidRPr="00140DDA">
        <w:rPr>
          <w:rFonts w:ascii="Lato" w:hAnsi="Lato" w:cs="Arial"/>
          <w:bCs/>
          <w:iCs/>
          <w:color w:val="000000"/>
          <w:spacing w:val="4"/>
          <w:lang w:bidi="pl-PL"/>
        </w:rPr>
        <w:t xml:space="preserve">, </w:t>
      </w:r>
      <w:r>
        <w:rPr>
          <w:rFonts w:ascii="Lato" w:hAnsi="Lato" w:cs="Arial"/>
          <w:bCs/>
          <w:iCs/>
          <w:color w:val="000000"/>
          <w:spacing w:val="4"/>
          <w:lang w:bidi="pl-PL"/>
        </w:rPr>
        <w:br/>
      </w:r>
      <w:r w:rsidRPr="00140DDA">
        <w:rPr>
          <w:rFonts w:ascii="Lato" w:hAnsi="Lato" w:cs="Arial"/>
          <w:bCs/>
          <w:iCs/>
          <w:color w:val="000000"/>
          <w:spacing w:val="4"/>
          <w:lang w:bidi="pl-PL"/>
        </w:rPr>
        <w:t>w pkt I niniejszej decyzji zatwierdził</w:t>
      </w:r>
      <w:r>
        <w:rPr>
          <w:rFonts w:ascii="Lato" w:hAnsi="Lato" w:cs="Arial"/>
          <w:bCs/>
          <w:iCs/>
          <w:color w:val="000000"/>
          <w:spacing w:val="4"/>
          <w:lang w:bidi="pl-PL"/>
        </w:rPr>
        <w:t xml:space="preserve"> </w:t>
      </w:r>
      <w:r w:rsidRPr="00140DDA">
        <w:rPr>
          <w:rFonts w:ascii="Lato" w:hAnsi="Lato" w:cs="Arial"/>
          <w:bCs/>
          <w:iCs/>
          <w:color w:val="000000"/>
          <w:spacing w:val="4"/>
          <w:lang w:bidi="pl-PL"/>
        </w:rPr>
        <w:t>zamienny egzemplarz</w:t>
      </w:r>
      <w:r>
        <w:rPr>
          <w:rFonts w:ascii="Lato" w:hAnsi="Lato" w:cs="Arial"/>
          <w:bCs/>
          <w:iCs/>
          <w:color w:val="000000"/>
          <w:spacing w:val="4"/>
          <w:lang w:bidi="pl-PL"/>
        </w:rPr>
        <w:t xml:space="preserve"> </w:t>
      </w:r>
      <w:r w:rsidRPr="00140DDA">
        <w:rPr>
          <w:rFonts w:ascii="Lato" w:hAnsi="Lato" w:cs="Arial"/>
          <w:bCs/>
          <w:iCs/>
          <w:color w:val="000000"/>
          <w:spacing w:val="4"/>
          <w:lang w:bidi="pl-PL"/>
        </w:rPr>
        <w:t xml:space="preserve">rysunku nr ZRID 02.00B </w:t>
      </w:r>
      <w:r>
        <w:rPr>
          <w:rFonts w:ascii="Lato" w:hAnsi="Lato" w:cs="Arial"/>
          <w:bCs/>
          <w:iCs/>
          <w:color w:val="000000"/>
          <w:spacing w:val="4"/>
          <w:lang w:bidi="pl-PL"/>
        </w:rPr>
        <w:t xml:space="preserve">(legendy) </w:t>
      </w:r>
      <w:r w:rsidRPr="00140DDA">
        <w:rPr>
          <w:rFonts w:ascii="Lato" w:hAnsi="Lato" w:cs="Arial"/>
          <w:bCs/>
          <w:iCs/>
          <w:color w:val="000000"/>
          <w:spacing w:val="4"/>
          <w:lang w:bidi="pl-PL"/>
        </w:rPr>
        <w:t xml:space="preserve">mapy w skali 1:1000 przedstawiającej proponowany przebieg drogi, </w:t>
      </w:r>
      <w:r>
        <w:rPr>
          <w:rFonts w:ascii="Lato" w:hAnsi="Lato" w:cs="Arial"/>
          <w:bCs/>
          <w:iCs/>
          <w:color w:val="000000"/>
          <w:spacing w:val="4"/>
          <w:lang w:bidi="pl-PL"/>
        </w:rPr>
        <w:br/>
      </w:r>
      <w:r w:rsidRPr="00140DDA">
        <w:rPr>
          <w:rFonts w:ascii="Lato" w:hAnsi="Lato" w:cs="Arial"/>
          <w:bCs/>
          <w:iCs/>
          <w:color w:val="000000"/>
          <w:spacing w:val="4"/>
          <w:lang w:bidi="pl-PL"/>
        </w:rPr>
        <w:t>z zaznaczeniem terenu niezbędnego dla obiektów budowlanych, oraz istniejące uzbrojenie terenu, uwzględniający właściwą treść legendy</w:t>
      </w:r>
      <w:r w:rsidR="004842FC">
        <w:rPr>
          <w:rFonts w:ascii="Lato" w:hAnsi="Lato" w:cs="Arial"/>
          <w:bCs/>
          <w:iCs/>
          <w:color w:val="000000"/>
          <w:spacing w:val="4"/>
          <w:lang w:bidi="pl-PL"/>
        </w:rPr>
        <w:t>.</w:t>
      </w:r>
      <w:r>
        <w:rPr>
          <w:rFonts w:ascii="Lato" w:hAnsi="Lato" w:cs="Arial"/>
          <w:bCs/>
          <w:iCs/>
          <w:color w:val="000000"/>
          <w:spacing w:val="4"/>
          <w:lang w:bidi="pl-PL"/>
        </w:rPr>
        <w:t>.</w:t>
      </w:r>
    </w:p>
    <w:p w14:paraId="7FC6FF08" w14:textId="7EFB8F8B" w:rsidR="00AD17E2" w:rsidRPr="002D1BB5" w:rsidRDefault="00AD17E2" w:rsidP="00B92230">
      <w:pPr>
        <w:spacing w:after="240" w:line="240" w:lineRule="exact"/>
        <w:jc w:val="both"/>
        <w:outlineLvl w:val="0"/>
        <w:rPr>
          <w:rFonts w:ascii="Lato" w:hAnsi="Lato" w:cs="Arial"/>
          <w:bCs/>
          <w:spacing w:val="4"/>
          <w:lang w:eastAsia="pl-PL"/>
        </w:rPr>
      </w:pPr>
      <w:r w:rsidRPr="00772028">
        <w:rPr>
          <w:rFonts w:ascii="Lato" w:hAnsi="Lato" w:cs="Arial"/>
          <w:bCs/>
          <w:spacing w:val="4"/>
          <w:lang w:eastAsia="pl-PL"/>
        </w:rPr>
        <w:t xml:space="preserve">Organ odwoławczy dokonując rozstrzygnięcia, o którym mowa w pkt I niniejszej decyzji, uznał, że nie narusza ono zasady dwuinstancyjności postępowania, o której mowa </w:t>
      </w:r>
      <w:r w:rsidRPr="00772028">
        <w:rPr>
          <w:rFonts w:ascii="Lato" w:hAnsi="Lato" w:cs="Arial"/>
          <w:bCs/>
          <w:spacing w:val="4"/>
          <w:lang w:eastAsia="pl-PL"/>
        </w:rPr>
        <w:br/>
        <w:t xml:space="preserve">w art. 15 </w:t>
      </w:r>
      <w:r w:rsidRPr="00772028">
        <w:rPr>
          <w:rFonts w:ascii="Lato" w:hAnsi="Lato" w:cs="Arial"/>
          <w:bCs/>
          <w:i/>
          <w:spacing w:val="4"/>
          <w:lang w:eastAsia="pl-PL"/>
        </w:rPr>
        <w:t>kpa</w:t>
      </w:r>
      <w:r w:rsidRPr="00772028">
        <w:rPr>
          <w:rFonts w:ascii="Lato" w:hAnsi="Lato" w:cs="Arial"/>
          <w:bCs/>
          <w:spacing w:val="4"/>
          <w:lang w:eastAsia="pl-PL"/>
        </w:rPr>
        <w:t xml:space="preserve">. Badając zgodność z prawem pozostałej części zaskarżonej decyzji, </w:t>
      </w:r>
      <w:r w:rsidRPr="00772028">
        <w:rPr>
          <w:rFonts w:ascii="Lato" w:hAnsi="Lato" w:cs="Arial"/>
          <w:bCs/>
          <w:spacing w:val="4"/>
          <w:lang w:eastAsia="pl-PL"/>
        </w:rPr>
        <w:br/>
        <w:t xml:space="preserve">organ odwoławczy stwierdził, że czyni ona zadość innym wymogom </w:t>
      </w:r>
      <w:r w:rsidRPr="00772028">
        <w:rPr>
          <w:rFonts w:ascii="Lato" w:hAnsi="Lato" w:cs="Arial"/>
          <w:bCs/>
          <w:i/>
          <w:spacing w:val="4"/>
          <w:lang w:eastAsia="pl-PL"/>
        </w:rPr>
        <w:t>specustawy drogowej</w:t>
      </w:r>
      <w:r w:rsidRPr="00772028">
        <w:rPr>
          <w:rFonts w:ascii="Lato" w:hAnsi="Lato" w:cs="Arial"/>
          <w:bCs/>
          <w:spacing w:val="4"/>
          <w:lang w:eastAsia="pl-PL"/>
        </w:rPr>
        <w:t xml:space="preserve"> </w:t>
      </w:r>
      <w:r w:rsidRPr="00772028">
        <w:rPr>
          <w:rFonts w:ascii="Lato" w:hAnsi="Lato" w:cs="Arial"/>
          <w:bCs/>
          <w:spacing w:val="4"/>
          <w:lang w:eastAsia="pl-PL"/>
        </w:rPr>
        <w:lastRenderedPageBreak/>
        <w:t xml:space="preserve">oraz że brak było podstaw do zakwestionowania decyzji poza częścią uchyloną </w:t>
      </w:r>
      <w:r w:rsidRPr="00772028">
        <w:rPr>
          <w:rFonts w:ascii="Lato" w:hAnsi="Lato" w:cs="Arial"/>
          <w:bCs/>
          <w:spacing w:val="4"/>
          <w:lang w:eastAsia="pl-PL"/>
        </w:rPr>
        <w:br/>
        <w:t>i orzeczoną w niniejszej decyzji.</w:t>
      </w:r>
    </w:p>
    <w:p w14:paraId="700645AF" w14:textId="60C2694A" w:rsidR="009E2303" w:rsidRPr="00626438" w:rsidRDefault="009E2303" w:rsidP="00626438">
      <w:pPr>
        <w:spacing w:after="240" w:line="240" w:lineRule="exact"/>
        <w:jc w:val="both"/>
        <w:textAlignment w:val="baseline"/>
        <w:outlineLvl w:val="0"/>
        <w:rPr>
          <w:rFonts w:ascii="Lato" w:hAnsi="Lato" w:cs="Arial"/>
          <w:spacing w:val="4"/>
          <w:lang w:eastAsia="pl-PL"/>
        </w:rPr>
      </w:pPr>
      <w:r w:rsidRPr="00626438">
        <w:rPr>
          <w:rFonts w:ascii="Lato" w:hAnsi="Lato" w:cs="Arial"/>
          <w:bCs/>
          <w:spacing w:val="4"/>
          <w:lang w:eastAsia="pl-PL"/>
        </w:rPr>
        <w:t xml:space="preserve">Rozpatrując zarzuty strony skarżącej, w pierwszej kolejności wskazać należy, że zarówno wojewoda orzekający w sprawie jako organ I instancji, jak i </w:t>
      </w:r>
      <w:r w:rsidRPr="00626438">
        <w:rPr>
          <w:rFonts w:ascii="Lato" w:hAnsi="Lato" w:cs="Arial"/>
          <w:bCs/>
          <w:i/>
          <w:spacing w:val="4"/>
          <w:lang w:eastAsia="pl-PL"/>
        </w:rPr>
        <w:t xml:space="preserve">Minister </w:t>
      </w:r>
      <w:r w:rsidRPr="00626438">
        <w:rPr>
          <w:rFonts w:ascii="Lato" w:hAnsi="Lato" w:cs="Arial"/>
          <w:bCs/>
          <w:spacing w:val="4"/>
          <w:lang w:eastAsia="pl-PL"/>
        </w:rPr>
        <w:t xml:space="preserve">działający jako organ odwoławczy, pełnią w procesie inwestycyjnym funkcję organów, które będąc właściwe do wydania decyzji w przedmiocie zezwolenia na realizację inwestycji drogowej, </w:t>
      </w:r>
      <w:r w:rsidR="0081417D" w:rsidRPr="00626438">
        <w:rPr>
          <w:rFonts w:ascii="Lato" w:hAnsi="Lato" w:cs="Arial"/>
          <w:bCs/>
          <w:spacing w:val="4"/>
          <w:lang w:eastAsia="pl-PL"/>
        </w:rPr>
        <w:br/>
      </w:r>
      <w:r w:rsidRPr="00626438">
        <w:rPr>
          <w:rFonts w:ascii="Lato" w:hAnsi="Lato" w:cs="Arial"/>
          <w:bCs/>
          <w:spacing w:val="4"/>
          <w:lang w:eastAsia="pl-PL"/>
        </w:rPr>
        <w:t>nie są jednocześnie uprawnione do wyznaczania i korygowania trasy inwestycji drogowej, ani do zmiany proponowanych we wniosku rozwiązań.</w:t>
      </w:r>
    </w:p>
    <w:p w14:paraId="3BAC31C0" w14:textId="06F377E9" w:rsidR="009E2303" w:rsidRPr="00626438" w:rsidRDefault="009E2303" w:rsidP="00626438">
      <w:pPr>
        <w:spacing w:after="240" w:line="240" w:lineRule="exact"/>
        <w:jc w:val="both"/>
        <w:textAlignment w:val="baseline"/>
        <w:outlineLvl w:val="0"/>
        <w:rPr>
          <w:rFonts w:ascii="Lato" w:hAnsi="Lato" w:cs="Arial"/>
          <w:spacing w:val="4"/>
          <w:lang w:eastAsia="pl-PL"/>
        </w:rPr>
      </w:pPr>
      <w:r w:rsidRPr="00626438">
        <w:rPr>
          <w:rFonts w:ascii="Lato" w:hAnsi="Lato" w:cs="Arial"/>
          <w:bCs/>
          <w:spacing w:val="4"/>
          <w:lang w:eastAsia="pl-PL"/>
        </w:rPr>
        <w:t xml:space="preserve">Zgodnie z art. 11d ust. 1 pkt 1 </w:t>
      </w:r>
      <w:r w:rsidRPr="00626438">
        <w:rPr>
          <w:rFonts w:ascii="Lato" w:hAnsi="Lato" w:cs="Arial"/>
          <w:bCs/>
          <w:i/>
          <w:spacing w:val="4"/>
          <w:lang w:eastAsia="pl-PL"/>
        </w:rPr>
        <w:t>specustawy drogowej</w:t>
      </w:r>
      <w:r w:rsidRPr="00626438">
        <w:rPr>
          <w:rFonts w:ascii="Lato" w:hAnsi="Lato" w:cs="Arial"/>
          <w:bCs/>
          <w:spacing w:val="4"/>
          <w:lang w:eastAsia="pl-PL"/>
        </w:rPr>
        <w:t xml:space="preserve">, to inwestor we wniosku 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t>
      </w:r>
      <w:r w:rsidR="00C90D69" w:rsidRPr="00626438">
        <w:rPr>
          <w:rFonts w:ascii="Lato" w:hAnsi="Lato" w:cs="Arial"/>
          <w:bCs/>
          <w:spacing w:val="4"/>
          <w:lang w:eastAsia="pl-PL"/>
        </w:rPr>
        <w:br/>
      </w:r>
      <w:r w:rsidRPr="00626438">
        <w:rPr>
          <w:rFonts w:ascii="Lato" w:hAnsi="Lato" w:cs="Arial"/>
          <w:bCs/>
          <w:spacing w:val="4"/>
          <w:lang w:eastAsia="pl-PL"/>
        </w:rPr>
        <w:t xml:space="preserve">w granicach tego wniosku i nie mają możliwości ingerowania w lokalizację inwestycji, </w:t>
      </w:r>
      <w:r w:rsidR="00C90D69" w:rsidRPr="00626438">
        <w:rPr>
          <w:rFonts w:ascii="Lato" w:hAnsi="Lato" w:cs="Arial"/>
          <w:bCs/>
          <w:spacing w:val="4"/>
          <w:lang w:eastAsia="pl-PL"/>
        </w:rPr>
        <w:br/>
      </w:r>
      <w:r w:rsidRPr="00626438">
        <w:rPr>
          <w:rFonts w:ascii="Lato" w:hAnsi="Lato" w:cs="Arial"/>
          <w:bCs/>
          <w:spacing w:val="4"/>
          <w:lang w:eastAsia="pl-PL"/>
        </w:rPr>
        <w:t xml:space="preserve">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626438">
        <w:rPr>
          <w:rFonts w:ascii="Lato" w:hAnsi="Lato" w:cs="Arial"/>
          <w:bCs/>
          <w:i/>
          <w:spacing w:val="4"/>
          <w:lang w:eastAsia="pl-PL"/>
        </w:rPr>
        <w:t>specustawy drogowej</w:t>
      </w:r>
      <w:r w:rsidRPr="00626438">
        <w:rPr>
          <w:rFonts w:ascii="Lato" w:hAnsi="Lato" w:cs="Arial"/>
          <w:bCs/>
          <w:spacing w:val="4"/>
          <w:lang w:eastAsia="pl-PL"/>
        </w:rPr>
        <w:t xml:space="preserve">, bowiem stosownie do przepisu art. 11e </w:t>
      </w:r>
      <w:r w:rsidRPr="00626438">
        <w:rPr>
          <w:rFonts w:ascii="Lato" w:hAnsi="Lato" w:cs="Arial"/>
          <w:bCs/>
          <w:i/>
          <w:spacing w:val="4"/>
          <w:lang w:eastAsia="pl-PL"/>
        </w:rPr>
        <w:t>specustawy drogowej</w:t>
      </w:r>
      <w:r w:rsidRPr="00626438">
        <w:rPr>
          <w:rFonts w:ascii="Lato" w:hAnsi="Lato" w:cs="Arial"/>
          <w:bCs/>
          <w:spacing w:val="4"/>
          <w:lang w:eastAsia="pl-PL"/>
        </w:rPr>
        <w:t xml:space="preserve"> nie można uzależniać zezwolenia na realizację inwestycji drogowej od spełnienia świadczeń lub warunków nieprzewidzianych obowiązującymi przepisami (wyrok Naczelnego Sądu Administracyjnego z dnia 17 kwietnia 2013 r., sygn. akt II OSK 432/13, opubl. Centralna Baza Orzeczeń Sądów Administracyjnych).</w:t>
      </w:r>
    </w:p>
    <w:p w14:paraId="57FD713C" w14:textId="201C45AC" w:rsidR="009E2303" w:rsidRPr="00626438" w:rsidRDefault="009E2303" w:rsidP="00626438">
      <w:pPr>
        <w:spacing w:after="240" w:line="240" w:lineRule="exact"/>
        <w:jc w:val="both"/>
        <w:textAlignment w:val="baseline"/>
        <w:outlineLvl w:val="0"/>
        <w:rPr>
          <w:rFonts w:ascii="Lato" w:hAnsi="Lato" w:cs="Arial"/>
          <w:spacing w:val="4"/>
          <w:lang w:eastAsia="pl-PL"/>
        </w:rPr>
      </w:pPr>
      <w:r w:rsidRPr="00626438">
        <w:rPr>
          <w:rFonts w:ascii="Lato" w:hAnsi="Lato" w:cs="Arial"/>
          <w:bCs/>
          <w:spacing w:val="4"/>
          <w:lang w:eastAsia="pl-PL"/>
        </w:rPr>
        <w:t xml:space="preserve">Inwestor jest zatem kreatorem miejsca, sposobu i kształtu realizacji inwestycji, natomiast organ orzekający wyznacza dopuszczalne prawem granice tej kreacji, </w:t>
      </w:r>
      <w:r w:rsidR="005D1C3E">
        <w:rPr>
          <w:rFonts w:ascii="Lato" w:hAnsi="Lato" w:cs="Arial"/>
          <w:bCs/>
          <w:spacing w:val="4"/>
          <w:lang w:eastAsia="pl-PL"/>
        </w:rPr>
        <w:br/>
      </w:r>
      <w:r w:rsidRPr="00626438">
        <w:rPr>
          <w:rFonts w:ascii="Lato" w:hAnsi="Lato" w:cs="Arial"/>
          <w:bCs/>
          <w:spacing w:val="4"/>
          <w:lang w:eastAsia="pl-PL"/>
        </w:rPr>
        <w:t>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30EDE683" w14:textId="72E6894E" w:rsidR="009E2303" w:rsidRPr="00626438" w:rsidRDefault="009E2303" w:rsidP="00626438">
      <w:pPr>
        <w:spacing w:after="240" w:line="240" w:lineRule="exact"/>
        <w:jc w:val="both"/>
        <w:textAlignment w:val="baseline"/>
        <w:outlineLvl w:val="0"/>
        <w:rPr>
          <w:rFonts w:ascii="Lato" w:hAnsi="Lato" w:cs="Arial"/>
          <w:spacing w:val="4"/>
          <w:lang w:eastAsia="pl-PL"/>
        </w:rPr>
      </w:pPr>
      <w:r w:rsidRPr="00626438">
        <w:rPr>
          <w:rFonts w:ascii="Lato" w:hAnsi="Lato" w:cs="Arial"/>
          <w:bCs/>
          <w:spacing w:val="4"/>
          <w:lang w:eastAsia="pl-PL"/>
        </w:rPr>
        <w:t xml:space="preserve">Zgodnie z powszechnie przyjmowanym w orzecznictwie sądowoadministracyjnym poglądem dotyczącym przedmiotowej materii (zob. wyroki Naczelnego Sądu Administracyjnego: </w:t>
      </w:r>
      <w:r w:rsidRPr="00626438">
        <w:rPr>
          <w:rFonts w:ascii="Lato" w:hAnsi="Lato" w:cs="Arial"/>
          <w:bCs/>
          <w:iCs/>
          <w:spacing w:val="4"/>
          <w:lang w:eastAsia="pl-PL" w:bidi="pl-PL"/>
        </w:rPr>
        <w:t xml:space="preserve">z 13 listopada 2018 r., sygn. akt II OSK 2933/18, z 5 września </w:t>
      </w:r>
      <w:r w:rsidR="003F46A9" w:rsidRPr="00626438">
        <w:rPr>
          <w:rFonts w:ascii="Lato" w:hAnsi="Lato" w:cs="Arial"/>
          <w:bCs/>
          <w:iCs/>
          <w:spacing w:val="4"/>
          <w:lang w:eastAsia="pl-PL" w:bidi="pl-PL"/>
        </w:rPr>
        <w:br/>
      </w:r>
      <w:r w:rsidRPr="00626438">
        <w:rPr>
          <w:rFonts w:ascii="Lato" w:hAnsi="Lato" w:cs="Arial"/>
          <w:bCs/>
          <w:iCs/>
          <w:spacing w:val="4"/>
          <w:lang w:eastAsia="pl-PL" w:bidi="pl-PL"/>
        </w:rPr>
        <w:t>2018 r., sygn. akt II OSK 1737/18</w:t>
      </w:r>
      <w:r w:rsidRPr="00626438">
        <w:rPr>
          <w:rFonts w:ascii="Lato" w:hAnsi="Lato" w:cs="Arial"/>
          <w:bCs/>
          <w:spacing w:val="4"/>
          <w:lang w:eastAsia="pl-PL"/>
        </w:rPr>
        <w:t xml:space="preserve">, z 13 września 2017 r., sygn. akt II OSK 1705/17, </w:t>
      </w:r>
      <w:r w:rsidR="003F46A9" w:rsidRPr="00626438">
        <w:rPr>
          <w:rFonts w:ascii="Lato" w:hAnsi="Lato" w:cs="Arial"/>
          <w:bCs/>
          <w:spacing w:val="4"/>
          <w:lang w:eastAsia="pl-PL"/>
        </w:rPr>
        <w:br/>
      </w:r>
      <w:r w:rsidRPr="00626438">
        <w:rPr>
          <w:rFonts w:ascii="Lato" w:hAnsi="Lato" w:cs="Arial"/>
          <w:bCs/>
          <w:spacing w:val="4"/>
          <w:lang w:eastAsia="pl-PL"/>
        </w:rPr>
        <w:t xml:space="preserve">z 8 czerwca 2017 r., sygn. akt II OSK 2572/15, z 19 lipca 2016 r., sygn. akt II OSK 1373/16, z 25 maja 2016 r., sygn. akt II OSK 524/16, z 1 marca 2016 r., sygn. akt II OSK 2334/15, z 1 kwietnia 2015 r., sygn. akt II OSK 106/15, z 24 lutego 2015 r., sygn. akt II OSK 3221/14, z 2 kwietnia 2014 r., sygn. akt II OSK 2621/12, z 28 lutego 2014 r., sygn. akt II OSK 93/14, z 26 lipca 2013 r. sygn. akt II OSK 762/13, z 17 kwietnia 2013 r., sygn. akt II OSK 432/13, z 18 listopada 2010 r., sygn. akt II OSK 1968/10, z 20 stycznia </w:t>
      </w:r>
      <w:r w:rsidR="003F46A9" w:rsidRPr="00626438">
        <w:rPr>
          <w:rFonts w:ascii="Lato" w:hAnsi="Lato" w:cs="Arial"/>
          <w:bCs/>
          <w:spacing w:val="4"/>
          <w:lang w:eastAsia="pl-PL"/>
        </w:rPr>
        <w:br/>
      </w:r>
      <w:r w:rsidRPr="00626438">
        <w:rPr>
          <w:rFonts w:ascii="Lato" w:hAnsi="Lato" w:cs="Arial"/>
          <w:bCs/>
          <w:spacing w:val="4"/>
          <w:lang w:eastAsia="pl-PL"/>
        </w:rPr>
        <w:t>2010 r., sygn. akt II OSK 2416/10, opubl. Centralna Baza Orzeczeń Sądów Administracyjnych), organ właściwy do wydania decyzji o zezwoleniu na realizację inwestycji drogowej nie jest upoważniony do korygowania rozwiązań przyjętych we wniosku o wydanie ww. decyzji. To inwestor samodzielnie dokonuje wyboru najbardziej korzystnych rozwiązań lokalizacyjnych i następnie techniczno-wykonawczych inwestycji.</w:t>
      </w:r>
    </w:p>
    <w:p w14:paraId="31B0EFA8" w14:textId="3278051E" w:rsidR="009E2303" w:rsidRPr="00626438" w:rsidRDefault="009E2303" w:rsidP="00626438">
      <w:pPr>
        <w:spacing w:after="240" w:line="240" w:lineRule="exact"/>
        <w:jc w:val="both"/>
        <w:textAlignment w:val="baseline"/>
        <w:outlineLvl w:val="0"/>
        <w:rPr>
          <w:rFonts w:ascii="Lato" w:hAnsi="Lato" w:cs="Arial"/>
          <w:spacing w:val="4"/>
          <w:lang w:eastAsia="pl-PL"/>
        </w:rPr>
      </w:pPr>
      <w:r w:rsidRPr="00626438">
        <w:rPr>
          <w:rFonts w:ascii="Lato" w:hAnsi="Lato" w:cs="Arial"/>
          <w:bCs/>
          <w:spacing w:val="4"/>
          <w:lang w:eastAsia="pl-PL"/>
        </w:rPr>
        <w:t xml:space="preserve">W tym miejscu zasadnym jest również przywołanie stanowiska przedstawionego przez skład siedmiu sędziów Naczelnego Sądu Administracyjnego w postanowieniu z dnia </w:t>
      </w:r>
      <w:r w:rsidR="00B26150" w:rsidRPr="00626438">
        <w:rPr>
          <w:rFonts w:ascii="Lato" w:hAnsi="Lato" w:cs="Arial"/>
          <w:bCs/>
          <w:spacing w:val="4"/>
          <w:lang w:eastAsia="pl-PL"/>
        </w:rPr>
        <w:br/>
      </w:r>
      <w:r w:rsidRPr="00626438">
        <w:rPr>
          <w:rFonts w:ascii="Lato" w:hAnsi="Lato" w:cs="Arial"/>
          <w:bCs/>
          <w:spacing w:val="4"/>
          <w:lang w:eastAsia="pl-PL"/>
        </w:rPr>
        <w:t xml:space="preserve">17 grudnia 2014 r., sygn. akt II OPS/2/14, odmawiającym podjęcia, z wniosku Rzecznika Praw Obywatelskich, uchwały mającej na celu wyjaśnienie przepisów prawnych, których stosowanie wywołało rozbieżności w orzecznictwie sądów administracyjnych, </w:t>
      </w:r>
      <w:r w:rsidR="00B26150" w:rsidRPr="00626438">
        <w:rPr>
          <w:rFonts w:ascii="Lato" w:hAnsi="Lato" w:cs="Arial"/>
          <w:bCs/>
          <w:spacing w:val="4"/>
          <w:lang w:eastAsia="pl-PL"/>
        </w:rPr>
        <w:br/>
      </w:r>
      <w:r w:rsidRPr="00626438">
        <w:rPr>
          <w:rFonts w:ascii="Lato" w:hAnsi="Lato" w:cs="Arial"/>
          <w:bCs/>
          <w:spacing w:val="4"/>
          <w:lang w:eastAsia="pl-PL"/>
        </w:rPr>
        <w:lastRenderedPageBreak/>
        <w:t xml:space="preserve">„Czy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w:t>
      </w:r>
      <w:r w:rsidR="00CF03AC" w:rsidRPr="00626438">
        <w:rPr>
          <w:rFonts w:ascii="Lato" w:hAnsi="Lato" w:cs="Arial"/>
          <w:bCs/>
          <w:spacing w:val="4"/>
          <w:lang w:eastAsia="pl-PL"/>
        </w:rPr>
        <w:br/>
      </w:r>
      <w:r w:rsidRPr="00626438">
        <w:rPr>
          <w:rFonts w:ascii="Lato" w:hAnsi="Lato" w:cs="Arial"/>
          <w:bCs/>
          <w:spacing w:val="4"/>
          <w:lang w:eastAsia="pl-PL"/>
        </w:rPr>
        <w:t xml:space="preserve">poz. 687 ze zm.), pod kątem spełniania przez ten wniosek dopuszczalności wywłaszczenia w rozumieniu art. 21 ust. 2 Konstytucji RP i art. 112 ust. 3 ustawy z dnia 21 sierpnia 1997 r. o gospodarce nieruchomościami (Dz. U. z 2014 r., poz. 518 ze zm.)”. Według Sądu, Rzecznik Praw Obywatelskich w istocie rzeczy przedstawił </w:t>
      </w:r>
      <w:r w:rsidR="00CF03AC" w:rsidRPr="00626438">
        <w:rPr>
          <w:rFonts w:ascii="Lato" w:hAnsi="Lato" w:cs="Arial"/>
          <w:bCs/>
          <w:spacing w:val="4"/>
          <w:lang w:eastAsia="pl-PL"/>
        </w:rPr>
        <w:br/>
      </w:r>
      <w:r w:rsidRPr="00626438">
        <w:rPr>
          <w:rFonts w:ascii="Lato" w:hAnsi="Lato" w:cs="Arial"/>
          <w:bCs/>
          <w:spacing w:val="4"/>
          <w:lang w:eastAsia="pl-PL"/>
        </w:rPr>
        <w:t xml:space="preserve">do rozstrzygnięcia zagadnienie prawne, które dotyczy istotnego problemu konstytucyjnego, co do tego w jaki sposób ma być oceniana dopuszczalność pozbawienia własności z uwagi na cele publiczne (art. 21 Konstytucji RP i art. 112 ust. 3 </w:t>
      </w:r>
      <w:r w:rsidRPr="00626438">
        <w:rPr>
          <w:rFonts w:ascii="Lato" w:hAnsi="Lato" w:cs="Arial"/>
          <w:bCs/>
          <w:spacing w:val="4"/>
          <w:lang w:eastAsia="pl-PL" w:bidi="pl-PL"/>
        </w:rPr>
        <w:t>ustawy z dnia 21 sierpnia 1997 r. o gospodarce nieruchomościami (</w:t>
      </w:r>
      <w:r w:rsidR="003C3BB0" w:rsidRPr="00626438">
        <w:rPr>
          <w:rFonts w:ascii="Lato" w:hAnsi="Lato" w:cs="Arial"/>
          <w:bCs/>
          <w:spacing w:val="4"/>
          <w:lang w:eastAsia="pl-PL" w:bidi="pl-PL"/>
        </w:rPr>
        <w:t xml:space="preserve">t.j. </w:t>
      </w:r>
      <w:r w:rsidR="003C3BB0" w:rsidRPr="00626438">
        <w:rPr>
          <w:rFonts w:ascii="Lato" w:hAnsi="Lato"/>
          <w:spacing w:val="4"/>
        </w:rPr>
        <w:t>Dz.U. z 2023 r. poz. 344</w:t>
      </w:r>
      <w:r w:rsidRPr="00626438">
        <w:rPr>
          <w:rFonts w:ascii="Lato" w:hAnsi="Lato" w:cs="Arial"/>
          <w:bCs/>
          <w:spacing w:val="4"/>
          <w:lang w:eastAsia="pl-PL" w:bidi="pl-PL"/>
        </w:rPr>
        <w:t>), zwanej dalej „</w:t>
      </w:r>
      <w:r w:rsidRPr="00626438">
        <w:rPr>
          <w:rFonts w:ascii="Lato" w:hAnsi="Lato" w:cs="Arial"/>
          <w:bCs/>
          <w:i/>
          <w:spacing w:val="4"/>
          <w:lang w:eastAsia="pl-PL" w:bidi="pl-PL"/>
        </w:rPr>
        <w:t>ustawą o gospodarce nieruchomościami</w:t>
      </w:r>
      <w:r w:rsidRPr="00626438">
        <w:rPr>
          <w:rFonts w:ascii="Lato" w:hAnsi="Lato" w:cs="Arial"/>
          <w:bCs/>
          <w:spacing w:val="4"/>
          <w:lang w:eastAsia="pl-PL" w:bidi="pl-PL"/>
        </w:rPr>
        <w:t>”</w:t>
      </w:r>
      <w:r w:rsidRPr="00626438">
        <w:rPr>
          <w:rFonts w:ascii="Lato" w:hAnsi="Lato" w:cs="Arial"/>
          <w:bCs/>
          <w:spacing w:val="4"/>
          <w:lang w:eastAsia="pl-PL"/>
        </w:rPr>
        <w:t xml:space="preserve">) w sprawie o zezwolenie na realizację inwestycji drogowej. </w:t>
      </w:r>
    </w:p>
    <w:p w14:paraId="6BE6BF1E" w14:textId="5D2FE0A5" w:rsidR="009E2303" w:rsidRPr="00626438" w:rsidRDefault="009E2303" w:rsidP="00626438">
      <w:pPr>
        <w:spacing w:after="240" w:line="240" w:lineRule="exact"/>
        <w:jc w:val="both"/>
        <w:textAlignment w:val="baseline"/>
        <w:outlineLvl w:val="0"/>
        <w:rPr>
          <w:rFonts w:ascii="Lato" w:hAnsi="Lato" w:cs="Arial"/>
          <w:bCs/>
          <w:spacing w:val="4"/>
          <w:lang w:eastAsia="pl-PL"/>
        </w:rPr>
      </w:pPr>
      <w:r w:rsidRPr="00626438">
        <w:rPr>
          <w:rFonts w:ascii="Lato" w:hAnsi="Lato" w:cs="Arial"/>
          <w:bCs/>
          <w:spacing w:val="4"/>
          <w:lang w:eastAsia="pl-PL"/>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 interesie państwa, jednostki samorządu terytorialnego czy zarządcy drogi, </w:t>
      </w:r>
      <w:r w:rsidR="005F75BC" w:rsidRPr="00626438">
        <w:rPr>
          <w:rFonts w:ascii="Lato" w:hAnsi="Lato" w:cs="Arial"/>
          <w:bCs/>
          <w:spacing w:val="4"/>
          <w:lang w:eastAsia="pl-PL"/>
        </w:rPr>
        <w:br/>
      </w:r>
      <w:r w:rsidRPr="00626438">
        <w:rPr>
          <w:rFonts w:ascii="Lato" w:hAnsi="Lato" w:cs="Arial"/>
          <w:bCs/>
          <w:spacing w:val="4"/>
          <w:lang w:eastAsia="pl-PL"/>
        </w:rPr>
        <w:t>lecz w interesie wszystkich członków społeczeństwa, także tych wywłaszczonych;</w:t>
      </w:r>
      <w:r w:rsidR="005F75BC" w:rsidRPr="00626438">
        <w:rPr>
          <w:rFonts w:ascii="Lato" w:hAnsi="Lato" w:cs="Arial"/>
          <w:bCs/>
          <w:spacing w:val="4"/>
          <w:lang w:eastAsia="pl-PL"/>
        </w:rPr>
        <w:t xml:space="preserve"> </w:t>
      </w:r>
      <w:r w:rsidR="005F75BC" w:rsidRPr="00626438">
        <w:rPr>
          <w:rFonts w:ascii="Lato" w:hAnsi="Lato" w:cs="Arial"/>
          <w:bCs/>
          <w:spacing w:val="4"/>
          <w:lang w:eastAsia="pl-PL"/>
        </w:rPr>
        <w:br/>
      </w:r>
      <w:r w:rsidRPr="00626438">
        <w:rPr>
          <w:rFonts w:ascii="Lato" w:hAnsi="Lato" w:cs="Arial"/>
          <w:bCs/>
          <w:spacing w:val="4"/>
          <w:lang w:eastAsia="pl-PL"/>
        </w:rPr>
        <w:t xml:space="preserve">po drugie, uproszczona procedura wywłaszczenia z mocy prawa podczas realizacji inwestycji liniowych, obejmujących wiele nieruchomości, jest metodą skuteczną; </w:t>
      </w:r>
      <w:r w:rsidR="005F75BC" w:rsidRPr="00626438">
        <w:rPr>
          <w:rFonts w:ascii="Lato" w:hAnsi="Lato" w:cs="Arial"/>
          <w:bCs/>
          <w:spacing w:val="4"/>
          <w:lang w:eastAsia="pl-PL"/>
        </w:rPr>
        <w:br/>
      </w:r>
      <w:r w:rsidRPr="00626438">
        <w:rPr>
          <w:rFonts w:ascii="Lato" w:hAnsi="Lato" w:cs="Arial"/>
          <w:bCs/>
          <w:spacing w:val="4"/>
          <w:lang w:eastAsia="pl-PL"/>
        </w:rPr>
        <w:t xml:space="preserve">po trzecie, lokalizacja (wytyczenie) drogi niejako narzuca listę nieruchomości, </w:t>
      </w:r>
      <w:r w:rsidR="0070252A">
        <w:rPr>
          <w:rFonts w:ascii="Lato" w:hAnsi="Lato" w:cs="Arial"/>
          <w:bCs/>
          <w:spacing w:val="4"/>
          <w:lang w:eastAsia="pl-PL"/>
        </w:rPr>
        <w:br/>
      </w:r>
      <w:r w:rsidRPr="00626438">
        <w:rPr>
          <w:rFonts w:ascii="Lato" w:hAnsi="Lato" w:cs="Arial"/>
          <w:bCs/>
          <w:spacing w:val="4"/>
          <w:lang w:eastAsia="pl-PL"/>
        </w:rPr>
        <w:t xml:space="preserve">które muszą być zajęte, a zatem wywłaszczone. Jeżeli przyjmujemy, że przebieg drogi jest wyznaczony 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w:t>
      </w:r>
      <w:r w:rsidR="0070252A">
        <w:rPr>
          <w:rFonts w:ascii="Lato" w:hAnsi="Lato" w:cs="Arial"/>
          <w:bCs/>
          <w:spacing w:val="4"/>
          <w:lang w:eastAsia="pl-PL"/>
        </w:rPr>
        <w:br/>
      </w:r>
      <w:r w:rsidRPr="00626438">
        <w:rPr>
          <w:rFonts w:ascii="Lato" w:hAnsi="Lato" w:cs="Arial"/>
          <w:bCs/>
          <w:spacing w:val="4"/>
          <w:lang w:eastAsia="pl-PL"/>
        </w:rPr>
        <w:t xml:space="preserve">co do wyboru nieruchomości objętych decyzją i – w następstwie jej wydania – wywłaszczonych. Przy założonym przebiegu drogi – z jednej strony, wybór działek, </w:t>
      </w:r>
      <w:r w:rsidR="0070252A">
        <w:rPr>
          <w:rFonts w:ascii="Lato" w:hAnsi="Lato" w:cs="Arial"/>
          <w:bCs/>
          <w:spacing w:val="4"/>
          <w:lang w:eastAsia="pl-PL"/>
        </w:rPr>
        <w:br/>
      </w:r>
      <w:r w:rsidRPr="00626438">
        <w:rPr>
          <w:rFonts w:ascii="Lato" w:hAnsi="Lato" w:cs="Arial"/>
          <w:bCs/>
          <w:spacing w:val="4"/>
          <w:lang w:eastAsia="pl-PL"/>
        </w:rPr>
        <w:t xml:space="preserve">przez które ma ona przebiegać, jest bardzo ograniczony albo wręcz wybór taki nie istnieje, z drugiej strony </w:t>
      </w:r>
      <w:r w:rsidR="001F733F" w:rsidRPr="00626438">
        <w:rPr>
          <w:rFonts w:ascii="Lato" w:hAnsi="Lato" w:cs="Arial"/>
          <w:bCs/>
          <w:spacing w:val="4"/>
          <w:lang w:eastAsia="pl-PL"/>
        </w:rPr>
        <w:t xml:space="preserve"> </w:t>
      </w:r>
      <w:r w:rsidRPr="00626438">
        <w:rPr>
          <w:rFonts w:ascii="Lato" w:hAnsi="Lato" w:cs="Arial"/>
          <w:bCs/>
          <w:spacing w:val="4"/>
          <w:lang w:eastAsia="pl-PL"/>
        </w:rPr>
        <w:t xml:space="preserve">– wypadnięcie choćby jednej z grup wywłaszczonych nieruchomości może unicestwić całą inwestycję. Należy ponadto mieć na uwadze, </w:t>
      </w:r>
      <w:r w:rsidR="0070252A">
        <w:rPr>
          <w:rFonts w:ascii="Lato" w:hAnsi="Lato" w:cs="Arial"/>
          <w:bCs/>
          <w:spacing w:val="4"/>
          <w:lang w:eastAsia="pl-PL"/>
        </w:rPr>
        <w:br/>
      </w:r>
      <w:r w:rsidRPr="00626438">
        <w:rPr>
          <w:rFonts w:ascii="Lato" w:hAnsi="Lato" w:cs="Arial"/>
          <w:bCs/>
          <w:spacing w:val="4"/>
          <w:lang w:eastAsia="pl-PL"/>
        </w:rPr>
        <w:t>że wniosek o wydanie decyzji 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14:paraId="0E3EDFDB" w14:textId="75F2061B" w:rsidR="009E2303" w:rsidRPr="00626438" w:rsidRDefault="009E2303" w:rsidP="00626438">
      <w:pPr>
        <w:spacing w:after="240" w:line="240" w:lineRule="exact"/>
        <w:jc w:val="both"/>
        <w:textAlignment w:val="baseline"/>
        <w:outlineLvl w:val="0"/>
        <w:rPr>
          <w:rFonts w:ascii="Lato" w:hAnsi="Lato" w:cs="Arial"/>
          <w:bCs/>
          <w:i/>
          <w:iCs/>
          <w:spacing w:val="4"/>
          <w:lang w:eastAsia="pl-PL"/>
        </w:rPr>
      </w:pPr>
      <w:r w:rsidRPr="00626438">
        <w:rPr>
          <w:rFonts w:ascii="Lato" w:hAnsi="Lato" w:cs="Arial"/>
          <w:bCs/>
          <w:spacing w:val="4"/>
          <w:lang w:eastAsia="pl-PL"/>
        </w:rPr>
        <w:t xml:space="preserve">Co więcej, wyjaśnić należy, iż zgodnie z treścią art. 11i ust. 1 </w:t>
      </w:r>
      <w:r w:rsidRPr="00626438">
        <w:rPr>
          <w:rFonts w:ascii="Lato" w:hAnsi="Lato" w:cs="Arial"/>
          <w:bCs/>
          <w:i/>
          <w:spacing w:val="4"/>
          <w:lang w:eastAsia="pl-PL"/>
        </w:rPr>
        <w:t>specustawy drogowej</w:t>
      </w:r>
      <w:r w:rsidRPr="00626438">
        <w:rPr>
          <w:rFonts w:ascii="Lato" w:hAnsi="Lato" w:cs="Arial"/>
          <w:bCs/>
          <w:spacing w:val="4"/>
          <w:lang w:eastAsia="pl-PL"/>
        </w:rPr>
        <w:t xml:space="preserve"> </w:t>
      </w:r>
      <w:r w:rsidR="00B26150" w:rsidRPr="00626438">
        <w:rPr>
          <w:rFonts w:ascii="Lato" w:hAnsi="Lato" w:cs="Arial"/>
          <w:bCs/>
          <w:spacing w:val="4"/>
          <w:lang w:eastAsia="pl-PL"/>
        </w:rPr>
        <w:br/>
      </w:r>
      <w:r w:rsidRPr="00626438">
        <w:rPr>
          <w:rFonts w:ascii="Lato" w:hAnsi="Lato" w:cs="Arial"/>
          <w:bCs/>
          <w:spacing w:val="4"/>
          <w:lang w:eastAsia="pl-PL"/>
        </w:rPr>
        <w:t xml:space="preserve">w sprawach dotyczących zezwolenia na realizację inwestycji drogowej nieuregulowanych </w:t>
      </w:r>
      <w:r w:rsidRPr="00626438">
        <w:rPr>
          <w:rFonts w:ascii="Lato" w:hAnsi="Lato" w:cs="Arial"/>
          <w:bCs/>
          <w:i/>
          <w:spacing w:val="4"/>
          <w:lang w:eastAsia="pl-PL"/>
        </w:rPr>
        <w:t>w specustawie drogowej</w:t>
      </w:r>
      <w:r w:rsidRPr="00626438">
        <w:rPr>
          <w:rFonts w:ascii="Lato" w:hAnsi="Lato" w:cs="Arial"/>
          <w:bCs/>
          <w:spacing w:val="4"/>
          <w:lang w:eastAsia="pl-PL"/>
        </w:rPr>
        <w:t xml:space="preserve"> stosuje się odpowiednio przepisy </w:t>
      </w:r>
      <w:r w:rsidRPr="00626438">
        <w:rPr>
          <w:rFonts w:ascii="Lato" w:hAnsi="Lato" w:cs="Arial"/>
          <w:bCs/>
          <w:i/>
          <w:spacing w:val="4"/>
          <w:lang w:eastAsia="pl-PL"/>
        </w:rPr>
        <w:t>ustawy Prawo budowlane</w:t>
      </w:r>
      <w:r w:rsidRPr="00626438">
        <w:rPr>
          <w:rFonts w:ascii="Lato" w:hAnsi="Lato" w:cs="Arial"/>
          <w:bCs/>
          <w:spacing w:val="4"/>
          <w:lang w:eastAsia="pl-PL"/>
        </w:rPr>
        <w:t xml:space="preserve">. Jak wynika natomiast z treści art. 35 ust. 4 </w:t>
      </w:r>
      <w:r w:rsidRPr="00626438">
        <w:rPr>
          <w:rFonts w:ascii="Lato" w:hAnsi="Lato" w:cs="Arial"/>
          <w:bCs/>
          <w:i/>
          <w:spacing w:val="4"/>
          <w:lang w:eastAsia="pl-PL"/>
        </w:rPr>
        <w:t>ustawy Prawo budowlane</w:t>
      </w:r>
      <w:r w:rsidRPr="00626438">
        <w:rPr>
          <w:rFonts w:ascii="Lato" w:hAnsi="Lato" w:cs="Arial"/>
          <w:bCs/>
          <w:spacing w:val="4"/>
          <w:lang w:eastAsia="pl-PL"/>
        </w:rPr>
        <w:t xml:space="preserve">, </w:t>
      </w:r>
      <w:r w:rsidR="003C3BB0" w:rsidRPr="00626438">
        <w:rPr>
          <w:rFonts w:ascii="Lato" w:hAnsi="Lato" w:cs="Arial"/>
          <w:bCs/>
          <w:spacing w:val="4"/>
          <w:lang w:eastAsia="pl-PL"/>
        </w:rPr>
        <w:br/>
      </w:r>
      <w:r w:rsidRPr="00626438">
        <w:rPr>
          <w:rFonts w:ascii="Lato" w:hAnsi="Lato" w:cs="Arial"/>
          <w:bCs/>
          <w:spacing w:val="4"/>
          <w:lang w:eastAsia="pl-PL"/>
        </w:rPr>
        <w:t xml:space="preserve">w razie spełnienia wymagań określonych w art. 35 ust. 1 oraz art. 32 ust. 4, właściwy organ nie może odmówić wydania decyzji o pozwoleniu na budowę (decyzji o zezwoleniu na realizację inwestycji drogowej). Wynika z powyższego, że decyzja o zezwoleniu na realizację inwestycji drogowej nie ma charakteru uznaniowego i w razie spełnienia przez inwestora wymagań określonych w przepisach prawa budowlanego organ architektoniczno-budowlany jest zobligowany zezwolić na realizację inwestycji drogowej </w:t>
      </w:r>
      <w:r w:rsidRPr="00626438">
        <w:rPr>
          <w:rFonts w:ascii="Lato" w:hAnsi="Lato" w:cs="Arial"/>
          <w:bCs/>
          <w:spacing w:val="4"/>
          <w:lang w:eastAsia="pl-PL"/>
        </w:rPr>
        <w:lastRenderedPageBreak/>
        <w:t xml:space="preserve">(stosownie do wyroku Wojewódzkiego Sądu Administracyjnego w Warszawie z dnia </w:t>
      </w:r>
      <w:r w:rsidR="00B26150" w:rsidRPr="00626438">
        <w:rPr>
          <w:rFonts w:ascii="Lato" w:hAnsi="Lato" w:cs="Arial"/>
          <w:bCs/>
          <w:spacing w:val="4"/>
          <w:lang w:eastAsia="pl-PL"/>
        </w:rPr>
        <w:br/>
      </w:r>
      <w:r w:rsidRPr="00626438">
        <w:rPr>
          <w:rFonts w:ascii="Lato" w:hAnsi="Lato" w:cs="Arial"/>
          <w:bCs/>
          <w:spacing w:val="4"/>
          <w:lang w:eastAsia="pl-PL"/>
        </w:rPr>
        <w:t>27 stycznia 2011 r., sygn. akt VII SA/Wa 1955/10).</w:t>
      </w:r>
      <w:r w:rsidRPr="00626438">
        <w:rPr>
          <w:rFonts w:ascii="Lato" w:hAnsi="Lato" w:cs="Arial"/>
          <w:bCs/>
          <w:i/>
          <w:iCs/>
          <w:spacing w:val="4"/>
          <w:lang w:eastAsia="pl-PL"/>
        </w:rPr>
        <w:t xml:space="preserve"> </w:t>
      </w:r>
    </w:p>
    <w:p w14:paraId="00827B8F" w14:textId="71EE04FC" w:rsidR="00B26150" w:rsidRPr="00626438" w:rsidRDefault="009E2303" w:rsidP="00626438">
      <w:pPr>
        <w:spacing w:before="120" w:after="240" w:line="240" w:lineRule="exact"/>
        <w:jc w:val="both"/>
        <w:outlineLvl w:val="0"/>
        <w:rPr>
          <w:rFonts w:ascii="Lato" w:hAnsi="Lato" w:cs="Arial"/>
          <w:color w:val="00B050"/>
          <w:spacing w:val="4"/>
        </w:rPr>
      </w:pPr>
      <w:r w:rsidRPr="00626438">
        <w:rPr>
          <w:rFonts w:ascii="Lato" w:hAnsi="Lato" w:cs="Arial"/>
          <w:spacing w:val="4"/>
        </w:rPr>
        <w:t xml:space="preserve">Wobec powyższego, pismem z dnia </w:t>
      </w:r>
      <w:r w:rsidR="001C2859" w:rsidRPr="00626438">
        <w:rPr>
          <w:rFonts w:ascii="Lato" w:hAnsi="Lato" w:cs="Arial"/>
          <w:spacing w:val="4"/>
        </w:rPr>
        <w:t>28 czerwca 2023</w:t>
      </w:r>
      <w:r w:rsidRPr="00626438">
        <w:rPr>
          <w:rFonts w:ascii="Lato" w:hAnsi="Lato" w:cs="Arial"/>
          <w:spacing w:val="4"/>
        </w:rPr>
        <w:t xml:space="preserve"> r., znak: DLI-I.7621.</w:t>
      </w:r>
      <w:r w:rsidR="001C2859" w:rsidRPr="00626438">
        <w:rPr>
          <w:rFonts w:ascii="Lato" w:hAnsi="Lato" w:cs="Arial"/>
          <w:spacing w:val="4"/>
        </w:rPr>
        <w:t>11</w:t>
      </w:r>
      <w:r w:rsidRPr="00626438">
        <w:rPr>
          <w:rFonts w:ascii="Lato" w:hAnsi="Lato" w:cs="Arial"/>
          <w:spacing w:val="4"/>
        </w:rPr>
        <w:t>.202</w:t>
      </w:r>
      <w:r w:rsidR="001C2859" w:rsidRPr="00626438">
        <w:rPr>
          <w:rFonts w:ascii="Lato" w:hAnsi="Lato" w:cs="Arial"/>
          <w:spacing w:val="4"/>
        </w:rPr>
        <w:t>3</w:t>
      </w:r>
      <w:r w:rsidRPr="00626438">
        <w:rPr>
          <w:rFonts w:ascii="Lato" w:hAnsi="Lato" w:cs="Arial"/>
          <w:spacing w:val="4"/>
        </w:rPr>
        <w:t>.KT.</w:t>
      </w:r>
      <w:r w:rsidR="001C2859" w:rsidRPr="00626438">
        <w:rPr>
          <w:rFonts w:ascii="Lato" w:hAnsi="Lato" w:cs="Arial"/>
          <w:spacing w:val="4"/>
        </w:rPr>
        <w:t>4</w:t>
      </w:r>
      <w:r w:rsidRPr="00626438">
        <w:rPr>
          <w:rFonts w:ascii="Lato" w:hAnsi="Lato" w:cs="Arial"/>
          <w:spacing w:val="4"/>
        </w:rPr>
        <w:t xml:space="preserve">, organ odwoławczy wezwał </w:t>
      </w:r>
      <w:r w:rsidRPr="00626438">
        <w:rPr>
          <w:rFonts w:ascii="Lato" w:hAnsi="Lato" w:cs="Arial"/>
          <w:i/>
          <w:spacing w:val="4"/>
        </w:rPr>
        <w:t>inwestora</w:t>
      </w:r>
      <w:r w:rsidRPr="00626438">
        <w:rPr>
          <w:rFonts w:ascii="Lato" w:hAnsi="Lato" w:cs="Arial"/>
          <w:spacing w:val="4"/>
        </w:rPr>
        <w:t xml:space="preserve"> do wypowiedzenia się w sprawie podniesionych przez skarżąc</w:t>
      </w:r>
      <w:r w:rsidR="001C2859" w:rsidRPr="00626438">
        <w:rPr>
          <w:rFonts w:ascii="Lato" w:hAnsi="Lato" w:cs="Arial"/>
          <w:spacing w:val="4"/>
        </w:rPr>
        <w:t>e</w:t>
      </w:r>
      <w:r w:rsidRPr="00626438">
        <w:rPr>
          <w:rFonts w:ascii="Lato" w:hAnsi="Lato" w:cs="Arial"/>
          <w:spacing w:val="4"/>
        </w:rPr>
        <w:t xml:space="preserve"> stron</w:t>
      </w:r>
      <w:r w:rsidR="001C2859" w:rsidRPr="00626438">
        <w:rPr>
          <w:rFonts w:ascii="Lato" w:hAnsi="Lato" w:cs="Arial"/>
          <w:spacing w:val="4"/>
        </w:rPr>
        <w:t>y</w:t>
      </w:r>
      <w:r w:rsidRPr="00626438">
        <w:rPr>
          <w:rFonts w:ascii="Lato" w:hAnsi="Lato" w:cs="Arial"/>
          <w:spacing w:val="4"/>
        </w:rPr>
        <w:t xml:space="preserve"> zarzutów dotyczących lokalizacji przedmiotowej inwestycji drogowej. </w:t>
      </w:r>
      <w:r w:rsidRPr="00626438">
        <w:rPr>
          <w:rFonts w:ascii="Lato" w:hAnsi="Lato" w:cs="Arial"/>
          <w:i/>
          <w:spacing w:val="4"/>
        </w:rPr>
        <w:t>Inwestor</w:t>
      </w:r>
      <w:r w:rsidRPr="00626438">
        <w:rPr>
          <w:rFonts w:ascii="Lato" w:hAnsi="Lato" w:cs="Arial"/>
          <w:spacing w:val="4"/>
        </w:rPr>
        <w:t xml:space="preserve">, stosownie do wezwania organu odwoławczego, pismem z dnia </w:t>
      </w:r>
      <w:r w:rsidR="00B26150" w:rsidRPr="00626438">
        <w:rPr>
          <w:rFonts w:ascii="Lato" w:hAnsi="Lato" w:cs="Arial"/>
          <w:spacing w:val="4"/>
        </w:rPr>
        <w:br/>
      </w:r>
      <w:r w:rsidR="001C2859" w:rsidRPr="00626438">
        <w:rPr>
          <w:rFonts w:ascii="Lato" w:hAnsi="Lato" w:cs="Arial"/>
          <w:spacing w:val="4"/>
        </w:rPr>
        <w:t>17 lipca 2023</w:t>
      </w:r>
      <w:r w:rsidRPr="00626438">
        <w:rPr>
          <w:rFonts w:ascii="Lato" w:hAnsi="Lato" w:cs="Arial"/>
          <w:spacing w:val="4"/>
        </w:rPr>
        <w:t xml:space="preserve"> r., odniósł się do uwag skarżąc</w:t>
      </w:r>
      <w:r w:rsidR="001C2859" w:rsidRPr="00626438">
        <w:rPr>
          <w:rFonts w:ascii="Lato" w:hAnsi="Lato" w:cs="Arial"/>
          <w:spacing w:val="4"/>
        </w:rPr>
        <w:t>ych</w:t>
      </w:r>
      <w:r w:rsidRPr="00626438">
        <w:rPr>
          <w:rFonts w:ascii="Lato" w:hAnsi="Lato" w:cs="Arial"/>
          <w:spacing w:val="4"/>
        </w:rPr>
        <w:t xml:space="preserve"> stron</w:t>
      </w:r>
      <w:r w:rsidR="00E51736" w:rsidRPr="00626438">
        <w:rPr>
          <w:rFonts w:ascii="Lato" w:hAnsi="Lato" w:cs="Arial"/>
          <w:spacing w:val="4"/>
        </w:rPr>
        <w:t>, o czym będzie mowa poniżej.</w:t>
      </w:r>
    </w:p>
    <w:p w14:paraId="3949BC70" w14:textId="0BA2D06F" w:rsidR="009E2303" w:rsidRPr="00626438" w:rsidRDefault="009E2303" w:rsidP="00626438">
      <w:pPr>
        <w:spacing w:before="120" w:after="240" w:line="240" w:lineRule="exact"/>
        <w:jc w:val="both"/>
        <w:outlineLvl w:val="0"/>
        <w:rPr>
          <w:rFonts w:ascii="Lato" w:hAnsi="Lato" w:cs="Arial"/>
          <w:spacing w:val="4"/>
        </w:rPr>
      </w:pPr>
      <w:r w:rsidRPr="00626438">
        <w:rPr>
          <w:rFonts w:ascii="Lato" w:hAnsi="Lato" w:cs="Arial"/>
          <w:spacing w:val="4"/>
        </w:rPr>
        <w:t xml:space="preserve">Stanowisko </w:t>
      </w:r>
      <w:r w:rsidRPr="00626438">
        <w:rPr>
          <w:rFonts w:ascii="Lato" w:hAnsi="Lato" w:cs="Arial"/>
          <w:i/>
          <w:iCs/>
          <w:spacing w:val="4"/>
        </w:rPr>
        <w:t>inwestora</w:t>
      </w:r>
      <w:r w:rsidRPr="00626438">
        <w:rPr>
          <w:rFonts w:ascii="Lato" w:hAnsi="Lato" w:cs="Arial"/>
          <w:spacing w:val="4"/>
        </w:rPr>
        <w:t xml:space="preserve"> organ odwoławczy, działając w oparciu o art. 9 </w:t>
      </w:r>
      <w:r w:rsidRPr="00626438">
        <w:rPr>
          <w:rFonts w:ascii="Lato" w:hAnsi="Lato" w:cs="Arial"/>
          <w:i/>
          <w:spacing w:val="4"/>
        </w:rPr>
        <w:t>kpa</w:t>
      </w:r>
      <w:r w:rsidRPr="00626438">
        <w:rPr>
          <w:rFonts w:ascii="Lato" w:hAnsi="Lato" w:cs="Arial"/>
          <w:spacing w:val="4"/>
        </w:rPr>
        <w:t xml:space="preserve">, przesłał </w:t>
      </w:r>
      <w:r w:rsidR="001C2859" w:rsidRPr="00626438">
        <w:rPr>
          <w:rFonts w:ascii="Lato" w:hAnsi="Lato" w:cs="Arial"/>
          <w:spacing w:val="4"/>
        </w:rPr>
        <w:t>Pani T</w:t>
      </w:r>
      <w:r w:rsidR="00DD1BCB">
        <w:rPr>
          <w:rFonts w:ascii="Lato" w:hAnsi="Lato" w:cs="Arial"/>
          <w:spacing w:val="4"/>
        </w:rPr>
        <w:t>.</w:t>
      </w:r>
      <w:r w:rsidR="001C2859" w:rsidRPr="00626438">
        <w:rPr>
          <w:rFonts w:ascii="Lato" w:hAnsi="Lato" w:cs="Arial"/>
          <w:spacing w:val="4"/>
        </w:rPr>
        <w:t xml:space="preserve"> </w:t>
      </w:r>
      <w:r w:rsidR="00DD1BCB">
        <w:rPr>
          <w:rFonts w:ascii="Lato" w:hAnsi="Lato" w:cs="Arial"/>
          <w:spacing w:val="4"/>
        </w:rPr>
        <w:t xml:space="preserve">J. </w:t>
      </w:r>
      <w:r w:rsidR="001C2859" w:rsidRPr="00626438">
        <w:rPr>
          <w:rFonts w:ascii="Lato" w:hAnsi="Lato" w:cs="Arial"/>
          <w:spacing w:val="4"/>
        </w:rPr>
        <w:t>raz Pani M</w:t>
      </w:r>
      <w:r w:rsidR="00DD1BCB">
        <w:rPr>
          <w:rFonts w:ascii="Lato" w:hAnsi="Lato" w:cs="Arial"/>
          <w:spacing w:val="4"/>
        </w:rPr>
        <w:t>.</w:t>
      </w:r>
      <w:r w:rsidR="001C2859" w:rsidRPr="00626438">
        <w:rPr>
          <w:rFonts w:ascii="Lato" w:hAnsi="Lato" w:cs="Arial"/>
          <w:spacing w:val="4"/>
        </w:rPr>
        <w:t xml:space="preserve"> K</w:t>
      </w:r>
      <w:r w:rsidR="00DD1BCB">
        <w:rPr>
          <w:rFonts w:ascii="Lato" w:hAnsi="Lato" w:cs="Arial"/>
          <w:spacing w:val="4"/>
        </w:rPr>
        <w:t>.</w:t>
      </w:r>
      <w:r w:rsidRPr="00626438">
        <w:rPr>
          <w:rFonts w:ascii="Lato" w:hAnsi="Lato" w:cs="Arial"/>
          <w:spacing w:val="4"/>
        </w:rPr>
        <w:t xml:space="preserve"> przy piśmie z dnia </w:t>
      </w:r>
      <w:r w:rsidR="001C2859" w:rsidRPr="00626438">
        <w:rPr>
          <w:rFonts w:ascii="Lato" w:hAnsi="Lato" w:cs="Arial"/>
          <w:spacing w:val="4"/>
        </w:rPr>
        <w:t>2 sierpnia 2023</w:t>
      </w:r>
      <w:r w:rsidRPr="00626438">
        <w:rPr>
          <w:rFonts w:ascii="Lato" w:hAnsi="Lato" w:cs="Arial"/>
          <w:spacing w:val="4"/>
        </w:rPr>
        <w:t xml:space="preserve"> r., znak: DLI-I.7621.</w:t>
      </w:r>
      <w:r w:rsidR="00BC4729">
        <w:rPr>
          <w:rFonts w:ascii="Lato" w:hAnsi="Lato" w:cs="Arial"/>
          <w:spacing w:val="4"/>
        </w:rPr>
        <w:t>1</w:t>
      </w:r>
      <w:r w:rsidR="001C2859" w:rsidRPr="00626438">
        <w:rPr>
          <w:rFonts w:ascii="Lato" w:hAnsi="Lato" w:cs="Arial"/>
          <w:spacing w:val="4"/>
        </w:rPr>
        <w:t>1</w:t>
      </w:r>
      <w:r w:rsidRPr="00626438">
        <w:rPr>
          <w:rFonts w:ascii="Lato" w:hAnsi="Lato" w:cs="Arial"/>
          <w:spacing w:val="4"/>
        </w:rPr>
        <w:t>.202</w:t>
      </w:r>
      <w:r w:rsidR="001C2859" w:rsidRPr="00626438">
        <w:rPr>
          <w:rFonts w:ascii="Lato" w:hAnsi="Lato" w:cs="Arial"/>
          <w:spacing w:val="4"/>
        </w:rPr>
        <w:t>3</w:t>
      </w:r>
      <w:r w:rsidRPr="00626438">
        <w:rPr>
          <w:rFonts w:ascii="Lato" w:hAnsi="Lato" w:cs="Arial"/>
          <w:spacing w:val="4"/>
        </w:rPr>
        <w:t>.KT.</w:t>
      </w:r>
      <w:r w:rsidR="00FE0B03" w:rsidRPr="00626438">
        <w:rPr>
          <w:rFonts w:ascii="Lato" w:hAnsi="Lato" w:cs="Arial"/>
          <w:spacing w:val="4"/>
        </w:rPr>
        <w:t>5</w:t>
      </w:r>
      <w:r w:rsidR="00E51736" w:rsidRPr="00626438">
        <w:rPr>
          <w:rFonts w:ascii="Lato" w:hAnsi="Lato" w:cs="Arial"/>
          <w:spacing w:val="4"/>
        </w:rPr>
        <w:t>.</w:t>
      </w:r>
    </w:p>
    <w:p w14:paraId="3325FB0F" w14:textId="074894AD" w:rsidR="009E2303" w:rsidRPr="00626438" w:rsidRDefault="009E2303" w:rsidP="00626438">
      <w:pPr>
        <w:spacing w:before="120" w:after="240" w:line="240" w:lineRule="exact"/>
        <w:jc w:val="both"/>
        <w:outlineLvl w:val="0"/>
        <w:rPr>
          <w:rFonts w:ascii="Lato" w:hAnsi="Lato" w:cs="Arial"/>
          <w:spacing w:val="4"/>
        </w:rPr>
      </w:pPr>
      <w:r w:rsidRPr="00626438">
        <w:rPr>
          <w:rFonts w:ascii="Lato" w:hAnsi="Lato" w:cs="Arial"/>
          <w:spacing w:val="4"/>
          <w:lang w:eastAsia="pl-PL"/>
        </w:rPr>
        <w:t>Mając powyższe na uwadze oraz p</w:t>
      </w:r>
      <w:r w:rsidRPr="00626438">
        <w:rPr>
          <w:rFonts w:ascii="Lato" w:hAnsi="Lato" w:cs="Arial"/>
          <w:bCs/>
          <w:spacing w:val="4"/>
          <w:lang w:eastAsia="pl-PL"/>
        </w:rPr>
        <w:t>o</w:t>
      </w:r>
      <w:r w:rsidRPr="00626438">
        <w:rPr>
          <w:rFonts w:ascii="Lato" w:hAnsi="Lato" w:cs="Arial"/>
          <w:spacing w:val="4"/>
        </w:rPr>
        <w:t xml:space="preserve"> przeanalizowaniu zebranego w sprawie materiału dowodowego, jak również zarzutów podniesionych przez</w:t>
      </w:r>
      <w:r w:rsidR="000A03C5" w:rsidRPr="00626438">
        <w:rPr>
          <w:rFonts w:ascii="Lato" w:hAnsi="Lato" w:cs="Arial"/>
          <w:spacing w:val="4"/>
        </w:rPr>
        <w:t xml:space="preserve"> skarżące</w:t>
      </w:r>
      <w:r w:rsidRPr="00626438">
        <w:rPr>
          <w:rFonts w:ascii="Lato" w:hAnsi="Lato" w:cs="Arial"/>
          <w:spacing w:val="4"/>
        </w:rPr>
        <w:t xml:space="preserve">, </w:t>
      </w:r>
      <w:r w:rsidRPr="00626438">
        <w:rPr>
          <w:rFonts w:ascii="Lato" w:hAnsi="Lato" w:cs="Arial"/>
          <w:i/>
          <w:spacing w:val="4"/>
        </w:rPr>
        <w:t>Minister</w:t>
      </w:r>
      <w:r w:rsidRPr="00626438">
        <w:rPr>
          <w:rFonts w:ascii="Lato" w:hAnsi="Lato" w:cs="Arial"/>
          <w:spacing w:val="4"/>
        </w:rPr>
        <w:t xml:space="preserve"> stwierdził, co następuje. </w:t>
      </w:r>
    </w:p>
    <w:p w14:paraId="0B2861A0" w14:textId="051D4D63" w:rsidR="00E96553" w:rsidRDefault="00A94A89" w:rsidP="00626438">
      <w:pPr>
        <w:spacing w:before="120" w:after="240" w:line="240" w:lineRule="exact"/>
        <w:jc w:val="both"/>
        <w:outlineLvl w:val="0"/>
        <w:rPr>
          <w:rFonts w:ascii="Lato" w:hAnsi="Lato" w:cs="Arial"/>
          <w:spacing w:val="4"/>
        </w:rPr>
      </w:pPr>
      <w:r>
        <w:rPr>
          <w:rFonts w:ascii="Lato" w:hAnsi="Lato" w:cs="Arial"/>
          <w:spacing w:val="4"/>
        </w:rPr>
        <w:t xml:space="preserve">Z treści wniesionych </w:t>
      </w:r>
      <w:r w:rsidR="002346DA">
        <w:rPr>
          <w:rFonts w:ascii="Lato" w:hAnsi="Lato" w:cs="Arial"/>
          <w:spacing w:val="4"/>
        </w:rPr>
        <w:t xml:space="preserve">odwołań </w:t>
      </w:r>
      <w:r>
        <w:rPr>
          <w:rFonts w:ascii="Lato" w:hAnsi="Lato" w:cs="Arial"/>
          <w:spacing w:val="4"/>
        </w:rPr>
        <w:t>wynika, że zarówno z</w:t>
      </w:r>
      <w:r w:rsidR="00097AD1" w:rsidRPr="00626438">
        <w:rPr>
          <w:rFonts w:ascii="Lato" w:hAnsi="Lato" w:cs="Arial"/>
          <w:spacing w:val="4"/>
        </w:rPr>
        <w:t xml:space="preserve">arzuty </w:t>
      </w:r>
      <w:r w:rsidR="00AE30A8" w:rsidRPr="00626438">
        <w:rPr>
          <w:rFonts w:ascii="Lato" w:hAnsi="Lato" w:cs="Arial"/>
          <w:spacing w:val="4"/>
        </w:rPr>
        <w:t>Pani T</w:t>
      </w:r>
      <w:r w:rsidR="00DD1BCB">
        <w:rPr>
          <w:rFonts w:ascii="Lato" w:hAnsi="Lato" w:cs="Arial"/>
          <w:spacing w:val="4"/>
        </w:rPr>
        <w:t>.</w:t>
      </w:r>
      <w:r w:rsidR="00AE30A8" w:rsidRPr="00626438">
        <w:rPr>
          <w:rFonts w:ascii="Lato" w:hAnsi="Lato" w:cs="Arial"/>
          <w:spacing w:val="4"/>
        </w:rPr>
        <w:t xml:space="preserve"> J</w:t>
      </w:r>
      <w:r w:rsidR="00DD1BCB">
        <w:rPr>
          <w:rFonts w:ascii="Lato" w:hAnsi="Lato" w:cs="Arial"/>
          <w:spacing w:val="4"/>
        </w:rPr>
        <w:t>.</w:t>
      </w:r>
      <w:r>
        <w:rPr>
          <w:rFonts w:ascii="Lato" w:hAnsi="Lato" w:cs="Arial"/>
          <w:spacing w:val="4"/>
        </w:rPr>
        <w:t xml:space="preserve">, </w:t>
      </w:r>
      <w:r w:rsidR="00A5383B">
        <w:rPr>
          <w:rFonts w:ascii="Lato" w:hAnsi="Lato" w:cs="Arial"/>
          <w:spacing w:val="4"/>
        </w:rPr>
        <w:br/>
      </w:r>
      <w:r>
        <w:rPr>
          <w:rFonts w:ascii="Lato" w:hAnsi="Lato" w:cs="Arial"/>
          <w:spacing w:val="4"/>
        </w:rPr>
        <w:t xml:space="preserve">jak i Pani </w:t>
      </w:r>
      <w:r w:rsidRPr="00A94A89">
        <w:rPr>
          <w:rFonts w:ascii="Lato" w:hAnsi="Lato" w:cs="Arial"/>
          <w:spacing w:val="4"/>
        </w:rPr>
        <w:t xml:space="preserve"> M</w:t>
      </w:r>
      <w:r w:rsidR="00DD1BCB">
        <w:rPr>
          <w:rFonts w:ascii="Lato" w:hAnsi="Lato" w:cs="Arial"/>
          <w:spacing w:val="4"/>
        </w:rPr>
        <w:t>.</w:t>
      </w:r>
      <w:r w:rsidRPr="00A94A89">
        <w:rPr>
          <w:rFonts w:ascii="Lato" w:hAnsi="Lato" w:cs="Arial"/>
          <w:spacing w:val="4"/>
        </w:rPr>
        <w:t xml:space="preserve"> K</w:t>
      </w:r>
      <w:r w:rsidR="00DD1BCB">
        <w:rPr>
          <w:rFonts w:ascii="Lato" w:hAnsi="Lato" w:cs="Arial"/>
          <w:spacing w:val="4"/>
        </w:rPr>
        <w:t>.</w:t>
      </w:r>
      <w:r w:rsidR="00AE30A8" w:rsidRPr="00626438">
        <w:rPr>
          <w:rFonts w:ascii="Lato" w:hAnsi="Lato" w:cs="Arial"/>
          <w:spacing w:val="4"/>
        </w:rPr>
        <w:t xml:space="preserve"> </w:t>
      </w:r>
      <w:r w:rsidR="00097AD1" w:rsidRPr="00626438">
        <w:rPr>
          <w:rFonts w:ascii="Lato" w:hAnsi="Lato" w:cs="Arial"/>
          <w:spacing w:val="4"/>
        </w:rPr>
        <w:t xml:space="preserve">koncentrują się przede wszystkim na kwestii </w:t>
      </w:r>
      <w:r w:rsidR="00FA71B5" w:rsidRPr="00626438">
        <w:rPr>
          <w:rFonts w:ascii="Lato" w:hAnsi="Lato" w:cs="Arial"/>
          <w:spacing w:val="4"/>
        </w:rPr>
        <w:t xml:space="preserve">utrudnionego i nieodpowiedniego </w:t>
      </w:r>
      <w:r w:rsidR="002E3B36" w:rsidRPr="00626438">
        <w:rPr>
          <w:rFonts w:ascii="Lato" w:hAnsi="Lato" w:cs="Arial"/>
          <w:spacing w:val="4"/>
        </w:rPr>
        <w:t xml:space="preserve">dostępu </w:t>
      </w:r>
      <w:r>
        <w:rPr>
          <w:rFonts w:ascii="Lato" w:hAnsi="Lato" w:cs="Arial"/>
          <w:spacing w:val="4"/>
        </w:rPr>
        <w:t xml:space="preserve">ich działek </w:t>
      </w:r>
      <w:r w:rsidR="002E3B36" w:rsidRPr="00626438">
        <w:rPr>
          <w:rFonts w:ascii="Lato" w:hAnsi="Lato" w:cs="Arial"/>
          <w:spacing w:val="4"/>
        </w:rPr>
        <w:t>do drogi publicznej</w:t>
      </w:r>
      <w:r>
        <w:rPr>
          <w:rFonts w:ascii="Lato" w:hAnsi="Lato" w:cs="Arial"/>
          <w:spacing w:val="4"/>
        </w:rPr>
        <w:t xml:space="preserve">. </w:t>
      </w:r>
      <w:r w:rsidR="00FA71B5" w:rsidRPr="00626438">
        <w:rPr>
          <w:rFonts w:ascii="Lato" w:hAnsi="Lato" w:cs="Arial"/>
          <w:spacing w:val="4"/>
        </w:rPr>
        <w:t xml:space="preserve"> </w:t>
      </w:r>
    </w:p>
    <w:p w14:paraId="20ACF18E" w14:textId="1E6151BE" w:rsidR="00E96553" w:rsidRPr="00BA1305" w:rsidRDefault="00E96553" w:rsidP="00E96553">
      <w:pPr>
        <w:spacing w:before="120" w:after="240" w:line="240" w:lineRule="exact"/>
        <w:jc w:val="both"/>
        <w:outlineLvl w:val="0"/>
        <w:rPr>
          <w:rFonts w:ascii="Lato" w:hAnsi="Lato" w:cs="Arial"/>
          <w:spacing w:val="4"/>
        </w:rPr>
      </w:pPr>
      <w:r w:rsidRPr="00BA1305">
        <w:rPr>
          <w:rFonts w:ascii="Lato" w:hAnsi="Lato" w:cs="Arial"/>
          <w:spacing w:val="4"/>
        </w:rPr>
        <w:t xml:space="preserve">Wyjaśnić zatem należy, iż dostęp do drogi publicznej może mieć charakter bezpośredni lub pośredni. Dostęp bezpośredni do drogi publicznej to takie położenie działki względem drogi publicznej, które zapewnia możliwość obsługi komunikacyjnej tej działki z wyłączeniem konieczności wykorzystania innych terenów (działek), celem zapewnienia dojazdu. Natomiast dostęp pośredni do drogi publicznej polega na wykorzystaniu komunikacyjnym innej działki oddzielającej daną działkę od drogi publicznej </w:t>
      </w:r>
      <w:r w:rsidRPr="00BA1305">
        <w:rPr>
          <w:rFonts w:ascii="Lato" w:hAnsi="Lato" w:cs="Arial"/>
          <w:spacing w:val="4"/>
        </w:rPr>
        <w:br/>
        <w:t>i jest możliwy poprzez ustanowienie służebności drogowej, bądź poprzez drogę wewnętrzną.</w:t>
      </w:r>
    </w:p>
    <w:p w14:paraId="25BB8D62" w14:textId="3927A29D" w:rsidR="00E96553" w:rsidRPr="00BA1305" w:rsidRDefault="00E96553" w:rsidP="00E96553">
      <w:pPr>
        <w:spacing w:before="120" w:after="240" w:line="240" w:lineRule="exact"/>
        <w:jc w:val="both"/>
        <w:outlineLvl w:val="0"/>
        <w:rPr>
          <w:rFonts w:ascii="Lato" w:hAnsi="Lato" w:cs="Arial"/>
          <w:spacing w:val="4"/>
        </w:rPr>
      </w:pPr>
      <w:r w:rsidRPr="00BA1305">
        <w:rPr>
          <w:rFonts w:ascii="Lato" w:hAnsi="Lato" w:cs="Arial"/>
          <w:spacing w:val="4"/>
        </w:rPr>
        <w:t xml:space="preserve">W orzecznictwie sądowoadministracyjnym wskazuje się, że pojęcie dostępu do drogi publicznej należy rozumieć możliwie jak najszerzej. Przyjmuje się, że warunek dostępu do drogi publicznej spełniony jest zawsze wtedy kiedy na działkę można dostać się - zgodnie z prawem - z drogi publicznej. Ustawodawca nie stawia przy tym wymagań </w:t>
      </w:r>
      <w:r w:rsidR="00A5383B">
        <w:rPr>
          <w:rFonts w:ascii="Lato" w:hAnsi="Lato" w:cs="Arial"/>
          <w:spacing w:val="4"/>
        </w:rPr>
        <w:br/>
      </w:r>
      <w:r w:rsidRPr="00BA1305">
        <w:rPr>
          <w:rFonts w:ascii="Lato" w:hAnsi="Lato" w:cs="Arial"/>
          <w:spacing w:val="4"/>
        </w:rPr>
        <w:t xml:space="preserve">co do rodzaju tego dostępu (por. wyroki Wojewódzkiego Sądu Administracyjnego </w:t>
      </w:r>
      <w:r w:rsidR="00A5383B">
        <w:rPr>
          <w:rFonts w:ascii="Lato" w:hAnsi="Lato" w:cs="Arial"/>
          <w:spacing w:val="4"/>
        </w:rPr>
        <w:br/>
      </w:r>
      <w:r w:rsidRPr="00BA1305">
        <w:rPr>
          <w:rFonts w:ascii="Lato" w:hAnsi="Lato" w:cs="Arial"/>
          <w:spacing w:val="4"/>
        </w:rPr>
        <w:t>w Warszawie z dnia 6 października 2017 r., sygn. akt VII SA/Wa 1388/17, z dnia 5 stycznia 2010 r., sygn. akt IV SA/Wa 1732/09, z dnia 26 listopada 2009 r., sygn. akt IV SA/Wa 1433/09). Brak jest bowiem przepisu prawa, który nakazywałby zapewnienie określonego charakteru dostępu do drogi publicznej, ewentualnie dostępu do określonej kategorii dróg publicznych, bądź projektowanie dostępu zgodnie z żądaniem osoby zainteresowanej.</w:t>
      </w:r>
    </w:p>
    <w:p w14:paraId="65593403" w14:textId="349375E0" w:rsidR="008D4705" w:rsidRPr="00626438" w:rsidRDefault="00E96553" w:rsidP="00626438">
      <w:pPr>
        <w:spacing w:before="120" w:after="240" w:line="240" w:lineRule="exact"/>
        <w:jc w:val="both"/>
        <w:outlineLvl w:val="0"/>
        <w:rPr>
          <w:rFonts w:ascii="Lato" w:hAnsi="Lato" w:cs="Arial"/>
          <w:spacing w:val="4"/>
        </w:rPr>
      </w:pPr>
      <w:r>
        <w:rPr>
          <w:rFonts w:ascii="Lato" w:hAnsi="Lato" w:cs="Arial"/>
          <w:bCs/>
          <w:iCs/>
          <w:spacing w:val="4"/>
          <w:lang w:bidi="pl-PL"/>
        </w:rPr>
        <w:t>Z</w:t>
      </w:r>
      <w:r w:rsidR="008D4705" w:rsidRPr="00626438">
        <w:rPr>
          <w:rFonts w:ascii="Lato" w:hAnsi="Lato" w:cs="Arial"/>
          <w:bCs/>
          <w:iCs/>
          <w:spacing w:val="4"/>
          <w:lang w:bidi="pl-PL"/>
        </w:rPr>
        <w:t>godnie z art. 29 ust. 1</w:t>
      </w:r>
      <w:r w:rsidR="00574A55" w:rsidRPr="00626438">
        <w:rPr>
          <w:rFonts w:ascii="Lato" w:hAnsi="Lato" w:cs="Arial"/>
          <w:bCs/>
          <w:iCs/>
          <w:spacing w:val="4"/>
          <w:lang w:bidi="pl-PL"/>
        </w:rPr>
        <w:t xml:space="preserve"> ustawy z dnia</w:t>
      </w:r>
      <w:r w:rsidR="008D4705" w:rsidRPr="00626438">
        <w:rPr>
          <w:rFonts w:ascii="Lato" w:hAnsi="Lato" w:cs="Arial"/>
          <w:bCs/>
          <w:iCs/>
          <w:spacing w:val="4"/>
          <w:lang w:bidi="pl-PL"/>
        </w:rPr>
        <w:t xml:space="preserve"> </w:t>
      </w:r>
      <w:r w:rsidR="00574A55" w:rsidRPr="00626438">
        <w:rPr>
          <w:rFonts w:ascii="Lato" w:hAnsi="Lato" w:cs="Arial"/>
          <w:bCs/>
          <w:iCs/>
          <w:spacing w:val="4"/>
          <w:lang w:bidi="pl-PL"/>
        </w:rPr>
        <w:t>21 marca 1985 r. o drogach publicznych (t.j. Dz. U. z 2023 r. poz. 645 z późn. zm.), zwanej dalej „</w:t>
      </w:r>
      <w:r w:rsidR="00574A55" w:rsidRPr="00626438">
        <w:rPr>
          <w:rFonts w:ascii="Lato" w:hAnsi="Lato" w:cs="Arial"/>
          <w:bCs/>
          <w:i/>
          <w:spacing w:val="4"/>
          <w:lang w:bidi="pl-PL"/>
        </w:rPr>
        <w:t>ustawą o drogach publicznych</w:t>
      </w:r>
      <w:r w:rsidR="00574A55" w:rsidRPr="00626438">
        <w:rPr>
          <w:rFonts w:ascii="Lato" w:hAnsi="Lato" w:cs="Arial"/>
          <w:bCs/>
          <w:iCs/>
          <w:spacing w:val="4"/>
          <w:lang w:bidi="pl-PL"/>
        </w:rPr>
        <w:t>”</w:t>
      </w:r>
      <w:r w:rsidR="00AC704E">
        <w:rPr>
          <w:rFonts w:ascii="Lato" w:hAnsi="Lato" w:cs="Arial"/>
          <w:bCs/>
          <w:iCs/>
          <w:spacing w:val="4"/>
          <w:lang w:bidi="pl-PL"/>
        </w:rPr>
        <w:t>,</w:t>
      </w:r>
      <w:r w:rsidR="00574A55" w:rsidRPr="00626438">
        <w:rPr>
          <w:rFonts w:ascii="Lato" w:hAnsi="Lato" w:cs="Arial"/>
          <w:bCs/>
          <w:iCs/>
          <w:spacing w:val="4"/>
          <w:lang w:bidi="pl-PL"/>
        </w:rPr>
        <w:t xml:space="preserve"> </w:t>
      </w:r>
      <w:r w:rsidR="008D4705" w:rsidRPr="00626438">
        <w:rPr>
          <w:rFonts w:ascii="Lato" w:hAnsi="Lato" w:cs="Arial"/>
          <w:bCs/>
          <w:iCs/>
          <w:spacing w:val="4"/>
          <w:lang w:bidi="pl-PL"/>
        </w:rPr>
        <w:t xml:space="preserve">budowa lub przebudowa zjazdu należy do właściciela lub użytkownika nieruchomości przyległych </w:t>
      </w:r>
      <w:r w:rsidR="00A5383B">
        <w:rPr>
          <w:rFonts w:ascii="Lato" w:hAnsi="Lato" w:cs="Arial"/>
          <w:bCs/>
          <w:iCs/>
          <w:spacing w:val="4"/>
          <w:lang w:bidi="pl-PL"/>
        </w:rPr>
        <w:br/>
      </w:r>
      <w:r w:rsidR="008D4705" w:rsidRPr="00626438">
        <w:rPr>
          <w:rFonts w:ascii="Lato" w:hAnsi="Lato" w:cs="Arial"/>
          <w:bCs/>
          <w:iCs/>
          <w:spacing w:val="4"/>
          <w:lang w:bidi="pl-PL"/>
        </w:rPr>
        <w:t xml:space="preserve">do drogi, po uzyskaniu, w drodze decyzji administracyjnej, zezwolenia zarządcy drogi </w:t>
      </w:r>
      <w:r w:rsidR="00A5383B">
        <w:rPr>
          <w:rFonts w:ascii="Lato" w:hAnsi="Lato" w:cs="Arial"/>
          <w:bCs/>
          <w:iCs/>
          <w:spacing w:val="4"/>
          <w:lang w:bidi="pl-PL"/>
        </w:rPr>
        <w:br/>
      </w:r>
      <w:r w:rsidR="008D4705" w:rsidRPr="00626438">
        <w:rPr>
          <w:rFonts w:ascii="Lato" w:hAnsi="Lato" w:cs="Arial"/>
          <w:bCs/>
          <w:iCs/>
          <w:spacing w:val="4"/>
          <w:lang w:bidi="pl-PL"/>
        </w:rPr>
        <w:t xml:space="preserve">na lokalizację zjazdu lub przebudowę zjazdu. Stosownie zaś do art. 29 ust. 2 </w:t>
      </w:r>
      <w:r w:rsidR="008D4705" w:rsidRPr="00626438">
        <w:rPr>
          <w:rFonts w:ascii="Lato" w:hAnsi="Lato" w:cs="Arial"/>
          <w:bCs/>
          <w:i/>
          <w:iCs/>
          <w:spacing w:val="4"/>
          <w:lang w:bidi="pl-PL"/>
        </w:rPr>
        <w:t xml:space="preserve">ustawy </w:t>
      </w:r>
      <w:r w:rsidR="00A5383B">
        <w:rPr>
          <w:rFonts w:ascii="Lato" w:hAnsi="Lato" w:cs="Arial"/>
          <w:bCs/>
          <w:i/>
          <w:iCs/>
          <w:spacing w:val="4"/>
          <w:lang w:bidi="pl-PL"/>
        </w:rPr>
        <w:br/>
      </w:r>
      <w:r w:rsidR="008D4705" w:rsidRPr="00626438">
        <w:rPr>
          <w:rFonts w:ascii="Lato" w:hAnsi="Lato" w:cs="Arial"/>
          <w:bCs/>
          <w:i/>
          <w:iCs/>
          <w:spacing w:val="4"/>
          <w:lang w:bidi="pl-PL"/>
        </w:rPr>
        <w:t>o drogach publicznych</w:t>
      </w:r>
      <w:r w:rsidR="008D4705" w:rsidRPr="00626438">
        <w:rPr>
          <w:rFonts w:ascii="Lato" w:hAnsi="Lato" w:cs="Arial"/>
          <w:bCs/>
          <w:iCs/>
          <w:spacing w:val="4"/>
          <w:lang w:bidi="pl-PL"/>
        </w:rPr>
        <w:t>, w przypadku budowy lub przebudowy drogi</w:t>
      </w:r>
      <w:r w:rsidR="00CF2DAD" w:rsidRPr="00626438">
        <w:rPr>
          <w:rFonts w:ascii="Lato" w:hAnsi="Lato" w:cs="Arial"/>
          <w:bCs/>
          <w:iCs/>
          <w:spacing w:val="4"/>
          <w:lang w:bidi="pl-PL"/>
        </w:rPr>
        <w:t>,</w:t>
      </w:r>
      <w:r w:rsidR="008D4705" w:rsidRPr="00626438">
        <w:rPr>
          <w:rFonts w:ascii="Lato" w:hAnsi="Lato" w:cs="Arial"/>
          <w:bCs/>
          <w:iCs/>
          <w:spacing w:val="4"/>
          <w:lang w:bidi="pl-PL"/>
        </w:rPr>
        <w:t xml:space="preserve"> budowa lub przebudowa zjazdów dotychczas istniejących należy do zarządcy drogi.</w:t>
      </w:r>
    </w:p>
    <w:p w14:paraId="2A2D54D2" w14:textId="181DE39A" w:rsidR="008D4705" w:rsidRPr="00626438" w:rsidRDefault="008D4705" w:rsidP="00626438">
      <w:pPr>
        <w:spacing w:after="240" w:line="240" w:lineRule="exact"/>
        <w:jc w:val="both"/>
        <w:rPr>
          <w:rFonts w:ascii="Lato" w:hAnsi="Lato" w:cs="Arial"/>
          <w:bCs/>
          <w:iCs/>
          <w:spacing w:val="4"/>
          <w:lang w:bidi="pl-PL"/>
        </w:rPr>
      </w:pPr>
      <w:r w:rsidRPr="00626438">
        <w:rPr>
          <w:rFonts w:ascii="Lato" w:hAnsi="Lato" w:cs="Arial"/>
          <w:bCs/>
          <w:iCs/>
          <w:spacing w:val="4"/>
          <w:lang w:bidi="pl-PL"/>
        </w:rPr>
        <w:t xml:space="preserve">Wskazać należy, że ww. art. 29 ust. 2 </w:t>
      </w:r>
      <w:r w:rsidRPr="00626438">
        <w:rPr>
          <w:rFonts w:ascii="Lato" w:hAnsi="Lato" w:cs="Arial"/>
          <w:bCs/>
          <w:i/>
          <w:iCs/>
          <w:spacing w:val="4"/>
          <w:lang w:bidi="pl-PL"/>
        </w:rPr>
        <w:t>ustawy o drogach publicznych</w:t>
      </w:r>
      <w:r w:rsidRPr="00626438">
        <w:rPr>
          <w:rFonts w:ascii="Lato" w:hAnsi="Lato" w:cs="Arial"/>
          <w:bCs/>
          <w:iCs/>
          <w:spacing w:val="4"/>
          <w:lang w:bidi="pl-PL"/>
        </w:rPr>
        <w:t xml:space="preserve"> nakłada na zarządcę drogi, w przypadku budowy lub przebudowy drogi, obowiązek budowy lub przebudowy zjazdów dotychczas istniejących, przy czym, przez zjazdy „dotychczas istniejące” należy rozumieć zjazdy istniejące w sensie prawnym, tj. formalnie ustanowione przed rozpoczęciem budowy lub przebudowy drogi. W odniesieniu do zjazdów, których </w:t>
      </w:r>
      <w:r w:rsidRPr="00626438">
        <w:rPr>
          <w:rFonts w:ascii="Lato" w:hAnsi="Lato" w:cs="Arial"/>
          <w:bCs/>
          <w:iCs/>
          <w:spacing w:val="4"/>
          <w:lang w:bidi="pl-PL"/>
        </w:rPr>
        <w:lastRenderedPageBreak/>
        <w:t xml:space="preserve">budowy nie uzgodniono z właściwym zarządcą drogi, podobnie jak w sytuacji potrzeby utworzenia nowego zjazdu, konieczne jest zezwolenie na jego usytuowanie wydane przez właściwego zarządcę drogi – na podstawie art. 29 ust. 1 </w:t>
      </w:r>
      <w:r w:rsidRPr="00626438">
        <w:rPr>
          <w:rFonts w:ascii="Lato" w:hAnsi="Lato" w:cs="Arial"/>
          <w:bCs/>
          <w:i/>
          <w:iCs/>
          <w:spacing w:val="4"/>
          <w:lang w:bidi="pl-PL"/>
        </w:rPr>
        <w:t>ustawy o drogach publicznych</w:t>
      </w:r>
      <w:r w:rsidRPr="00626438">
        <w:rPr>
          <w:rFonts w:ascii="Lato" w:hAnsi="Lato" w:cs="Arial"/>
          <w:bCs/>
          <w:iCs/>
          <w:spacing w:val="4"/>
          <w:lang w:bidi="pl-PL"/>
        </w:rPr>
        <w:t xml:space="preserve"> (vide: wyroki Naczelnego Sądu Administracyjnego z dnia 2 lipca 2019 r., sygn. akt II OSK 1067/19 i z dnia 7 czerwca 2018 r., sygn. akt II OSK 597/18, wyroki Wojewódzkiego Sądu Administracyjnego w Warszawie z dnia 5 maja 2016 r., sygn. akt VII SA/Wa 2667/15 i z dnia 26 lipca 2017 r., sygn. akt VII SA/Wa 1995/16, wyrok Wojewódzkiego Sądu Administracyjnego w Bydgoszczy z dnia 4 grudnia 2012 r., </w:t>
      </w:r>
      <w:r w:rsidR="00A5383B">
        <w:rPr>
          <w:rFonts w:ascii="Lato" w:hAnsi="Lato" w:cs="Arial"/>
          <w:bCs/>
          <w:iCs/>
          <w:spacing w:val="4"/>
          <w:lang w:bidi="pl-PL"/>
        </w:rPr>
        <w:br/>
      </w:r>
      <w:r w:rsidRPr="00626438">
        <w:rPr>
          <w:rFonts w:ascii="Lato" w:hAnsi="Lato" w:cs="Arial"/>
          <w:bCs/>
          <w:iCs/>
          <w:spacing w:val="4"/>
          <w:lang w:bidi="pl-PL"/>
        </w:rPr>
        <w:t>sygn. akt II SA/</w:t>
      </w:r>
      <w:proofErr w:type="spellStart"/>
      <w:r w:rsidRPr="00626438">
        <w:rPr>
          <w:rFonts w:ascii="Lato" w:hAnsi="Lato" w:cs="Arial"/>
          <w:bCs/>
          <w:iCs/>
          <w:spacing w:val="4"/>
          <w:lang w:bidi="pl-PL"/>
        </w:rPr>
        <w:t>Bd</w:t>
      </w:r>
      <w:proofErr w:type="spellEnd"/>
      <w:r w:rsidRPr="00626438">
        <w:rPr>
          <w:rFonts w:ascii="Lato" w:hAnsi="Lato" w:cs="Arial"/>
          <w:bCs/>
          <w:iCs/>
          <w:spacing w:val="4"/>
          <w:lang w:bidi="pl-PL"/>
        </w:rPr>
        <w:t xml:space="preserve"> 627/12, </w:t>
      </w:r>
      <w:proofErr w:type="spellStart"/>
      <w:r w:rsidRPr="00626438">
        <w:rPr>
          <w:rFonts w:ascii="Lato" w:hAnsi="Lato" w:cs="Arial"/>
          <w:bCs/>
          <w:iCs/>
          <w:spacing w:val="4"/>
          <w:lang w:bidi="pl-PL"/>
        </w:rPr>
        <w:t>opubl</w:t>
      </w:r>
      <w:proofErr w:type="spellEnd"/>
      <w:r w:rsidRPr="00626438">
        <w:rPr>
          <w:rFonts w:ascii="Lato" w:hAnsi="Lato" w:cs="Arial"/>
          <w:bCs/>
          <w:iCs/>
          <w:spacing w:val="4"/>
          <w:lang w:bidi="pl-PL"/>
        </w:rPr>
        <w:t xml:space="preserve">. Centralna Baza Orzeczeń Sądów Administracyjnych). </w:t>
      </w:r>
    </w:p>
    <w:p w14:paraId="281BCE30" w14:textId="4503C7BE" w:rsidR="008D4705" w:rsidRPr="00626438" w:rsidRDefault="008D4705" w:rsidP="00626438">
      <w:pPr>
        <w:spacing w:after="240" w:line="240" w:lineRule="exact"/>
        <w:jc w:val="both"/>
        <w:rPr>
          <w:rFonts w:ascii="Lato" w:hAnsi="Lato" w:cs="Arial"/>
          <w:bCs/>
          <w:iCs/>
          <w:spacing w:val="4"/>
          <w:lang w:bidi="pl-PL"/>
        </w:rPr>
      </w:pPr>
      <w:r w:rsidRPr="00626438">
        <w:rPr>
          <w:rFonts w:ascii="Lato" w:hAnsi="Lato" w:cs="Arial"/>
          <w:bCs/>
          <w:iCs/>
          <w:spacing w:val="4"/>
          <w:lang w:bidi="pl-PL"/>
        </w:rPr>
        <w:t xml:space="preserve">Sama możliwość wjazdu na działkę z drogi publicznej jest niewystarczająca dla uznania, że ma ona dostęp do drogi publicznej poprzez zjazd publiczny czy indywidualny. </w:t>
      </w:r>
      <w:r w:rsidR="00F90FE0" w:rsidRPr="00626438">
        <w:rPr>
          <w:rFonts w:ascii="Lato" w:hAnsi="Lato" w:cs="Arial"/>
          <w:bCs/>
          <w:iCs/>
          <w:spacing w:val="4"/>
          <w:lang w:bidi="pl-PL"/>
        </w:rPr>
        <w:br/>
      </w:r>
      <w:r w:rsidRPr="00626438">
        <w:rPr>
          <w:rFonts w:ascii="Lato" w:hAnsi="Lato" w:cs="Arial"/>
          <w:bCs/>
          <w:iCs/>
          <w:spacing w:val="4"/>
          <w:lang w:bidi="pl-PL"/>
        </w:rPr>
        <w:t xml:space="preserve">Dostęp ten musi mieć charakter legalny, to jest prawo do korzystania z niego musi wynikać wprost z przepisu prawa, czynności prawnej, orzeczenia sądowego, </w:t>
      </w:r>
      <w:r w:rsidR="00F90FE0" w:rsidRPr="00626438">
        <w:rPr>
          <w:rFonts w:ascii="Lato" w:hAnsi="Lato" w:cs="Arial"/>
          <w:bCs/>
          <w:iCs/>
          <w:spacing w:val="4"/>
          <w:lang w:bidi="pl-PL"/>
        </w:rPr>
        <w:br/>
      </w:r>
      <w:r w:rsidRPr="00626438">
        <w:rPr>
          <w:rFonts w:ascii="Lato" w:hAnsi="Lato" w:cs="Arial"/>
          <w:bCs/>
          <w:iCs/>
          <w:spacing w:val="4"/>
          <w:lang w:bidi="pl-PL"/>
        </w:rPr>
        <w:t xml:space="preserve">czy też administracyjnego (vide: wyrok Wojewódzkiego Sądu Administracyjnego </w:t>
      </w:r>
      <w:r w:rsidR="00F90FE0" w:rsidRPr="00626438">
        <w:rPr>
          <w:rFonts w:ascii="Lato" w:hAnsi="Lato" w:cs="Arial"/>
          <w:bCs/>
          <w:iCs/>
          <w:spacing w:val="4"/>
          <w:lang w:bidi="pl-PL"/>
        </w:rPr>
        <w:br/>
      </w:r>
      <w:r w:rsidRPr="00626438">
        <w:rPr>
          <w:rFonts w:ascii="Lato" w:hAnsi="Lato" w:cs="Arial"/>
          <w:bCs/>
          <w:iCs/>
          <w:spacing w:val="4"/>
          <w:lang w:bidi="pl-PL"/>
        </w:rPr>
        <w:t>w Warszawie z dnia 5 kwietnia 2019 r., sygn. akt VII SA/Wa 301/19, opubl. Centralna Baza Orzeczeń Sądów Administracyjnych).</w:t>
      </w:r>
    </w:p>
    <w:p w14:paraId="4DC1CF5E" w14:textId="3C7DDA78" w:rsidR="008D4705" w:rsidRPr="00626438" w:rsidRDefault="008D4705" w:rsidP="00626438">
      <w:pPr>
        <w:spacing w:after="240" w:line="240" w:lineRule="exact"/>
        <w:jc w:val="both"/>
        <w:rPr>
          <w:rFonts w:ascii="Lato" w:hAnsi="Lato" w:cs="Arial"/>
          <w:bCs/>
          <w:iCs/>
          <w:spacing w:val="4"/>
          <w:lang w:bidi="pl-PL"/>
        </w:rPr>
      </w:pPr>
      <w:r w:rsidRPr="00626438">
        <w:rPr>
          <w:rFonts w:ascii="Lato" w:hAnsi="Lato" w:cs="Arial"/>
          <w:bCs/>
          <w:iCs/>
          <w:spacing w:val="4"/>
          <w:lang w:bidi="pl-PL"/>
        </w:rPr>
        <w:t>W przypadku</w:t>
      </w:r>
      <w:r w:rsidR="00372D0D">
        <w:rPr>
          <w:rFonts w:ascii="Lato" w:hAnsi="Lato" w:cs="Arial"/>
          <w:bCs/>
          <w:iCs/>
          <w:spacing w:val="4"/>
          <w:lang w:bidi="pl-PL"/>
        </w:rPr>
        <w:t xml:space="preserve"> zatem</w:t>
      </w:r>
      <w:r w:rsidRPr="00626438">
        <w:rPr>
          <w:rFonts w:ascii="Lato" w:hAnsi="Lato" w:cs="Arial"/>
          <w:bCs/>
          <w:iCs/>
          <w:spacing w:val="4"/>
          <w:lang w:bidi="pl-PL"/>
        </w:rPr>
        <w:t xml:space="preserve">, gdy przed rozpoczęciem inwestycji drogowej istniał zjazd </w:t>
      </w:r>
      <w:r w:rsidR="00A5383B">
        <w:rPr>
          <w:rFonts w:ascii="Lato" w:hAnsi="Lato" w:cs="Arial"/>
          <w:bCs/>
          <w:iCs/>
          <w:spacing w:val="4"/>
          <w:lang w:bidi="pl-PL"/>
        </w:rPr>
        <w:br/>
      </w:r>
      <w:r w:rsidRPr="00626438">
        <w:rPr>
          <w:rFonts w:ascii="Lato" w:hAnsi="Lato" w:cs="Arial"/>
          <w:bCs/>
          <w:iCs/>
          <w:spacing w:val="4"/>
          <w:lang w:bidi="pl-PL"/>
        </w:rPr>
        <w:t xml:space="preserve">na nieruchomość (w sensie prawnym) – to </w:t>
      </w:r>
      <w:r w:rsidRPr="00626438">
        <w:rPr>
          <w:rFonts w:ascii="Lato" w:hAnsi="Lato" w:cs="Arial"/>
          <w:bCs/>
          <w:i/>
          <w:iCs/>
          <w:spacing w:val="4"/>
          <w:lang w:bidi="pl-PL"/>
        </w:rPr>
        <w:t>inwestor</w:t>
      </w:r>
      <w:r w:rsidRPr="00626438">
        <w:rPr>
          <w:rFonts w:ascii="Lato" w:hAnsi="Lato" w:cs="Arial"/>
          <w:bCs/>
          <w:iCs/>
          <w:spacing w:val="4"/>
          <w:lang w:bidi="pl-PL"/>
        </w:rPr>
        <w:t xml:space="preserve"> jest zobowiązany zapewnić zjazd </w:t>
      </w:r>
      <w:r w:rsidR="00A5383B">
        <w:rPr>
          <w:rFonts w:ascii="Lato" w:hAnsi="Lato" w:cs="Arial"/>
          <w:bCs/>
          <w:iCs/>
          <w:spacing w:val="4"/>
          <w:lang w:bidi="pl-PL"/>
        </w:rPr>
        <w:br/>
      </w:r>
      <w:r w:rsidRPr="00626438">
        <w:rPr>
          <w:rFonts w:ascii="Lato" w:hAnsi="Lato" w:cs="Arial"/>
          <w:bCs/>
          <w:iCs/>
          <w:spacing w:val="4"/>
          <w:lang w:bidi="pl-PL"/>
        </w:rPr>
        <w:t>do takiej nieruchomości, jeśli zaś zjazdu w sensie prawnym nie było – to inicjatywa należy do właściciela nieruchomości. Z powyższego wynika</w:t>
      </w:r>
      <w:r w:rsidR="00E714CB">
        <w:rPr>
          <w:rFonts w:ascii="Lato" w:hAnsi="Lato" w:cs="Arial"/>
          <w:bCs/>
          <w:iCs/>
          <w:spacing w:val="4"/>
          <w:lang w:bidi="pl-PL"/>
        </w:rPr>
        <w:t xml:space="preserve"> zatem</w:t>
      </w:r>
      <w:r w:rsidRPr="00626438">
        <w:rPr>
          <w:rFonts w:ascii="Lato" w:hAnsi="Lato" w:cs="Arial"/>
          <w:bCs/>
          <w:iCs/>
          <w:spacing w:val="4"/>
          <w:lang w:bidi="pl-PL"/>
        </w:rPr>
        <w:t>, iż nie projektuje się zjazdów do nieruchomości</w:t>
      </w:r>
      <w:r w:rsidR="00AA5DCC">
        <w:rPr>
          <w:rFonts w:ascii="Lato" w:hAnsi="Lato" w:cs="Arial"/>
          <w:bCs/>
          <w:iCs/>
          <w:spacing w:val="4"/>
          <w:lang w:bidi="pl-PL"/>
        </w:rPr>
        <w:t>,</w:t>
      </w:r>
      <w:r w:rsidRPr="00626438">
        <w:rPr>
          <w:rFonts w:ascii="Lato" w:hAnsi="Lato" w:cs="Arial"/>
          <w:bCs/>
          <w:iCs/>
          <w:spacing w:val="4"/>
          <w:lang w:bidi="pl-PL"/>
        </w:rPr>
        <w:t xml:space="preserve"> które przed budową/rozbudową drogi legalnych zjazdów były pozbawione.</w:t>
      </w:r>
    </w:p>
    <w:p w14:paraId="1F3D3160" w14:textId="5DC873D0" w:rsidR="008D4705" w:rsidRDefault="008D4705" w:rsidP="00626438">
      <w:pPr>
        <w:spacing w:after="240" w:line="240" w:lineRule="exact"/>
        <w:jc w:val="both"/>
        <w:rPr>
          <w:rFonts w:ascii="Lato" w:hAnsi="Lato" w:cs="Arial"/>
          <w:bCs/>
          <w:iCs/>
          <w:spacing w:val="4"/>
          <w:lang w:bidi="pl-PL"/>
        </w:rPr>
      </w:pPr>
      <w:r w:rsidRPr="00626438">
        <w:rPr>
          <w:rFonts w:ascii="Lato" w:hAnsi="Lato" w:cs="Arial"/>
          <w:bCs/>
          <w:iCs/>
          <w:spacing w:val="4"/>
          <w:lang w:bidi="pl-PL"/>
        </w:rPr>
        <w:t xml:space="preserve">Istotny w niniejszej sprawie jest również fakt, że </w:t>
      </w:r>
      <w:r w:rsidRPr="00626438">
        <w:rPr>
          <w:rFonts w:ascii="Lato" w:hAnsi="Lato" w:cs="Arial"/>
          <w:bCs/>
          <w:i/>
          <w:iCs/>
          <w:spacing w:val="4"/>
          <w:lang w:bidi="pl-PL"/>
        </w:rPr>
        <w:t xml:space="preserve">decyzja Wojewody </w:t>
      </w:r>
      <w:r w:rsidR="00CA509A">
        <w:rPr>
          <w:rFonts w:ascii="Lato" w:hAnsi="Lato" w:cs="Arial"/>
          <w:bCs/>
          <w:i/>
          <w:iCs/>
          <w:spacing w:val="4"/>
          <w:lang w:bidi="pl-PL"/>
        </w:rPr>
        <w:t>P</w:t>
      </w:r>
      <w:r w:rsidR="00F90FE0" w:rsidRPr="00626438">
        <w:rPr>
          <w:rFonts w:ascii="Lato" w:hAnsi="Lato" w:cs="Arial"/>
          <w:bCs/>
          <w:i/>
          <w:iCs/>
          <w:spacing w:val="4"/>
          <w:lang w:bidi="pl-PL"/>
        </w:rPr>
        <w:t>omorsk</w:t>
      </w:r>
      <w:r w:rsidRPr="00626438">
        <w:rPr>
          <w:rFonts w:ascii="Lato" w:hAnsi="Lato" w:cs="Arial"/>
          <w:bCs/>
          <w:i/>
          <w:iCs/>
          <w:spacing w:val="4"/>
          <w:lang w:bidi="pl-PL"/>
        </w:rPr>
        <w:t xml:space="preserve">iego </w:t>
      </w:r>
      <w:r w:rsidRPr="00626438">
        <w:rPr>
          <w:rFonts w:ascii="Lato" w:hAnsi="Lato" w:cs="Arial"/>
          <w:bCs/>
          <w:iCs/>
          <w:spacing w:val="4"/>
          <w:lang w:bidi="pl-PL"/>
        </w:rPr>
        <w:t xml:space="preserve">dotyczy </w:t>
      </w:r>
      <w:r w:rsidR="00CA509A">
        <w:rPr>
          <w:rFonts w:ascii="Lato" w:hAnsi="Lato" w:cs="Arial"/>
          <w:bCs/>
          <w:iCs/>
          <w:spacing w:val="4"/>
          <w:lang w:bidi="pl-PL"/>
        </w:rPr>
        <w:t>budowy odcinka drogi ekspresowej, który stanowi niezbędne połączenie z odcinkiem drogi ekspresowej S6 Słupsk-Gdańsk (Trasa Kaszubska) z drogą ekspresową S6 i S7</w:t>
      </w:r>
      <w:r w:rsidRPr="00626438">
        <w:rPr>
          <w:rFonts w:ascii="Lato" w:hAnsi="Lato" w:cs="Arial"/>
          <w:bCs/>
          <w:iCs/>
          <w:spacing w:val="4"/>
          <w:lang w:bidi="pl-PL"/>
        </w:rPr>
        <w:t xml:space="preserve">, </w:t>
      </w:r>
      <w:r w:rsidR="00CE1D3E" w:rsidRPr="00626438">
        <w:rPr>
          <w:rFonts w:ascii="Lato" w:hAnsi="Lato" w:cs="Arial"/>
          <w:bCs/>
          <w:iCs/>
          <w:spacing w:val="4"/>
          <w:lang w:bidi="pl-PL"/>
        </w:rPr>
        <w:br/>
      </w:r>
      <w:r w:rsidRPr="00626438">
        <w:rPr>
          <w:rFonts w:ascii="Lato" w:hAnsi="Lato" w:cs="Arial"/>
          <w:bCs/>
          <w:iCs/>
          <w:spacing w:val="4"/>
          <w:lang w:bidi="pl-PL"/>
        </w:rPr>
        <w:t xml:space="preserve">w oparciu o przepisy </w:t>
      </w:r>
      <w:r w:rsidRPr="00626438">
        <w:rPr>
          <w:rFonts w:ascii="Lato" w:hAnsi="Lato" w:cs="Arial"/>
          <w:bCs/>
          <w:i/>
          <w:iCs/>
          <w:spacing w:val="4"/>
          <w:lang w:bidi="pl-PL"/>
        </w:rPr>
        <w:t>specustawy drogowej.</w:t>
      </w:r>
      <w:r w:rsidRPr="00626438">
        <w:rPr>
          <w:rFonts w:ascii="Lato" w:hAnsi="Lato" w:cs="Arial"/>
          <w:bCs/>
          <w:iCs/>
          <w:spacing w:val="4"/>
          <w:lang w:bidi="pl-PL"/>
        </w:rPr>
        <w:t xml:space="preserve"> Wnioskodawcą w przedmiotowej sprawie jest zatem zarządca drogi – </w:t>
      </w:r>
      <w:r w:rsidR="00CA509A">
        <w:rPr>
          <w:rFonts w:ascii="Lato" w:hAnsi="Lato" w:cs="Arial"/>
          <w:bCs/>
          <w:iCs/>
          <w:spacing w:val="4"/>
          <w:lang w:bidi="pl-PL"/>
        </w:rPr>
        <w:t>Generalny Dyrektor Dróg Krajowych i Autostrad</w:t>
      </w:r>
      <w:r w:rsidRPr="00626438">
        <w:rPr>
          <w:rFonts w:ascii="Lato" w:hAnsi="Lato" w:cs="Arial"/>
          <w:bCs/>
          <w:iCs/>
          <w:spacing w:val="4"/>
          <w:lang w:bidi="pl-PL"/>
        </w:rPr>
        <w:t xml:space="preserve">, a nie właściciel nieruchomości (nie jest to bowiem postępowanie z wniosku właściciela nieruchomości skierowanego do zarządcy drogi o zezwolenie na lokalizację zjazdu, prowadzone </w:t>
      </w:r>
      <w:r w:rsidRPr="00626438">
        <w:rPr>
          <w:rFonts w:ascii="Lato" w:hAnsi="Lato" w:cs="Arial"/>
          <w:bCs/>
          <w:iCs/>
          <w:spacing w:val="4"/>
          <w:lang w:bidi="pl-PL"/>
        </w:rPr>
        <w:br/>
        <w:t xml:space="preserve">w oparciu o art. 29 ust. 1 </w:t>
      </w:r>
      <w:r w:rsidRPr="00626438">
        <w:rPr>
          <w:rFonts w:ascii="Lato" w:hAnsi="Lato" w:cs="Arial"/>
          <w:bCs/>
          <w:i/>
          <w:iCs/>
          <w:spacing w:val="4"/>
          <w:lang w:bidi="pl-PL"/>
        </w:rPr>
        <w:t>ustawy o drogach publicznych</w:t>
      </w:r>
      <w:r w:rsidRPr="00626438">
        <w:rPr>
          <w:rFonts w:ascii="Lato" w:hAnsi="Lato" w:cs="Arial"/>
          <w:bCs/>
          <w:iCs/>
          <w:spacing w:val="4"/>
          <w:lang w:bidi="pl-PL"/>
        </w:rPr>
        <w:t>).</w:t>
      </w:r>
    </w:p>
    <w:p w14:paraId="19469200" w14:textId="77777777" w:rsidR="00372D0D" w:rsidRPr="00372D0D" w:rsidRDefault="00372D0D" w:rsidP="00372D0D">
      <w:pPr>
        <w:spacing w:after="240" w:line="240" w:lineRule="exact"/>
        <w:jc w:val="both"/>
        <w:rPr>
          <w:rFonts w:ascii="Lato" w:hAnsi="Lato" w:cs="Arial"/>
          <w:bCs/>
          <w:iCs/>
          <w:spacing w:val="4"/>
          <w:lang w:bidi="pl-PL"/>
        </w:rPr>
      </w:pPr>
      <w:r w:rsidRPr="00372D0D">
        <w:rPr>
          <w:rFonts w:ascii="Lato" w:hAnsi="Lato" w:cs="Arial"/>
          <w:bCs/>
          <w:iCs/>
          <w:spacing w:val="4"/>
          <w:lang w:bidi="pl-PL"/>
        </w:rPr>
        <w:t xml:space="preserve">Warto również wyjaśnić, iż w ramach </w:t>
      </w:r>
      <w:r w:rsidRPr="00372D0D">
        <w:rPr>
          <w:rFonts w:ascii="Lato" w:hAnsi="Lato" w:cs="Arial"/>
          <w:bCs/>
          <w:i/>
          <w:iCs/>
          <w:spacing w:val="4"/>
          <w:lang w:bidi="pl-PL"/>
        </w:rPr>
        <w:t>specustawy drogowej</w:t>
      </w:r>
      <w:r w:rsidRPr="00372D0D">
        <w:rPr>
          <w:rFonts w:ascii="Lato" w:hAnsi="Lato" w:cs="Arial"/>
          <w:bCs/>
          <w:iCs/>
          <w:spacing w:val="4"/>
          <w:lang w:bidi="pl-PL"/>
        </w:rPr>
        <w:t xml:space="preserve"> ustawodawca przewidział konieczność minimalizowania negatywnych skutków inwestycji drogowej dla sąsiednich nieruchomości, czego wyrazem jest art. 11f ust. 1 pkt 8 lit. h tej ustawy, zgodnie z którym, decyzja o zezwoleniu na realizację inwestycji drogowej zawiera w razie potrzeby ustalenia dotyczące obowiązku budowy lub przebudowy zjazdów. Celem tej normy jest ochrona właścicieli nieruchomości przylegających do drogi objętej inwestycją przed pozbawieniem dostępu do drogi publicznej i tzw. pośrednim wywłaszczeniem. </w:t>
      </w:r>
    </w:p>
    <w:p w14:paraId="435BC7D1" w14:textId="795AC95A" w:rsidR="00372D0D" w:rsidRPr="00372D0D" w:rsidRDefault="00372D0D" w:rsidP="00372D0D">
      <w:pPr>
        <w:spacing w:after="240" w:line="240" w:lineRule="exact"/>
        <w:jc w:val="both"/>
        <w:rPr>
          <w:rFonts w:ascii="Lato" w:hAnsi="Lato" w:cs="Arial"/>
          <w:bCs/>
          <w:iCs/>
          <w:spacing w:val="4"/>
          <w:lang w:bidi="pl-PL"/>
        </w:rPr>
      </w:pPr>
      <w:r w:rsidRPr="00372D0D">
        <w:rPr>
          <w:rFonts w:ascii="Lato" w:hAnsi="Lato" w:cs="Arial"/>
          <w:bCs/>
          <w:iCs/>
          <w:spacing w:val="4"/>
          <w:lang w:bidi="pl-PL"/>
        </w:rPr>
        <w:t xml:space="preserve">Ma to szczególne znaczenie, gdy wskutek inwestycji drogowej zmieniają się uwarunkowania dotyczące obsługi komunikacyjnej sąsiadujących z drogą nieruchomości. Powołana regulacja </w:t>
      </w:r>
      <w:r w:rsidRPr="00372D0D">
        <w:rPr>
          <w:rFonts w:ascii="Lato" w:hAnsi="Lato" w:cs="Arial"/>
          <w:bCs/>
          <w:i/>
          <w:iCs/>
          <w:spacing w:val="4"/>
          <w:lang w:bidi="pl-PL"/>
        </w:rPr>
        <w:t>specustawy drogowej</w:t>
      </w:r>
      <w:r w:rsidRPr="00372D0D">
        <w:rPr>
          <w:rFonts w:ascii="Lato" w:hAnsi="Lato" w:cs="Arial"/>
          <w:bCs/>
          <w:iCs/>
          <w:spacing w:val="4"/>
          <w:lang w:bidi="pl-PL"/>
        </w:rPr>
        <w:t xml:space="preserve"> w sposób oczywisty koresponduje z treścią </w:t>
      </w:r>
      <w:r w:rsidR="00A5383B">
        <w:rPr>
          <w:rFonts w:ascii="Lato" w:hAnsi="Lato" w:cs="Arial"/>
          <w:bCs/>
          <w:iCs/>
          <w:spacing w:val="4"/>
          <w:lang w:bidi="pl-PL"/>
        </w:rPr>
        <w:br/>
      </w:r>
      <w:r w:rsidRPr="00372D0D">
        <w:rPr>
          <w:rFonts w:ascii="Lato" w:hAnsi="Lato" w:cs="Arial"/>
          <w:bCs/>
          <w:iCs/>
          <w:spacing w:val="4"/>
          <w:lang w:bidi="pl-PL"/>
        </w:rPr>
        <w:t xml:space="preserve">art. 29 ust. 2 </w:t>
      </w:r>
      <w:r w:rsidRPr="00372D0D">
        <w:rPr>
          <w:rFonts w:ascii="Lato" w:hAnsi="Lato" w:cs="Arial"/>
          <w:bCs/>
          <w:i/>
          <w:iCs/>
          <w:spacing w:val="4"/>
          <w:lang w:bidi="pl-PL"/>
        </w:rPr>
        <w:t>ustawy o drogach publicznych</w:t>
      </w:r>
      <w:r w:rsidRPr="00372D0D">
        <w:rPr>
          <w:rFonts w:ascii="Lato" w:hAnsi="Lato" w:cs="Arial"/>
          <w:bCs/>
          <w:iCs/>
          <w:spacing w:val="4"/>
          <w:lang w:bidi="pl-PL"/>
        </w:rPr>
        <w:t>, nakładając obowiązek zapewnienia dostępu do drogi publicznej nieruchomościom, które do tej pory taki dostęp miały (vide: wyrok Naczelnego Sądu Administracyjnego z dnia 9 maja 2017 r., sygn. akt II OSK 435/17).</w:t>
      </w:r>
    </w:p>
    <w:p w14:paraId="330D7125" w14:textId="28F9F9AF" w:rsidR="00372D0D" w:rsidRPr="00372D0D" w:rsidRDefault="00372D0D" w:rsidP="00372D0D">
      <w:pPr>
        <w:spacing w:after="240" w:line="240" w:lineRule="exact"/>
        <w:jc w:val="both"/>
        <w:rPr>
          <w:rFonts w:ascii="Lato" w:hAnsi="Lato" w:cs="Arial"/>
          <w:bCs/>
          <w:iCs/>
          <w:spacing w:val="4"/>
          <w:lang w:bidi="pl-PL"/>
        </w:rPr>
      </w:pPr>
      <w:r w:rsidRPr="00372D0D">
        <w:rPr>
          <w:rFonts w:ascii="Lato" w:hAnsi="Lato" w:cs="Arial"/>
          <w:bCs/>
          <w:iCs/>
          <w:spacing w:val="4"/>
          <w:lang w:bidi="pl-PL"/>
        </w:rPr>
        <w:t xml:space="preserve">Decyzja co do budowy zjazdu do określonej nieruchomości z drogi objętej inwestycją, która ma być zrealizowana na podstawie zezwolenia na realizację inwestycji drogowej wydawanego w trybie </w:t>
      </w:r>
      <w:r w:rsidRPr="00372D0D">
        <w:rPr>
          <w:rFonts w:ascii="Lato" w:hAnsi="Lato" w:cs="Arial"/>
          <w:bCs/>
          <w:i/>
          <w:iCs/>
          <w:spacing w:val="4"/>
          <w:lang w:bidi="pl-PL"/>
        </w:rPr>
        <w:t>specustawy drogowej</w:t>
      </w:r>
      <w:r w:rsidRPr="00372D0D">
        <w:rPr>
          <w:rFonts w:ascii="Lato" w:hAnsi="Lato" w:cs="Arial"/>
          <w:bCs/>
          <w:iCs/>
          <w:spacing w:val="4"/>
          <w:lang w:bidi="pl-PL"/>
        </w:rPr>
        <w:t xml:space="preserve">, jest bowiem częścią koncepcji przedstawianej przez inwestora, której racjonalności czy słuszności organ nie ma podstawy kwestionować. Ograniczeniem wyboru inwestora w tym względzie jest zaś </w:t>
      </w:r>
      <w:r w:rsidR="00A5383B">
        <w:rPr>
          <w:rFonts w:ascii="Lato" w:hAnsi="Lato" w:cs="Arial"/>
          <w:bCs/>
          <w:iCs/>
          <w:spacing w:val="4"/>
          <w:lang w:bidi="pl-PL"/>
        </w:rPr>
        <w:br/>
      </w:r>
      <w:r w:rsidRPr="00372D0D">
        <w:rPr>
          <w:rFonts w:ascii="Lato" w:hAnsi="Lato" w:cs="Arial"/>
          <w:bCs/>
          <w:iCs/>
          <w:spacing w:val="4"/>
          <w:lang w:bidi="pl-PL"/>
        </w:rPr>
        <w:lastRenderedPageBreak/>
        <w:t xml:space="preserve">art. 29 ust. 2 </w:t>
      </w:r>
      <w:r w:rsidRPr="00372D0D">
        <w:rPr>
          <w:rFonts w:ascii="Lato" w:hAnsi="Lato" w:cs="Arial"/>
          <w:bCs/>
          <w:i/>
          <w:iCs/>
          <w:spacing w:val="4"/>
          <w:lang w:bidi="pl-PL"/>
        </w:rPr>
        <w:t>ustawy o drogach publicznych</w:t>
      </w:r>
      <w:r w:rsidRPr="00372D0D">
        <w:rPr>
          <w:rFonts w:ascii="Lato" w:hAnsi="Lato" w:cs="Arial"/>
          <w:bCs/>
          <w:iCs/>
          <w:spacing w:val="4"/>
          <w:lang w:bidi="pl-PL"/>
        </w:rPr>
        <w:t xml:space="preserve">, zgodnie z którym – jak wyżej wyjaśniono – </w:t>
      </w:r>
      <w:r w:rsidR="00A5383B">
        <w:rPr>
          <w:rFonts w:ascii="Lato" w:hAnsi="Lato" w:cs="Arial"/>
          <w:bCs/>
          <w:iCs/>
          <w:spacing w:val="4"/>
          <w:lang w:bidi="pl-PL"/>
        </w:rPr>
        <w:br/>
      </w:r>
      <w:r w:rsidRPr="00372D0D">
        <w:rPr>
          <w:rFonts w:ascii="Lato" w:hAnsi="Lato" w:cs="Arial"/>
          <w:bCs/>
          <w:iCs/>
          <w:spacing w:val="4"/>
          <w:lang w:bidi="pl-PL"/>
        </w:rPr>
        <w:t>w przypadku budowy lub przebudowy drogi jest on obowiązany do budowy lub przebudowy zjazdów dotychczas istniejących (w sensie legalnym).</w:t>
      </w:r>
    </w:p>
    <w:p w14:paraId="7F25D7A5" w14:textId="5A6798D0" w:rsidR="00EA7254" w:rsidRPr="006876EB" w:rsidRDefault="008D4705" w:rsidP="00626438">
      <w:pPr>
        <w:spacing w:after="240" w:line="240" w:lineRule="exact"/>
        <w:jc w:val="both"/>
        <w:rPr>
          <w:rFonts w:ascii="Lato" w:hAnsi="Lato" w:cs="Arial"/>
          <w:spacing w:val="4"/>
        </w:rPr>
      </w:pPr>
      <w:r w:rsidRPr="006876EB">
        <w:rPr>
          <w:rFonts w:ascii="Lato" w:hAnsi="Lato" w:cs="Arial"/>
          <w:bCs/>
          <w:iCs/>
          <w:spacing w:val="4"/>
          <w:lang w:bidi="pl-PL"/>
        </w:rPr>
        <w:t xml:space="preserve">Z akt sprawy, w tym wyjaśnień przedstawionych przez </w:t>
      </w:r>
      <w:r w:rsidRPr="006876EB">
        <w:rPr>
          <w:rFonts w:ascii="Lato" w:hAnsi="Lato" w:cs="Arial"/>
          <w:bCs/>
          <w:i/>
          <w:iCs/>
          <w:spacing w:val="4"/>
          <w:lang w:bidi="pl-PL"/>
        </w:rPr>
        <w:t>inwestora</w:t>
      </w:r>
      <w:r w:rsidRPr="006876EB">
        <w:rPr>
          <w:rFonts w:ascii="Lato" w:hAnsi="Lato" w:cs="Arial"/>
          <w:bCs/>
          <w:iCs/>
          <w:spacing w:val="4"/>
          <w:lang w:bidi="pl-PL"/>
        </w:rPr>
        <w:t xml:space="preserve"> w piśmie z dnia </w:t>
      </w:r>
      <w:r w:rsidR="003125BA" w:rsidRPr="006876EB">
        <w:rPr>
          <w:rFonts w:ascii="Lato" w:hAnsi="Lato" w:cs="Arial"/>
          <w:bCs/>
          <w:iCs/>
          <w:spacing w:val="4"/>
          <w:lang w:bidi="pl-PL"/>
        </w:rPr>
        <w:t>17 lipca 2023</w:t>
      </w:r>
      <w:r w:rsidRPr="006876EB">
        <w:rPr>
          <w:rFonts w:ascii="Lato" w:hAnsi="Lato" w:cs="Arial"/>
          <w:bCs/>
          <w:iCs/>
          <w:spacing w:val="4"/>
          <w:lang w:bidi="pl-PL"/>
        </w:rPr>
        <w:t xml:space="preserve"> r. wynika, </w:t>
      </w:r>
      <w:r w:rsidR="007437F1" w:rsidRPr="006876EB">
        <w:rPr>
          <w:rFonts w:ascii="Lato" w:hAnsi="Lato" w:cs="Arial"/>
          <w:spacing w:val="4"/>
        </w:rPr>
        <w:t xml:space="preserve">że działka nr </w:t>
      </w:r>
      <w:r w:rsidR="00DD1BCB">
        <w:rPr>
          <w:rFonts w:ascii="Lato" w:hAnsi="Lato" w:cs="Arial"/>
          <w:spacing w:val="4"/>
        </w:rPr>
        <w:t>….</w:t>
      </w:r>
      <w:r w:rsidR="003125BA" w:rsidRPr="006876EB">
        <w:rPr>
          <w:rFonts w:ascii="Lato" w:hAnsi="Lato" w:cs="Arial"/>
          <w:spacing w:val="4"/>
        </w:rPr>
        <w:t xml:space="preserve"> obręb </w:t>
      </w:r>
      <w:r w:rsidR="00DD1BCB">
        <w:rPr>
          <w:rFonts w:ascii="Lato" w:hAnsi="Lato" w:cs="Arial"/>
          <w:spacing w:val="4"/>
        </w:rPr>
        <w:t>…..</w:t>
      </w:r>
      <w:r w:rsidR="003B75C4" w:rsidRPr="006876EB">
        <w:rPr>
          <w:rFonts w:ascii="Lato" w:hAnsi="Lato" w:cs="Arial"/>
          <w:spacing w:val="4"/>
        </w:rPr>
        <w:t xml:space="preserve"> (należąca do Pani T</w:t>
      </w:r>
      <w:r w:rsidR="00DD1BCB">
        <w:rPr>
          <w:rFonts w:ascii="Lato" w:hAnsi="Lato" w:cs="Arial"/>
          <w:spacing w:val="4"/>
        </w:rPr>
        <w:t>.</w:t>
      </w:r>
      <w:r w:rsidR="003B75C4" w:rsidRPr="006876EB">
        <w:rPr>
          <w:rFonts w:ascii="Lato" w:hAnsi="Lato" w:cs="Arial"/>
          <w:spacing w:val="4"/>
        </w:rPr>
        <w:t xml:space="preserve"> J</w:t>
      </w:r>
      <w:r w:rsidR="00DD1BCB">
        <w:rPr>
          <w:rFonts w:ascii="Lato" w:hAnsi="Lato" w:cs="Arial"/>
          <w:spacing w:val="4"/>
        </w:rPr>
        <w:t>.</w:t>
      </w:r>
      <w:r w:rsidR="003B75C4" w:rsidRPr="006876EB">
        <w:rPr>
          <w:rFonts w:ascii="Lato" w:hAnsi="Lato" w:cs="Arial"/>
          <w:spacing w:val="4"/>
        </w:rPr>
        <w:t>)</w:t>
      </w:r>
      <w:r w:rsidR="007437F1" w:rsidRPr="006876EB">
        <w:rPr>
          <w:rFonts w:ascii="Lato" w:hAnsi="Lato" w:cs="Arial"/>
          <w:spacing w:val="4"/>
        </w:rPr>
        <w:t xml:space="preserve"> została podzielona w ramach przedmiotowej inwestycji na działki </w:t>
      </w:r>
      <w:r w:rsidR="003B75C4" w:rsidRPr="006876EB">
        <w:rPr>
          <w:rFonts w:ascii="Lato" w:hAnsi="Lato" w:cs="Arial"/>
          <w:spacing w:val="4"/>
        </w:rPr>
        <w:br/>
      </w:r>
      <w:r w:rsidR="007437F1" w:rsidRPr="006876EB">
        <w:rPr>
          <w:rFonts w:ascii="Lato" w:hAnsi="Lato" w:cs="Arial"/>
          <w:spacing w:val="4"/>
        </w:rPr>
        <w:t xml:space="preserve">nr </w:t>
      </w:r>
      <w:r w:rsidR="00DD1BCB">
        <w:rPr>
          <w:rFonts w:ascii="Lato" w:hAnsi="Lato" w:cs="Arial"/>
          <w:spacing w:val="4"/>
        </w:rPr>
        <w:t>…</w:t>
      </w:r>
      <w:r w:rsidR="003125BA" w:rsidRPr="006876EB">
        <w:rPr>
          <w:rFonts w:ascii="Lato" w:hAnsi="Lato" w:cs="Arial"/>
          <w:spacing w:val="4"/>
        </w:rPr>
        <w:t xml:space="preserve">, </w:t>
      </w:r>
      <w:r w:rsidR="00DD1BCB">
        <w:rPr>
          <w:rFonts w:ascii="Lato" w:hAnsi="Lato" w:cs="Arial"/>
          <w:spacing w:val="4"/>
        </w:rPr>
        <w:t>….</w:t>
      </w:r>
      <w:r w:rsidR="003125BA" w:rsidRPr="006876EB">
        <w:rPr>
          <w:rFonts w:ascii="Lato" w:hAnsi="Lato" w:cs="Arial"/>
          <w:spacing w:val="4"/>
        </w:rPr>
        <w:t xml:space="preserve"> i </w:t>
      </w:r>
      <w:r w:rsidR="00DD1BCB">
        <w:rPr>
          <w:rFonts w:ascii="Lato" w:hAnsi="Lato" w:cs="Arial"/>
          <w:spacing w:val="4"/>
        </w:rPr>
        <w:t>…</w:t>
      </w:r>
      <w:r w:rsidR="007437F1" w:rsidRPr="006876EB">
        <w:rPr>
          <w:rFonts w:ascii="Lato" w:hAnsi="Lato" w:cs="Arial"/>
          <w:spacing w:val="4"/>
        </w:rPr>
        <w:t>. Działk</w:t>
      </w:r>
      <w:r w:rsidR="003125BA" w:rsidRPr="006876EB">
        <w:rPr>
          <w:rFonts w:ascii="Lato" w:hAnsi="Lato" w:cs="Arial"/>
          <w:spacing w:val="4"/>
        </w:rPr>
        <w:t>i</w:t>
      </w:r>
      <w:r w:rsidR="007437F1" w:rsidRPr="006876EB">
        <w:rPr>
          <w:rFonts w:ascii="Lato" w:hAnsi="Lato" w:cs="Arial"/>
          <w:spacing w:val="4"/>
        </w:rPr>
        <w:t xml:space="preserve"> nr </w:t>
      </w:r>
      <w:r w:rsidR="00DD1BCB">
        <w:rPr>
          <w:rFonts w:ascii="Lato" w:hAnsi="Lato" w:cs="Arial"/>
          <w:spacing w:val="4"/>
        </w:rPr>
        <w:t>…</w:t>
      </w:r>
      <w:r w:rsidR="003125BA" w:rsidRPr="006876EB">
        <w:rPr>
          <w:rFonts w:ascii="Lato" w:hAnsi="Lato" w:cs="Arial"/>
          <w:spacing w:val="4"/>
        </w:rPr>
        <w:t xml:space="preserve"> i </w:t>
      </w:r>
      <w:r w:rsidR="00DD1BCB">
        <w:rPr>
          <w:rFonts w:ascii="Lato" w:hAnsi="Lato" w:cs="Arial"/>
          <w:spacing w:val="4"/>
        </w:rPr>
        <w:t>…</w:t>
      </w:r>
      <w:r w:rsidR="007437F1" w:rsidRPr="006876EB">
        <w:rPr>
          <w:rFonts w:ascii="Lato" w:hAnsi="Lato" w:cs="Arial"/>
          <w:spacing w:val="4"/>
        </w:rPr>
        <w:t xml:space="preserve"> </w:t>
      </w:r>
      <w:r w:rsidR="00586676" w:rsidRPr="006876EB">
        <w:rPr>
          <w:rFonts w:ascii="Lato" w:hAnsi="Lato" w:cs="Arial"/>
          <w:spacing w:val="4"/>
        </w:rPr>
        <w:t xml:space="preserve">przeznaczone zostały pod teren omawianej </w:t>
      </w:r>
      <w:r w:rsidR="007437F1" w:rsidRPr="006876EB">
        <w:rPr>
          <w:rFonts w:ascii="Lato" w:hAnsi="Lato" w:cs="Arial"/>
          <w:spacing w:val="4"/>
        </w:rPr>
        <w:t>inwestycji</w:t>
      </w:r>
      <w:r w:rsidR="00586676" w:rsidRPr="006876EB">
        <w:rPr>
          <w:rFonts w:ascii="Lato" w:hAnsi="Lato" w:cs="Arial"/>
          <w:spacing w:val="4"/>
        </w:rPr>
        <w:t xml:space="preserve"> drogowej</w:t>
      </w:r>
      <w:r w:rsidR="007437F1" w:rsidRPr="006876EB">
        <w:rPr>
          <w:rFonts w:ascii="Lato" w:hAnsi="Lato" w:cs="Arial"/>
          <w:spacing w:val="4"/>
        </w:rPr>
        <w:t>, zaś działk</w:t>
      </w:r>
      <w:r w:rsidR="003125BA" w:rsidRPr="006876EB">
        <w:rPr>
          <w:rFonts w:ascii="Lato" w:hAnsi="Lato" w:cs="Arial"/>
          <w:spacing w:val="4"/>
        </w:rPr>
        <w:t>a</w:t>
      </w:r>
      <w:r w:rsidR="007437F1" w:rsidRPr="006876EB">
        <w:rPr>
          <w:rFonts w:ascii="Lato" w:hAnsi="Lato" w:cs="Arial"/>
          <w:spacing w:val="4"/>
        </w:rPr>
        <w:t xml:space="preserve"> nr </w:t>
      </w:r>
      <w:r w:rsidR="00DD1BCB">
        <w:rPr>
          <w:rFonts w:ascii="Lato" w:hAnsi="Lato" w:cs="Arial"/>
          <w:spacing w:val="4"/>
        </w:rPr>
        <w:t>…</w:t>
      </w:r>
      <w:r w:rsidR="007437F1" w:rsidRPr="006876EB">
        <w:rPr>
          <w:rFonts w:ascii="Lato" w:hAnsi="Lato" w:cs="Arial"/>
          <w:spacing w:val="4"/>
        </w:rPr>
        <w:t xml:space="preserve"> pozostaj</w:t>
      </w:r>
      <w:r w:rsidR="003125BA" w:rsidRPr="006876EB">
        <w:rPr>
          <w:rFonts w:ascii="Lato" w:hAnsi="Lato" w:cs="Arial"/>
          <w:spacing w:val="4"/>
        </w:rPr>
        <w:t>e</w:t>
      </w:r>
      <w:r w:rsidR="007437F1" w:rsidRPr="006876EB">
        <w:rPr>
          <w:rFonts w:ascii="Lato" w:hAnsi="Lato" w:cs="Arial"/>
          <w:spacing w:val="4"/>
        </w:rPr>
        <w:t xml:space="preserve"> własności</w:t>
      </w:r>
      <w:r w:rsidR="003125BA" w:rsidRPr="006876EB">
        <w:rPr>
          <w:rFonts w:ascii="Lato" w:hAnsi="Lato" w:cs="Arial"/>
          <w:spacing w:val="4"/>
        </w:rPr>
        <w:t>ą Pani T</w:t>
      </w:r>
      <w:r w:rsidR="00DD1BCB">
        <w:rPr>
          <w:rFonts w:ascii="Lato" w:hAnsi="Lato" w:cs="Arial"/>
          <w:spacing w:val="4"/>
        </w:rPr>
        <w:t>.</w:t>
      </w:r>
      <w:r w:rsidR="003125BA" w:rsidRPr="006876EB">
        <w:rPr>
          <w:rFonts w:ascii="Lato" w:hAnsi="Lato" w:cs="Arial"/>
          <w:spacing w:val="4"/>
        </w:rPr>
        <w:t xml:space="preserve"> J</w:t>
      </w:r>
      <w:r w:rsidR="00DD1BCB">
        <w:rPr>
          <w:rFonts w:ascii="Lato" w:hAnsi="Lato" w:cs="Arial"/>
          <w:spacing w:val="4"/>
        </w:rPr>
        <w:t>.</w:t>
      </w:r>
      <w:r w:rsidR="007437F1" w:rsidRPr="006876EB">
        <w:rPr>
          <w:rFonts w:ascii="Lato" w:hAnsi="Lato" w:cs="Arial"/>
          <w:spacing w:val="4"/>
        </w:rPr>
        <w:t xml:space="preserve">. </w:t>
      </w:r>
    </w:p>
    <w:p w14:paraId="7DDD9588" w14:textId="50A305BD" w:rsidR="00DD0154" w:rsidRDefault="00EE3E83" w:rsidP="00626438">
      <w:pPr>
        <w:spacing w:after="240" w:line="240" w:lineRule="exact"/>
        <w:jc w:val="both"/>
        <w:rPr>
          <w:rFonts w:ascii="Lato" w:hAnsi="Lato" w:cs="Arial"/>
          <w:spacing w:val="4"/>
        </w:rPr>
      </w:pPr>
      <w:r w:rsidRPr="006876EB">
        <w:rPr>
          <w:rFonts w:ascii="Lato" w:hAnsi="Lato" w:cs="Arial"/>
          <w:spacing w:val="4"/>
        </w:rPr>
        <w:t xml:space="preserve">Jak wynika z akt sprawy, w szczególności dokumentacji projektowej oraz wyjaśnień </w:t>
      </w:r>
      <w:r w:rsidRPr="006876EB">
        <w:rPr>
          <w:rFonts w:ascii="Lato" w:hAnsi="Lato" w:cs="Arial"/>
          <w:i/>
          <w:iCs/>
          <w:spacing w:val="4"/>
        </w:rPr>
        <w:t>inwestora</w:t>
      </w:r>
      <w:r w:rsidR="00DD0154" w:rsidRPr="006876EB">
        <w:rPr>
          <w:rFonts w:ascii="Lato" w:hAnsi="Lato" w:cs="Arial"/>
          <w:spacing w:val="4"/>
        </w:rPr>
        <w:t xml:space="preserve"> </w:t>
      </w:r>
      <w:r w:rsidRPr="006876EB">
        <w:rPr>
          <w:rFonts w:ascii="Lato" w:hAnsi="Lato" w:cs="Arial"/>
          <w:spacing w:val="4"/>
        </w:rPr>
        <w:t xml:space="preserve">uzyskanych w toku postępowania odwoławczego, </w:t>
      </w:r>
      <w:r w:rsidR="007B72D7" w:rsidRPr="006876EB">
        <w:rPr>
          <w:rFonts w:ascii="Lato" w:hAnsi="Lato" w:cs="Arial"/>
          <w:spacing w:val="4"/>
        </w:rPr>
        <w:t xml:space="preserve">nowopowstała </w:t>
      </w:r>
      <w:r w:rsidR="007437F1" w:rsidRPr="006876EB">
        <w:rPr>
          <w:rFonts w:ascii="Lato" w:hAnsi="Lato" w:cs="Arial"/>
          <w:spacing w:val="4"/>
        </w:rPr>
        <w:t xml:space="preserve">działka </w:t>
      </w:r>
      <w:r w:rsidR="00A5383B" w:rsidRPr="006876EB">
        <w:rPr>
          <w:rFonts w:ascii="Lato" w:hAnsi="Lato" w:cs="Arial"/>
          <w:spacing w:val="4"/>
        </w:rPr>
        <w:br/>
      </w:r>
      <w:r w:rsidR="007437F1" w:rsidRPr="006876EB">
        <w:rPr>
          <w:rFonts w:ascii="Lato" w:hAnsi="Lato" w:cs="Arial"/>
          <w:spacing w:val="4"/>
        </w:rPr>
        <w:t xml:space="preserve">nr </w:t>
      </w:r>
      <w:r w:rsidR="00DD1BCB">
        <w:rPr>
          <w:rFonts w:ascii="Lato" w:hAnsi="Lato" w:cs="Arial"/>
          <w:spacing w:val="4"/>
        </w:rPr>
        <w:t>…</w:t>
      </w:r>
      <w:r w:rsidR="007437F1" w:rsidRPr="006876EB">
        <w:rPr>
          <w:rFonts w:ascii="Lato" w:hAnsi="Lato" w:cs="Arial"/>
          <w:spacing w:val="4"/>
        </w:rPr>
        <w:t xml:space="preserve"> </w:t>
      </w:r>
      <w:r w:rsidR="007B72D7" w:rsidRPr="006876EB">
        <w:rPr>
          <w:rFonts w:ascii="Lato" w:hAnsi="Lato" w:cs="Arial"/>
          <w:spacing w:val="4"/>
        </w:rPr>
        <w:t>będzie miała zapewniony dostęp do drogi publicznej</w:t>
      </w:r>
      <w:r w:rsidR="0064762E" w:rsidRPr="006876EB">
        <w:rPr>
          <w:rFonts w:ascii="Lato" w:hAnsi="Lato" w:cs="Arial"/>
          <w:spacing w:val="4"/>
        </w:rPr>
        <w:t xml:space="preserve"> w stanie niezmienionym</w:t>
      </w:r>
      <w:r w:rsidR="007B72D7" w:rsidRPr="006876EB">
        <w:rPr>
          <w:rFonts w:ascii="Lato" w:hAnsi="Lato" w:cs="Arial"/>
          <w:spacing w:val="4"/>
        </w:rPr>
        <w:t xml:space="preserve"> </w:t>
      </w:r>
      <w:r w:rsidR="00EE3ABC" w:rsidRPr="006876EB">
        <w:rPr>
          <w:rFonts w:ascii="Lato" w:hAnsi="Lato" w:cs="Arial"/>
          <w:spacing w:val="4"/>
        </w:rPr>
        <w:t xml:space="preserve">– </w:t>
      </w:r>
      <w:r w:rsidR="00DD0154" w:rsidRPr="006876EB">
        <w:rPr>
          <w:rFonts w:ascii="Lato" w:hAnsi="Lato" w:cs="Arial"/>
          <w:spacing w:val="4"/>
        </w:rPr>
        <w:t xml:space="preserve">tj. </w:t>
      </w:r>
      <w:r w:rsidR="00C60702" w:rsidRPr="006876EB">
        <w:rPr>
          <w:rFonts w:ascii="Lato" w:hAnsi="Lato" w:cs="Arial"/>
          <w:spacing w:val="4"/>
        </w:rPr>
        <w:t xml:space="preserve">dostęp </w:t>
      </w:r>
      <w:r w:rsidR="00DD0154" w:rsidRPr="006876EB">
        <w:rPr>
          <w:rFonts w:ascii="Lato" w:hAnsi="Lato" w:cs="Arial"/>
          <w:spacing w:val="4"/>
        </w:rPr>
        <w:t xml:space="preserve">do drogi publicznej – ul. Podgórnej, poprzez działkę nr </w:t>
      </w:r>
      <w:r w:rsidR="00DD1BCB">
        <w:rPr>
          <w:rFonts w:ascii="Lato" w:hAnsi="Lato" w:cs="Arial"/>
          <w:spacing w:val="4"/>
        </w:rPr>
        <w:t>…</w:t>
      </w:r>
      <w:r w:rsidR="00DD0154" w:rsidRPr="006876EB">
        <w:rPr>
          <w:rFonts w:ascii="Lato" w:hAnsi="Lato" w:cs="Arial"/>
          <w:spacing w:val="4"/>
        </w:rPr>
        <w:t xml:space="preserve"> obręb Jankowo Gdańskie (ul. Błękitna), której skarżąca jest współwłaścicielką</w:t>
      </w:r>
      <w:r w:rsidR="00AA5DCC">
        <w:rPr>
          <w:rFonts w:ascii="Lato" w:hAnsi="Lato" w:cs="Arial"/>
          <w:spacing w:val="4"/>
        </w:rPr>
        <w:t>,</w:t>
      </w:r>
      <w:r w:rsidR="0042586E">
        <w:rPr>
          <w:rFonts w:ascii="Lato" w:hAnsi="Lato" w:cs="Arial"/>
          <w:spacing w:val="4"/>
        </w:rPr>
        <w:t xml:space="preserve"> i</w:t>
      </w:r>
      <w:r w:rsidR="00DD0154" w:rsidRPr="006876EB">
        <w:rPr>
          <w:rFonts w:ascii="Lato" w:hAnsi="Lato" w:cs="Arial"/>
          <w:spacing w:val="4"/>
        </w:rPr>
        <w:t xml:space="preserve"> działkę nr </w:t>
      </w:r>
      <w:r w:rsidR="00DD1BCB">
        <w:rPr>
          <w:rFonts w:ascii="Lato" w:hAnsi="Lato" w:cs="Arial"/>
          <w:spacing w:val="4"/>
        </w:rPr>
        <w:t>….</w:t>
      </w:r>
      <w:r w:rsidR="00DD0154" w:rsidRPr="006876EB">
        <w:rPr>
          <w:rFonts w:ascii="Lato" w:hAnsi="Lato" w:cs="Arial"/>
          <w:spacing w:val="4"/>
        </w:rPr>
        <w:t>, na której ustanowiono ograniczone prawo rzeczowe polegające na służebności gruntowej, tj. prawie przejazdu i przechodu</w:t>
      </w:r>
      <w:r w:rsidR="0042586E">
        <w:rPr>
          <w:rFonts w:ascii="Lato" w:hAnsi="Lato" w:cs="Arial"/>
          <w:spacing w:val="4"/>
        </w:rPr>
        <w:t xml:space="preserve">, ustanowienie na rzecz każdoczesnego właściciela działki nr </w:t>
      </w:r>
      <w:r w:rsidR="00DD1BCB">
        <w:rPr>
          <w:rFonts w:ascii="Lato" w:hAnsi="Lato" w:cs="Arial"/>
          <w:spacing w:val="4"/>
        </w:rPr>
        <w:t>….</w:t>
      </w:r>
      <w:r w:rsidR="0042586E">
        <w:rPr>
          <w:rFonts w:ascii="Lato" w:hAnsi="Lato" w:cs="Arial"/>
          <w:spacing w:val="4"/>
        </w:rPr>
        <w:t>, co potwierdzają zapisy księgi wieczystej prowadzonej dla tej nieruchomości</w:t>
      </w:r>
      <w:r w:rsidR="00DD0154" w:rsidRPr="006876EB">
        <w:rPr>
          <w:rFonts w:ascii="Lato" w:hAnsi="Lato" w:cs="Arial"/>
          <w:spacing w:val="4"/>
        </w:rPr>
        <w:t>.</w:t>
      </w:r>
      <w:r w:rsidR="00DD0154">
        <w:rPr>
          <w:rFonts w:ascii="Lato" w:hAnsi="Lato" w:cs="Arial"/>
          <w:spacing w:val="4"/>
        </w:rPr>
        <w:t xml:space="preserve"> </w:t>
      </w:r>
    </w:p>
    <w:p w14:paraId="65769CFA" w14:textId="6B2D5DC0" w:rsidR="00250A0C" w:rsidRPr="00250A0C" w:rsidRDefault="00250A0C" w:rsidP="00250A0C">
      <w:pPr>
        <w:spacing w:after="240" w:line="240" w:lineRule="exact"/>
        <w:jc w:val="both"/>
        <w:rPr>
          <w:rFonts w:ascii="Lato" w:hAnsi="Lato" w:cs="Arial"/>
          <w:bCs/>
          <w:iCs/>
          <w:spacing w:val="4"/>
        </w:rPr>
      </w:pPr>
      <w:r w:rsidRPr="00250A0C">
        <w:rPr>
          <w:rFonts w:ascii="Lato" w:hAnsi="Lato" w:cs="Arial"/>
          <w:bCs/>
          <w:iCs/>
          <w:spacing w:val="4"/>
        </w:rPr>
        <w:t>Odnośnie natomiast nieruchomości Pani M</w:t>
      </w:r>
      <w:r w:rsidR="00DD1BCB">
        <w:rPr>
          <w:rFonts w:ascii="Lato" w:hAnsi="Lato" w:cs="Arial"/>
          <w:bCs/>
          <w:iCs/>
          <w:spacing w:val="4"/>
        </w:rPr>
        <w:t>.</w:t>
      </w:r>
      <w:r w:rsidRPr="00250A0C">
        <w:rPr>
          <w:rFonts w:ascii="Lato" w:hAnsi="Lato" w:cs="Arial"/>
          <w:bCs/>
          <w:iCs/>
          <w:spacing w:val="4"/>
        </w:rPr>
        <w:t xml:space="preserve"> K</w:t>
      </w:r>
      <w:r w:rsidR="00DD1BCB">
        <w:rPr>
          <w:rFonts w:ascii="Lato" w:hAnsi="Lato" w:cs="Arial"/>
          <w:bCs/>
          <w:iCs/>
          <w:spacing w:val="4"/>
        </w:rPr>
        <w:t>.</w:t>
      </w:r>
      <w:r w:rsidRPr="00250A0C">
        <w:rPr>
          <w:rFonts w:ascii="Lato" w:hAnsi="Lato" w:cs="Arial"/>
          <w:bCs/>
          <w:iCs/>
          <w:spacing w:val="4"/>
        </w:rPr>
        <w:t xml:space="preserve">, tj. działki nr </w:t>
      </w:r>
      <w:r w:rsidR="00DD1BCB">
        <w:rPr>
          <w:rFonts w:ascii="Lato" w:hAnsi="Lato" w:cs="Arial"/>
          <w:bCs/>
          <w:iCs/>
          <w:spacing w:val="4"/>
        </w:rPr>
        <w:t>…</w:t>
      </w:r>
      <w:r w:rsidRPr="00250A0C">
        <w:rPr>
          <w:rFonts w:ascii="Lato" w:hAnsi="Lato" w:cs="Arial"/>
          <w:bCs/>
          <w:iCs/>
          <w:spacing w:val="4"/>
        </w:rPr>
        <w:t xml:space="preserve"> </w:t>
      </w:r>
      <w:r w:rsidRPr="00250A0C">
        <w:rPr>
          <w:rFonts w:ascii="Lato" w:hAnsi="Lato" w:cs="Arial"/>
          <w:bCs/>
          <w:iCs/>
          <w:spacing w:val="4"/>
        </w:rPr>
        <w:br/>
        <w:t xml:space="preserve">(nr przed podziałem) z obrębu </w:t>
      </w:r>
      <w:r w:rsidR="00DD1BCB">
        <w:rPr>
          <w:rFonts w:ascii="Lato" w:hAnsi="Lato" w:cs="Arial"/>
          <w:bCs/>
          <w:iCs/>
          <w:spacing w:val="4"/>
        </w:rPr>
        <w:t>….</w:t>
      </w:r>
      <w:r w:rsidRPr="00250A0C">
        <w:rPr>
          <w:rFonts w:ascii="Lato" w:hAnsi="Lato" w:cs="Arial"/>
          <w:bCs/>
          <w:iCs/>
          <w:spacing w:val="4"/>
        </w:rPr>
        <w:t xml:space="preserve">, wskazać należy, że jak wynika z akt sprawy, działka nr </w:t>
      </w:r>
      <w:r w:rsidR="00DD1BCB">
        <w:rPr>
          <w:rFonts w:ascii="Lato" w:hAnsi="Lato" w:cs="Arial"/>
          <w:bCs/>
          <w:iCs/>
          <w:spacing w:val="4"/>
        </w:rPr>
        <w:t>….</w:t>
      </w:r>
      <w:r w:rsidRPr="00250A0C">
        <w:rPr>
          <w:rFonts w:ascii="Lato" w:hAnsi="Lato" w:cs="Arial"/>
          <w:bCs/>
          <w:iCs/>
          <w:spacing w:val="4"/>
        </w:rPr>
        <w:t xml:space="preserve"> obręb </w:t>
      </w:r>
      <w:r w:rsidR="00DD1BCB">
        <w:rPr>
          <w:rFonts w:ascii="Lato" w:hAnsi="Lato" w:cs="Arial"/>
          <w:bCs/>
          <w:iCs/>
          <w:spacing w:val="4"/>
        </w:rPr>
        <w:t>…..</w:t>
      </w:r>
      <w:r w:rsidRPr="00250A0C">
        <w:rPr>
          <w:rFonts w:ascii="Lato" w:hAnsi="Lato" w:cs="Arial"/>
          <w:bCs/>
          <w:iCs/>
          <w:spacing w:val="4"/>
        </w:rPr>
        <w:t xml:space="preserve"> została podzielona na działki nr </w:t>
      </w:r>
      <w:r w:rsidR="00DD1BCB">
        <w:rPr>
          <w:rFonts w:ascii="Lato" w:hAnsi="Lato" w:cs="Arial"/>
          <w:bCs/>
          <w:iCs/>
          <w:spacing w:val="4"/>
        </w:rPr>
        <w:t>….</w:t>
      </w:r>
      <w:r w:rsidRPr="00250A0C">
        <w:rPr>
          <w:rFonts w:ascii="Lato" w:hAnsi="Lato" w:cs="Arial"/>
          <w:bCs/>
          <w:iCs/>
          <w:spacing w:val="4"/>
        </w:rPr>
        <w:t xml:space="preserve"> i </w:t>
      </w:r>
      <w:r w:rsidR="00DD1BCB">
        <w:rPr>
          <w:rFonts w:ascii="Lato" w:hAnsi="Lato" w:cs="Arial"/>
          <w:bCs/>
          <w:iCs/>
          <w:spacing w:val="4"/>
        </w:rPr>
        <w:t>….</w:t>
      </w:r>
      <w:r w:rsidRPr="00250A0C">
        <w:rPr>
          <w:rFonts w:ascii="Lato" w:hAnsi="Lato" w:cs="Arial"/>
          <w:bCs/>
          <w:iCs/>
          <w:spacing w:val="4"/>
        </w:rPr>
        <w:t xml:space="preserve">. Działka nr </w:t>
      </w:r>
      <w:r w:rsidR="00DD1BCB">
        <w:rPr>
          <w:rFonts w:ascii="Lato" w:hAnsi="Lato" w:cs="Arial"/>
          <w:bCs/>
          <w:iCs/>
          <w:spacing w:val="4"/>
        </w:rPr>
        <w:t>…</w:t>
      </w:r>
      <w:r w:rsidRPr="00250A0C">
        <w:rPr>
          <w:rFonts w:ascii="Lato" w:hAnsi="Lato" w:cs="Arial"/>
          <w:bCs/>
          <w:iCs/>
          <w:spacing w:val="4"/>
        </w:rPr>
        <w:t xml:space="preserve"> przeznaczona została pod przedmiotową inwestycję drogową, natomiast działka nr </w:t>
      </w:r>
      <w:r w:rsidR="00DD1BCB">
        <w:rPr>
          <w:rFonts w:ascii="Lato" w:hAnsi="Lato" w:cs="Arial"/>
          <w:bCs/>
          <w:iCs/>
          <w:spacing w:val="4"/>
        </w:rPr>
        <w:t>…</w:t>
      </w:r>
      <w:r w:rsidRPr="00250A0C">
        <w:rPr>
          <w:rFonts w:ascii="Lato" w:hAnsi="Lato" w:cs="Arial"/>
          <w:bCs/>
          <w:iCs/>
          <w:spacing w:val="4"/>
        </w:rPr>
        <w:t xml:space="preserve"> pozostała we władaniu skarżącej. </w:t>
      </w:r>
    </w:p>
    <w:p w14:paraId="47DB1232" w14:textId="5366FD40" w:rsidR="00D700F5" w:rsidRDefault="00250A0C" w:rsidP="00D700F5">
      <w:pPr>
        <w:spacing w:after="240" w:line="240" w:lineRule="exact"/>
        <w:jc w:val="both"/>
        <w:rPr>
          <w:rFonts w:ascii="Lato" w:hAnsi="Lato" w:cs="Arial"/>
          <w:bCs/>
          <w:iCs/>
          <w:spacing w:val="4"/>
        </w:rPr>
      </w:pPr>
      <w:r w:rsidRPr="00250A0C">
        <w:rPr>
          <w:rFonts w:ascii="Lato" w:hAnsi="Lato" w:cs="Arial"/>
          <w:bCs/>
          <w:iCs/>
          <w:spacing w:val="4"/>
        </w:rPr>
        <w:t xml:space="preserve">Zgromadzony w sprawie materiał dowodowy, w tym wyjaśnienia </w:t>
      </w:r>
      <w:r w:rsidRPr="00250A0C">
        <w:rPr>
          <w:rFonts w:ascii="Lato" w:hAnsi="Lato" w:cs="Arial"/>
          <w:bCs/>
          <w:i/>
          <w:iCs/>
          <w:spacing w:val="4"/>
        </w:rPr>
        <w:t>inwestora</w:t>
      </w:r>
      <w:r w:rsidRPr="00250A0C">
        <w:rPr>
          <w:rFonts w:ascii="Lato" w:hAnsi="Lato" w:cs="Arial"/>
          <w:bCs/>
          <w:iCs/>
          <w:spacing w:val="4"/>
        </w:rPr>
        <w:t xml:space="preserve"> przedstawione w piśmie z dnia 17 lipca 2023 r.</w:t>
      </w:r>
      <w:r w:rsidR="00AA5DCC">
        <w:rPr>
          <w:rFonts w:ascii="Lato" w:hAnsi="Lato" w:cs="Arial"/>
          <w:bCs/>
          <w:iCs/>
          <w:spacing w:val="4"/>
        </w:rPr>
        <w:t>,</w:t>
      </w:r>
      <w:r w:rsidRPr="00250A0C">
        <w:rPr>
          <w:rFonts w:ascii="Lato" w:hAnsi="Lato" w:cs="Arial"/>
          <w:bCs/>
          <w:iCs/>
          <w:spacing w:val="4"/>
        </w:rPr>
        <w:t xml:space="preserve"> wskazują jednoznacznie, że działka </w:t>
      </w:r>
      <w:r w:rsidRPr="00250A0C">
        <w:rPr>
          <w:rFonts w:ascii="Lato" w:hAnsi="Lato" w:cs="Arial"/>
          <w:bCs/>
          <w:iCs/>
          <w:spacing w:val="4"/>
        </w:rPr>
        <w:br/>
        <w:t xml:space="preserve">nr </w:t>
      </w:r>
      <w:r w:rsidR="00DD1BCB">
        <w:rPr>
          <w:rFonts w:ascii="Lato" w:hAnsi="Lato" w:cs="Arial"/>
          <w:bCs/>
          <w:iCs/>
          <w:spacing w:val="4"/>
        </w:rPr>
        <w:t>…</w:t>
      </w:r>
      <w:r w:rsidRPr="00250A0C">
        <w:rPr>
          <w:rFonts w:ascii="Lato" w:hAnsi="Lato" w:cs="Arial"/>
          <w:bCs/>
          <w:iCs/>
          <w:spacing w:val="4"/>
        </w:rPr>
        <w:t xml:space="preserve"> z obrębu </w:t>
      </w:r>
      <w:r w:rsidR="00DD1BCB">
        <w:rPr>
          <w:rFonts w:ascii="Lato" w:hAnsi="Lato" w:cs="Arial"/>
          <w:bCs/>
          <w:iCs/>
          <w:spacing w:val="4"/>
        </w:rPr>
        <w:t>….</w:t>
      </w:r>
      <w:r w:rsidRPr="00250A0C">
        <w:rPr>
          <w:rFonts w:ascii="Lato" w:hAnsi="Lato" w:cs="Arial"/>
          <w:bCs/>
          <w:iCs/>
          <w:spacing w:val="4"/>
        </w:rPr>
        <w:t xml:space="preserve"> w stanie dotychczasowym nie posiadała legalnego (zinwentaryzowanego) zjazdu do drogi publicznej</w:t>
      </w:r>
      <w:r w:rsidR="00D700F5" w:rsidRPr="00250A0C">
        <w:rPr>
          <w:rFonts w:ascii="Lato" w:hAnsi="Lato" w:cs="Arial"/>
          <w:bCs/>
          <w:iCs/>
          <w:spacing w:val="4"/>
        </w:rPr>
        <w:t>, a</w:t>
      </w:r>
      <w:r w:rsidR="00D700F5">
        <w:rPr>
          <w:rFonts w:ascii="Lato" w:hAnsi="Lato" w:cs="Arial"/>
          <w:bCs/>
          <w:iCs/>
          <w:spacing w:val="4"/>
        </w:rPr>
        <w:t xml:space="preserve"> co </w:t>
      </w:r>
      <w:r w:rsidR="00AA5DCC">
        <w:rPr>
          <w:rFonts w:ascii="Lato" w:hAnsi="Lato" w:cs="Arial"/>
          <w:bCs/>
          <w:iCs/>
          <w:spacing w:val="4"/>
        </w:rPr>
        <w:t>więcej</w:t>
      </w:r>
      <w:r w:rsidR="00D700F5" w:rsidRPr="00250A0C">
        <w:rPr>
          <w:rFonts w:ascii="Lato" w:hAnsi="Lato" w:cs="Arial"/>
          <w:bCs/>
          <w:iCs/>
          <w:spacing w:val="4"/>
        </w:rPr>
        <w:t xml:space="preserve"> działka ta w ogóle nie posiadała bezpośredniego dostępu do drogi publicznej. Dostęp działki skarżącej do drogi publicznej odbywał się w sposób pośredni, tj. do ul. Starogardzkiej poprzez działki </w:t>
      </w:r>
      <w:r w:rsidR="00921D74">
        <w:rPr>
          <w:rFonts w:ascii="Lato" w:hAnsi="Lato" w:cs="Arial"/>
          <w:bCs/>
          <w:iCs/>
          <w:spacing w:val="4"/>
        </w:rPr>
        <w:br/>
      </w:r>
      <w:r w:rsidR="00D700F5" w:rsidRPr="00250A0C">
        <w:rPr>
          <w:rFonts w:ascii="Lato" w:hAnsi="Lato" w:cs="Arial"/>
          <w:bCs/>
          <w:iCs/>
          <w:spacing w:val="4"/>
        </w:rPr>
        <w:t xml:space="preserve">nr </w:t>
      </w:r>
      <w:r w:rsidR="005457C8">
        <w:rPr>
          <w:rFonts w:ascii="Lato" w:hAnsi="Lato" w:cs="Arial"/>
          <w:bCs/>
          <w:iCs/>
          <w:spacing w:val="4"/>
        </w:rPr>
        <w:t>…</w:t>
      </w:r>
      <w:r w:rsidR="00D700F5" w:rsidRPr="00250A0C">
        <w:rPr>
          <w:rFonts w:ascii="Lato" w:hAnsi="Lato" w:cs="Arial"/>
          <w:bCs/>
          <w:iCs/>
          <w:spacing w:val="4"/>
        </w:rPr>
        <w:t xml:space="preserve"> i </w:t>
      </w:r>
      <w:r w:rsidR="005457C8">
        <w:rPr>
          <w:rFonts w:ascii="Lato" w:hAnsi="Lato" w:cs="Arial"/>
          <w:bCs/>
          <w:iCs/>
          <w:spacing w:val="4"/>
        </w:rPr>
        <w:t>….</w:t>
      </w:r>
      <w:r w:rsidR="00D700F5" w:rsidRPr="00250A0C">
        <w:rPr>
          <w:rFonts w:ascii="Lato" w:hAnsi="Lato" w:cs="Arial"/>
          <w:bCs/>
          <w:iCs/>
          <w:spacing w:val="4"/>
        </w:rPr>
        <w:t xml:space="preserve"> obręb </w:t>
      </w:r>
      <w:r w:rsidR="005457C8">
        <w:rPr>
          <w:rFonts w:ascii="Lato" w:hAnsi="Lato" w:cs="Arial"/>
          <w:bCs/>
          <w:iCs/>
          <w:spacing w:val="4"/>
        </w:rPr>
        <w:t>….</w:t>
      </w:r>
      <w:r w:rsidR="00D700F5" w:rsidRPr="00250A0C">
        <w:rPr>
          <w:rFonts w:ascii="Lato" w:hAnsi="Lato" w:cs="Arial"/>
          <w:bCs/>
          <w:iCs/>
          <w:spacing w:val="4"/>
        </w:rPr>
        <w:t xml:space="preserve"> – stanowiące drogi wewnętrzne (użytek drogowy) </w:t>
      </w:r>
      <w:r w:rsidR="00921D74">
        <w:rPr>
          <w:rFonts w:ascii="Lato" w:hAnsi="Lato" w:cs="Arial"/>
          <w:bCs/>
          <w:iCs/>
          <w:spacing w:val="4"/>
        </w:rPr>
        <w:br/>
      </w:r>
      <w:r w:rsidR="00D700F5" w:rsidRPr="00250A0C">
        <w:rPr>
          <w:rFonts w:ascii="Lato" w:hAnsi="Lato" w:cs="Arial"/>
          <w:bCs/>
          <w:iCs/>
          <w:spacing w:val="4"/>
        </w:rPr>
        <w:t xml:space="preserve">i będące we władaniu gminy Pruszcz Gdański, oraz działkę drogową nr </w:t>
      </w:r>
      <w:r w:rsidR="005457C8">
        <w:rPr>
          <w:rFonts w:ascii="Lato" w:hAnsi="Lato" w:cs="Arial"/>
          <w:bCs/>
          <w:iCs/>
          <w:spacing w:val="4"/>
        </w:rPr>
        <w:t>…</w:t>
      </w:r>
      <w:r w:rsidR="00D700F5" w:rsidRPr="00250A0C">
        <w:rPr>
          <w:rFonts w:ascii="Lato" w:hAnsi="Lato" w:cs="Arial"/>
          <w:bCs/>
          <w:iCs/>
          <w:spacing w:val="4"/>
        </w:rPr>
        <w:t xml:space="preserve"> obręb </w:t>
      </w:r>
      <w:r w:rsidR="005457C8">
        <w:rPr>
          <w:rFonts w:ascii="Lato" w:hAnsi="Lato" w:cs="Arial"/>
          <w:bCs/>
          <w:iCs/>
          <w:spacing w:val="4"/>
        </w:rPr>
        <w:t>…</w:t>
      </w:r>
      <w:r w:rsidR="00D700F5" w:rsidRPr="00250A0C">
        <w:rPr>
          <w:rFonts w:ascii="Lato" w:hAnsi="Lato" w:cs="Arial"/>
          <w:bCs/>
          <w:iCs/>
          <w:spacing w:val="4"/>
        </w:rPr>
        <w:t>, będącą własnością Skarbu Państwa.</w:t>
      </w:r>
      <w:r w:rsidR="00D700F5" w:rsidRPr="00D700F5">
        <w:rPr>
          <w:rFonts w:ascii="Lato" w:hAnsi="Lato" w:cs="Arial"/>
          <w:bCs/>
          <w:iCs/>
          <w:spacing w:val="4"/>
        </w:rPr>
        <w:t xml:space="preserve"> </w:t>
      </w:r>
    </w:p>
    <w:p w14:paraId="0BAD39D3" w14:textId="5AAE69FB" w:rsidR="00D700F5" w:rsidRPr="00250A0C" w:rsidRDefault="00D700F5" w:rsidP="00D700F5">
      <w:pPr>
        <w:spacing w:after="240" w:line="240" w:lineRule="exact"/>
        <w:jc w:val="both"/>
        <w:rPr>
          <w:rFonts w:ascii="Lato" w:hAnsi="Lato" w:cs="Arial"/>
          <w:bCs/>
          <w:iCs/>
          <w:spacing w:val="4"/>
          <w:lang w:bidi="pl-PL"/>
        </w:rPr>
      </w:pPr>
      <w:r w:rsidRPr="00250A0C">
        <w:rPr>
          <w:rFonts w:ascii="Lato" w:hAnsi="Lato" w:cs="Arial"/>
          <w:bCs/>
          <w:iCs/>
          <w:spacing w:val="4"/>
        </w:rPr>
        <w:t xml:space="preserve">W </w:t>
      </w:r>
      <w:r w:rsidR="00921D74">
        <w:rPr>
          <w:rFonts w:ascii="Lato" w:hAnsi="Lato" w:cs="Arial"/>
          <w:bCs/>
          <w:iCs/>
          <w:spacing w:val="4"/>
        </w:rPr>
        <w:t>przedmiotowej</w:t>
      </w:r>
      <w:r w:rsidRPr="00250A0C">
        <w:rPr>
          <w:rFonts w:ascii="Lato" w:hAnsi="Lato" w:cs="Arial"/>
          <w:bCs/>
          <w:iCs/>
          <w:spacing w:val="4"/>
        </w:rPr>
        <w:t xml:space="preserve"> sprawie dostęp do drogi publicznej należąc</w:t>
      </w:r>
      <w:r>
        <w:rPr>
          <w:rFonts w:ascii="Lato" w:hAnsi="Lato" w:cs="Arial"/>
          <w:bCs/>
          <w:iCs/>
          <w:spacing w:val="4"/>
        </w:rPr>
        <w:t>ej</w:t>
      </w:r>
      <w:r w:rsidRPr="00250A0C">
        <w:rPr>
          <w:rFonts w:ascii="Lato" w:hAnsi="Lato" w:cs="Arial"/>
          <w:bCs/>
          <w:iCs/>
          <w:spacing w:val="4"/>
        </w:rPr>
        <w:t xml:space="preserve"> do skarżącej działk</w:t>
      </w:r>
      <w:r>
        <w:rPr>
          <w:rFonts w:ascii="Lato" w:hAnsi="Lato" w:cs="Arial"/>
          <w:bCs/>
          <w:iCs/>
          <w:spacing w:val="4"/>
        </w:rPr>
        <w:t>i</w:t>
      </w:r>
      <w:r w:rsidRPr="00250A0C">
        <w:rPr>
          <w:rFonts w:ascii="Lato" w:hAnsi="Lato" w:cs="Arial"/>
          <w:bCs/>
          <w:iCs/>
          <w:spacing w:val="4"/>
        </w:rPr>
        <w:t xml:space="preserve"> </w:t>
      </w:r>
      <w:r w:rsidR="00921D74">
        <w:rPr>
          <w:rFonts w:ascii="Lato" w:hAnsi="Lato" w:cs="Arial"/>
          <w:bCs/>
          <w:iCs/>
          <w:spacing w:val="4"/>
        </w:rPr>
        <w:br/>
      </w:r>
      <w:r w:rsidRPr="00250A0C">
        <w:rPr>
          <w:rFonts w:ascii="Lato" w:hAnsi="Lato" w:cs="Arial"/>
          <w:bCs/>
          <w:iCs/>
          <w:spacing w:val="4"/>
        </w:rPr>
        <w:t xml:space="preserve">nr </w:t>
      </w:r>
      <w:r w:rsidR="00DD1BCB">
        <w:rPr>
          <w:rFonts w:ascii="Lato" w:hAnsi="Lato" w:cs="Arial"/>
          <w:bCs/>
          <w:iCs/>
          <w:spacing w:val="4"/>
        </w:rPr>
        <w:t>….</w:t>
      </w:r>
      <w:r w:rsidRPr="00250A0C">
        <w:rPr>
          <w:rFonts w:ascii="Lato" w:hAnsi="Lato" w:cs="Arial"/>
          <w:bCs/>
          <w:iCs/>
          <w:spacing w:val="4"/>
        </w:rPr>
        <w:t xml:space="preserve"> (działka powstała po podziale działki nr </w:t>
      </w:r>
      <w:r w:rsidR="00DD1BCB">
        <w:rPr>
          <w:rFonts w:ascii="Lato" w:hAnsi="Lato" w:cs="Arial"/>
          <w:bCs/>
          <w:iCs/>
          <w:spacing w:val="4"/>
        </w:rPr>
        <w:t>….</w:t>
      </w:r>
      <w:r w:rsidRPr="00250A0C">
        <w:rPr>
          <w:rFonts w:ascii="Lato" w:hAnsi="Lato" w:cs="Arial"/>
          <w:bCs/>
          <w:iCs/>
          <w:spacing w:val="4"/>
        </w:rPr>
        <w:t xml:space="preserve"> obręb </w:t>
      </w:r>
      <w:r w:rsidR="00DD1BCB">
        <w:rPr>
          <w:rFonts w:ascii="Lato" w:hAnsi="Lato" w:cs="Arial"/>
          <w:bCs/>
          <w:iCs/>
          <w:spacing w:val="4"/>
        </w:rPr>
        <w:t>….</w:t>
      </w:r>
      <w:r w:rsidRPr="00250A0C">
        <w:rPr>
          <w:rFonts w:ascii="Lato" w:hAnsi="Lato" w:cs="Arial"/>
          <w:bCs/>
          <w:iCs/>
          <w:spacing w:val="4"/>
        </w:rPr>
        <w:t xml:space="preserve">), </w:t>
      </w:r>
      <w:r>
        <w:rPr>
          <w:rFonts w:ascii="Lato" w:hAnsi="Lato" w:cs="Arial"/>
          <w:bCs/>
          <w:iCs/>
          <w:spacing w:val="4"/>
        </w:rPr>
        <w:t xml:space="preserve">pozostanie </w:t>
      </w:r>
      <w:r w:rsidRPr="00250A0C">
        <w:rPr>
          <w:rFonts w:ascii="Lato" w:hAnsi="Lato" w:cs="Arial"/>
          <w:bCs/>
          <w:iCs/>
          <w:spacing w:val="4"/>
        </w:rPr>
        <w:t xml:space="preserve">w stanie niezmienionym. </w:t>
      </w:r>
    </w:p>
    <w:p w14:paraId="29D2A771" w14:textId="44C4FBD3" w:rsidR="00D700F5" w:rsidRPr="00F43EA5" w:rsidRDefault="00D700F5" w:rsidP="00D700F5">
      <w:pPr>
        <w:spacing w:after="240" w:line="240" w:lineRule="exact"/>
        <w:jc w:val="both"/>
        <w:rPr>
          <w:rFonts w:ascii="Lato" w:hAnsi="Lato" w:cs="Arial"/>
          <w:bCs/>
          <w:iCs/>
          <w:spacing w:val="4"/>
        </w:rPr>
      </w:pPr>
      <w:bookmarkStart w:id="6" w:name="_Hlk119307489"/>
      <w:r w:rsidRPr="00D700F5">
        <w:rPr>
          <w:rFonts w:ascii="Lato" w:hAnsi="Lato" w:cs="Arial"/>
          <w:bCs/>
          <w:iCs/>
          <w:spacing w:val="4"/>
        </w:rPr>
        <w:t xml:space="preserve">Tym samym uznać należy, że w niniejszej sprawie na </w:t>
      </w:r>
      <w:r w:rsidRPr="00D700F5">
        <w:rPr>
          <w:rFonts w:ascii="Lato" w:hAnsi="Lato" w:cs="Arial"/>
          <w:bCs/>
          <w:i/>
          <w:iCs/>
          <w:spacing w:val="4"/>
        </w:rPr>
        <w:t>inwestorze</w:t>
      </w:r>
      <w:r w:rsidRPr="00D700F5">
        <w:rPr>
          <w:rFonts w:ascii="Lato" w:hAnsi="Lato" w:cs="Arial"/>
          <w:bCs/>
          <w:iCs/>
          <w:spacing w:val="4"/>
        </w:rPr>
        <w:t xml:space="preserve"> nie ciążył obowiązek wynikający z art. 29 ust. 2 </w:t>
      </w:r>
      <w:r w:rsidRPr="00D700F5">
        <w:rPr>
          <w:rFonts w:ascii="Lato" w:hAnsi="Lato" w:cs="Arial"/>
          <w:bCs/>
          <w:i/>
          <w:iCs/>
          <w:spacing w:val="4"/>
        </w:rPr>
        <w:t>ustawy o drogach publicznych,</w:t>
      </w:r>
      <w:r w:rsidRPr="00D700F5">
        <w:rPr>
          <w:rFonts w:ascii="Lato" w:hAnsi="Lato" w:cs="Arial"/>
          <w:bCs/>
          <w:iCs/>
          <w:spacing w:val="4"/>
        </w:rPr>
        <w:t xml:space="preserve"> polegający na budowie zjazdu do dział</w:t>
      </w:r>
      <w:r>
        <w:rPr>
          <w:rFonts w:ascii="Lato" w:hAnsi="Lato" w:cs="Arial"/>
          <w:bCs/>
          <w:iCs/>
          <w:spacing w:val="4"/>
        </w:rPr>
        <w:t>ek skarżących</w:t>
      </w:r>
      <w:r w:rsidRPr="00D700F5">
        <w:rPr>
          <w:rFonts w:ascii="Lato" w:hAnsi="Lato" w:cs="Arial"/>
          <w:bCs/>
          <w:iCs/>
          <w:spacing w:val="4"/>
        </w:rPr>
        <w:t>. Stron</w:t>
      </w:r>
      <w:r>
        <w:rPr>
          <w:rFonts w:ascii="Lato" w:hAnsi="Lato" w:cs="Arial"/>
          <w:bCs/>
          <w:iCs/>
          <w:spacing w:val="4"/>
        </w:rPr>
        <w:t>y</w:t>
      </w:r>
      <w:r w:rsidRPr="00D700F5">
        <w:rPr>
          <w:rFonts w:ascii="Lato" w:hAnsi="Lato" w:cs="Arial"/>
          <w:bCs/>
          <w:iCs/>
          <w:spacing w:val="4"/>
        </w:rPr>
        <w:t xml:space="preserve"> skarżąc</w:t>
      </w:r>
      <w:r>
        <w:rPr>
          <w:rFonts w:ascii="Lato" w:hAnsi="Lato" w:cs="Arial"/>
          <w:bCs/>
          <w:iCs/>
          <w:spacing w:val="4"/>
        </w:rPr>
        <w:t>e</w:t>
      </w:r>
      <w:r w:rsidRPr="00D700F5">
        <w:rPr>
          <w:rFonts w:ascii="Lato" w:hAnsi="Lato" w:cs="Arial"/>
          <w:bCs/>
          <w:iCs/>
          <w:spacing w:val="4"/>
        </w:rPr>
        <w:t xml:space="preserve"> nie mo</w:t>
      </w:r>
      <w:r>
        <w:rPr>
          <w:rFonts w:ascii="Lato" w:hAnsi="Lato" w:cs="Arial"/>
          <w:bCs/>
          <w:iCs/>
          <w:spacing w:val="4"/>
        </w:rPr>
        <w:t>gą</w:t>
      </w:r>
      <w:r w:rsidRPr="00D700F5">
        <w:rPr>
          <w:rFonts w:ascii="Lato" w:hAnsi="Lato" w:cs="Arial"/>
          <w:bCs/>
          <w:iCs/>
          <w:spacing w:val="4"/>
        </w:rPr>
        <w:t xml:space="preserve"> domagać się, aby zarządca drogi obciążony był obowiązkiem wynikającym z decyzji o zezwoleniu na realizację inwestycji </w:t>
      </w:r>
      <w:r w:rsidRPr="00C777EA">
        <w:rPr>
          <w:rFonts w:ascii="Lato" w:hAnsi="Lato" w:cs="Arial"/>
          <w:bCs/>
          <w:iCs/>
          <w:spacing w:val="4"/>
        </w:rPr>
        <w:t xml:space="preserve">drogowej, </w:t>
      </w:r>
      <w:r w:rsidR="00B46F9A" w:rsidRPr="00C777EA">
        <w:rPr>
          <w:rFonts w:ascii="Lato" w:hAnsi="Lato" w:cs="Arial"/>
          <w:bCs/>
          <w:iCs/>
          <w:spacing w:val="4"/>
        </w:rPr>
        <w:t>d</w:t>
      </w:r>
      <w:r w:rsidRPr="00C777EA">
        <w:rPr>
          <w:rFonts w:ascii="Lato" w:hAnsi="Lato" w:cs="Arial"/>
          <w:bCs/>
          <w:iCs/>
          <w:spacing w:val="4"/>
        </w:rPr>
        <w:t>o budow</w:t>
      </w:r>
      <w:r w:rsidR="00B46F9A" w:rsidRPr="00C777EA">
        <w:rPr>
          <w:rFonts w:ascii="Lato" w:hAnsi="Lato" w:cs="Arial"/>
          <w:bCs/>
          <w:iCs/>
          <w:spacing w:val="4"/>
        </w:rPr>
        <w:t>y</w:t>
      </w:r>
      <w:r w:rsidRPr="00C777EA">
        <w:rPr>
          <w:rFonts w:ascii="Lato" w:hAnsi="Lato" w:cs="Arial"/>
          <w:bCs/>
          <w:iCs/>
          <w:spacing w:val="4"/>
        </w:rPr>
        <w:t xml:space="preserve"> zjazd</w:t>
      </w:r>
      <w:r w:rsidR="00B46F9A" w:rsidRPr="00C777EA">
        <w:rPr>
          <w:rFonts w:ascii="Lato" w:hAnsi="Lato" w:cs="Arial"/>
          <w:bCs/>
          <w:iCs/>
          <w:spacing w:val="4"/>
        </w:rPr>
        <w:t>ów</w:t>
      </w:r>
      <w:r w:rsidRPr="00C777EA">
        <w:rPr>
          <w:rFonts w:ascii="Lato" w:hAnsi="Lato" w:cs="Arial"/>
          <w:bCs/>
          <w:iCs/>
          <w:spacing w:val="4"/>
        </w:rPr>
        <w:t xml:space="preserve"> zapewniając</w:t>
      </w:r>
      <w:r w:rsidR="00B46F9A" w:rsidRPr="00C777EA">
        <w:rPr>
          <w:rFonts w:ascii="Lato" w:hAnsi="Lato" w:cs="Arial"/>
          <w:bCs/>
          <w:iCs/>
          <w:spacing w:val="4"/>
        </w:rPr>
        <w:t>ych</w:t>
      </w:r>
      <w:r w:rsidRPr="00C777EA">
        <w:rPr>
          <w:rFonts w:ascii="Lato" w:hAnsi="Lato" w:cs="Arial"/>
          <w:bCs/>
          <w:iCs/>
          <w:spacing w:val="4"/>
        </w:rPr>
        <w:t xml:space="preserve"> dział</w:t>
      </w:r>
      <w:r w:rsidR="00B46F9A" w:rsidRPr="00C777EA">
        <w:rPr>
          <w:rFonts w:ascii="Lato" w:hAnsi="Lato" w:cs="Arial"/>
          <w:bCs/>
          <w:iCs/>
          <w:spacing w:val="4"/>
        </w:rPr>
        <w:t>kom</w:t>
      </w:r>
      <w:r w:rsidRPr="00C777EA">
        <w:rPr>
          <w:rFonts w:ascii="Lato" w:hAnsi="Lato" w:cs="Arial"/>
          <w:bCs/>
          <w:iCs/>
          <w:spacing w:val="4"/>
        </w:rPr>
        <w:t xml:space="preserve"> skarżących </w:t>
      </w:r>
      <w:r w:rsidR="00B46F9A" w:rsidRPr="00C777EA">
        <w:rPr>
          <w:rFonts w:ascii="Lato" w:hAnsi="Lato" w:cs="Arial"/>
          <w:bCs/>
          <w:iCs/>
          <w:spacing w:val="4"/>
        </w:rPr>
        <w:t xml:space="preserve">preferowany przez nie </w:t>
      </w:r>
      <w:r w:rsidR="00B46F9A" w:rsidRPr="00F43EA5">
        <w:rPr>
          <w:rFonts w:ascii="Lato" w:hAnsi="Lato" w:cs="Arial"/>
          <w:bCs/>
          <w:iCs/>
          <w:spacing w:val="4"/>
        </w:rPr>
        <w:t xml:space="preserve">bezpośredni </w:t>
      </w:r>
      <w:r w:rsidRPr="00F43EA5">
        <w:rPr>
          <w:rFonts w:ascii="Lato" w:hAnsi="Lato" w:cs="Arial"/>
          <w:bCs/>
          <w:iCs/>
          <w:spacing w:val="4"/>
        </w:rPr>
        <w:t>dostęp do wskazywanych przez nie dróg</w:t>
      </w:r>
      <w:bookmarkEnd w:id="6"/>
      <w:r w:rsidR="00921D74" w:rsidRPr="00F43EA5">
        <w:rPr>
          <w:rFonts w:ascii="Lato" w:hAnsi="Lato" w:cs="Arial"/>
          <w:bCs/>
          <w:iCs/>
          <w:spacing w:val="4"/>
        </w:rPr>
        <w:t xml:space="preserve"> publicznych</w:t>
      </w:r>
      <w:r w:rsidR="00F43EA5" w:rsidRPr="00F43EA5">
        <w:rPr>
          <w:rFonts w:ascii="Lato" w:hAnsi="Lato" w:cs="Arial"/>
          <w:bCs/>
          <w:iCs/>
          <w:spacing w:val="4"/>
        </w:rPr>
        <w:t>.</w:t>
      </w:r>
    </w:p>
    <w:p w14:paraId="3F1A5704" w14:textId="182C9970" w:rsidR="005368C5" w:rsidRPr="00C777EA" w:rsidRDefault="00F31EC6" w:rsidP="005368C5">
      <w:pPr>
        <w:spacing w:after="240" w:line="240" w:lineRule="exact"/>
        <w:jc w:val="both"/>
        <w:rPr>
          <w:rFonts w:ascii="Lato" w:hAnsi="Lato" w:cs="Arial"/>
          <w:bCs/>
          <w:iCs/>
          <w:spacing w:val="4"/>
          <w:lang w:bidi="pl-PL"/>
        </w:rPr>
      </w:pPr>
      <w:r w:rsidRPr="00F43EA5">
        <w:rPr>
          <w:rFonts w:ascii="Lato" w:hAnsi="Lato" w:cs="Arial"/>
          <w:bCs/>
          <w:iCs/>
          <w:spacing w:val="4"/>
          <w:lang w:bidi="pl-PL"/>
        </w:rPr>
        <w:t>Jednocześnie zasygnalizowania wymaga, iż</w:t>
      </w:r>
      <w:r w:rsidR="005368C5" w:rsidRPr="00F43EA5">
        <w:rPr>
          <w:rFonts w:ascii="Lato" w:hAnsi="Lato" w:cs="Arial"/>
          <w:bCs/>
          <w:iCs/>
          <w:spacing w:val="4"/>
          <w:lang w:bidi="pl-PL"/>
        </w:rPr>
        <w:t xml:space="preserve"> zgodn</w:t>
      </w:r>
      <w:r w:rsidRPr="00F43EA5">
        <w:rPr>
          <w:rFonts w:ascii="Lato" w:hAnsi="Lato" w:cs="Arial"/>
          <w:bCs/>
          <w:iCs/>
          <w:spacing w:val="4"/>
          <w:lang w:bidi="pl-PL"/>
        </w:rPr>
        <w:t>i</w:t>
      </w:r>
      <w:r w:rsidR="005368C5" w:rsidRPr="00F43EA5">
        <w:rPr>
          <w:rFonts w:ascii="Lato" w:hAnsi="Lato" w:cs="Arial"/>
          <w:bCs/>
          <w:iCs/>
          <w:spacing w:val="4"/>
          <w:lang w:bidi="pl-PL"/>
        </w:rPr>
        <w:t xml:space="preserve">e z § </w:t>
      </w:r>
      <w:r w:rsidRPr="00F43EA5">
        <w:rPr>
          <w:rFonts w:ascii="Lato" w:hAnsi="Lato" w:cs="Arial"/>
          <w:bCs/>
          <w:iCs/>
          <w:spacing w:val="4"/>
          <w:lang w:bidi="pl-PL"/>
        </w:rPr>
        <w:t>9 ust. 1 pkt 2</w:t>
      </w:r>
      <w:r w:rsidR="005368C5" w:rsidRPr="00F43EA5">
        <w:rPr>
          <w:rFonts w:ascii="Lato" w:hAnsi="Lato" w:cs="Arial"/>
          <w:bCs/>
          <w:i/>
          <w:iCs/>
          <w:spacing w:val="4"/>
          <w:lang w:bidi="pl-PL"/>
        </w:rPr>
        <w:t xml:space="preserve"> </w:t>
      </w:r>
      <w:r w:rsidR="005368C5" w:rsidRPr="00F43EA5">
        <w:rPr>
          <w:rFonts w:ascii="Lato" w:hAnsi="Lato" w:cs="Arial"/>
          <w:bCs/>
          <w:iCs/>
          <w:spacing w:val="4"/>
          <w:lang w:bidi="pl-PL"/>
        </w:rPr>
        <w:t xml:space="preserve">rozporządzenia Ministra Transportu i Gospodarki Morskiej z dnia 2 marca 1999 r. w sprawie warunków technicznych, jakim powinny odpowiadać drogi publiczne i ich usytuowanie (t.j. Dz. U. </w:t>
      </w:r>
      <w:r w:rsidRPr="00F43EA5">
        <w:rPr>
          <w:rFonts w:ascii="Lato" w:hAnsi="Lato" w:cs="Arial"/>
          <w:bCs/>
          <w:iCs/>
          <w:spacing w:val="4"/>
          <w:lang w:bidi="pl-PL"/>
        </w:rPr>
        <w:br/>
      </w:r>
      <w:r w:rsidR="005368C5" w:rsidRPr="00F43EA5">
        <w:rPr>
          <w:rFonts w:ascii="Lato" w:hAnsi="Lato" w:cs="Arial"/>
          <w:bCs/>
          <w:iCs/>
          <w:spacing w:val="4"/>
          <w:lang w:bidi="pl-PL"/>
        </w:rPr>
        <w:t xml:space="preserve">z 2016 r. poz. 124 z późn. zm.), mającego zastosowanie w przedmiotowej sprawie, </w:t>
      </w:r>
      <w:r w:rsidRPr="00F43EA5">
        <w:rPr>
          <w:rFonts w:ascii="Lato" w:hAnsi="Lato"/>
          <w:spacing w:val="4"/>
        </w:rPr>
        <w:t>stosowanie zjazdów na drodze klasy S jest zabronione.</w:t>
      </w:r>
    </w:p>
    <w:p w14:paraId="74711F1C" w14:textId="451BE753" w:rsidR="00B46F9A" w:rsidRPr="00B46F9A" w:rsidRDefault="00B46F9A" w:rsidP="00B46F9A">
      <w:pPr>
        <w:spacing w:after="240" w:line="240" w:lineRule="exact"/>
        <w:jc w:val="both"/>
        <w:rPr>
          <w:rFonts w:ascii="Lato" w:hAnsi="Lato" w:cs="Arial"/>
          <w:bCs/>
          <w:iCs/>
          <w:spacing w:val="4"/>
        </w:rPr>
      </w:pPr>
      <w:r w:rsidRPr="00B46F9A">
        <w:rPr>
          <w:rFonts w:ascii="Lato" w:hAnsi="Lato" w:cs="Arial"/>
          <w:bCs/>
          <w:iCs/>
          <w:spacing w:val="4"/>
        </w:rPr>
        <w:t>Wskazać należy, że na inwestorze</w:t>
      </w:r>
      <w:r w:rsidRPr="00B46F9A">
        <w:rPr>
          <w:rFonts w:ascii="Lato" w:hAnsi="Lato" w:cs="Arial"/>
          <w:bCs/>
          <w:i/>
          <w:iCs/>
          <w:spacing w:val="4"/>
        </w:rPr>
        <w:t xml:space="preserve"> </w:t>
      </w:r>
      <w:r w:rsidRPr="00B46F9A">
        <w:rPr>
          <w:rFonts w:ascii="Lato" w:hAnsi="Lato" w:cs="Arial"/>
          <w:bCs/>
          <w:iCs/>
          <w:spacing w:val="4"/>
        </w:rPr>
        <w:t>realizującym inwestycję drogową</w:t>
      </w:r>
      <w:r w:rsidRPr="00B46F9A">
        <w:rPr>
          <w:rFonts w:ascii="Lato" w:hAnsi="Lato" w:cs="Arial"/>
          <w:bCs/>
          <w:i/>
          <w:iCs/>
          <w:spacing w:val="4"/>
        </w:rPr>
        <w:t xml:space="preserve"> </w:t>
      </w:r>
      <w:r w:rsidRPr="00B46F9A">
        <w:rPr>
          <w:rFonts w:ascii="Lato" w:hAnsi="Lato" w:cs="Arial"/>
          <w:bCs/>
          <w:iCs/>
          <w:spacing w:val="4"/>
        </w:rPr>
        <w:t xml:space="preserve">ciąży jedynie obowiązek zapewnienia nieruchomościom dostępu do drogi publicznej. Jak już wyżej </w:t>
      </w:r>
      <w:r w:rsidRPr="00B46F9A">
        <w:rPr>
          <w:rFonts w:ascii="Lato" w:hAnsi="Lato" w:cs="Arial"/>
          <w:bCs/>
          <w:iCs/>
          <w:spacing w:val="4"/>
        </w:rPr>
        <w:lastRenderedPageBreak/>
        <w:t xml:space="preserve">zasygnalizowano, dojazd ten ma być odpowiedni, co nie oznacza, że ma być zgodny </w:t>
      </w:r>
      <w:r w:rsidR="00097649">
        <w:rPr>
          <w:rFonts w:ascii="Lato" w:hAnsi="Lato" w:cs="Arial"/>
          <w:bCs/>
          <w:iCs/>
          <w:spacing w:val="4"/>
        </w:rPr>
        <w:br/>
      </w:r>
      <w:r w:rsidRPr="00B46F9A">
        <w:rPr>
          <w:rFonts w:ascii="Lato" w:hAnsi="Lato" w:cs="Arial"/>
          <w:bCs/>
          <w:iCs/>
          <w:spacing w:val="4"/>
        </w:rPr>
        <w:t>z oczekiwaniami stron skarżących. Brak jest bowiem przepisu prawa, który nakazywałby zapewnienie określonego charakteru dostępu do drogi publicznej, bądź projektowanie dostępu zgodnie z żądaniem osoby zainteresowanej (vide: wyrok Wojewódzkiego Sądu Administracyjnego w Warszawie z dnia 5 stycznia 2010 r., sygn. akt IV SA/Wa 1732/09, wyrok Naczelnego Sądu Administracyjnego z dnia 9 sierpnia 2010 r., sygn. akt II OSK 875/10).</w:t>
      </w:r>
    </w:p>
    <w:p w14:paraId="32C36903" w14:textId="55A5F3E6" w:rsidR="00B46F9A" w:rsidRPr="00B46F9A" w:rsidRDefault="00B46F9A" w:rsidP="00B46F9A">
      <w:pPr>
        <w:spacing w:after="240" w:line="240" w:lineRule="exact"/>
        <w:jc w:val="both"/>
        <w:rPr>
          <w:rFonts w:ascii="Lato" w:hAnsi="Lato" w:cs="Arial"/>
          <w:bCs/>
          <w:iCs/>
          <w:spacing w:val="4"/>
          <w:lang w:bidi="pl-PL"/>
        </w:rPr>
      </w:pPr>
      <w:r w:rsidRPr="00B46F9A">
        <w:rPr>
          <w:rFonts w:ascii="Lato" w:hAnsi="Lato" w:cs="Arial"/>
          <w:bCs/>
          <w:iCs/>
          <w:spacing w:val="4"/>
          <w:lang w:bidi="pl-PL"/>
        </w:rPr>
        <w:t xml:space="preserve">Jest zatem oczywiste, że samo sąsiedztwo z drogą </w:t>
      </w:r>
      <w:r w:rsidR="00097649">
        <w:rPr>
          <w:rFonts w:ascii="Lato" w:hAnsi="Lato" w:cs="Arial"/>
          <w:bCs/>
          <w:iCs/>
          <w:spacing w:val="4"/>
          <w:lang w:bidi="pl-PL"/>
        </w:rPr>
        <w:t xml:space="preserve">publiczną </w:t>
      </w:r>
      <w:r w:rsidRPr="00B46F9A">
        <w:rPr>
          <w:rFonts w:ascii="Lato" w:hAnsi="Lato" w:cs="Arial"/>
          <w:bCs/>
          <w:iCs/>
          <w:spacing w:val="4"/>
          <w:lang w:bidi="pl-PL"/>
        </w:rPr>
        <w:t>nie uzasadnia lokalizacji zjazdu na nieruchomoś</w:t>
      </w:r>
      <w:r w:rsidR="00097649">
        <w:rPr>
          <w:rFonts w:ascii="Lato" w:hAnsi="Lato" w:cs="Arial"/>
          <w:bCs/>
          <w:iCs/>
          <w:spacing w:val="4"/>
          <w:lang w:bidi="pl-PL"/>
        </w:rPr>
        <w:t>ci</w:t>
      </w:r>
      <w:r w:rsidR="00D86F10">
        <w:rPr>
          <w:rFonts w:ascii="Lato" w:hAnsi="Lato" w:cs="Arial"/>
          <w:bCs/>
          <w:iCs/>
          <w:spacing w:val="4"/>
          <w:lang w:bidi="pl-PL"/>
        </w:rPr>
        <w:t xml:space="preserve"> stron postępowania</w:t>
      </w:r>
      <w:r w:rsidRPr="00B46F9A">
        <w:rPr>
          <w:rFonts w:ascii="Lato" w:hAnsi="Lato" w:cs="Arial"/>
          <w:bCs/>
          <w:iCs/>
          <w:spacing w:val="4"/>
          <w:lang w:bidi="pl-PL"/>
        </w:rPr>
        <w:t xml:space="preserve">. O lokalizacji zjazdu nie może decydować subiektywne przekonanie o konieczności lokalizacji zjazdu lub względy ekonomiczne </w:t>
      </w:r>
      <w:r w:rsidR="00D86F10">
        <w:rPr>
          <w:rFonts w:ascii="Lato" w:hAnsi="Lato" w:cs="Arial"/>
          <w:bCs/>
          <w:iCs/>
          <w:spacing w:val="4"/>
          <w:lang w:bidi="pl-PL"/>
        </w:rPr>
        <w:br/>
      </w:r>
      <w:r w:rsidRPr="00B46F9A">
        <w:rPr>
          <w:rFonts w:ascii="Lato" w:hAnsi="Lato" w:cs="Arial"/>
          <w:bCs/>
          <w:iCs/>
          <w:spacing w:val="4"/>
          <w:lang w:bidi="pl-PL"/>
        </w:rPr>
        <w:t>i związane z "wygodą" użytkownika ruchu drogowego</w:t>
      </w:r>
      <w:r w:rsidR="00D86F10">
        <w:rPr>
          <w:rFonts w:ascii="Lato" w:hAnsi="Lato" w:cs="Arial"/>
          <w:bCs/>
          <w:iCs/>
          <w:spacing w:val="4"/>
          <w:lang w:bidi="pl-PL"/>
        </w:rPr>
        <w:t xml:space="preserve"> </w:t>
      </w:r>
      <w:r w:rsidRPr="00B46F9A">
        <w:rPr>
          <w:rFonts w:ascii="Lato" w:hAnsi="Lato" w:cs="Arial"/>
          <w:bCs/>
          <w:iCs/>
          <w:spacing w:val="4"/>
          <w:lang w:bidi="pl-PL"/>
        </w:rPr>
        <w:t>(por. wyrok Wojewódzkiego Sądu Administracyjnego w Warszawie z dnia 7 września 2017 r., sygn. akt VII SA/Wa 2296/16).</w:t>
      </w:r>
    </w:p>
    <w:p w14:paraId="5899703A" w14:textId="2E65C585" w:rsidR="00CD763C" w:rsidRDefault="00CD763C" w:rsidP="00626438">
      <w:pPr>
        <w:spacing w:after="240" w:line="240" w:lineRule="exact"/>
        <w:jc w:val="both"/>
        <w:rPr>
          <w:rFonts w:ascii="Lato" w:hAnsi="Lato" w:cs="Arial"/>
          <w:bCs/>
          <w:iCs/>
          <w:spacing w:val="4"/>
        </w:rPr>
      </w:pPr>
      <w:r w:rsidRPr="00CD763C">
        <w:rPr>
          <w:rFonts w:ascii="Lato" w:hAnsi="Lato" w:cs="Arial"/>
          <w:bCs/>
          <w:iCs/>
          <w:spacing w:val="4"/>
        </w:rPr>
        <w:t>Podsumowując powyższe, wskazać należy, iż niewątpliwie działk</w:t>
      </w:r>
      <w:r w:rsidR="00250A0C">
        <w:rPr>
          <w:rFonts w:ascii="Lato" w:hAnsi="Lato" w:cs="Arial"/>
          <w:bCs/>
          <w:iCs/>
          <w:spacing w:val="4"/>
        </w:rPr>
        <w:t>i</w:t>
      </w:r>
      <w:r w:rsidRPr="00CD763C">
        <w:rPr>
          <w:rFonts w:ascii="Lato" w:hAnsi="Lato" w:cs="Arial"/>
          <w:bCs/>
          <w:iCs/>
          <w:spacing w:val="4"/>
        </w:rPr>
        <w:t xml:space="preserve"> skarżąc</w:t>
      </w:r>
      <w:r w:rsidR="00250A0C">
        <w:rPr>
          <w:rFonts w:ascii="Lato" w:hAnsi="Lato" w:cs="Arial"/>
          <w:bCs/>
          <w:iCs/>
          <w:spacing w:val="4"/>
        </w:rPr>
        <w:t>ych</w:t>
      </w:r>
      <w:r w:rsidRPr="00CD763C">
        <w:rPr>
          <w:rFonts w:ascii="Lato" w:hAnsi="Lato" w:cs="Arial"/>
          <w:bCs/>
          <w:iCs/>
          <w:spacing w:val="4"/>
        </w:rPr>
        <w:t xml:space="preserve"> ma</w:t>
      </w:r>
      <w:r w:rsidR="00250A0C">
        <w:rPr>
          <w:rFonts w:ascii="Lato" w:hAnsi="Lato" w:cs="Arial"/>
          <w:bCs/>
          <w:iCs/>
          <w:spacing w:val="4"/>
        </w:rPr>
        <w:t>ją</w:t>
      </w:r>
      <w:r w:rsidRPr="00CD763C">
        <w:rPr>
          <w:rFonts w:ascii="Lato" w:hAnsi="Lato" w:cs="Arial"/>
          <w:bCs/>
          <w:iCs/>
          <w:spacing w:val="4"/>
        </w:rPr>
        <w:t xml:space="preserve"> zapewniony dostęp do drogi publicznej, zaś organ orzekający w sprawie o zezwolenie na realizację inwestycji drogowej nie posiada uprawnień do nakazania </w:t>
      </w:r>
      <w:r w:rsidRPr="00CD763C">
        <w:rPr>
          <w:rFonts w:ascii="Lato" w:hAnsi="Lato" w:cs="Arial"/>
          <w:bCs/>
          <w:i/>
          <w:iCs/>
          <w:spacing w:val="4"/>
        </w:rPr>
        <w:t xml:space="preserve">inwestorowi </w:t>
      </w:r>
      <w:r w:rsidRPr="00CD763C">
        <w:rPr>
          <w:rFonts w:ascii="Lato" w:hAnsi="Lato" w:cs="Arial"/>
          <w:bCs/>
          <w:iCs/>
          <w:spacing w:val="4"/>
        </w:rPr>
        <w:t>zmiany przyjętych rozwiązań, zgodnie z oczekiwaniami strony skarżącej. Wyraźnego podkreślenia wymaga przy tym, iż niezadowolenie skarżąc</w:t>
      </w:r>
      <w:r w:rsidR="001769CC">
        <w:rPr>
          <w:rFonts w:ascii="Lato" w:hAnsi="Lato" w:cs="Arial"/>
          <w:bCs/>
          <w:iCs/>
          <w:spacing w:val="4"/>
        </w:rPr>
        <w:t>ych</w:t>
      </w:r>
      <w:r w:rsidRPr="00CD763C">
        <w:rPr>
          <w:rFonts w:ascii="Lato" w:hAnsi="Lato" w:cs="Arial"/>
          <w:bCs/>
          <w:iCs/>
          <w:spacing w:val="4"/>
        </w:rPr>
        <w:t xml:space="preserve"> w zakresie zapewnionego dostępu do drogi publicznej w żaden sposób nie świadczy o wadliwości decyzji </w:t>
      </w:r>
      <w:r w:rsidRPr="00CD763C">
        <w:rPr>
          <w:rFonts w:ascii="Lato" w:hAnsi="Lato" w:cs="Arial"/>
          <w:bCs/>
          <w:iCs/>
          <w:spacing w:val="4"/>
        </w:rPr>
        <w:br/>
        <w:t>o zezwoleniu na realizację inwestycji drogowej.</w:t>
      </w:r>
    </w:p>
    <w:p w14:paraId="6DD9555B" w14:textId="094751A8" w:rsidR="000F4B75" w:rsidRDefault="00906874" w:rsidP="000F4B75">
      <w:pPr>
        <w:spacing w:after="240" w:line="240" w:lineRule="exact"/>
        <w:jc w:val="both"/>
        <w:rPr>
          <w:rFonts w:ascii="Lato" w:hAnsi="Lato" w:cs="Arial"/>
          <w:bCs/>
          <w:iCs/>
          <w:spacing w:val="4"/>
        </w:rPr>
      </w:pPr>
      <w:r>
        <w:rPr>
          <w:rFonts w:ascii="Lato" w:hAnsi="Lato" w:cs="Arial"/>
          <w:bCs/>
          <w:iCs/>
          <w:spacing w:val="4"/>
        </w:rPr>
        <w:t>Bez znaczenia przy tym pozostają zapatrywania</w:t>
      </w:r>
      <w:r w:rsidR="00D86F10">
        <w:rPr>
          <w:rFonts w:ascii="Lato" w:hAnsi="Lato" w:cs="Arial"/>
          <w:bCs/>
          <w:iCs/>
          <w:spacing w:val="4"/>
        </w:rPr>
        <w:t xml:space="preserve"> Pani T</w:t>
      </w:r>
      <w:r w:rsidR="00DD1BCB">
        <w:rPr>
          <w:rFonts w:ascii="Lato" w:hAnsi="Lato" w:cs="Arial"/>
          <w:bCs/>
          <w:iCs/>
          <w:spacing w:val="4"/>
        </w:rPr>
        <w:t>.</w:t>
      </w:r>
      <w:r w:rsidR="00D86F10">
        <w:rPr>
          <w:rFonts w:ascii="Lato" w:hAnsi="Lato" w:cs="Arial"/>
          <w:bCs/>
          <w:iCs/>
          <w:spacing w:val="4"/>
        </w:rPr>
        <w:t xml:space="preserve"> K</w:t>
      </w:r>
      <w:r w:rsidR="00C810BD">
        <w:rPr>
          <w:rFonts w:ascii="Lato" w:hAnsi="Lato" w:cs="Arial"/>
          <w:bCs/>
          <w:iCs/>
          <w:spacing w:val="4"/>
        </w:rPr>
        <w:t>.</w:t>
      </w:r>
      <w:r>
        <w:rPr>
          <w:rFonts w:ascii="Lato" w:hAnsi="Lato" w:cs="Arial"/>
          <w:bCs/>
          <w:iCs/>
          <w:spacing w:val="4"/>
        </w:rPr>
        <w:t xml:space="preserve"> co do kategorii drogi</w:t>
      </w:r>
      <w:r w:rsidR="001769CC">
        <w:rPr>
          <w:rFonts w:ascii="Lato" w:hAnsi="Lato" w:cs="Arial"/>
          <w:bCs/>
          <w:iCs/>
          <w:spacing w:val="4"/>
        </w:rPr>
        <w:t>,</w:t>
      </w:r>
      <w:r w:rsidRPr="00906874">
        <w:rPr>
          <w:rFonts w:ascii="Lato" w:hAnsi="Lato" w:cs="Arial"/>
          <w:spacing w:val="4"/>
        </w:rPr>
        <w:t xml:space="preserve"> </w:t>
      </w:r>
      <w:r w:rsidR="000F4B75">
        <w:rPr>
          <w:rFonts w:ascii="Lato" w:hAnsi="Lato" w:cs="Arial"/>
          <w:spacing w:val="4"/>
        </w:rPr>
        <w:t>z jakiej powinna się odbywać obsługa komunikacyjna jej działki</w:t>
      </w:r>
      <w:r w:rsidR="00D435EC">
        <w:rPr>
          <w:rFonts w:ascii="Lato" w:hAnsi="Lato" w:cs="Arial"/>
          <w:spacing w:val="4"/>
        </w:rPr>
        <w:t>.</w:t>
      </w:r>
      <w:r w:rsidR="000F4B75">
        <w:rPr>
          <w:rFonts w:ascii="Lato" w:hAnsi="Lato" w:cs="Arial"/>
          <w:spacing w:val="4"/>
        </w:rPr>
        <w:t xml:space="preserve"> </w:t>
      </w:r>
      <w:r w:rsidR="00D435EC">
        <w:rPr>
          <w:rFonts w:ascii="Lato" w:hAnsi="Lato" w:cs="Arial"/>
          <w:bCs/>
          <w:iCs/>
          <w:spacing w:val="4"/>
        </w:rPr>
        <w:t>W</w:t>
      </w:r>
      <w:r w:rsidR="000F4B75" w:rsidRPr="00906874">
        <w:rPr>
          <w:rFonts w:ascii="Lato" w:hAnsi="Lato" w:cs="Arial"/>
          <w:bCs/>
          <w:iCs/>
          <w:spacing w:val="4"/>
        </w:rPr>
        <w:t xml:space="preserve">ykraczają one </w:t>
      </w:r>
      <w:r w:rsidR="001769CC">
        <w:rPr>
          <w:rFonts w:ascii="Lato" w:hAnsi="Lato" w:cs="Arial"/>
          <w:bCs/>
          <w:iCs/>
          <w:spacing w:val="4"/>
        </w:rPr>
        <w:t xml:space="preserve">bowiem </w:t>
      </w:r>
      <w:r w:rsidR="000F4B75" w:rsidRPr="00906874">
        <w:rPr>
          <w:rFonts w:ascii="Lato" w:hAnsi="Lato" w:cs="Arial"/>
          <w:bCs/>
          <w:iCs/>
          <w:spacing w:val="4"/>
        </w:rPr>
        <w:t>poza zakres przedmiotowego postępowania</w:t>
      </w:r>
      <w:r w:rsidR="000F4B75">
        <w:rPr>
          <w:rFonts w:ascii="Lato" w:hAnsi="Lato" w:cs="Arial"/>
          <w:bCs/>
          <w:iCs/>
          <w:spacing w:val="4"/>
        </w:rPr>
        <w:t>. Z</w:t>
      </w:r>
      <w:r w:rsidR="000F4B75" w:rsidRPr="00906874">
        <w:rPr>
          <w:rFonts w:ascii="Lato" w:hAnsi="Lato" w:cs="Arial"/>
          <w:bCs/>
          <w:iCs/>
          <w:spacing w:val="4"/>
        </w:rPr>
        <w:t xml:space="preserve">miana kategorii drogi należy do właściwego zarządcy drogi, w trybie uregulowanym w </w:t>
      </w:r>
      <w:r w:rsidR="000F4B75" w:rsidRPr="00906874">
        <w:rPr>
          <w:rFonts w:ascii="Lato" w:hAnsi="Lato" w:cs="Arial"/>
          <w:bCs/>
          <w:i/>
          <w:iCs/>
          <w:spacing w:val="4"/>
        </w:rPr>
        <w:t>ustaw</w:t>
      </w:r>
      <w:r w:rsidR="000F4B75">
        <w:rPr>
          <w:rFonts w:ascii="Lato" w:hAnsi="Lato" w:cs="Arial"/>
          <w:bCs/>
          <w:i/>
          <w:iCs/>
          <w:spacing w:val="4"/>
        </w:rPr>
        <w:t>ie</w:t>
      </w:r>
      <w:r w:rsidR="000F4B75" w:rsidRPr="00906874">
        <w:rPr>
          <w:rFonts w:ascii="Lato" w:hAnsi="Lato" w:cs="Arial"/>
          <w:bCs/>
          <w:i/>
          <w:iCs/>
          <w:spacing w:val="4"/>
        </w:rPr>
        <w:t xml:space="preserve"> o drogach</w:t>
      </w:r>
      <w:r w:rsidR="000F4B75" w:rsidRPr="00906874">
        <w:rPr>
          <w:rFonts w:ascii="Lato" w:hAnsi="Lato" w:cs="Arial"/>
          <w:bCs/>
          <w:iCs/>
          <w:spacing w:val="4"/>
        </w:rPr>
        <w:t xml:space="preserve"> </w:t>
      </w:r>
      <w:r w:rsidR="000F4B75" w:rsidRPr="00906874">
        <w:rPr>
          <w:rFonts w:ascii="Lato" w:hAnsi="Lato" w:cs="Arial"/>
          <w:bCs/>
          <w:i/>
          <w:iCs/>
          <w:spacing w:val="4"/>
        </w:rPr>
        <w:t>publicznych</w:t>
      </w:r>
      <w:r w:rsidR="000F4B75" w:rsidRPr="00906874">
        <w:rPr>
          <w:rFonts w:ascii="Lato" w:hAnsi="Lato" w:cs="Arial"/>
          <w:bCs/>
          <w:iCs/>
          <w:spacing w:val="4"/>
        </w:rPr>
        <w:t xml:space="preserve">. Niemniej wyjaśnić należy, że zaliczenie nowego odcinka drogi do odpowiedniej kategorii drogi w rozumieniu </w:t>
      </w:r>
      <w:r w:rsidR="000F4B75" w:rsidRPr="00906874">
        <w:rPr>
          <w:rFonts w:ascii="Lato" w:hAnsi="Lato" w:cs="Arial"/>
          <w:bCs/>
          <w:i/>
          <w:iCs/>
          <w:spacing w:val="4"/>
        </w:rPr>
        <w:t>ustawy o drogach publicznych</w:t>
      </w:r>
      <w:r w:rsidR="000F4B75" w:rsidRPr="00906874">
        <w:rPr>
          <w:rFonts w:ascii="Lato" w:hAnsi="Lato" w:cs="Arial"/>
          <w:bCs/>
          <w:iCs/>
          <w:spacing w:val="4"/>
        </w:rPr>
        <w:t xml:space="preserve"> następuje dopiero po jego wybudowaniu - z chwilą włączenia go do eksploatacji (por. wyrok Wojewódzkiego Sądu Administracyjnego w Warszawie z dnia 5 czerwca 2006 r., sygn. akt I SA/WA 2210/05).</w:t>
      </w:r>
      <w:r w:rsidR="000F4B75" w:rsidRPr="000F4B75">
        <w:rPr>
          <w:rFonts w:ascii="Lato" w:hAnsi="Lato" w:cs="Arial"/>
          <w:bCs/>
          <w:iCs/>
          <w:spacing w:val="4"/>
        </w:rPr>
        <w:t xml:space="preserve"> </w:t>
      </w:r>
    </w:p>
    <w:p w14:paraId="7405D011" w14:textId="11CFD043" w:rsidR="000F4B75" w:rsidRPr="00906874" w:rsidRDefault="000F4B75" w:rsidP="000F4B75">
      <w:pPr>
        <w:spacing w:after="240" w:line="240" w:lineRule="exact"/>
        <w:jc w:val="both"/>
        <w:rPr>
          <w:rFonts w:ascii="Lato" w:hAnsi="Lato" w:cs="Arial"/>
          <w:bCs/>
          <w:iCs/>
          <w:spacing w:val="4"/>
        </w:rPr>
      </w:pPr>
      <w:r w:rsidRPr="00906874">
        <w:rPr>
          <w:rFonts w:ascii="Lato" w:hAnsi="Lato" w:cs="Arial"/>
          <w:bCs/>
          <w:iCs/>
          <w:spacing w:val="4"/>
        </w:rPr>
        <w:t>Jak już wyżej wspomniano, postępowanie w sprawie zezwolenia na realizację inwestycji drogowej toczy się na wniosek zarządcy drogi, którym organ administracji jest związany. Organ nie może dokonywać jakichkolwiek zmian np. w zakresie przebiegu oraz planowanych parametrów technicznych konkretnej inwestycji. To bowiem inwestor dokonuje wyboru rozwiązań odnoszących się do planowanego przez niego przedsięwzięcia drogowego. Rolą orzekającego w sprawie organu jest natomiast sprawdzenie kompletności wniosku w świetle wymogów ustawowych oraz czy koncepcja składającego wniosek mieści się w granicach wyznaczonych przez prawo. Ta weryfikacja nie może mieć jednak na celu samej kontroli zasadności poszczególnych rozwiązań wskazanych we wniosku, ale ma na celu zbadanie niezbędności inwestycji do realizacji ogólnego celu przedsięwzięcia drogowego. Zatem, niezależnie od zapatrywań skarżąc</w:t>
      </w:r>
      <w:r>
        <w:rPr>
          <w:rFonts w:ascii="Lato" w:hAnsi="Lato" w:cs="Arial"/>
          <w:bCs/>
          <w:iCs/>
          <w:spacing w:val="4"/>
        </w:rPr>
        <w:t>ej</w:t>
      </w:r>
      <w:r w:rsidRPr="00906874">
        <w:rPr>
          <w:rFonts w:ascii="Lato" w:hAnsi="Lato" w:cs="Arial"/>
          <w:bCs/>
          <w:iCs/>
          <w:spacing w:val="4"/>
        </w:rPr>
        <w:t xml:space="preserve">, to inwestor decyduje o tym, jaką drogę, o jakich parametrach technicznych i jakiej klasy będzie realizował. </w:t>
      </w:r>
    </w:p>
    <w:p w14:paraId="264CC228" w14:textId="3042D287" w:rsidR="000A1173" w:rsidRPr="00626438" w:rsidRDefault="0007683D" w:rsidP="00626438">
      <w:pPr>
        <w:spacing w:after="240" w:line="240" w:lineRule="exact"/>
        <w:jc w:val="both"/>
        <w:outlineLvl w:val="0"/>
        <w:rPr>
          <w:rFonts w:ascii="Lato" w:hAnsi="Lato" w:cs="Arial"/>
          <w:bCs/>
          <w:iCs/>
          <w:spacing w:val="4"/>
          <w:lang w:bidi="pl-PL"/>
        </w:rPr>
      </w:pPr>
      <w:r>
        <w:rPr>
          <w:rFonts w:ascii="Lato" w:hAnsi="Lato" w:cs="Arial"/>
          <w:bCs/>
          <w:iCs/>
          <w:spacing w:val="4"/>
          <w:lang w:bidi="pl-PL"/>
        </w:rPr>
        <w:t xml:space="preserve">Dodać należy, w kontekście poruszanych przez skarżące utrudnień związanych </w:t>
      </w:r>
      <w:r w:rsidR="00A5383B">
        <w:rPr>
          <w:rFonts w:ascii="Lato" w:hAnsi="Lato" w:cs="Arial"/>
          <w:bCs/>
          <w:iCs/>
          <w:spacing w:val="4"/>
          <w:lang w:bidi="pl-PL"/>
        </w:rPr>
        <w:br/>
      </w:r>
      <w:r>
        <w:rPr>
          <w:rFonts w:ascii="Lato" w:hAnsi="Lato" w:cs="Arial"/>
          <w:bCs/>
          <w:iCs/>
          <w:spacing w:val="4"/>
          <w:lang w:bidi="pl-PL"/>
        </w:rPr>
        <w:t>z realizacj</w:t>
      </w:r>
      <w:r w:rsidR="001769CC">
        <w:rPr>
          <w:rFonts w:ascii="Lato" w:hAnsi="Lato" w:cs="Arial"/>
          <w:bCs/>
          <w:iCs/>
          <w:spacing w:val="4"/>
          <w:lang w:bidi="pl-PL"/>
        </w:rPr>
        <w:t>ą</w:t>
      </w:r>
      <w:r>
        <w:rPr>
          <w:rFonts w:ascii="Lato" w:hAnsi="Lato" w:cs="Arial"/>
          <w:bCs/>
          <w:iCs/>
          <w:spacing w:val="4"/>
          <w:lang w:bidi="pl-PL"/>
        </w:rPr>
        <w:t xml:space="preserve"> przedmiotowej inwestycji drogowej, że s</w:t>
      </w:r>
      <w:r w:rsidR="000A1173" w:rsidRPr="00626438">
        <w:rPr>
          <w:rFonts w:ascii="Lato" w:hAnsi="Lato" w:cs="Arial"/>
          <w:bCs/>
          <w:i/>
          <w:iCs/>
          <w:spacing w:val="4"/>
          <w:lang w:bidi="pl-PL"/>
        </w:rPr>
        <w:t>pecustawa drogowa</w:t>
      </w:r>
      <w:r w:rsidR="000A1173" w:rsidRPr="00626438">
        <w:rPr>
          <w:rFonts w:ascii="Lato" w:hAnsi="Lato" w:cs="Arial"/>
          <w:bCs/>
          <w:iCs/>
          <w:spacing w:val="4"/>
          <w:lang w:bidi="pl-PL"/>
        </w:rPr>
        <w:t xml:space="preserve">, w oparciu </w:t>
      </w:r>
      <w:r w:rsidR="00A5383B">
        <w:rPr>
          <w:rFonts w:ascii="Lato" w:hAnsi="Lato" w:cs="Arial"/>
          <w:bCs/>
          <w:iCs/>
          <w:spacing w:val="4"/>
          <w:lang w:bidi="pl-PL"/>
        </w:rPr>
        <w:br/>
      </w:r>
      <w:r w:rsidR="000A1173" w:rsidRPr="00626438">
        <w:rPr>
          <w:rFonts w:ascii="Lato" w:hAnsi="Lato" w:cs="Arial"/>
          <w:bCs/>
          <w:iCs/>
          <w:spacing w:val="4"/>
          <w:lang w:bidi="pl-PL"/>
        </w:rPr>
        <w:t xml:space="preserve">o której przepisy wydano zaskarżoną </w:t>
      </w:r>
      <w:r w:rsidR="000A1173" w:rsidRPr="00626438">
        <w:rPr>
          <w:rFonts w:ascii="Lato" w:hAnsi="Lato" w:cs="Arial"/>
          <w:bCs/>
          <w:i/>
          <w:iCs/>
          <w:spacing w:val="4"/>
          <w:lang w:bidi="pl-PL"/>
        </w:rPr>
        <w:t xml:space="preserve">decyzję Wojewody </w:t>
      </w:r>
      <w:r w:rsidR="005630DB" w:rsidRPr="00626438">
        <w:rPr>
          <w:rFonts w:ascii="Lato" w:hAnsi="Lato" w:cs="Arial"/>
          <w:i/>
          <w:spacing w:val="4"/>
        </w:rPr>
        <w:t>P</w:t>
      </w:r>
      <w:r w:rsidR="000A1173" w:rsidRPr="00626438">
        <w:rPr>
          <w:rFonts w:ascii="Lato" w:hAnsi="Lato" w:cs="Arial"/>
          <w:i/>
          <w:spacing w:val="4"/>
        </w:rPr>
        <w:t xml:space="preserve">omorskiego, </w:t>
      </w:r>
      <w:r w:rsidR="000A1173" w:rsidRPr="00626438">
        <w:rPr>
          <w:rFonts w:ascii="Lato" w:hAnsi="Lato" w:cs="Arial"/>
          <w:bCs/>
          <w:iCs/>
          <w:spacing w:val="4"/>
          <w:lang w:bidi="pl-PL"/>
        </w:rPr>
        <w:t xml:space="preserve">jest aktem prawnym szczególnym, przewidującym uproszczoną (przyśpieszoną) procedurę przygotowania </w:t>
      </w:r>
      <w:r w:rsidR="00A5383B">
        <w:rPr>
          <w:rFonts w:ascii="Lato" w:hAnsi="Lato" w:cs="Arial"/>
          <w:bCs/>
          <w:iCs/>
          <w:spacing w:val="4"/>
          <w:lang w:bidi="pl-PL"/>
        </w:rPr>
        <w:br/>
      </w:r>
      <w:r w:rsidR="000A1173" w:rsidRPr="00626438">
        <w:rPr>
          <w:rFonts w:ascii="Lato" w:hAnsi="Lato" w:cs="Arial"/>
          <w:bCs/>
          <w:iCs/>
          <w:spacing w:val="4"/>
          <w:lang w:bidi="pl-PL"/>
        </w:rPr>
        <w:t xml:space="preserve">i realizacji inwestycji drogowych. Jest oczywiste, że szybka i sprawna budowa dróg publicznych w Polsce i w związku z tym poprawa infrastruktury drogowej leży w interesie społecznym i gospodarczym. Tymi okolicznościami należy uzasadniać z jednej strony znaczne zwiększenie uprawnień </w:t>
      </w:r>
      <w:r w:rsidR="000A1173" w:rsidRPr="00626438">
        <w:rPr>
          <w:rFonts w:ascii="Lato" w:hAnsi="Lato" w:cs="Arial"/>
          <w:bCs/>
          <w:i/>
          <w:iCs/>
          <w:spacing w:val="4"/>
          <w:lang w:bidi="pl-PL"/>
        </w:rPr>
        <w:t>inwestora</w:t>
      </w:r>
      <w:r w:rsidR="000A1173" w:rsidRPr="00626438">
        <w:rPr>
          <w:rFonts w:ascii="Lato" w:hAnsi="Lato" w:cs="Arial"/>
          <w:bCs/>
          <w:iCs/>
          <w:spacing w:val="4"/>
          <w:lang w:bidi="pl-PL"/>
        </w:rPr>
        <w:t xml:space="preserve"> (decyzja o zezwoleniu na inwestycję drogową </w:t>
      </w:r>
      <w:r w:rsidR="000A1173" w:rsidRPr="00626438">
        <w:rPr>
          <w:rFonts w:ascii="Lato" w:hAnsi="Lato" w:cs="Arial"/>
          <w:bCs/>
          <w:iCs/>
          <w:spacing w:val="4"/>
          <w:lang w:bidi="pl-PL"/>
        </w:rPr>
        <w:lastRenderedPageBreak/>
        <w:t xml:space="preserve">rozstrzyga jednocześnie o ustaleniu lokalizacji drogi, zatwierdzeniu projektu budowlanego, zatwierdza podział nieruchomości, wprowadza ograniczenia w korzystaniu z nieruchomości i orzeka o przejściu z mocy prawa nieruchomości lub ich części na własność odpowiedniego podmiotu publicznoprawnego), natomiast z drugiej zdecydowane ograniczenie uprawnień właścicieli nieruchomości znajdujących się </w:t>
      </w:r>
      <w:r w:rsidR="00A5383B">
        <w:rPr>
          <w:rFonts w:ascii="Lato" w:hAnsi="Lato" w:cs="Arial"/>
          <w:bCs/>
          <w:iCs/>
          <w:spacing w:val="4"/>
          <w:lang w:bidi="pl-PL"/>
        </w:rPr>
        <w:br/>
      </w:r>
      <w:r w:rsidR="000A1173" w:rsidRPr="00626438">
        <w:rPr>
          <w:rFonts w:ascii="Lato" w:hAnsi="Lato" w:cs="Arial"/>
          <w:bCs/>
          <w:iCs/>
          <w:spacing w:val="4"/>
          <w:lang w:bidi="pl-PL"/>
        </w:rPr>
        <w:t xml:space="preserve">w obszarze inwestycji. </w:t>
      </w:r>
    </w:p>
    <w:p w14:paraId="69C14C4D" w14:textId="77777777" w:rsidR="000A1173" w:rsidRPr="00626438" w:rsidRDefault="000A1173" w:rsidP="00626438">
      <w:pPr>
        <w:spacing w:after="240" w:line="240" w:lineRule="exact"/>
        <w:jc w:val="both"/>
        <w:rPr>
          <w:rFonts w:ascii="Lato" w:hAnsi="Lato" w:cs="Arial"/>
          <w:bCs/>
          <w:iCs/>
          <w:spacing w:val="4"/>
          <w:lang w:bidi="pl-PL"/>
        </w:rPr>
      </w:pPr>
      <w:r w:rsidRPr="00626438">
        <w:rPr>
          <w:rFonts w:ascii="Lato" w:hAnsi="Lato" w:cs="Arial"/>
          <w:bCs/>
          <w:spacing w:val="4"/>
          <w:lang w:bidi="pl-PL"/>
        </w:rPr>
        <w:t xml:space="preserve">Następnie szczególnego podkreślenia wymaga to, że w postępowaniu w sprawie zezwolenia na realizację inwestycji drogowej organ jest związany wnioskiem </w:t>
      </w:r>
      <w:r w:rsidRPr="00626438">
        <w:rPr>
          <w:rFonts w:ascii="Lato" w:hAnsi="Lato" w:cs="Arial"/>
          <w:bCs/>
          <w:i/>
          <w:spacing w:val="4"/>
          <w:lang w:bidi="pl-PL"/>
        </w:rPr>
        <w:t>inwestora,</w:t>
      </w:r>
      <w:r w:rsidRPr="00626438">
        <w:rPr>
          <w:rFonts w:ascii="Lato" w:hAnsi="Lato" w:cs="Arial"/>
          <w:bCs/>
          <w:spacing w:val="4"/>
          <w:lang w:bidi="pl-PL"/>
        </w:rPr>
        <w:t xml:space="preserve"> co do kształtu i przebiegu inwestycji. W przepisach </w:t>
      </w:r>
      <w:r w:rsidRPr="00626438">
        <w:rPr>
          <w:rFonts w:ascii="Lato" w:hAnsi="Lato" w:cs="Arial"/>
          <w:bCs/>
          <w:i/>
          <w:spacing w:val="4"/>
          <w:lang w:bidi="pl-PL"/>
        </w:rPr>
        <w:t>specustawy drogowej</w:t>
      </w:r>
      <w:r w:rsidRPr="00626438">
        <w:rPr>
          <w:rFonts w:ascii="Lato" w:hAnsi="Lato" w:cs="Arial"/>
          <w:bCs/>
          <w:spacing w:val="4"/>
          <w:lang w:bidi="pl-PL"/>
        </w:rPr>
        <w:t xml:space="preserve"> ustawodawca nie upoważnił bowiem organów do oceny racjonalności, czy słuszności zaproponowanych rozwiązań projektowych. Oznacza to, że organy nie mogą korygować trasy i zakresu inwestycji ani dokonywać zmian w projekcie. Przepisy </w:t>
      </w:r>
      <w:r w:rsidRPr="00626438">
        <w:rPr>
          <w:rFonts w:ascii="Lato" w:hAnsi="Lato" w:cs="Arial"/>
          <w:bCs/>
          <w:i/>
          <w:spacing w:val="4"/>
          <w:lang w:bidi="pl-PL"/>
        </w:rPr>
        <w:t>specustawy drogowej</w:t>
      </w:r>
      <w:r w:rsidRPr="00626438">
        <w:rPr>
          <w:rFonts w:ascii="Lato" w:hAnsi="Lato" w:cs="Arial"/>
          <w:bCs/>
          <w:spacing w:val="4"/>
          <w:lang w:bidi="pl-PL"/>
        </w:rPr>
        <w:t xml:space="preserve"> nakładają na organ architektoniczno-budowlany wyłącznie obowiązek oceny zgodności z prawem przedstawionej inwestycji drogowej</w:t>
      </w:r>
      <w:r w:rsidRPr="00626438">
        <w:rPr>
          <w:rFonts w:ascii="Lato" w:hAnsi="Lato" w:cs="Arial"/>
          <w:bCs/>
          <w:iCs/>
          <w:spacing w:val="4"/>
          <w:lang w:bidi="pl-PL"/>
        </w:rPr>
        <w:t xml:space="preserve">. To </w:t>
      </w:r>
      <w:r w:rsidRPr="00626438">
        <w:rPr>
          <w:rFonts w:ascii="Lato" w:hAnsi="Lato" w:cs="Arial"/>
          <w:bCs/>
          <w:i/>
          <w:iCs/>
          <w:spacing w:val="4"/>
          <w:lang w:bidi="pl-PL"/>
        </w:rPr>
        <w:t>inwestor</w:t>
      </w:r>
      <w:r w:rsidRPr="00626438">
        <w:rPr>
          <w:rFonts w:ascii="Lato" w:hAnsi="Lato" w:cs="Arial"/>
          <w:bCs/>
          <w:iCs/>
          <w:spacing w:val="4"/>
          <w:lang w:bidi="pl-PL"/>
        </w:rPr>
        <w:t xml:space="preserve"> wyznacza miejsce oraz sposób realizacji inwestycji.</w:t>
      </w:r>
    </w:p>
    <w:p w14:paraId="379902A9" w14:textId="77777777" w:rsidR="000A1173" w:rsidRPr="00626438" w:rsidRDefault="000A1173" w:rsidP="00626438">
      <w:pPr>
        <w:spacing w:after="240" w:line="240" w:lineRule="exact"/>
        <w:jc w:val="both"/>
        <w:rPr>
          <w:rFonts w:ascii="Lato" w:hAnsi="Lato" w:cs="Arial"/>
          <w:bCs/>
          <w:iCs/>
          <w:spacing w:val="4"/>
          <w:lang w:bidi="pl-PL"/>
        </w:rPr>
      </w:pPr>
      <w:r w:rsidRPr="00626438">
        <w:rPr>
          <w:rFonts w:ascii="Lato" w:hAnsi="Lato" w:cs="Arial"/>
          <w:bCs/>
          <w:iCs/>
          <w:spacing w:val="4"/>
          <w:lang w:bidi="pl-PL"/>
        </w:rPr>
        <w:t xml:space="preserve">Przepisy </w:t>
      </w:r>
      <w:r w:rsidRPr="00626438">
        <w:rPr>
          <w:rFonts w:ascii="Lato" w:hAnsi="Lato" w:cs="Arial"/>
          <w:bCs/>
          <w:i/>
          <w:iCs/>
          <w:spacing w:val="4"/>
          <w:lang w:bidi="pl-PL"/>
        </w:rPr>
        <w:t>specustawy drogowej</w:t>
      </w:r>
      <w:r w:rsidRPr="00626438">
        <w:rPr>
          <w:rFonts w:ascii="Lato" w:hAnsi="Lato" w:cs="Arial"/>
          <w:bCs/>
          <w:iCs/>
          <w:spacing w:val="4"/>
          <w:lang w:bidi="pl-PL"/>
        </w:rPr>
        <w:t xml:space="preserve"> nie zobowiązują również </w:t>
      </w:r>
      <w:r w:rsidRPr="00626438">
        <w:rPr>
          <w:rFonts w:ascii="Lato" w:hAnsi="Lato" w:cs="Arial"/>
          <w:bCs/>
          <w:i/>
          <w:iCs/>
          <w:spacing w:val="4"/>
          <w:lang w:bidi="pl-PL"/>
        </w:rPr>
        <w:t xml:space="preserve">inwestora </w:t>
      </w:r>
      <w:r w:rsidRPr="00626438">
        <w:rPr>
          <w:rFonts w:ascii="Lato" w:hAnsi="Lato" w:cs="Arial"/>
          <w:bCs/>
          <w:iCs/>
          <w:spacing w:val="4"/>
          <w:lang w:bidi="pl-PL"/>
        </w:rPr>
        <w:t>do przedstawienia różnych wariantów przebiegu planowanej inwestycji i nie ma on obowiązku uwzględniać oczekiwań stron postępowania.</w:t>
      </w:r>
      <w:r w:rsidRPr="00626438">
        <w:rPr>
          <w:rFonts w:ascii="Lato" w:hAnsi="Lato" w:cs="Arial"/>
          <w:bCs/>
          <w:iCs/>
          <w:spacing w:val="4"/>
        </w:rPr>
        <w:t xml:space="preserve"> </w:t>
      </w:r>
      <w:r w:rsidRPr="00626438">
        <w:rPr>
          <w:rFonts w:ascii="Lato" w:hAnsi="Lato" w:cs="Arial"/>
          <w:bCs/>
          <w:iCs/>
          <w:spacing w:val="4"/>
          <w:lang w:bidi="pl-PL"/>
        </w:rPr>
        <w:t xml:space="preserve">Organy orzekające w niniejszej sprawie nie posiadały kompetencji do wyznaczania i korygowania trasy inwestycji, czy też do zmiany proponowanych rozwiązań, co do jej przebiegu. Gospodarzem projektu jest tylko </w:t>
      </w:r>
      <w:r w:rsidRPr="00626438">
        <w:rPr>
          <w:rFonts w:ascii="Lato" w:hAnsi="Lato" w:cs="Arial"/>
          <w:bCs/>
          <w:i/>
          <w:iCs/>
          <w:spacing w:val="4"/>
          <w:lang w:bidi="pl-PL"/>
        </w:rPr>
        <w:t>inwestor,</w:t>
      </w:r>
      <w:r w:rsidRPr="00626438">
        <w:rPr>
          <w:rFonts w:ascii="Lato" w:hAnsi="Lato" w:cs="Arial"/>
          <w:bCs/>
          <w:iCs/>
          <w:spacing w:val="4"/>
          <w:lang w:bidi="pl-PL"/>
        </w:rPr>
        <w:t xml:space="preserve"> organ wydający decyzję w oparciu o przedłożony projekt nie jest uprawniony do ingerowania w jego założenia, w tym w przebieg inwestycji liniowej. </w:t>
      </w:r>
    </w:p>
    <w:p w14:paraId="0407DB53" w14:textId="0AC51A66" w:rsidR="000A1173" w:rsidRPr="00626438" w:rsidRDefault="000A1173" w:rsidP="00626438">
      <w:pPr>
        <w:spacing w:after="240" w:line="240" w:lineRule="exact"/>
        <w:jc w:val="both"/>
        <w:rPr>
          <w:rFonts w:ascii="Lato" w:hAnsi="Lato" w:cs="Arial"/>
          <w:bCs/>
          <w:spacing w:val="4"/>
          <w:lang w:bidi="pl-PL"/>
        </w:rPr>
      </w:pPr>
      <w:r w:rsidRPr="00626438">
        <w:rPr>
          <w:rFonts w:ascii="Lato" w:hAnsi="Lato" w:cs="Arial"/>
          <w:bCs/>
          <w:spacing w:val="4"/>
          <w:lang w:bidi="pl-PL"/>
        </w:rPr>
        <w:t xml:space="preserve">Tym samym, to </w:t>
      </w:r>
      <w:r w:rsidRPr="00626438">
        <w:rPr>
          <w:rFonts w:ascii="Lato" w:hAnsi="Lato" w:cs="Arial"/>
          <w:bCs/>
          <w:i/>
          <w:spacing w:val="4"/>
          <w:lang w:bidi="pl-PL"/>
        </w:rPr>
        <w:t>inwestor</w:t>
      </w:r>
      <w:r w:rsidRPr="00626438">
        <w:rPr>
          <w:rFonts w:ascii="Lato" w:hAnsi="Lato" w:cs="Arial"/>
          <w:bCs/>
          <w:spacing w:val="4"/>
          <w:lang w:bidi="pl-PL"/>
        </w:rPr>
        <w:t xml:space="preserve"> dokonuje wyboru najkorzystniejszych rozwiązań, a rola organu ogranicza się do sprawdzenia kompletności wniosku w świetle wymogów ustawowych oraz tego, czy przedstawiona koncepcja mieści się w granicach wyznaczonych przez prawo.</w:t>
      </w:r>
      <w:r w:rsidRPr="00626438">
        <w:rPr>
          <w:rFonts w:ascii="Lato" w:hAnsi="Lato" w:cs="Arial"/>
          <w:spacing w:val="4"/>
        </w:rPr>
        <w:t xml:space="preserve"> </w:t>
      </w:r>
      <w:r w:rsidRPr="00626438">
        <w:rPr>
          <w:rFonts w:ascii="Lato" w:hAnsi="Lato" w:cs="Arial"/>
          <w:bCs/>
          <w:spacing w:val="4"/>
          <w:lang w:bidi="pl-PL"/>
        </w:rPr>
        <w:t xml:space="preserve">Stosownie bowiem do przepisu art. 11e </w:t>
      </w:r>
      <w:r w:rsidRPr="00626438">
        <w:rPr>
          <w:rFonts w:ascii="Lato" w:hAnsi="Lato" w:cs="Arial"/>
          <w:bCs/>
          <w:i/>
          <w:spacing w:val="4"/>
          <w:lang w:bidi="pl-PL"/>
        </w:rPr>
        <w:t>specustawy drogowej</w:t>
      </w:r>
      <w:r w:rsidRPr="00626438">
        <w:rPr>
          <w:rFonts w:ascii="Lato" w:hAnsi="Lato" w:cs="Arial"/>
          <w:bCs/>
          <w:spacing w:val="4"/>
          <w:lang w:bidi="pl-PL"/>
        </w:rPr>
        <w:t xml:space="preserve"> nie można uzależniać zezwolenia na realizację inwestycji drogowej od spełnienia świadczeń </w:t>
      </w:r>
      <w:r w:rsidR="00CF03AC" w:rsidRPr="00626438">
        <w:rPr>
          <w:rFonts w:ascii="Lato" w:hAnsi="Lato" w:cs="Arial"/>
          <w:bCs/>
          <w:spacing w:val="4"/>
          <w:lang w:bidi="pl-PL"/>
        </w:rPr>
        <w:br/>
      </w:r>
      <w:r w:rsidRPr="00626438">
        <w:rPr>
          <w:rFonts w:ascii="Lato" w:hAnsi="Lato" w:cs="Arial"/>
          <w:bCs/>
          <w:spacing w:val="4"/>
          <w:lang w:bidi="pl-PL"/>
        </w:rPr>
        <w:t>lub warunków nieprzewidzianych obowiązującymi przepisami. Stanowisko to jest ugruntowane i jednolite w orzecznictwie sądów administracyjnych i zostało obszernie powołane w uzasadnieniu niniejszej decyzji, nie ma zatem potrzeby jego ponownego przytaczania.</w:t>
      </w:r>
    </w:p>
    <w:p w14:paraId="3C75AF08" w14:textId="3A630166" w:rsidR="000A1173" w:rsidRPr="00626438" w:rsidRDefault="000A1173" w:rsidP="00626438">
      <w:pPr>
        <w:spacing w:after="240" w:line="240" w:lineRule="exact"/>
        <w:jc w:val="both"/>
        <w:outlineLvl w:val="0"/>
        <w:rPr>
          <w:rFonts w:ascii="Lato" w:hAnsi="Lato" w:cs="Arial"/>
          <w:bCs/>
          <w:iCs/>
          <w:spacing w:val="4"/>
        </w:rPr>
      </w:pPr>
      <w:r w:rsidRPr="00626438">
        <w:rPr>
          <w:rFonts w:ascii="Lato" w:hAnsi="Lato" w:cs="Arial"/>
          <w:bCs/>
          <w:iCs/>
          <w:spacing w:val="4"/>
        </w:rPr>
        <w:t>Zauważyć również należy, iż w postępowaniu w sprawie wydania decyzji o zezwoleniu na realizację inwestycji drogowej zarówno wojewoda, jak i organ odwoławczy</w:t>
      </w:r>
      <w:r w:rsidRPr="00626438">
        <w:rPr>
          <w:rFonts w:ascii="Lato" w:hAnsi="Lato" w:cs="Arial"/>
          <w:bCs/>
          <w:i/>
          <w:iCs/>
          <w:spacing w:val="4"/>
        </w:rPr>
        <w:t>,</w:t>
      </w:r>
      <w:r w:rsidRPr="00626438">
        <w:rPr>
          <w:rFonts w:ascii="Lato" w:hAnsi="Lato" w:cs="Arial"/>
          <w:bCs/>
          <w:iCs/>
          <w:spacing w:val="4"/>
        </w:rPr>
        <w:t xml:space="preserve"> </w:t>
      </w:r>
      <w:r w:rsidR="00CF03AC" w:rsidRPr="00626438">
        <w:rPr>
          <w:rFonts w:ascii="Lato" w:hAnsi="Lato" w:cs="Arial"/>
          <w:bCs/>
          <w:iCs/>
          <w:spacing w:val="4"/>
        </w:rPr>
        <w:br/>
      </w:r>
      <w:r w:rsidRPr="00626438">
        <w:rPr>
          <w:rFonts w:ascii="Lato" w:hAnsi="Lato" w:cs="Arial"/>
          <w:bCs/>
          <w:iCs/>
          <w:spacing w:val="4"/>
        </w:rPr>
        <w:t xml:space="preserve">badają zgodność z prawem wniosku </w:t>
      </w:r>
      <w:r w:rsidRPr="00626438">
        <w:rPr>
          <w:rFonts w:ascii="Lato" w:hAnsi="Lato" w:cs="Arial"/>
          <w:bCs/>
          <w:i/>
          <w:iCs/>
          <w:spacing w:val="4"/>
        </w:rPr>
        <w:t>inwestora,</w:t>
      </w:r>
      <w:r w:rsidRPr="00626438">
        <w:rPr>
          <w:rFonts w:ascii="Lato" w:hAnsi="Lato" w:cs="Arial"/>
          <w:bCs/>
          <w:iCs/>
          <w:spacing w:val="4"/>
        </w:rPr>
        <w:t xml:space="preserve"> nie zaś zagadnień dotyczących ewentualnych negatywnych następstw dla podmiotów objętych tą decyzją. </w:t>
      </w:r>
      <w:r w:rsidR="00A5383B">
        <w:rPr>
          <w:rFonts w:ascii="Lato" w:hAnsi="Lato" w:cs="Arial"/>
          <w:bCs/>
          <w:iCs/>
          <w:spacing w:val="4"/>
        </w:rPr>
        <w:br/>
      </w:r>
      <w:r w:rsidRPr="00626438">
        <w:rPr>
          <w:rFonts w:ascii="Lato" w:hAnsi="Lato" w:cs="Arial"/>
          <w:bCs/>
          <w:iCs/>
          <w:spacing w:val="4"/>
        </w:rPr>
        <w:t xml:space="preserve">Z samej bowiem istoty przedsięwzięcia drogowego,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w:t>
      </w:r>
      <w:r w:rsidR="00CF03AC" w:rsidRPr="00626438">
        <w:rPr>
          <w:rFonts w:ascii="Lato" w:hAnsi="Lato" w:cs="Arial"/>
          <w:bCs/>
          <w:iCs/>
          <w:spacing w:val="4"/>
        </w:rPr>
        <w:br/>
      </w:r>
      <w:r w:rsidRPr="00626438">
        <w:rPr>
          <w:rFonts w:ascii="Lato" w:hAnsi="Lato" w:cs="Arial"/>
          <w:bCs/>
          <w:iCs/>
          <w:spacing w:val="4"/>
        </w:rPr>
        <w:t xml:space="preserve">w określony sposób. Nie oznacza to jednak, że taka decyzja o zezwoleniu na realizację inwestycji drogowej jest wadliwa. </w:t>
      </w:r>
    </w:p>
    <w:p w14:paraId="09C8A25F" w14:textId="10B5F1A8" w:rsidR="000A1173" w:rsidRPr="00626438" w:rsidRDefault="00C94E5A" w:rsidP="00626438">
      <w:pPr>
        <w:spacing w:after="240" w:line="240" w:lineRule="exact"/>
        <w:jc w:val="both"/>
        <w:outlineLvl w:val="0"/>
        <w:rPr>
          <w:rFonts w:ascii="Lato" w:hAnsi="Lato" w:cs="Arial"/>
          <w:bCs/>
          <w:iCs/>
          <w:spacing w:val="4"/>
        </w:rPr>
      </w:pPr>
      <w:r>
        <w:rPr>
          <w:rFonts w:ascii="Lato" w:hAnsi="Lato" w:cs="Arial"/>
          <w:bCs/>
          <w:iCs/>
          <w:spacing w:val="4"/>
        </w:rPr>
        <w:t>Wskazania także wymaga, iż</w:t>
      </w:r>
      <w:r w:rsidR="000A1173" w:rsidRPr="00626438">
        <w:rPr>
          <w:rFonts w:ascii="Lato" w:hAnsi="Lato" w:cs="Arial"/>
          <w:bCs/>
          <w:iCs/>
          <w:spacing w:val="4"/>
        </w:rPr>
        <w:t xml:space="preserve"> przedmiotem orzekania zarówno przez Wojewodę </w:t>
      </w:r>
      <w:r w:rsidR="008725A9" w:rsidRPr="00626438">
        <w:rPr>
          <w:rFonts w:ascii="Lato" w:hAnsi="Lato" w:cs="Arial"/>
          <w:bCs/>
          <w:iCs/>
          <w:spacing w:val="4"/>
        </w:rPr>
        <w:t>P</w:t>
      </w:r>
      <w:r w:rsidR="000A1173" w:rsidRPr="00626438">
        <w:rPr>
          <w:rFonts w:ascii="Lato" w:hAnsi="Lato" w:cs="Arial"/>
          <w:bCs/>
          <w:iCs/>
          <w:spacing w:val="4"/>
        </w:rPr>
        <w:t xml:space="preserve">omorskiego, jak i </w:t>
      </w:r>
      <w:r w:rsidR="000A1173" w:rsidRPr="00626438">
        <w:rPr>
          <w:rFonts w:ascii="Lato" w:hAnsi="Lato" w:cs="Arial"/>
          <w:bCs/>
          <w:i/>
          <w:iCs/>
          <w:spacing w:val="4"/>
        </w:rPr>
        <w:t>Ministra</w:t>
      </w:r>
      <w:r w:rsidR="000A1173" w:rsidRPr="00626438">
        <w:rPr>
          <w:rFonts w:ascii="Lato" w:hAnsi="Lato" w:cs="Arial"/>
          <w:bCs/>
          <w:iCs/>
          <w:spacing w:val="4"/>
        </w:rPr>
        <w:t xml:space="preserve">, nie jest również prognozowanie wielkości ewentualnych strat w majątku skarżących stron czy zmiany komunikacji </w:t>
      </w:r>
      <w:r w:rsidR="005373BA" w:rsidRPr="00626438">
        <w:rPr>
          <w:rFonts w:ascii="Lato" w:hAnsi="Lato" w:cs="Arial"/>
          <w:bCs/>
          <w:iCs/>
          <w:spacing w:val="4"/>
        </w:rPr>
        <w:t>dział</w:t>
      </w:r>
      <w:r>
        <w:rPr>
          <w:rFonts w:ascii="Lato" w:hAnsi="Lato" w:cs="Arial"/>
          <w:bCs/>
          <w:iCs/>
          <w:spacing w:val="4"/>
        </w:rPr>
        <w:t>ek</w:t>
      </w:r>
      <w:r w:rsidR="005373BA" w:rsidRPr="00626438">
        <w:rPr>
          <w:rFonts w:ascii="Lato" w:hAnsi="Lato" w:cs="Arial"/>
          <w:bCs/>
          <w:iCs/>
          <w:spacing w:val="4"/>
        </w:rPr>
        <w:t xml:space="preserve"> stanowiąc</w:t>
      </w:r>
      <w:r>
        <w:rPr>
          <w:rFonts w:ascii="Lato" w:hAnsi="Lato" w:cs="Arial"/>
          <w:bCs/>
          <w:iCs/>
          <w:spacing w:val="4"/>
        </w:rPr>
        <w:t>ych</w:t>
      </w:r>
      <w:r w:rsidR="005373BA" w:rsidRPr="00626438">
        <w:rPr>
          <w:rFonts w:ascii="Lato" w:hAnsi="Lato" w:cs="Arial"/>
          <w:bCs/>
          <w:iCs/>
          <w:spacing w:val="4"/>
        </w:rPr>
        <w:t xml:space="preserve"> własność skarżących</w:t>
      </w:r>
      <w:r w:rsidR="000A1173" w:rsidRPr="00626438">
        <w:rPr>
          <w:rFonts w:ascii="Lato" w:hAnsi="Lato" w:cs="Arial"/>
          <w:bCs/>
          <w:iCs/>
          <w:spacing w:val="4"/>
        </w:rPr>
        <w:t xml:space="preserve">, jako czynnika decydującego o wyborze przez </w:t>
      </w:r>
      <w:r w:rsidR="000A1173" w:rsidRPr="00626438">
        <w:rPr>
          <w:rFonts w:ascii="Lato" w:hAnsi="Lato" w:cs="Arial"/>
          <w:bCs/>
          <w:i/>
          <w:iCs/>
          <w:spacing w:val="4"/>
        </w:rPr>
        <w:t>inwestora</w:t>
      </w:r>
      <w:r w:rsidR="000A1173" w:rsidRPr="00626438">
        <w:rPr>
          <w:rFonts w:ascii="Lato" w:hAnsi="Lato" w:cs="Arial"/>
          <w:bCs/>
          <w:iCs/>
          <w:spacing w:val="4"/>
        </w:rPr>
        <w:t xml:space="preserve"> konkretnych rozwiązań technicznych i w tym zakresie podnoszone przez skarżąc</w:t>
      </w:r>
      <w:r w:rsidR="005373BA" w:rsidRPr="00626438">
        <w:rPr>
          <w:rFonts w:ascii="Lato" w:hAnsi="Lato" w:cs="Arial"/>
          <w:bCs/>
          <w:iCs/>
          <w:spacing w:val="4"/>
        </w:rPr>
        <w:t>e strony</w:t>
      </w:r>
      <w:r w:rsidR="000A1173" w:rsidRPr="00626438">
        <w:rPr>
          <w:rFonts w:ascii="Lato" w:hAnsi="Lato" w:cs="Arial"/>
          <w:bCs/>
          <w:iCs/>
          <w:spacing w:val="4"/>
        </w:rPr>
        <w:t xml:space="preserve"> zarzuty pozostają bez wpływu na kształt podjętego rozstrzygnięcia. Wskazać przy tym należy, </w:t>
      </w:r>
      <w:r>
        <w:rPr>
          <w:rFonts w:ascii="Lato" w:hAnsi="Lato" w:cs="Arial"/>
          <w:bCs/>
          <w:iCs/>
          <w:spacing w:val="4"/>
        </w:rPr>
        <w:br/>
      </w:r>
      <w:r w:rsidR="000A1173" w:rsidRPr="00626438">
        <w:rPr>
          <w:rFonts w:ascii="Lato" w:hAnsi="Lato" w:cs="Arial"/>
          <w:bCs/>
          <w:iCs/>
          <w:spacing w:val="4"/>
        </w:rPr>
        <w:t xml:space="preserve">iż organ wydający decyzję dotyczącą zezwolenia na realizację inwestycji drogowej nie jest kompetentny do oceny przesłanek ekonomicznych oraz społecznych powstającej </w:t>
      </w:r>
      <w:r w:rsidR="000A1173" w:rsidRPr="00626438">
        <w:rPr>
          <w:rFonts w:ascii="Lato" w:hAnsi="Lato" w:cs="Arial"/>
          <w:bCs/>
          <w:iCs/>
          <w:spacing w:val="4"/>
        </w:rPr>
        <w:lastRenderedPageBreak/>
        <w:t xml:space="preserve">inwestycji, w jej kształcie określonym przez </w:t>
      </w:r>
      <w:r w:rsidR="000A1173" w:rsidRPr="00626438">
        <w:rPr>
          <w:rFonts w:ascii="Lato" w:hAnsi="Lato" w:cs="Arial"/>
          <w:bCs/>
          <w:i/>
          <w:iCs/>
          <w:spacing w:val="4"/>
        </w:rPr>
        <w:t>inwestora</w:t>
      </w:r>
      <w:r w:rsidR="000A1173" w:rsidRPr="00626438">
        <w:rPr>
          <w:rFonts w:ascii="Lato" w:hAnsi="Lato" w:cs="Arial"/>
          <w:bCs/>
          <w:iCs/>
          <w:spacing w:val="4"/>
        </w:rPr>
        <w:t xml:space="preserve">. Do organu administracji należy jedynie ocena wniosku </w:t>
      </w:r>
      <w:r w:rsidR="000A1173" w:rsidRPr="00626438">
        <w:rPr>
          <w:rFonts w:ascii="Lato" w:hAnsi="Lato" w:cs="Arial"/>
          <w:bCs/>
          <w:i/>
          <w:iCs/>
          <w:spacing w:val="4"/>
        </w:rPr>
        <w:t>inwestora</w:t>
      </w:r>
      <w:r w:rsidR="000A1173" w:rsidRPr="00626438">
        <w:rPr>
          <w:rFonts w:ascii="Lato" w:hAnsi="Lato" w:cs="Arial"/>
          <w:bCs/>
          <w:iCs/>
          <w:spacing w:val="4"/>
        </w:rPr>
        <w:t xml:space="preserve"> pod względem jego zgodności z prawem powszechnie obowiązującym. </w:t>
      </w:r>
    </w:p>
    <w:p w14:paraId="7109CF88" w14:textId="7E0ADD1A" w:rsidR="000A1173" w:rsidRPr="00626438" w:rsidRDefault="000A1173" w:rsidP="00626438">
      <w:pPr>
        <w:spacing w:after="240" w:line="240" w:lineRule="exact"/>
        <w:jc w:val="both"/>
        <w:outlineLvl w:val="0"/>
        <w:rPr>
          <w:rFonts w:ascii="Lato" w:hAnsi="Lato" w:cs="Arial"/>
          <w:bCs/>
          <w:iCs/>
          <w:spacing w:val="4"/>
          <w:lang w:bidi="pl-PL"/>
        </w:rPr>
      </w:pPr>
      <w:r w:rsidRPr="00626438">
        <w:rPr>
          <w:rFonts w:ascii="Lato" w:hAnsi="Lato" w:cs="Arial"/>
          <w:bCs/>
          <w:i/>
          <w:iCs/>
          <w:spacing w:val="4"/>
        </w:rPr>
        <w:t>Specustawa drogowa</w:t>
      </w:r>
      <w:r w:rsidRPr="00626438">
        <w:rPr>
          <w:rFonts w:ascii="Lato" w:hAnsi="Lato" w:cs="Arial"/>
          <w:bCs/>
          <w:iCs/>
          <w:spacing w:val="4"/>
        </w:rPr>
        <w:t xml:space="preserve"> przyjęła więc bardzo szybki i „bezdyskusyjny” tryb postępowania wywłaszczeniowego. Może on budzić wątpliwości co do swoich ekonomicznych </w:t>
      </w:r>
      <w:r w:rsidRPr="00626438">
        <w:rPr>
          <w:rFonts w:ascii="Lato" w:hAnsi="Lato" w:cs="Arial"/>
          <w:bCs/>
          <w:iCs/>
          <w:spacing w:val="4"/>
        </w:rPr>
        <w:br/>
        <w:t xml:space="preserve">i społecznych skutków, ale takie są właśnie obowiązujące wzorce prawne. Jak stwierdził Trybunał Konstytucyjny w wyroku z dnia 16 października 2012 r., sygn. akt K 4/10, radykalne skrócenie i uproszczenie procedury wywłaszczeniowej jest niezbędne, </w:t>
      </w:r>
      <w:r w:rsidR="00CF03AC" w:rsidRPr="00626438">
        <w:rPr>
          <w:rFonts w:ascii="Lato" w:hAnsi="Lato" w:cs="Arial"/>
          <w:bCs/>
          <w:iCs/>
          <w:spacing w:val="4"/>
        </w:rPr>
        <w:br/>
      </w:r>
      <w:r w:rsidRPr="00626438">
        <w:rPr>
          <w:rFonts w:ascii="Lato" w:hAnsi="Lato" w:cs="Arial"/>
          <w:bCs/>
          <w:iCs/>
          <w:spacing w:val="4"/>
        </w:rPr>
        <w:t>gdyż konieczność działania organów według innych reguł „paraliżowałaby prowadzenie inwestycji drogowych”.</w:t>
      </w:r>
      <w:r w:rsidRPr="00626438">
        <w:rPr>
          <w:rFonts w:ascii="Lato" w:hAnsi="Lato" w:cs="Arial"/>
          <w:bCs/>
          <w:iCs/>
          <w:spacing w:val="4"/>
          <w:lang w:bidi="pl-PL"/>
        </w:rPr>
        <w:t xml:space="preserve"> </w:t>
      </w:r>
    </w:p>
    <w:p w14:paraId="206B7704" w14:textId="01D11B78" w:rsidR="000A1173" w:rsidRPr="00626438" w:rsidRDefault="000A1173" w:rsidP="00626438">
      <w:pPr>
        <w:spacing w:after="240" w:line="240" w:lineRule="exact"/>
        <w:jc w:val="both"/>
        <w:outlineLvl w:val="0"/>
        <w:rPr>
          <w:rFonts w:ascii="Lato" w:hAnsi="Lato" w:cs="Arial"/>
          <w:bCs/>
          <w:iCs/>
          <w:spacing w:val="4"/>
        </w:rPr>
      </w:pPr>
      <w:r w:rsidRPr="00626438">
        <w:rPr>
          <w:rFonts w:ascii="Lato" w:hAnsi="Lato" w:cs="Arial"/>
          <w:bCs/>
          <w:iCs/>
          <w:spacing w:val="4"/>
        </w:rPr>
        <w:t xml:space="preserve">Wprowadzenie regulacji prawnej, polegającej m.in. na uproszczeniu postępowania </w:t>
      </w:r>
      <w:r w:rsidRPr="00626438">
        <w:rPr>
          <w:rFonts w:ascii="Lato" w:hAnsi="Lato" w:cs="Arial"/>
          <w:bCs/>
          <w:iCs/>
          <w:spacing w:val="4"/>
        </w:rPr>
        <w:br/>
        <w:t xml:space="preserve">w sprawie nabywania nieruchomości położonych na terenach przeznaczonych </w:t>
      </w:r>
      <w:r w:rsidR="00CF03AC" w:rsidRPr="00626438">
        <w:rPr>
          <w:rFonts w:ascii="Lato" w:hAnsi="Lato" w:cs="Arial"/>
          <w:bCs/>
          <w:iCs/>
          <w:spacing w:val="4"/>
        </w:rPr>
        <w:br/>
      </w:r>
      <w:r w:rsidRPr="00626438">
        <w:rPr>
          <w:rFonts w:ascii="Lato" w:hAnsi="Lato" w:cs="Arial"/>
          <w:bCs/>
          <w:iCs/>
          <w:spacing w:val="4"/>
        </w:rPr>
        <w:t xml:space="preserve">na budowę dróg, w tym rezygnacja z indywidualnej oceny niezbędności lokalizacji drogi na każdej nieruchomości, jest zamierzoną decyzją ustawodawcy wpisaną w </w:t>
      </w:r>
      <w:r w:rsidRPr="00626438">
        <w:rPr>
          <w:rFonts w:ascii="Lato" w:hAnsi="Lato" w:cs="Arial"/>
          <w:bCs/>
          <w:i/>
          <w:iCs/>
          <w:spacing w:val="4"/>
        </w:rPr>
        <w:t>ratio legis</w:t>
      </w:r>
      <w:r w:rsidRPr="00626438">
        <w:rPr>
          <w:rFonts w:ascii="Lato" w:hAnsi="Lato" w:cs="Arial"/>
          <w:bCs/>
          <w:iCs/>
          <w:spacing w:val="4"/>
        </w:rPr>
        <w:t xml:space="preserve"> </w:t>
      </w:r>
      <w:r w:rsidRPr="00626438">
        <w:rPr>
          <w:rFonts w:ascii="Lato" w:hAnsi="Lato" w:cs="Arial"/>
          <w:bCs/>
          <w:i/>
          <w:iCs/>
          <w:spacing w:val="4"/>
        </w:rPr>
        <w:t>specustawy drogowej</w:t>
      </w:r>
      <w:r w:rsidRPr="00626438">
        <w:rPr>
          <w:rFonts w:ascii="Lato" w:hAnsi="Lato" w:cs="Arial"/>
          <w:bCs/>
          <w:iCs/>
          <w:spacing w:val="4"/>
        </w:rPr>
        <w:t xml:space="preserve"> (zob. orzeczenia Trybunału Konstytucyjnego: postanowienie z dnia 13 stycznia 2015 r., sygn. akt SK 17/13, </w:t>
      </w:r>
      <w:proofErr w:type="spellStart"/>
      <w:r w:rsidRPr="00626438">
        <w:rPr>
          <w:rFonts w:ascii="Lato" w:hAnsi="Lato" w:cs="Arial"/>
          <w:bCs/>
          <w:iCs/>
          <w:spacing w:val="4"/>
        </w:rPr>
        <w:t>publ</w:t>
      </w:r>
      <w:proofErr w:type="spellEnd"/>
      <w:r w:rsidRPr="00626438">
        <w:rPr>
          <w:rFonts w:ascii="Lato" w:hAnsi="Lato" w:cs="Arial"/>
          <w:bCs/>
          <w:iCs/>
          <w:spacing w:val="4"/>
        </w:rPr>
        <w:t xml:space="preserve">. OTK-A 2015/1/5 wyrok z dnia 6 czerwca 2006 r., sygn. akt K 23/05, </w:t>
      </w:r>
      <w:proofErr w:type="spellStart"/>
      <w:r w:rsidRPr="00626438">
        <w:rPr>
          <w:rFonts w:ascii="Lato" w:hAnsi="Lato" w:cs="Arial"/>
          <w:bCs/>
          <w:iCs/>
          <w:spacing w:val="4"/>
        </w:rPr>
        <w:t>publ</w:t>
      </w:r>
      <w:proofErr w:type="spellEnd"/>
      <w:r w:rsidRPr="00626438">
        <w:rPr>
          <w:rFonts w:ascii="Lato" w:hAnsi="Lato" w:cs="Arial"/>
          <w:bCs/>
          <w:iCs/>
          <w:spacing w:val="4"/>
        </w:rPr>
        <w:t xml:space="preserve">. OTK ZU nr 6/A/2006, poz. 62; wyrok z dnia </w:t>
      </w:r>
      <w:r w:rsidRPr="00626438">
        <w:rPr>
          <w:rFonts w:ascii="Lato" w:hAnsi="Lato" w:cs="Arial"/>
          <w:bCs/>
          <w:iCs/>
          <w:spacing w:val="4"/>
        </w:rPr>
        <w:br/>
        <w:t xml:space="preserve">16 października 2012 r., sygn. akt K 4/10, </w:t>
      </w:r>
      <w:proofErr w:type="spellStart"/>
      <w:r w:rsidRPr="00626438">
        <w:rPr>
          <w:rFonts w:ascii="Lato" w:hAnsi="Lato" w:cs="Arial"/>
          <w:bCs/>
          <w:iCs/>
          <w:spacing w:val="4"/>
        </w:rPr>
        <w:t>publ</w:t>
      </w:r>
      <w:proofErr w:type="spellEnd"/>
      <w:r w:rsidRPr="00626438">
        <w:rPr>
          <w:rFonts w:ascii="Lato" w:hAnsi="Lato" w:cs="Arial"/>
          <w:bCs/>
          <w:iCs/>
          <w:spacing w:val="4"/>
        </w:rPr>
        <w:t>. OTK ZU nr 9/A/2012, poz. 106).</w:t>
      </w:r>
    </w:p>
    <w:p w14:paraId="55C1896D" w14:textId="77777777" w:rsidR="000A1173" w:rsidRPr="00626438" w:rsidRDefault="000A1173" w:rsidP="00626438">
      <w:pPr>
        <w:spacing w:after="240" w:line="240" w:lineRule="exact"/>
        <w:jc w:val="both"/>
        <w:outlineLvl w:val="0"/>
        <w:rPr>
          <w:rFonts w:ascii="Lato" w:hAnsi="Lato" w:cs="Arial"/>
          <w:bCs/>
          <w:iCs/>
          <w:spacing w:val="4"/>
          <w:lang w:bidi="pl-PL"/>
        </w:rPr>
      </w:pPr>
      <w:r w:rsidRPr="00626438">
        <w:rPr>
          <w:rFonts w:ascii="Lato" w:hAnsi="Lato" w:cs="Arial"/>
          <w:bCs/>
          <w:iCs/>
          <w:spacing w:val="4"/>
          <w:lang w:bidi="pl-PL"/>
        </w:rPr>
        <w:t xml:space="preserve">Inaczej mówiąc, w odniesieniu do przepisów </w:t>
      </w:r>
      <w:r w:rsidRPr="00626438">
        <w:rPr>
          <w:rFonts w:ascii="Lato" w:hAnsi="Lato" w:cs="Arial"/>
          <w:bCs/>
          <w:i/>
          <w:iCs/>
          <w:spacing w:val="4"/>
          <w:lang w:bidi="pl-PL"/>
        </w:rPr>
        <w:t>specustawy drogowej</w:t>
      </w:r>
      <w:r w:rsidRPr="00626438">
        <w:rPr>
          <w:rFonts w:ascii="Lato" w:hAnsi="Lato" w:cs="Arial"/>
          <w:bCs/>
          <w:iCs/>
          <w:spacing w:val="4"/>
          <w:lang w:bidi="pl-PL"/>
        </w:rPr>
        <w:t xml:space="preserve"> stosuje się rzymską paremię</w:t>
      </w:r>
      <w:r w:rsidRPr="00626438">
        <w:rPr>
          <w:rFonts w:ascii="Lato" w:hAnsi="Lato" w:cs="Arial"/>
          <w:bCs/>
          <w:i/>
          <w:iCs/>
          <w:spacing w:val="4"/>
          <w:lang w:bidi="pl-PL"/>
        </w:rPr>
        <w:t xml:space="preserve"> dura lex, sed lex</w:t>
      </w:r>
      <w:r w:rsidRPr="00626438">
        <w:rPr>
          <w:rFonts w:ascii="Lato" w:hAnsi="Lato" w:cs="Arial"/>
          <w:bCs/>
          <w:iCs/>
          <w:spacing w:val="4"/>
          <w:lang w:bidi="pl-PL"/>
        </w:rPr>
        <w:t xml:space="preserve"> („surowe prawo, ale jednak prawo”).</w:t>
      </w:r>
    </w:p>
    <w:p w14:paraId="7CC2048B" w14:textId="22E028A2" w:rsidR="000A1173" w:rsidRPr="00626438" w:rsidRDefault="000A1173" w:rsidP="00626438">
      <w:pPr>
        <w:tabs>
          <w:tab w:val="left" w:pos="9639"/>
        </w:tabs>
        <w:autoSpaceDE w:val="0"/>
        <w:autoSpaceDN w:val="0"/>
        <w:adjustRightInd w:val="0"/>
        <w:spacing w:after="240" w:line="240" w:lineRule="exact"/>
        <w:jc w:val="both"/>
        <w:rPr>
          <w:rFonts w:ascii="Lato" w:hAnsi="Lato" w:cs="Arial"/>
          <w:spacing w:val="4"/>
        </w:rPr>
      </w:pPr>
      <w:r w:rsidRPr="00626438">
        <w:rPr>
          <w:rFonts w:ascii="Lato" w:hAnsi="Lato" w:cs="Arial"/>
          <w:bCs/>
          <w:spacing w:val="4"/>
          <w:lang w:bidi="pl-PL"/>
        </w:rPr>
        <w:t xml:space="preserve">Mając na uwadze wyżej opisaną systemową charakterystykę decyzji o zezwoleniu </w:t>
      </w:r>
      <w:r w:rsidR="00CF03AC" w:rsidRPr="00626438">
        <w:rPr>
          <w:rFonts w:ascii="Lato" w:hAnsi="Lato" w:cs="Arial"/>
          <w:bCs/>
          <w:spacing w:val="4"/>
          <w:lang w:bidi="pl-PL"/>
        </w:rPr>
        <w:br/>
      </w:r>
      <w:r w:rsidRPr="00626438">
        <w:rPr>
          <w:rFonts w:ascii="Lato" w:hAnsi="Lato" w:cs="Arial"/>
          <w:bCs/>
          <w:spacing w:val="4"/>
          <w:lang w:bidi="pl-PL"/>
        </w:rPr>
        <w:t xml:space="preserve">na realizację inwestycji drogowej i </w:t>
      </w:r>
      <w:r w:rsidRPr="00626438">
        <w:rPr>
          <w:rFonts w:ascii="Lato" w:hAnsi="Lato" w:cs="Arial"/>
          <w:spacing w:val="4"/>
        </w:rPr>
        <w:t>po przeanalizowaniu zebranego w sprawie materiału dowodowego,</w:t>
      </w:r>
      <w:r w:rsidR="005373BA" w:rsidRPr="00626438">
        <w:rPr>
          <w:rFonts w:ascii="Lato" w:hAnsi="Lato" w:cs="Arial"/>
          <w:spacing w:val="4"/>
        </w:rPr>
        <w:t xml:space="preserve"> </w:t>
      </w:r>
      <w:r w:rsidRPr="00626438">
        <w:rPr>
          <w:rFonts w:ascii="Lato" w:hAnsi="Lato" w:cs="Arial"/>
          <w:i/>
          <w:spacing w:val="4"/>
        </w:rPr>
        <w:t xml:space="preserve">Minister </w:t>
      </w:r>
      <w:r w:rsidRPr="00626438">
        <w:rPr>
          <w:rFonts w:ascii="Lato" w:hAnsi="Lato" w:cs="Arial"/>
          <w:spacing w:val="4"/>
        </w:rPr>
        <w:t>stwierdził, że rozwiązania projektowe - w zakresie dotyczącym interesu prawnego skarżąc</w:t>
      </w:r>
      <w:r w:rsidR="005373BA" w:rsidRPr="00626438">
        <w:rPr>
          <w:rFonts w:ascii="Lato" w:hAnsi="Lato" w:cs="Arial"/>
          <w:spacing w:val="4"/>
        </w:rPr>
        <w:t>ych</w:t>
      </w:r>
      <w:r w:rsidRPr="00626438">
        <w:rPr>
          <w:rFonts w:ascii="Lato" w:hAnsi="Lato" w:cs="Arial"/>
          <w:spacing w:val="4"/>
        </w:rPr>
        <w:t xml:space="preserve"> stron - zatwierdzone w </w:t>
      </w:r>
      <w:r w:rsidRPr="00626438">
        <w:rPr>
          <w:rFonts w:ascii="Lato" w:hAnsi="Lato" w:cs="Arial"/>
          <w:i/>
          <w:spacing w:val="4"/>
        </w:rPr>
        <w:t xml:space="preserve">decyzji Wojewody </w:t>
      </w:r>
      <w:bookmarkStart w:id="7" w:name="_Hlk119332598"/>
      <w:r w:rsidR="00C94E5A">
        <w:rPr>
          <w:rFonts w:ascii="Lato" w:hAnsi="Lato" w:cs="Arial"/>
          <w:i/>
          <w:spacing w:val="4"/>
        </w:rPr>
        <w:t>P</w:t>
      </w:r>
      <w:r w:rsidR="005373BA" w:rsidRPr="00626438">
        <w:rPr>
          <w:rFonts w:ascii="Lato" w:hAnsi="Lato" w:cs="Arial"/>
          <w:i/>
          <w:spacing w:val="4"/>
        </w:rPr>
        <w:t>omors</w:t>
      </w:r>
      <w:r w:rsidRPr="00626438">
        <w:rPr>
          <w:rFonts w:ascii="Lato" w:hAnsi="Lato" w:cs="Arial"/>
          <w:i/>
          <w:spacing w:val="4"/>
        </w:rPr>
        <w:t>kiego</w:t>
      </w:r>
      <w:bookmarkEnd w:id="7"/>
      <w:r w:rsidRPr="00626438">
        <w:rPr>
          <w:rFonts w:ascii="Lato" w:hAnsi="Lato" w:cs="Arial"/>
          <w:i/>
          <w:spacing w:val="4"/>
        </w:rPr>
        <w:t xml:space="preserve">, </w:t>
      </w:r>
      <w:r w:rsidR="00C94E5A">
        <w:rPr>
          <w:rFonts w:ascii="Lato" w:hAnsi="Lato" w:cs="Arial"/>
          <w:i/>
          <w:spacing w:val="4"/>
        </w:rPr>
        <w:br/>
      </w:r>
      <w:r w:rsidRPr="00626438">
        <w:rPr>
          <w:rFonts w:ascii="Lato" w:hAnsi="Lato" w:cs="Arial"/>
          <w:spacing w:val="4"/>
        </w:rPr>
        <w:t xml:space="preserve">są prawidłowe. </w:t>
      </w:r>
    </w:p>
    <w:p w14:paraId="3517B31E" w14:textId="2C28CD77" w:rsidR="004B7539" w:rsidRPr="00626438" w:rsidRDefault="000A1173" w:rsidP="00626438">
      <w:pPr>
        <w:spacing w:after="240" w:line="240" w:lineRule="exact"/>
        <w:jc w:val="both"/>
        <w:outlineLvl w:val="0"/>
        <w:rPr>
          <w:rFonts w:ascii="Lato" w:hAnsi="Lato" w:cs="Arial"/>
          <w:spacing w:val="4"/>
        </w:rPr>
      </w:pPr>
      <w:r w:rsidRPr="00626438">
        <w:rPr>
          <w:rFonts w:ascii="Lato" w:hAnsi="Lato" w:cs="Arial"/>
          <w:spacing w:val="4"/>
        </w:rPr>
        <w:t xml:space="preserve">W ocenie </w:t>
      </w:r>
      <w:r w:rsidRPr="00626438">
        <w:rPr>
          <w:rFonts w:ascii="Lato" w:hAnsi="Lato" w:cs="Arial"/>
          <w:i/>
          <w:spacing w:val="4"/>
        </w:rPr>
        <w:t>Ministra</w:t>
      </w:r>
      <w:r w:rsidRPr="00626438">
        <w:rPr>
          <w:rFonts w:ascii="Lato" w:hAnsi="Lato" w:cs="Arial"/>
          <w:spacing w:val="4"/>
        </w:rPr>
        <w:t>, przedłożony do zatwierdzenia projekt budowlany nie przewiduje rozwiązań, które wprowadzają nadmierną, a w szczególności nieuzasadnioną ingerencję w prawo własności skarżąc</w:t>
      </w:r>
      <w:r w:rsidR="005373BA" w:rsidRPr="00626438">
        <w:rPr>
          <w:rFonts w:ascii="Lato" w:hAnsi="Lato" w:cs="Arial"/>
          <w:spacing w:val="4"/>
        </w:rPr>
        <w:t>ych</w:t>
      </w:r>
      <w:r w:rsidRPr="00626438">
        <w:rPr>
          <w:rFonts w:ascii="Lato" w:hAnsi="Lato" w:cs="Arial"/>
          <w:spacing w:val="4"/>
        </w:rPr>
        <w:t xml:space="preserve"> stro</w:t>
      </w:r>
      <w:r w:rsidR="005373BA" w:rsidRPr="00626438">
        <w:rPr>
          <w:rFonts w:ascii="Lato" w:hAnsi="Lato" w:cs="Arial"/>
          <w:spacing w:val="4"/>
        </w:rPr>
        <w:t>n</w:t>
      </w:r>
      <w:r w:rsidRPr="00626438">
        <w:rPr>
          <w:rFonts w:ascii="Lato" w:hAnsi="Lato" w:cs="Arial"/>
          <w:spacing w:val="4"/>
        </w:rPr>
        <w:t>. Ingerencja we własność związana z realizacją inwestycji odpowiada tylko jej koniecznemu zakresowi. Teren będący własnością skarżąc</w:t>
      </w:r>
      <w:r w:rsidR="005373BA" w:rsidRPr="00626438">
        <w:rPr>
          <w:rFonts w:ascii="Lato" w:hAnsi="Lato" w:cs="Arial"/>
          <w:spacing w:val="4"/>
        </w:rPr>
        <w:t>ych</w:t>
      </w:r>
      <w:r w:rsidRPr="00626438">
        <w:rPr>
          <w:rFonts w:ascii="Lato" w:hAnsi="Lato" w:cs="Arial"/>
          <w:spacing w:val="4"/>
        </w:rPr>
        <w:t xml:space="preserve"> nie został zajęty w wymiarze większym, niż jest to wymagane dla realizacji inwestycji.</w:t>
      </w:r>
    </w:p>
    <w:p w14:paraId="6E84AB0A" w14:textId="60CBB65A" w:rsidR="009E2303" w:rsidRPr="00626438" w:rsidRDefault="009E2303" w:rsidP="00626438">
      <w:pPr>
        <w:spacing w:after="240" w:line="240" w:lineRule="exact"/>
        <w:jc w:val="both"/>
        <w:outlineLvl w:val="0"/>
        <w:rPr>
          <w:rFonts w:ascii="Lato" w:hAnsi="Lato" w:cs="Arial"/>
          <w:spacing w:val="4"/>
        </w:rPr>
      </w:pPr>
      <w:r w:rsidRPr="00626438">
        <w:rPr>
          <w:rFonts w:ascii="Lato" w:hAnsi="Lato" w:cs="Arial"/>
          <w:bCs/>
          <w:iCs/>
          <w:spacing w:val="4"/>
        </w:rPr>
        <w:t xml:space="preserve">Podsumowując, organ odwoławczy uznał, że przebieg planowanej inwestycji został ustalony prawidłowo. Organ uznał racje przemawiające za ustaloną lokalizacją, </w:t>
      </w:r>
      <w:r w:rsidR="005373BA" w:rsidRPr="00626438">
        <w:rPr>
          <w:rFonts w:ascii="Lato" w:hAnsi="Lato" w:cs="Arial"/>
          <w:bCs/>
          <w:iCs/>
          <w:spacing w:val="4"/>
        </w:rPr>
        <w:br/>
      </w:r>
      <w:r w:rsidRPr="00626438">
        <w:rPr>
          <w:rFonts w:ascii="Lato" w:hAnsi="Lato" w:cs="Arial"/>
          <w:bCs/>
          <w:iCs/>
          <w:spacing w:val="4"/>
        </w:rPr>
        <w:t xml:space="preserve">które przedstawił </w:t>
      </w:r>
      <w:r w:rsidRPr="00626438">
        <w:rPr>
          <w:rFonts w:ascii="Lato" w:hAnsi="Lato" w:cs="Arial"/>
          <w:bCs/>
          <w:i/>
          <w:iCs/>
          <w:spacing w:val="4"/>
        </w:rPr>
        <w:t>inwestor</w:t>
      </w:r>
      <w:r w:rsidR="000F3491" w:rsidRPr="00626438">
        <w:rPr>
          <w:rFonts w:ascii="Lato" w:hAnsi="Lato" w:cs="Arial"/>
          <w:bCs/>
          <w:iCs/>
          <w:spacing w:val="4"/>
        </w:rPr>
        <w:t xml:space="preserve"> </w:t>
      </w:r>
      <w:r w:rsidRPr="00626438">
        <w:rPr>
          <w:rFonts w:ascii="Lato" w:hAnsi="Lato" w:cs="Arial"/>
          <w:bCs/>
          <w:iCs/>
          <w:spacing w:val="4"/>
        </w:rPr>
        <w:t xml:space="preserve"> w załączonej do wniosku dokumentacji. Stwierdzić</w:t>
      </w:r>
      <w:r w:rsidR="000F3491" w:rsidRPr="00626438">
        <w:rPr>
          <w:rFonts w:ascii="Lato" w:hAnsi="Lato" w:cs="Arial"/>
          <w:bCs/>
          <w:iCs/>
          <w:spacing w:val="4"/>
        </w:rPr>
        <w:t xml:space="preserve"> </w:t>
      </w:r>
      <w:r w:rsidRPr="00626438">
        <w:rPr>
          <w:rFonts w:ascii="Lato" w:hAnsi="Lato" w:cs="Arial"/>
          <w:bCs/>
          <w:iCs/>
          <w:spacing w:val="4"/>
        </w:rPr>
        <w:t xml:space="preserve">należy także, że zarówno wniosek </w:t>
      </w:r>
      <w:r w:rsidRPr="00626438">
        <w:rPr>
          <w:rFonts w:ascii="Lato" w:hAnsi="Lato" w:cs="Arial"/>
          <w:bCs/>
          <w:i/>
          <w:iCs/>
          <w:spacing w:val="4"/>
        </w:rPr>
        <w:t>inwestora</w:t>
      </w:r>
      <w:r w:rsidRPr="00626438">
        <w:rPr>
          <w:rFonts w:ascii="Lato" w:hAnsi="Lato" w:cs="Arial"/>
          <w:bCs/>
          <w:iCs/>
          <w:spacing w:val="4"/>
        </w:rPr>
        <w:t xml:space="preserve">, postępowanie przeprowadzone przez organ </w:t>
      </w:r>
      <w:r w:rsidR="00CF03AC" w:rsidRPr="00626438">
        <w:rPr>
          <w:rFonts w:ascii="Lato" w:hAnsi="Lato" w:cs="Arial"/>
          <w:bCs/>
          <w:iCs/>
          <w:spacing w:val="4"/>
        </w:rPr>
        <w:br/>
      </w:r>
      <w:r w:rsidRPr="00626438">
        <w:rPr>
          <w:rFonts w:ascii="Lato" w:hAnsi="Lato" w:cs="Arial"/>
          <w:bCs/>
          <w:iCs/>
          <w:spacing w:val="4"/>
        </w:rPr>
        <w:t xml:space="preserve">I instancji, jak i zaskarżona </w:t>
      </w:r>
      <w:r w:rsidRPr="00626438">
        <w:rPr>
          <w:rFonts w:ascii="Lato" w:hAnsi="Lato" w:cs="Arial"/>
          <w:bCs/>
          <w:i/>
          <w:iCs/>
          <w:spacing w:val="4"/>
        </w:rPr>
        <w:t xml:space="preserve">decyzja Wojewody </w:t>
      </w:r>
      <w:r w:rsidR="008725A9" w:rsidRPr="00626438">
        <w:rPr>
          <w:rFonts w:ascii="Lato" w:hAnsi="Lato" w:cs="Arial"/>
          <w:bCs/>
          <w:i/>
          <w:iCs/>
          <w:spacing w:val="4"/>
        </w:rPr>
        <w:t>P</w:t>
      </w:r>
      <w:r w:rsidR="008D4705" w:rsidRPr="00626438">
        <w:rPr>
          <w:rFonts w:ascii="Lato" w:hAnsi="Lato" w:cs="Arial"/>
          <w:bCs/>
          <w:i/>
          <w:iCs/>
          <w:spacing w:val="4"/>
        </w:rPr>
        <w:t>omorskieg</w:t>
      </w:r>
      <w:r w:rsidRPr="00626438">
        <w:rPr>
          <w:rFonts w:ascii="Lato" w:hAnsi="Lato" w:cs="Arial"/>
          <w:bCs/>
          <w:i/>
          <w:iCs/>
          <w:spacing w:val="4"/>
        </w:rPr>
        <w:t xml:space="preserve">o </w:t>
      </w:r>
      <w:r w:rsidR="0007683D" w:rsidRPr="009E2303">
        <w:rPr>
          <w:rFonts w:ascii="Lato" w:hAnsi="Lato" w:cs="Arial"/>
          <w:bCs/>
          <w:i/>
          <w:iCs/>
          <w:spacing w:val="4"/>
        </w:rPr>
        <w:t xml:space="preserve">– </w:t>
      </w:r>
      <w:r w:rsidR="0007683D" w:rsidRPr="009E2303">
        <w:rPr>
          <w:rFonts w:ascii="Lato" w:hAnsi="Lato" w:cs="Arial"/>
          <w:bCs/>
          <w:iCs/>
          <w:spacing w:val="4"/>
        </w:rPr>
        <w:t>poza częścią uchyloną niniejsz</w:t>
      </w:r>
      <w:r w:rsidR="0007683D">
        <w:rPr>
          <w:rFonts w:ascii="Lato" w:hAnsi="Lato" w:cs="Arial"/>
          <w:bCs/>
          <w:iCs/>
          <w:spacing w:val="4"/>
        </w:rPr>
        <w:t>ą</w:t>
      </w:r>
      <w:r w:rsidR="0007683D" w:rsidRPr="009E2303">
        <w:rPr>
          <w:rFonts w:ascii="Lato" w:hAnsi="Lato" w:cs="Arial"/>
          <w:bCs/>
          <w:iCs/>
          <w:spacing w:val="4"/>
        </w:rPr>
        <w:t xml:space="preserve"> decyzją</w:t>
      </w:r>
      <w:r w:rsidR="0007683D" w:rsidRPr="009E2303">
        <w:rPr>
          <w:rFonts w:ascii="Lato" w:hAnsi="Lato" w:cs="Arial"/>
          <w:bCs/>
          <w:i/>
          <w:iCs/>
          <w:spacing w:val="4"/>
        </w:rPr>
        <w:t xml:space="preserve"> </w:t>
      </w:r>
      <w:r w:rsidR="0007683D">
        <w:rPr>
          <w:rFonts w:ascii="Lato" w:hAnsi="Lato" w:cs="Arial"/>
          <w:bCs/>
          <w:i/>
          <w:iCs/>
          <w:spacing w:val="4"/>
        </w:rPr>
        <w:t xml:space="preserve">– </w:t>
      </w:r>
      <w:r w:rsidRPr="00626438">
        <w:rPr>
          <w:rFonts w:ascii="Lato" w:hAnsi="Lato" w:cs="Arial"/>
          <w:bCs/>
          <w:iCs/>
          <w:spacing w:val="4"/>
        </w:rPr>
        <w:t>nie naruszają prawa, a wniesione zarzuty nie zasługują na uwzględnienie, wobec czego orzeczono jak w rozstrzygnięciu.</w:t>
      </w:r>
    </w:p>
    <w:p w14:paraId="72A28DD3" w14:textId="77777777" w:rsidR="009E2303" w:rsidRPr="00626438" w:rsidRDefault="009E2303" w:rsidP="00626438">
      <w:pPr>
        <w:spacing w:after="240" w:line="240" w:lineRule="exact"/>
        <w:jc w:val="both"/>
        <w:rPr>
          <w:rFonts w:ascii="Lato" w:hAnsi="Lato" w:cs="Arial"/>
          <w:color w:val="00000A"/>
          <w:spacing w:val="4"/>
        </w:rPr>
      </w:pPr>
      <w:r w:rsidRPr="00626438">
        <w:rPr>
          <w:rFonts w:ascii="Lato" w:hAnsi="Lato" w:cs="Arial"/>
          <w:color w:val="00000A"/>
          <w:spacing w:val="4"/>
        </w:rPr>
        <w:t xml:space="preserve">Niniejsza decyzja jest ostateczna. </w:t>
      </w:r>
    </w:p>
    <w:p w14:paraId="6127C6C5" w14:textId="7AA8F1B0" w:rsidR="009E2303" w:rsidRPr="00626438" w:rsidRDefault="009E2303" w:rsidP="00626438">
      <w:pPr>
        <w:spacing w:after="240" w:line="240" w:lineRule="exact"/>
        <w:jc w:val="both"/>
        <w:rPr>
          <w:rFonts w:ascii="Lato" w:hAnsi="Lato" w:cs="Arial"/>
          <w:color w:val="00000A"/>
          <w:spacing w:val="4"/>
        </w:rPr>
      </w:pPr>
      <w:r w:rsidRPr="00626438">
        <w:rPr>
          <w:rFonts w:ascii="Lato" w:hAnsi="Lato" w:cs="Arial"/>
          <w:spacing w:val="4"/>
          <w:kern w:val="2"/>
        </w:rPr>
        <w:t>Na decyzję, na podstawie art. 53 § 1 i art. 54 § 1 ustawy z dnia 30 sierpnia 2002 r. – Prawo o postępowaniu przed sądami administracyjnymi (t.j. Dz. U. z 202</w:t>
      </w:r>
      <w:r w:rsidR="00C40A90">
        <w:rPr>
          <w:rFonts w:ascii="Lato" w:hAnsi="Lato" w:cs="Arial"/>
          <w:spacing w:val="4"/>
          <w:kern w:val="2"/>
        </w:rPr>
        <w:t>4</w:t>
      </w:r>
      <w:r w:rsidRPr="00626438">
        <w:rPr>
          <w:rFonts w:ascii="Lato" w:hAnsi="Lato" w:cs="Arial"/>
          <w:spacing w:val="4"/>
          <w:kern w:val="2"/>
        </w:rPr>
        <w:t xml:space="preserve"> r. poz. </w:t>
      </w:r>
      <w:r w:rsidR="00C40A90">
        <w:rPr>
          <w:rFonts w:ascii="Lato" w:hAnsi="Lato" w:cs="Arial"/>
          <w:spacing w:val="4"/>
          <w:kern w:val="2"/>
        </w:rPr>
        <w:t>935</w:t>
      </w:r>
      <w:r w:rsidRPr="00626438">
        <w:rPr>
          <w:rFonts w:ascii="Lato" w:hAnsi="Lato" w:cs="Arial"/>
          <w:spacing w:val="4"/>
          <w:kern w:val="2"/>
        </w:rPr>
        <w:t>), zwanej dalej „</w:t>
      </w:r>
      <w:r w:rsidRPr="00626438">
        <w:rPr>
          <w:rFonts w:ascii="Lato" w:hAnsi="Lato" w:cs="Arial"/>
          <w:i/>
          <w:spacing w:val="4"/>
          <w:kern w:val="2"/>
        </w:rPr>
        <w:t>ppsa</w:t>
      </w:r>
      <w:r w:rsidRPr="00626438">
        <w:rPr>
          <w:rFonts w:ascii="Lato" w:hAnsi="Lato" w:cs="Arial"/>
          <w:spacing w:val="4"/>
          <w:kern w:val="2"/>
        </w:rPr>
        <w:t xml:space="preserve">”, przysługuje skarga do Wojewódzkiego Sądu Administracyjnego </w:t>
      </w:r>
      <w:r w:rsidR="00C40A90">
        <w:rPr>
          <w:rFonts w:ascii="Lato" w:hAnsi="Lato" w:cs="Arial"/>
          <w:spacing w:val="4"/>
          <w:kern w:val="2"/>
        </w:rPr>
        <w:br/>
      </w:r>
      <w:r w:rsidRPr="00626438">
        <w:rPr>
          <w:rFonts w:ascii="Lato" w:hAnsi="Lato" w:cs="Arial"/>
          <w:spacing w:val="4"/>
          <w:kern w:val="2"/>
        </w:rPr>
        <w:t xml:space="preserve">w Warszawie, wnoszona za pośrednictwem Ministra Rozwoju i Technologii w terminie </w:t>
      </w:r>
      <w:r w:rsidR="00C40A90">
        <w:rPr>
          <w:rFonts w:ascii="Lato" w:hAnsi="Lato" w:cs="Arial"/>
          <w:spacing w:val="4"/>
          <w:kern w:val="2"/>
        </w:rPr>
        <w:br/>
      </w:r>
      <w:r w:rsidRPr="00626438">
        <w:rPr>
          <w:rFonts w:ascii="Lato" w:hAnsi="Lato" w:cs="Arial"/>
          <w:spacing w:val="4"/>
          <w:kern w:val="2"/>
        </w:rPr>
        <w:t>30 dni od dnia doręczenia decyzji.</w:t>
      </w:r>
    </w:p>
    <w:p w14:paraId="46CD1EF4" w14:textId="6AAD0CE2" w:rsidR="002E3DCD" w:rsidRPr="00626438" w:rsidRDefault="009E2303" w:rsidP="00626438">
      <w:pPr>
        <w:spacing w:after="240" w:line="240" w:lineRule="exact"/>
        <w:jc w:val="both"/>
        <w:textAlignment w:val="baseline"/>
        <w:outlineLvl w:val="0"/>
        <w:rPr>
          <w:rFonts w:ascii="Lato" w:hAnsi="Lato" w:cs="Arial"/>
          <w:spacing w:val="4"/>
          <w:kern w:val="2"/>
        </w:rPr>
      </w:pPr>
      <w:r w:rsidRPr="00626438">
        <w:rPr>
          <w:rFonts w:ascii="Lato" w:hAnsi="Lato" w:cs="Arial"/>
          <w:spacing w:val="4"/>
          <w:kern w:val="2"/>
        </w:rPr>
        <w:lastRenderedPageBreak/>
        <w:t xml:space="preserve">Jednocześnie informuję, że do skargi należy załączyć dowód uiszczenia wpisu </w:t>
      </w:r>
      <w:r w:rsidR="00CF03AC" w:rsidRPr="00626438">
        <w:rPr>
          <w:rFonts w:ascii="Lato" w:hAnsi="Lato" w:cs="Arial"/>
          <w:spacing w:val="4"/>
          <w:kern w:val="2"/>
        </w:rPr>
        <w:br/>
      </w:r>
      <w:r w:rsidRPr="00626438">
        <w:rPr>
          <w:rFonts w:ascii="Lato" w:hAnsi="Lato" w:cs="Arial"/>
          <w:spacing w:val="4"/>
          <w:kern w:val="2"/>
        </w:rPr>
        <w:t>od wniesienia skargi w kwocie 500 zł, płatnego w kasie sądu lub na rachunek bankowy sądu wskazany w publikatorze teleinformatycznym – Biuletynie Informacji Publicznej sądu (</w:t>
      </w:r>
      <w:r w:rsidRPr="00626438">
        <w:rPr>
          <w:rFonts w:ascii="Lato" w:hAnsi="Lato" w:cs="Arial"/>
          <w:i/>
          <w:spacing w:val="4"/>
          <w:kern w:val="2"/>
          <w:u w:val="single"/>
        </w:rPr>
        <w:t>http://bip.warszawa.wsa.gov.pl</w:t>
      </w:r>
      <w:r w:rsidRPr="00626438">
        <w:rPr>
          <w:rFonts w:ascii="Lato" w:hAnsi="Lato" w:cs="Arial"/>
          <w:spacing w:val="4"/>
          <w:kern w:val="2"/>
        </w:rPr>
        <w:t xml:space="preserve">). Strony mogą ubiegać się o przyznanie prawa pomocy, polegającego na zwolnieniu z kosztów sądowych oraz ustanowieniu adwokata lub radcy prawnego. Szczegółowe zasady dotyczące przyznawania prawa pomocy uregulowane są w art. 243-262 </w:t>
      </w:r>
      <w:r w:rsidRPr="00626438">
        <w:rPr>
          <w:rFonts w:ascii="Lato" w:hAnsi="Lato" w:cs="Arial"/>
          <w:i/>
          <w:spacing w:val="4"/>
          <w:kern w:val="2"/>
        </w:rPr>
        <w:t>ppsa</w:t>
      </w:r>
      <w:r w:rsidRPr="00626438">
        <w:rPr>
          <w:rFonts w:ascii="Lato" w:hAnsi="Lato" w:cs="Arial"/>
          <w:spacing w:val="4"/>
          <w:kern w:val="2"/>
        </w:rPr>
        <w:t xml:space="preserve">. </w:t>
      </w:r>
    </w:p>
    <w:p w14:paraId="3F9831F5" w14:textId="0871C03C" w:rsidR="00084005" w:rsidRPr="0099352E" w:rsidRDefault="00084005" w:rsidP="00084005">
      <w:pPr>
        <w:spacing w:after="240" w:line="240" w:lineRule="exact"/>
        <w:jc w:val="both"/>
        <w:rPr>
          <w:rFonts w:ascii="Lato" w:hAnsi="Lato" w:cs="Arial"/>
          <w:b/>
          <w:color w:val="00000A"/>
          <w:spacing w:val="4"/>
          <w:u w:val="single"/>
        </w:rPr>
      </w:pPr>
      <w:r w:rsidRPr="0099352E">
        <w:rPr>
          <w:rFonts w:ascii="Lato" w:hAnsi="Lato" w:cs="Arial"/>
          <w:b/>
          <w:color w:val="00000A"/>
          <w:spacing w:val="4"/>
          <w:u w:val="single"/>
        </w:rPr>
        <w:t>Załącznik:</w:t>
      </w:r>
    </w:p>
    <w:p w14:paraId="13A16370" w14:textId="18A4D484" w:rsidR="00084005" w:rsidRPr="00EF1DC6" w:rsidRDefault="00084005" w:rsidP="009E2303">
      <w:pPr>
        <w:spacing w:after="240" w:line="240" w:lineRule="exact"/>
        <w:jc w:val="both"/>
        <w:rPr>
          <w:rFonts w:ascii="Lato" w:hAnsi="Lato" w:cs="Arial"/>
          <w:spacing w:val="4"/>
        </w:rPr>
      </w:pPr>
      <w:r w:rsidRPr="00C3714B">
        <w:rPr>
          <w:rFonts w:ascii="Lato" w:hAnsi="Lato" w:cs="Arial"/>
          <w:b/>
          <w:color w:val="00000A"/>
          <w:spacing w:val="4"/>
        </w:rPr>
        <w:t>Nr 1</w:t>
      </w:r>
      <w:r w:rsidRPr="00C3714B">
        <w:rPr>
          <w:rFonts w:ascii="Lato" w:hAnsi="Lato" w:cs="Arial"/>
          <w:bCs/>
          <w:color w:val="00000A"/>
          <w:spacing w:val="4"/>
        </w:rPr>
        <w:t xml:space="preserve"> </w:t>
      </w:r>
      <w:r>
        <w:rPr>
          <w:rFonts w:ascii="Lato" w:hAnsi="Lato" w:cs="Arial"/>
          <w:bCs/>
          <w:color w:val="00000A"/>
          <w:spacing w:val="4"/>
        </w:rPr>
        <w:t>–</w:t>
      </w:r>
      <w:r w:rsidRPr="00C3714B">
        <w:rPr>
          <w:rFonts w:ascii="Lato" w:hAnsi="Lato" w:cs="Arial"/>
          <w:spacing w:val="4"/>
        </w:rPr>
        <w:t xml:space="preserve"> </w:t>
      </w:r>
      <w:r w:rsidRPr="003C3BB0">
        <w:rPr>
          <w:rFonts w:ascii="Lato" w:hAnsi="Lato" w:cs="Arial"/>
          <w:spacing w:val="4"/>
        </w:rPr>
        <w:t>zamienn</w:t>
      </w:r>
      <w:r>
        <w:rPr>
          <w:rFonts w:ascii="Lato" w:hAnsi="Lato" w:cs="Arial"/>
          <w:spacing w:val="4"/>
        </w:rPr>
        <w:t xml:space="preserve">y </w:t>
      </w:r>
      <w:r w:rsidRPr="000E5169">
        <w:rPr>
          <w:rFonts w:ascii="Lato" w:hAnsi="Lato" w:cs="Arial"/>
          <w:spacing w:val="4"/>
        </w:rPr>
        <w:t xml:space="preserve">arkusz nr rysunku ZRID 02.00B </w:t>
      </w:r>
      <w:r w:rsidR="00D86F10">
        <w:rPr>
          <w:rFonts w:ascii="Lato" w:hAnsi="Lato" w:cs="Arial"/>
          <w:spacing w:val="4"/>
        </w:rPr>
        <w:t xml:space="preserve">(legenda) </w:t>
      </w:r>
      <w:r w:rsidRPr="000E5169">
        <w:rPr>
          <w:rFonts w:ascii="Lato" w:hAnsi="Lato" w:cs="Arial"/>
          <w:spacing w:val="4"/>
        </w:rPr>
        <w:t>mapy przedstawiającej proponowany przebieg drogi, z zaznaczeniem terenu niezbędnego dla obiektów budowlanych oraz istniejące uzbrojenie terenu</w:t>
      </w:r>
      <w:r>
        <w:rPr>
          <w:rFonts w:ascii="Lato" w:hAnsi="Lato" w:cs="Arial"/>
          <w:spacing w:val="4"/>
        </w:rPr>
        <w:t>.</w:t>
      </w:r>
    </w:p>
    <w:p w14:paraId="42C876C0" w14:textId="77777777" w:rsidR="00EF1DC6" w:rsidRPr="00140696" w:rsidRDefault="00EF1DC6" w:rsidP="00EF1DC6">
      <w:pPr>
        <w:spacing w:after="120" w:line="240" w:lineRule="exact"/>
        <w:ind w:left="4253"/>
        <w:rPr>
          <w:rFonts w:ascii="Lato" w:hAnsi="Lato"/>
          <w:b/>
          <w:bCs/>
        </w:rPr>
      </w:pPr>
      <w:r w:rsidRPr="00140696">
        <w:rPr>
          <w:rFonts w:ascii="Lato" w:hAnsi="Lato"/>
          <w:b/>
          <w:bCs/>
        </w:rPr>
        <w:t>Z upoważnienia</w:t>
      </w:r>
    </w:p>
    <w:p w14:paraId="1F807978" w14:textId="77777777" w:rsidR="00EF1DC6" w:rsidRPr="00140696" w:rsidRDefault="00EF1DC6" w:rsidP="00EF1DC6">
      <w:pPr>
        <w:spacing w:after="120" w:line="240" w:lineRule="exact"/>
        <w:ind w:left="4253"/>
        <w:rPr>
          <w:rFonts w:ascii="Lato" w:hAnsi="Lato"/>
        </w:rPr>
      </w:pPr>
      <w:r w:rsidRPr="00140696">
        <w:rPr>
          <w:rFonts w:ascii="Lato" w:hAnsi="Lato"/>
        </w:rPr>
        <w:t>Marta Maikowska</w:t>
      </w:r>
    </w:p>
    <w:p w14:paraId="1EC0C2A5" w14:textId="77777777" w:rsidR="00EF1DC6" w:rsidRPr="00140696" w:rsidRDefault="00EF1DC6" w:rsidP="00EF1DC6">
      <w:pPr>
        <w:spacing w:after="120" w:line="240" w:lineRule="exact"/>
        <w:ind w:left="4253"/>
        <w:rPr>
          <w:rFonts w:ascii="Lato" w:hAnsi="Lato"/>
        </w:rPr>
      </w:pPr>
      <w:r w:rsidRPr="00140696">
        <w:rPr>
          <w:rFonts w:ascii="Lato" w:hAnsi="Lato"/>
        </w:rPr>
        <w:t>zastępca dyrektora departamentu</w:t>
      </w:r>
    </w:p>
    <w:p w14:paraId="3AD2D8DC" w14:textId="06799DA1" w:rsidR="009F5493" w:rsidRPr="00EF1DC6" w:rsidRDefault="00EF1DC6" w:rsidP="00EF1DC6">
      <w:pPr>
        <w:spacing w:after="120" w:line="240" w:lineRule="exact"/>
        <w:ind w:left="4253"/>
        <w:rPr>
          <w:rFonts w:ascii="Lato" w:hAnsi="Lato"/>
        </w:rPr>
      </w:pPr>
      <w:r w:rsidRPr="00140696">
        <w:rPr>
          <w:rFonts w:ascii="Lato" w:hAnsi="Lato"/>
        </w:rPr>
        <w:t xml:space="preserve">/ kwalifikowany podpis elektroniczny / </w:t>
      </w:r>
    </w:p>
    <w:p w14:paraId="5AD3D1D9" w14:textId="77777777" w:rsidR="00C3714B" w:rsidRPr="000B584C" w:rsidRDefault="00C3714B" w:rsidP="0051259A">
      <w:pPr>
        <w:spacing w:after="0" w:line="240" w:lineRule="exact"/>
        <w:jc w:val="both"/>
        <w:rPr>
          <w:rFonts w:ascii="Lato" w:hAnsi="Lato" w:cs="Arial"/>
          <w:color w:val="00000A"/>
          <w:spacing w:val="4"/>
        </w:rPr>
      </w:pPr>
    </w:p>
    <w:p w14:paraId="7038822D" w14:textId="77777777" w:rsidR="00EF1DC6" w:rsidRDefault="00EF1DC6" w:rsidP="001769CC">
      <w:pPr>
        <w:tabs>
          <w:tab w:val="left" w:pos="284"/>
          <w:tab w:val="left" w:pos="567"/>
        </w:tabs>
        <w:spacing w:after="0" w:line="240" w:lineRule="exact"/>
        <w:jc w:val="both"/>
        <w:textAlignment w:val="baseline"/>
        <w:rPr>
          <w:rFonts w:ascii="Lato" w:hAnsi="Lato" w:cs="Arial"/>
          <w:b/>
          <w:color w:val="000000"/>
          <w:spacing w:val="4"/>
          <w:kern w:val="2"/>
          <w:u w:val="single"/>
        </w:rPr>
      </w:pPr>
      <w:bookmarkStart w:id="8" w:name="_Hlk132643324"/>
    </w:p>
    <w:bookmarkEnd w:id="8"/>
    <w:p w14:paraId="2C6D8F62" w14:textId="77777777" w:rsidR="00211E12" w:rsidRPr="009E2303" w:rsidRDefault="00211E12" w:rsidP="000F3491">
      <w:pPr>
        <w:spacing w:line="260" w:lineRule="exact"/>
        <w:rPr>
          <w:rFonts w:ascii="Lato" w:hAnsi="Lato" w:cstheme="minorHAnsi"/>
        </w:rPr>
      </w:pPr>
    </w:p>
    <w:sectPr w:rsidR="00211E12" w:rsidRPr="009E2303" w:rsidSect="00EF1DC6">
      <w:headerReference w:type="default" r:id="rId8"/>
      <w:footerReference w:type="default" r:id="rId9"/>
      <w:headerReference w:type="first" r:id="rId10"/>
      <w:footerReference w:type="first" r:id="rId11"/>
      <w:pgSz w:w="11906" w:h="16838"/>
      <w:pgMar w:top="2268" w:right="1134" w:bottom="1560"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A149C4" w14:textId="77777777" w:rsidR="00A07C30" w:rsidRDefault="00A07C30" w:rsidP="009276B2">
      <w:pPr>
        <w:spacing w:after="0" w:line="240" w:lineRule="auto"/>
      </w:pPr>
      <w:r>
        <w:separator/>
      </w:r>
    </w:p>
  </w:endnote>
  <w:endnote w:type="continuationSeparator" w:id="0">
    <w:p w14:paraId="621B236E" w14:textId="77777777" w:rsidR="00A07C30" w:rsidRDefault="00A07C30"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70E103E1-B19B-45A7-ADA1-E80A6CA342B6}"/>
    <w:embedBold r:id="rId2" w:fontKey="{E14BD0B8-7AC1-4D13-A185-451FB0E5CE63}"/>
    <w:embedItalic r:id="rId3" w:fontKey="{9AF78031-DC4F-41C5-A4CC-2FDA9D578C4D}"/>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embedRegular r:id="rId4" w:fontKey="{04A20D31-A367-4744-AEFB-1ADEE63BE4AD}"/>
  </w:font>
  <w:font w:name="Liberation Sans">
    <w:charset w:val="00"/>
    <w:family w:val="roman"/>
    <w:pitch w:val="variable"/>
  </w:font>
  <w:font w:name="Microsoft YaHei">
    <w:panose1 w:val="020B0503020204020204"/>
    <w:charset w:val="86"/>
    <w:family w:val="swiss"/>
    <w:pitch w:val="variable"/>
    <w:sig w:usb0="80000287" w:usb1="2ACF3C52" w:usb2="00000016" w:usb3="00000000" w:csb0="0004001F" w:csb1="00000000"/>
  </w:font>
  <w:font w:name="Tahoma">
    <w:panose1 w:val="020B0604030504040204"/>
    <w:charset w:val="EE"/>
    <w:family w:val="swiss"/>
    <w:pitch w:val="variable"/>
    <w:sig w:usb0="E1002EFF" w:usb1="C000605B" w:usb2="00000029" w:usb3="00000000" w:csb0="000101FF" w:csb1="00000000"/>
    <w:embedRegular r:id="rId5" w:fontKey="{C7444A97-B219-4570-B781-BCFFB13C1F51}"/>
  </w:font>
  <w:font w:name="Lato">
    <w:charset w:val="00"/>
    <w:family w:val="swiss"/>
    <w:pitch w:val="variable"/>
    <w:sig w:usb0="E10002FF" w:usb1="5000ECFF" w:usb2="00000021" w:usb3="00000000" w:csb0="0000019F" w:csb1="00000000"/>
    <w:embedRegular r:id="rId6" w:fontKey="{3195B6CE-03A0-419D-A053-0E04FEB172D8}"/>
    <w:embedBold r:id="rId7" w:fontKey="{E45184E2-9C8E-457E-8DCC-BD51F6787858}"/>
    <w:embedItalic r:id="rId8" w:fontKey="{BDF30531-9B90-409D-9539-7E1D0A6A3E73}"/>
  </w:font>
  <w:font w:name="Arial Unicode MS">
    <w:panose1 w:val="020B0604020202020204"/>
    <w:charset w:val="80"/>
    <w:family w:val="swiss"/>
    <w:pitch w:val="variable"/>
    <w:sig w:usb0="F7FFAFFF" w:usb1="E9DFFFFF" w:usb2="0000003F" w:usb3="00000000" w:csb0="003F01FF" w:csb1="00000000"/>
  </w:font>
  <w:font w:name="Lao UI">
    <w:charset w:val="00"/>
    <w:family w:val="swiss"/>
    <w:pitch w:val="variable"/>
    <w:sig w:usb0="82000003" w:usb1="00000000" w:usb2="00000000" w:usb3="00000000" w:csb0="00000001" w:csb1="00000000"/>
    <w:embedRegular r:id="rId9" w:fontKey="{E77261EC-09F2-4BEF-BF65-2747DD029D52}"/>
    <w:embedItalic r:id="rId10" w:fontKey="{D3D48692-A490-4B65-BF94-F85FC2C0315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02818599"/>
      <w:docPartObj>
        <w:docPartGallery w:val="Page Numbers (Bottom of Page)"/>
        <w:docPartUnique/>
      </w:docPartObj>
    </w:sdtPr>
    <w:sdtEndPr>
      <w:rPr>
        <w:rFonts w:ascii="Lato" w:hAnsi="Lato"/>
        <w:sz w:val="18"/>
        <w:szCs w:val="18"/>
      </w:rPr>
    </w:sdtEndPr>
    <w:sdtContent>
      <w:p w14:paraId="7B58B3EA" w14:textId="5C10A1A9" w:rsidR="000F3491" w:rsidRPr="000F3491" w:rsidRDefault="000F3491">
        <w:pPr>
          <w:pStyle w:val="Stopka"/>
          <w:jc w:val="center"/>
          <w:rPr>
            <w:rFonts w:ascii="Lato" w:hAnsi="Lato"/>
            <w:sz w:val="18"/>
            <w:szCs w:val="18"/>
          </w:rPr>
        </w:pPr>
        <w:r w:rsidRPr="000F3491">
          <w:rPr>
            <w:rFonts w:ascii="Lato" w:hAnsi="Lato"/>
            <w:sz w:val="18"/>
            <w:szCs w:val="18"/>
          </w:rPr>
          <w:fldChar w:fldCharType="begin"/>
        </w:r>
        <w:r w:rsidRPr="000F3491">
          <w:rPr>
            <w:rFonts w:ascii="Lato" w:hAnsi="Lato"/>
            <w:sz w:val="18"/>
            <w:szCs w:val="18"/>
          </w:rPr>
          <w:instrText>PAGE   \* MERGEFORMAT</w:instrText>
        </w:r>
        <w:r w:rsidRPr="000F3491">
          <w:rPr>
            <w:rFonts w:ascii="Lato" w:hAnsi="Lato"/>
            <w:sz w:val="18"/>
            <w:szCs w:val="18"/>
          </w:rPr>
          <w:fldChar w:fldCharType="separate"/>
        </w:r>
        <w:r w:rsidRPr="000F3491">
          <w:rPr>
            <w:rFonts w:ascii="Lato" w:hAnsi="Lato"/>
            <w:sz w:val="18"/>
            <w:szCs w:val="18"/>
          </w:rPr>
          <w:t>2</w:t>
        </w:r>
        <w:r w:rsidRPr="000F3491">
          <w:rPr>
            <w:rFonts w:ascii="Lato" w:hAnsi="Lato"/>
            <w:sz w:val="18"/>
            <w:szCs w:val="18"/>
          </w:rPr>
          <w:fldChar w:fldCharType="end"/>
        </w:r>
        <w:r w:rsidRPr="000F3491">
          <w:rPr>
            <w:rFonts w:ascii="Lato" w:hAnsi="Lato"/>
            <w:sz w:val="18"/>
            <w:szCs w:val="18"/>
          </w:rPr>
          <w:t>(</w:t>
        </w:r>
        <w:r w:rsidR="003705C1">
          <w:rPr>
            <w:rFonts w:ascii="Lato" w:hAnsi="Lato"/>
            <w:sz w:val="18"/>
            <w:szCs w:val="18"/>
          </w:rPr>
          <w:t>1</w:t>
        </w:r>
        <w:r w:rsidR="009D3AD6">
          <w:rPr>
            <w:rFonts w:ascii="Lato" w:hAnsi="Lato"/>
            <w:sz w:val="18"/>
            <w:szCs w:val="18"/>
          </w:rPr>
          <w:t>8</w:t>
        </w:r>
        <w:r w:rsidRPr="000F3491">
          <w:rPr>
            <w:rFonts w:ascii="Lato" w:hAnsi="Lato"/>
            <w:sz w:val="18"/>
            <w:szCs w:val="18"/>
          </w:rPr>
          <w:t>)</w:t>
        </w:r>
      </w:p>
    </w:sdtContent>
  </w:sdt>
  <w:p w14:paraId="37821F1F" w14:textId="09BB29A4"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84195219"/>
      <w:docPartObj>
        <w:docPartGallery w:val="Page Numbers (Bottom of Page)"/>
        <w:docPartUnique/>
      </w:docPartObj>
    </w:sdtPr>
    <w:sdtContent>
      <w:p w14:paraId="4F6F752B" w14:textId="69946B0F" w:rsidR="000F3491" w:rsidRDefault="000F3491">
        <w:pPr>
          <w:pStyle w:val="Stopka"/>
          <w:jc w:val="center"/>
        </w:pPr>
        <w:r w:rsidRPr="000F3491">
          <w:rPr>
            <w:rFonts w:ascii="Lato" w:hAnsi="Lato"/>
            <w:sz w:val="18"/>
            <w:szCs w:val="18"/>
          </w:rPr>
          <w:fldChar w:fldCharType="begin"/>
        </w:r>
        <w:r w:rsidRPr="000F3491">
          <w:rPr>
            <w:rFonts w:ascii="Lato" w:hAnsi="Lato"/>
            <w:sz w:val="18"/>
            <w:szCs w:val="18"/>
          </w:rPr>
          <w:instrText>PAGE   \* MERGEFORMAT</w:instrText>
        </w:r>
        <w:r w:rsidRPr="000F3491">
          <w:rPr>
            <w:rFonts w:ascii="Lato" w:hAnsi="Lato"/>
            <w:sz w:val="18"/>
            <w:szCs w:val="18"/>
          </w:rPr>
          <w:fldChar w:fldCharType="separate"/>
        </w:r>
        <w:r w:rsidRPr="000F3491">
          <w:rPr>
            <w:rFonts w:ascii="Lato" w:hAnsi="Lato"/>
            <w:sz w:val="18"/>
            <w:szCs w:val="18"/>
          </w:rPr>
          <w:t>2</w:t>
        </w:r>
        <w:r w:rsidRPr="000F3491">
          <w:rPr>
            <w:rFonts w:ascii="Lato" w:hAnsi="Lato"/>
            <w:sz w:val="18"/>
            <w:szCs w:val="18"/>
          </w:rPr>
          <w:fldChar w:fldCharType="end"/>
        </w:r>
        <w:r w:rsidRPr="000F3491">
          <w:rPr>
            <w:rFonts w:ascii="Lato" w:hAnsi="Lato"/>
            <w:sz w:val="18"/>
            <w:szCs w:val="18"/>
          </w:rPr>
          <w:t>(</w:t>
        </w:r>
        <w:r w:rsidR="003705C1">
          <w:rPr>
            <w:rFonts w:ascii="Lato" w:hAnsi="Lato"/>
            <w:sz w:val="18"/>
            <w:szCs w:val="18"/>
          </w:rPr>
          <w:t>1</w:t>
        </w:r>
        <w:r w:rsidR="009D3AD6">
          <w:rPr>
            <w:rFonts w:ascii="Lato" w:hAnsi="Lato"/>
            <w:sz w:val="18"/>
            <w:szCs w:val="18"/>
          </w:rPr>
          <w:t>8</w:t>
        </w:r>
        <w:r w:rsidRPr="000F3491">
          <w:rPr>
            <w:rFonts w:ascii="Lato" w:hAnsi="Lato"/>
            <w:sz w:val="18"/>
            <w:szCs w:val="18"/>
          </w:rPr>
          <w:t>)</w:t>
        </w:r>
      </w:p>
    </w:sdtContent>
  </w:sdt>
  <w:p w14:paraId="4715D335" w14:textId="6790391C"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A83A79" w14:textId="77777777" w:rsidR="00A07C30" w:rsidRDefault="00A07C30" w:rsidP="009276B2">
      <w:pPr>
        <w:spacing w:after="0" w:line="240" w:lineRule="auto"/>
      </w:pPr>
      <w:r>
        <w:separator/>
      </w:r>
    </w:p>
  </w:footnote>
  <w:footnote w:type="continuationSeparator" w:id="0">
    <w:p w14:paraId="1501A892" w14:textId="77777777" w:rsidR="00A07C30" w:rsidRDefault="00A07C30"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1771025603" name="Obraz 1771025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1"/>
      <w:numFmt w:val="decimal"/>
      <w:lvlText w:val="%1."/>
      <w:lvlJc w:val="left"/>
      <w:pPr>
        <w:tabs>
          <w:tab w:val="num" w:pos="0"/>
        </w:tabs>
        <w:ind w:left="360" w:hanging="360"/>
      </w:pPr>
      <w:rPr>
        <w:rFonts w:ascii="Arial" w:eastAsia="Calibri" w:hAnsi="Arial" w:cs="Arial" w:hint="default"/>
        <w:bCs/>
        <w:iCs/>
        <w:spacing w:val="4"/>
        <w:sz w:val="20"/>
        <w:szCs w:val="20"/>
        <w:lang w:eastAsia="en-GB"/>
      </w:rPr>
    </w:lvl>
  </w:abstractNum>
  <w:abstractNum w:abstractNumId="1" w15:restartNumberingAfterBreak="0">
    <w:nsid w:val="00000002"/>
    <w:multiLevelType w:val="singleLevel"/>
    <w:tmpl w:val="00000002"/>
    <w:name w:val="WW8Num2"/>
    <w:lvl w:ilvl="0">
      <w:start w:val="1"/>
      <w:numFmt w:val="lowerLetter"/>
      <w:lvlText w:val="%1)"/>
      <w:lvlJc w:val="left"/>
      <w:pPr>
        <w:tabs>
          <w:tab w:val="num" w:pos="0"/>
        </w:tabs>
        <w:ind w:left="720" w:hanging="360"/>
      </w:pPr>
      <w:rPr>
        <w:rFonts w:ascii="Arial" w:hAnsi="Arial" w:cs="Arial" w:hint="default"/>
        <w:spacing w:val="4"/>
        <w:sz w:val="20"/>
        <w:szCs w:val="20"/>
      </w:rPr>
    </w:lvl>
  </w:abstractNum>
  <w:abstractNum w:abstractNumId="2" w15:restartNumberingAfterBreak="0">
    <w:nsid w:val="00000003"/>
    <w:multiLevelType w:val="singleLevel"/>
    <w:tmpl w:val="917CABC2"/>
    <w:name w:val="WW8Num3"/>
    <w:lvl w:ilvl="0">
      <w:start w:val="1"/>
      <w:numFmt w:val="lowerLetter"/>
      <w:lvlText w:val="%1)"/>
      <w:lvlJc w:val="left"/>
      <w:pPr>
        <w:tabs>
          <w:tab w:val="num" w:pos="0"/>
        </w:tabs>
        <w:ind w:left="720" w:hanging="360"/>
      </w:pPr>
      <w:rPr>
        <w:rFonts w:ascii="Arial" w:hAnsi="Arial" w:cs="Arial" w:hint="default"/>
        <w:sz w:val="20"/>
        <w:szCs w:val="20"/>
      </w:rPr>
    </w:lvl>
  </w:abstractNum>
  <w:abstractNum w:abstractNumId="3" w15:restartNumberingAfterBreak="0">
    <w:nsid w:val="00000004"/>
    <w:multiLevelType w:val="singleLevel"/>
    <w:tmpl w:val="00000004"/>
    <w:name w:val="WW8Num4"/>
    <w:lvl w:ilvl="0">
      <w:start w:val="6"/>
      <w:numFmt w:val="decimal"/>
      <w:lvlText w:val="%1."/>
      <w:lvlJc w:val="left"/>
      <w:pPr>
        <w:tabs>
          <w:tab w:val="num" w:pos="0"/>
        </w:tabs>
        <w:ind w:left="720" w:hanging="360"/>
      </w:pPr>
      <w:rPr>
        <w:rFonts w:ascii="Arial" w:hAnsi="Arial" w:cs="Arial" w:hint="default"/>
        <w:sz w:val="20"/>
        <w:szCs w:val="20"/>
      </w:r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360" w:hanging="360"/>
      </w:pPr>
      <w:rPr>
        <w:rFonts w:ascii="Arial" w:hAnsi="Arial" w:cs="Arial" w:hint="default"/>
        <w:sz w:val="20"/>
        <w:szCs w:val="20"/>
      </w:rPr>
    </w:lvl>
  </w:abstractNum>
  <w:abstractNum w:abstractNumId="5" w15:restartNumberingAfterBreak="0">
    <w:nsid w:val="11C5558E"/>
    <w:multiLevelType w:val="hybridMultilevel"/>
    <w:tmpl w:val="E2927AE8"/>
    <w:lvl w:ilvl="0" w:tplc="4E2695F0">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6" w15:restartNumberingAfterBreak="0">
    <w:nsid w:val="13A72F58"/>
    <w:multiLevelType w:val="hybridMultilevel"/>
    <w:tmpl w:val="AA400136"/>
    <w:lvl w:ilvl="0" w:tplc="85CA1E02">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 w15:restartNumberingAfterBreak="0">
    <w:nsid w:val="165F6062"/>
    <w:multiLevelType w:val="hybridMultilevel"/>
    <w:tmpl w:val="2B187C7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7AC485B"/>
    <w:multiLevelType w:val="hybridMultilevel"/>
    <w:tmpl w:val="0380C8E2"/>
    <w:lvl w:ilvl="0" w:tplc="E9AE3836">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 w15:restartNumberingAfterBreak="0">
    <w:nsid w:val="22AD7387"/>
    <w:multiLevelType w:val="hybridMultilevel"/>
    <w:tmpl w:val="C03A281A"/>
    <w:lvl w:ilvl="0" w:tplc="0AA01B2E">
      <w:start w:val="1"/>
      <w:numFmt w:val="bullet"/>
      <w:lvlText w:val=""/>
      <w:lvlJc w:val="left"/>
      <w:pPr>
        <w:ind w:left="1083" w:hanging="360"/>
      </w:pPr>
      <w:rPr>
        <w:rFonts w:ascii="Symbol" w:hAnsi="Symbol" w:hint="default"/>
      </w:rPr>
    </w:lvl>
    <w:lvl w:ilvl="1" w:tplc="04150003" w:tentative="1">
      <w:start w:val="1"/>
      <w:numFmt w:val="bullet"/>
      <w:lvlText w:val="o"/>
      <w:lvlJc w:val="left"/>
      <w:pPr>
        <w:ind w:left="1803" w:hanging="360"/>
      </w:pPr>
      <w:rPr>
        <w:rFonts w:ascii="Courier New" w:hAnsi="Courier New" w:cs="Courier New" w:hint="default"/>
      </w:rPr>
    </w:lvl>
    <w:lvl w:ilvl="2" w:tplc="04150005" w:tentative="1">
      <w:start w:val="1"/>
      <w:numFmt w:val="bullet"/>
      <w:lvlText w:val=""/>
      <w:lvlJc w:val="left"/>
      <w:pPr>
        <w:ind w:left="2523" w:hanging="360"/>
      </w:pPr>
      <w:rPr>
        <w:rFonts w:ascii="Wingdings" w:hAnsi="Wingdings" w:hint="default"/>
      </w:rPr>
    </w:lvl>
    <w:lvl w:ilvl="3" w:tplc="04150001" w:tentative="1">
      <w:start w:val="1"/>
      <w:numFmt w:val="bullet"/>
      <w:lvlText w:val=""/>
      <w:lvlJc w:val="left"/>
      <w:pPr>
        <w:ind w:left="3243" w:hanging="360"/>
      </w:pPr>
      <w:rPr>
        <w:rFonts w:ascii="Symbol" w:hAnsi="Symbol" w:hint="default"/>
      </w:rPr>
    </w:lvl>
    <w:lvl w:ilvl="4" w:tplc="04150003" w:tentative="1">
      <w:start w:val="1"/>
      <w:numFmt w:val="bullet"/>
      <w:lvlText w:val="o"/>
      <w:lvlJc w:val="left"/>
      <w:pPr>
        <w:ind w:left="3963" w:hanging="360"/>
      </w:pPr>
      <w:rPr>
        <w:rFonts w:ascii="Courier New" w:hAnsi="Courier New" w:cs="Courier New" w:hint="default"/>
      </w:rPr>
    </w:lvl>
    <w:lvl w:ilvl="5" w:tplc="04150005" w:tentative="1">
      <w:start w:val="1"/>
      <w:numFmt w:val="bullet"/>
      <w:lvlText w:val=""/>
      <w:lvlJc w:val="left"/>
      <w:pPr>
        <w:ind w:left="4683" w:hanging="360"/>
      </w:pPr>
      <w:rPr>
        <w:rFonts w:ascii="Wingdings" w:hAnsi="Wingdings" w:hint="default"/>
      </w:rPr>
    </w:lvl>
    <w:lvl w:ilvl="6" w:tplc="04150001" w:tentative="1">
      <w:start w:val="1"/>
      <w:numFmt w:val="bullet"/>
      <w:lvlText w:val=""/>
      <w:lvlJc w:val="left"/>
      <w:pPr>
        <w:ind w:left="5403" w:hanging="360"/>
      </w:pPr>
      <w:rPr>
        <w:rFonts w:ascii="Symbol" w:hAnsi="Symbol" w:hint="default"/>
      </w:rPr>
    </w:lvl>
    <w:lvl w:ilvl="7" w:tplc="04150003" w:tentative="1">
      <w:start w:val="1"/>
      <w:numFmt w:val="bullet"/>
      <w:lvlText w:val="o"/>
      <w:lvlJc w:val="left"/>
      <w:pPr>
        <w:ind w:left="6123" w:hanging="360"/>
      </w:pPr>
      <w:rPr>
        <w:rFonts w:ascii="Courier New" w:hAnsi="Courier New" w:cs="Courier New" w:hint="default"/>
      </w:rPr>
    </w:lvl>
    <w:lvl w:ilvl="8" w:tplc="04150005" w:tentative="1">
      <w:start w:val="1"/>
      <w:numFmt w:val="bullet"/>
      <w:lvlText w:val=""/>
      <w:lvlJc w:val="left"/>
      <w:pPr>
        <w:ind w:left="6843" w:hanging="360"/>
      </w:pPr>
      <w:rPr>
        <w:rFonts w:ascii="Wingdings" w:hAnsi="Wingdings" w:hint="default"/>
      </w:rPr>
    </w:lvl>
  </w:abstractNum>
  <w:abstractNum w:abstractNumId="10" w15:restartNumberingAfterBreak="0">
    <w:nsid w:val="25736F2B"/>
    <w:multiLevelType w:val="hybridMultilevel"/>
    <w:tmpl w:val="ECFAF35E"/>
    <w:lvl w:ilvl="0" w:tplc="85CA1E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B0F0B46"/>
    <w:multiLevelType w:val="hybridMultilevel"/>
    <w:tmpl w:val="A99C6F2A"/>
    <w:lvl w:ilvl="0" w:tplc="85CA1E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D89650E"/>
    <w:multiLevelType w:val="multilevel"/>
    <w:tmpl w:val="47D65714"/>
    <w:lvl w:ilvl="0">
      <w:start w:val="1"/>
      <w:numFmt w:val="decimal"/>
      <w:lvlText w:val="%1."/>
      <w:lvlJc w:val="left"/>
      <w:pPr>
        <w:ind w:left="720" w:hanging="360"/>
      </w:pPr>
      <w:rPr>
        <w:rFonts w:ascii="Arial" w:hAnsi="Arial" w:cs="Arial"/>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38B52C9"/>
    <w:multiLevelType w:val="multilevel"/>
    <w:tmpl w:val="A732B83C"/>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rPr>
        <w:b w:val="0"/>
        <w:bCs/>
      </w:rPr>
    </w:lvl>
    <w:lvl w:ilvl="2">
      <w:start w:val="1"/>
      <w:numFmt w:val="decimal"/>
      <w:lvlText w:val="%3."/>
      <w:lvlJc w:val="left"/>
      <w:pPr>
        <w:tabs>
          <w:tab w:val="num" w:pos="1080"/>
        </w:tabs>
        <w:ind w:left="1080" w:hanging="360"/>
      </w:pPr>
      <w:rPr>
        <w:b w:val="0"/>
        <w:bCs/>
      </w:r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4" w15:restartNumberingAfterBreak="0">
    <w:nsid w:val="63B61532"/>
    <w:multiLevelType w:val="hybridMultilevel"/>
    <w:tmpl w:val="EBE077FC"/>
    <w:lvl w:ilvl="0" w:tplc="A30A4644">
      <w:start w:val="1"/>
      <w:numFmt w:val="upperRoman"/>
      <w:lvlText w:val="%1."/>
      <w:lvlJc w:val="left"/>
      <w:pPr>
        <w:ind w:left="1080" w:hanging="720"/>
      </w:pPr>
      <w:rPr>
        <w:rFonts w:cs="Arial"/>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79B73181"/>
    <w:multiLevelType w:val="multilevel"/>
    <w:tmpl w:val="CF6E5F0E"/>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495463593">
    <w:abstractNumId w:val="12"/>
  </w:num>
  <w:num w:numId="2" w16cid:durableId="2101025759">
    <w:abstractNumId w:val="13"/>
  </w:num>
  <w:num w:numId="3" w16cid:durableId="539365704">
    <w:abstractNumId w:val="11"/>
  </w:num>
  <w:num w:numId="4" w16cid:durableId="351340104">
    <w:abstractNumId w:val="10"/>
  </w:num>
  <w:num w:numId="5" w16cid:durableId="17095242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95931559">
    <w:abstractNumId w:val="5"/>
  </w:num>
  <w:num w:numId="7" w16cid:durableId="1893498447">
    <w:abstractNumId w:val="15"/>
  </w:num>
  <w:num w:numId="8" w16cid:durableId="1544829809">
    <w:abstractNumId w:val="6"/>
  </w:num>
  <w:num w:numId="9" w16cid:durableId="1925457030">
    <w:abstractNumId w:val="7"/>
  </w:num>
  <w:num w:numId="10" w16cid:durableId="434208423">
    <w:abstractNumId w:val="9"/>
  </w:num>
  <w:num w:numId="11" w16cid:durableId="1633973773">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0595"/>
    <w:rsid w:val="00005F63"/>
    <w:rsid w:val="00007C51"/>
    <w:rsid w:val="000150FF"/>
    <w:rsid w:val="00017D81"/>
    <w:rsid w:val="000266A6"/>
    <w:rsid w:val="00034283"/>
    <w:rsid w:val="00050B7F"/>
    <w:rsid w:val="00051310"/>
    <w:rsid w:val="00055A36"/>
    <w:rsid w:val="00055F10"/>
    <w:rsid w:val="0007683D"/>
    <w:rsid w:val="000809D7"/>
    <w:rsid w:val="00084005"/>
    <w:rsid w:val="000915DA"/>
    <w:rsid w:val="00096272"/>
    <w:rsid w:val="00097649"/>
    <w:rsid w:val="00097AD1"/>
    <w:rsid w:val="000A03C5"/>
    <w:rsid w:val="000A1173"/>
    <w:rsid w:val="000A7EBB"/>
    <w:rsid w:val="000B0226"/>
    <w:rsid w:val="000B39D5"/>
    <w:rsid w:val="000B4DE3"/>
    <w:rsid w:val="000B584C"/>
    <w:rsid w:val="000B61AB"/>
    <w:rsid w:val="000C12DA"/>
    <w:rsid w:val="000C1C50"/>
    <w:rsid w:val="000C5798"/>
    <w:rsid w:val="000C7FC8"/>
    <w:rsid w:val="000D1469"/>
    <w:rsid w:val="000D507F"/>
    <w:rsid w:val="000D5C47"/>
    <w:rsid w:val="000E0314"/>
    <w:rsid w:val="000E0AC0"/>
    <w:rsid w:val="000E1E67"/>
    <w:rsid w:val="000E4B8B"/>
    <w:rsid w:val="000E5169"/>
    <w:rsid w:val="000E7536"/>
    <w:rsid w:val="000F3491"/>
    <w:rsid w:val="000F4B75"/>
    <w:rsid w:val="00100315"/>
    <w:rsid w:val="00104BB4"/>
    <w:rsid w:val="00110DEB"/>
    <w:rsid w:val="00112256"/>
    <w:rsid w:val="00113528"/>
    <w:rsid w:val="00116813"/>
    <w:rsid w:val="001236B0"/>
    <w:rsid w:val="00130FA9"/>
    <w:rsid w:val="001379DD"/>
    <w:rsid w:val="00140DDA"/>
    <w:rsid w:val="00141350"/>
    <w:rsid w:val="001416B2"/>
    <w:rsid w:val="001421F9"/>
    <w:rsid w:val="00142515"/>
    <w:rsid w:val="001629B9"/>
    <w:rsid w:val="0016334A"/>
    <w:rsid w:val="00164DDE"/>
    <w:rsid w:val="001660F4"/>
    <w:rsid w:val="00166A88"/>
    <w:rsid w:val="00171A08"/>
    <w:rsid w:val="00172091"/>
    <w:rsid w:val="001769CC"/>
    <w:rsid w:val="0018360E"/>
    <w:rsid w:val="00183B62"/>
    <w:rsid w:val="001927AD"/>
    <w:rsid w:val="00193623"/>
    <w:rsid w:val="00193B9D"/>
    <w:rsid w:val="001A23D5"/>
    <w:rsid w:val="001B646A"/>
    <w:rsid w:val="001B70EB"/>
    <w:rsid w:val="001C2859"/>
    <w:rsid w:val="001C556F"/>
    <w:rsid w:val="001D198C"/>
    <w:rsid w:val="001D2793"/>
    <w:rsid w:val="001D5F0E"/>
    <w:rsid w:val="001D6506"/>
    <w:rsid w:val="001E3183"/>
    <w:rsid w:val="001E472D"/>
    <w:rsid w:val="001E6712"/>
    <w:rsid w:val="001F6D81"/>
    <w:rsid w:val="001F733F"/>
    <w:rsid w:val="002061C2"/>
    <w:rsid w:val="00211E12"/>
    <w:rsid w:val="0022470D"/>
    <w:rsid w:val="002346DA"/>
    <w:rsid w:val="00240F63"/>
    <w:rsid w:val="002471BF"/>
    <w:rsid w:val="00250A0C"/>
    <w:rsid w:val="00251937"/>
    <w:rsid w:val="00256639"/>
    <w:rsid w:val="00272F7E"/>
    <w:rsid w:val="00274D44"/>
    <w:rsid w:val="00277476"/>
    <w:rsid w:val="00277A94"/>
    <w:rsid w:val="00280314"/>
    <w:rsid w:val="002830CF"/>
    <w:rsid w:val="002913BB"/>
    <w:rsid w:val="00291765"/>
    <w:rsid w:val="0029693B"/>
    <w:rsid w:val="002975BB"/>
    <w:rsid w:val="0029763C"/>
    <w:rsid w:val="002A2311"/>
    <w:rsid w:val="002A4ACF"/>
    <w:rsid w:val="002C2264"/>
    <w:rsid w:val="002C7389"/>
    <w:rsid w:val="002D247F"/>
    <w:rsid w:val="002D70CE"/>
    <w:rsid w:val="002E0595"/>
    <w:rsid w:val="002E0C9D"/>
    <w:rsid w:val="002E3B36"/>
    <w:rsid w:val="002E3DCD"/>
    <w:rsid w:val="002E4FE0"/>
    <w:rsid w:val="002F02A0"/>
    <w:rsid w:val="002F0895"/>
    <w:rsid w:val="002F2AC0"/>
    <w:rsid w:val="002F30A1"/>
    <w:rsid w:val="002F5099"/>
    <w:rsid w:val="002F6286"/>
    <w:rsid w:val="00305553"/>
    <w:rsid w:val="003104B0"/>
    <w:rsid w:val="0031148C"/>
    <w:rsid w:val="00312064"/>
    <w:rsid w:val="003122F1"/>
    <w:rsid w:val="003125BA"/>
    <w:rsid w:val="003133F8"/>
    <w:rsid w:val="003173D4"/>
    <w:rsid w:val="00323966"/>
    <w:rsid w:val="00325731"/>
    <w:rsid w:val="00325DF6"/>
    <w:rsid w:val="00330CD0"/>
    <w:rsid w:val="00340DD2"/>
    <w:rsid w:val="00343A14"/>
    <w:rsid w:val="0035056D"/>
    <w:rsid w:val="0035663C"/>
    <w:rsid w:val="003601AB"/>
    <w:rsid w:val="00362CAD"/>
    <w:rsid w:val="00363663"/>
    <w:rsid w:val="00364572"/>
    <w:rsid w:val="0036491C"/>
    <w:rsid w:val="003705C1"/>
    <w:rsid w:val="00371D7C"/>
    <w:rsid w:val="00372D0D"/>
    <w:rsid w:val="003733D1"/>
    <w:rsid w:val="00374AD8"/>
    <w:rsid w:val="0037609B"/>
    <w:rsid w:val="003772EB"/>
    <w:rsid w:val="003778CB"/>
    <w:rsid w:val="00382A34"/>
    <w:rsid w:val="00383493"/>
    <w:rsid w:val="0038367F"/>
    <w:rsid w:val="00390EA6"/>
    <w:rsid w:val="00393111"/>
    <w:rsid w:val="00393FB5"/>
    <w:rsid w:val="00394D65"/>
    <w:rsid w:val="003A1976"/>
    <w:rsid w:val="003A2342"/>
    <w:rsid w:val="003A7713"/>
    <w:rsid w:val="003B1E65"/>
    <w:rsid w:val="003B2103"/>
    <w:rsid w:val="003B48A6"/>
    <w:rsid w:val="003B602C"/>
    <w:rsid w:val="003B75C4"/>
    <w:rsid w:val="003C123B"/>
    <w:rsid w:val="003C167F"/>
    <w:rsid w:val="003C3BB0"/>
    <w:rsid w:val="003C51B6"/>
    <w:rsid w:val="003D2396"/>
    <w:rsid w:val="003D2AD6"/>
    <w:rsid w:val="003D5355"/>
    <w:rsid w:val="003E455C"/>
    <w:rsid w:val="003E5E04"/>
    <w:rsid w:val="003F0446"/>
    <w:rsid w:val="003F1018"/>
    <w:rsid w:val="003F243F"/>
    <w:rsid w:val="003F25D9"/>
    <w:rsid w:val="003F46A9"/>
    <w:rsid w:val="003F4AE1"/>
    <w:rsid w:val="003F7A3C"/>
    <w:rsid w:val="00402238"/>
    <w:rsid w:val="004041AF"/>
    <w:rsid w:val="004116FD"/>
    <w:rsid w:val="00412E4F"/>
    <w:rsid w:val="0042367F"/>
    <w:rsid w:val="0042586E"/>
    <w:rsid w:val="004279C6"/>
    <w:rsid w:val="00430E13"/>
    <w:rsid w:val="00431382"/>
    <w:rsid w:val="00434B77"/>
    <w:rsid w:val="00434C64"/>
    <w:rsid w:val="0043581B"/>
    <w:rsid w:val="00435D65"/>
    <w:rsid w:val="00435EE0"/>
    <w:rsid w:val="00443C19"/>
    <w:rsid w:val="0045259A"/>
    <w:rsid w:val="00453063"/>
    <w:rsid w:val="004530C7"/>
    <w:rsid w:val="004636A9"/>
    <w:rsid w:val="00463CA7"/>
    <w:rsid w:val="00471E4A"/>
    <w:rsid w:val="00475862"/>
    <w:rsid w:val="00475A9A"/>
    <w:rsid w:val="00475D6E"/>
    <w:rsid w:val="004842FC"/>
    <w:rsid w:val="004852EF"/>
    <w:rsid w:val="00485DB9"/>
    <w:rsid w:val="004867F8"/>
    <w:rsid w:val="00492465"/>
    <w:rsid w:val="00492E08"/>
    <w:rsid w:val="00494A05"/>
    <w:rsid w:val="004A1FF6"/>
    <w:rsid w:val="004A2223"/>
    <w:rsid w:val="004A3C44"/>
    <w:rsid w:val="004A5BCC"/>
    <w:rsid w:val="004B3759"/>
    <w:rsid w:val="004B3826"/>
    <w:rsid w:val="004B3F18"/>
    <w:rsid w:val="004B448E"/>
    <w:rsid w:val="004B71EA"/>
    <w:rsid w:val="004B7539"/>
    <w:rsid w:val="004C057F"/>
    <w:rsid w:val="004C1666"/>
    <w:rsid w:val="004C2F76"/>
    <w:rsid w:val="004C6F39"/>
    <w:rsid w:val="004C747C"/>
    <w:rsid w:val="004D0206"/>
    <w:rsid w:val="004D2FCB"/>
    <w:rsid w:val="004D383A"/>
    <w:rsid w:val="004D7F1D"/>
    <w:rsid w:val="004E0962"/>
    <w:rsid w:val="004E26FC"/>
    <w:rsid w:val="004E39CE"/>
    <w:rsid w:val="004F1AE5"/>
    <w:rsid w:val="004F5D02"/>
    <w:rsid w:val="005114E9"/>
    <w:rsid w:val="0051259A"/>
    <w:rsid w:val="005176D1"/>
    <w:rsid w:val="005368C5"/>
    <w:rsid w:val="005373BA"/>
    <w:rsid w:val="00540213"/>
    <w:rsid w:val="00541750"/>
    <w:rsid w:val="005457C8"/>
    <w:rsid w:val="00545D80"/>
    <w:rsid w:val="0055437F"/>
    <w:rsid w:val="00557D28"/>
    <w:rsid w:val="00561206"/>
    <w:rsid w:val="005630DB"/>
    <w:rsid w:val="00565D32"/>
    <w:rsid w:val="005717C5"/>
    <w:rsid w:val="00571900"/>
    <w:rsid w:val="00574A55"/>
    <w:rsid w:val="00584CC7"/>
    <w:rsid w:val="00584EC0"/>
    <w:rsid w:val="00585061"/>
    <w:rsid w:val="00586676"/>
    <w:rsid w:val="00590C4E"/>
    <w:rsid w:val="00592E85"/>
    <w:rsid w:val="0059434A"/>
    <w:rsid w:val="005943A0"/>
    <w:rsid w:val="00595BA9"/>
    <w:rsid w:val="00595E0A"/>
    <w:rsid w:val="005A7A59"/>
    <w:rsid w:val="005B1A91"/>
    <w:rsid w:val="005B29A7"/>
    <w:rsid w:val="005B369C"/>
    <w:rsid w:val="005C11FF"/>
    <w:rsid w:val="005C260A"/>
    <w:rsid w:val="005C4EF9"/>
    <w:rsid w:val="005C728B"/>
    <w:rsid w:val="005D01A8"/>
    <w:rsid w:val="005D1C3E"/>
    <w:rsid w:val="005D2E2B"/>
    <w:rsid w:val="005E01C7"/>
    <w:rsid w:val="005E0644"/>
    <w:rsid w:val="005E09A4"/>
    <w:rsid w:val="005E3BBC"/>
    <w:rsid w:val="005E56C6"/>
    <w:rsid w:val="005F07E6"/>
    <w:rsid w:val="005F38F0"/>
    <w:rsid w:val="005F75BC"/>
    <w:rsid w:val="006004C6"/>
    <w:rsid w:val="0060289C"/>
    <w:rsid w:val="00606B91"/>
    <w:rsid w:val="0061209F"/>
    <w:rsid w:val="006124DE"/>
    <w:rsid w:val="0061625B"/>
    <w:rsid w:val="00624D53"/>
    <w:rsid w:val="00625B62"/>
    <w:rsid w:val="00626438"/>
    <w:rsid w:val="00627B6C"/>
    <w:rsid w:val="00631E5B"/>
    <w:rsid w:val="00633847"/>
    <w:rsid w:val="00634A44"/>
    <w:rsid w:val="00640E98"/>
    <w:rsid w:val="006410DE"/>
    <w:rsid w:val="00643807"/>
    <w:rsid w:val="00643DE2"/>
    <w:rsid w:val="0064762E"/>
    <w:rsid w:val="00647AF4"/>
    <w:rsid w:val="006513D2"/>
    <w:rsid w:val="0066177F"/>
    <w:rsid w:val="00673E18"/>
    <w:rsid w:val="00673E82"/>
    <w:rsid w:val="00677E2C"/>
    <w:rsid w:val="00680BEB"/>
    <w:rsid w:val="00684CC0"/>
    <w:rsid w:val="00686DC9"/>
    <w:rsid w:val="006876EB"/>
    <w:rsid w:val="00687BCD"/>
    <w:rsid w:val="00690A17"/>
    <w:rsid w:val="00690AF5"/>
    <w:rsid w:val="00693FEC"/>
    <w:rsid w:val="006950FC"/>
    <w:rsid w:val="0069559F"/>
    <w:rsid w:val="00695667"/>
    <w:rsid w:val="006A0B7C"/>
    <w:rsid w:val="006A297C"/>
    <w:rsid w:val="006A54B9"/>
    <w:rsid w:val="006A6344"/>
    <w:rsid w:val="006B21A4"/>
    <w:rsid w:val="006B3468"/>
    <w:rsid w:val="006B60AD"/>
    <w:rsid w:val="006C3B32"/>
    <w:rsid w:val="006D35C4"/>
    <w:rsid w:val="006D5E65"/>
    <w:rsid w:val="006E090F"/>
    <w:rsid w:val="006E5B37"/>
    <w:rsid w:val="006F3AD3"/>
    <w:rsid w:val="006F7EC7"/>
    <w:rsid w:val="00701FB6"/>
    <w:rsid w:val="0070248A"/>
    <w:rsid w:val="0070252A"/>
    <w:rsid w:val="00702B3C"/>
    <w:rsid w:val="00705CD9"/>
    <w:rsid w:val="00706033"/>
    <w:rsid w:val="0070631E"/>
    <w:rsid w:val="007067D6"/>
    <w:rsid w:val="00707E2E"/>
    <w:rsid w:val="00712E1A"/>
    <w:rsid w:val="00716214"/>
    <w:rsid w:val="00717752"/>
    <w:rsid w:val="00717E13"/>
    <w:rsid w:val="00721A02"/>
    <w:rsid w:val="007227DC"/>
    <w:rsid w:val="00724D67"/>
    <w:rsid w:val="00732CD9"/>
    <w:rsid w:val="007373D9"/>
    <w:rsid w:val="007424D5"/>
    <w:rsid w:val="0074346C"/>
    <w:rsid w:val="007437F1"/>
    <w:rsid w:val="00743923"/>
    <w:rsid w:val="007450EE"/>
    <w:rsid w:val="007475AB"/>
    <w:rsid w:val="00750509"/>
    <w:rsid w:val="00753E39"/>
    <w:rsid w:val="007546B3"/>
    <w:rsid w:val="007555EE"/>
    <w:rsid w:val="007556BC"/>
    <w:rsid w:val="00756E41"/>
    <w:rsid w:val="0076206F"/>
    <w:rsid w:val="0076745F"/>
    <w:rsid w:val="007700D5"/>
    <w:rsid w:val="007716D4"/>
    <w:rsid w:val="00772028"/>
    <w:rsid w:val="00780A45"/>
    <w:rsid w:val="00782C49"/>
    <w:rsid w:val="00785027"/>
    <w:rsid w:val="00797577"/>
    <w:rsid w:val="007A04EF"/>
    <w:rsid w:val="007A146F"/>
    <w:rsid w:val="007B346E"/>
    <w:rsid w:val="007B3EC7"/>
    <w:rsid w:val="007B72D7"/>
    <w:rsid w:val="007C0044"/>
    <w:rsid w:val="007C2EFA"/>
    <w:rsid w:val="007C6F6E"/>
    <w:rsid w:val="007D1023"/>
    <w:rsid w:val="007D1BAD"/>
    <w:rsid w:val="007D2045"/>
    <w:rsid w:val="007D658D"/>
    <w:rsid w:val="007D6D91"/>
    <w:rsid w:val="007E1EC3"/>
    <w:rsid w:val="007E6452"/>
    <w:rsid w:val="007F55A7"/>
    <w:rsid w:val="007F6954"/>
    <w:rsid w:val="00801A35"/>
    <w:rsid w:val="00813420"/>
    <w:rsid w:val="0081417D"/>
    <w:rsid w:val="00816B11"/>
    <w:rsid w:val="00816B5D"/>
    <w:rsid w:val="00822855"/>
    <w:rsid w:val="00824313"/>
    <w:rsid w:val="008244E6"/>
    <w:rsid w:val="008262CF"/>
    <w:rsid w:val="008301C7"/>
    <w:rsid w:val="00830AF3"/>
    <w:rsid w:val="008319EA"/>
    <w:rsid w:val="00831CB1"/>
    <w:rsid w:val="00840F54"/>
    <w:rsid w:val="00847603"/>
    <w:rsid w:val="00850A69"/>
    <w:rsid w:val="0085302E"/>
    <w:rsid w:val="00853468"/>
    <w:rsid w:val="00855694"/>
    <w:rsid w:val="00857FA8"/>
    <w:rsid w:val="00860569"/>
    <w:rsid w:val="00864BBD"/>
    <w:rsid w:val="00865629"/>
    <w:rsid w:val="00865B40"/>
    <w:rsid w:val="008700F4"/>
    <w:rsid w:val="00871D1F"/>
    <w:rsid w:val="008725A9"/>
    <w:rsid w:val="008766FD"/>
    <w:rsid w:val="008769E5"/>
    <w:rsid w:val="00880F81"/>
    <w:rsid w:val="008844CE"/>
    <w:rsid w:val="008904AC"/>
    <w:rsid w:val="008A1DAA"/>
    <w:rsid w:val="008A5D0A"/>
    <w:rsid w:val="008B0845"/>
    <w:rsid w:val="008B10E0"/>
    <w:rsid w:val="008B53B3"/>
    <w:rsid w:val="008B7FDA"/>
    <w:rsid w:val="008C32E3"/>
    <w:rsid w:val="008D1445"/>
    <w:rsid w:val="008D1D79"/>
    <w:rsid w:val="008D4705"/>
    <w:rsid w:val="008E003B"/>
    <w:rsid w:val="008F3B87"/>
    <w:rsid w:val="008F4C61"/>
    <w:rsid w:val="008F7FB6"/>
    <w:rsid w:val="00901314"/>
    <w:rsid w:val="00903051"/>
    <w:rsid w:val="00904E3A"/>
    <w:rsid w:val="00906874"/>
    <w:rsid w:val="00912D45"/>
    <w:rsid w:val="0091635B"/>
    <w:rsid w:val="00921D74"/>
    <w:rsid w:val="0092268C"/>
    <w:rsid w:val="00922851"/>
    <w:rsid w:val="00924544"/>
    <w:rsid w:val="00925425"/>
    <w:rsid w:val="009276B2"/>
    <w:rsid w:val="00927711"/>
    <w:rsid w:val="00931628"/>
    <w:rsid w:val="0093525C"/>
    <w:rsid w:val="009458D8"/>
    <w:rsid w:val="00946CD2"/>
    <w:rsid w:val="00947F4D"/>
    <w:rsid w:val="009505AE"/>
    <w:rsid w:val="009669E6"/>
    <w:rsid w:val="00971457"/>
    <w:rsid w:val="00975E1D"/>
    <w:rsid w:val="00987549"/>
    <w:rsid w:val="009876DC"/>
    <w:rsid w:val="00990378"/>
    <w:rsid w:val="0099352E"/>
    <w:rsid w:val="009A0008"/>
    <w:rsid w:val="009A5515"/>
    <w:rsid w:val="009A7235"/>
    <w:rsid w:val="009B3ABC"/>
    <w:rsid w:val="009B6C43"/>
    <w:rsid w:val="009C2612"/>
    <w:rsid w:val="009C2F9B"/>
    <w:rsid w:val="009C442E"/>
    <w:rsid w:val="009C6440"/>
    <w:rsid w:val="009D1524"/>
    <w:rsid w:val="009D3AD6"/>
    <w:rsid w:val="009D3DD6"/>
    <w:rsid w:val="009D650E"/>
    <w:rsid w:val="009E2303"/>
    <w:rsid w:val="009E65E6"/>
    <w:rsid w:val="009E7F93"/>
    <w:rsid w:val="009F32E3"/>
    <w:rsid w:val="009F34C7"/>
    <w:rsid w:val="009F5493"/>
    <w:rsid w:val="009F7606"/>
    <w:rsid w:val="00A03791"/>
    <w:rsid w:val="00A07C30"/>
    <w:rsid w:val="00A1059F"/>
    <w:rsid w:val="00A33C8C"/>
    <w:rsid w:val="00A36386"/>
    <w:rsid w:val="00A4323D"/>
    <w:rsid w:val="00A514C4"/>
    <w:rsid w:val="00A52512"/>
    <w:rsid w:val="00A5383B"/>
    <w:rsid w:val="00A64E5C"/>
    <w:rsid w:val="00A65ED0"/>
    <w:rsid w:val="00A70D7F"/>
    <w:rsid w:val="00A76042"/>
    <w:rsid w:val="00A77E87"/>
    <w:rsid w:val="00A91FBF"/>
    <w:rsid w:val="00A92C7B"/>
    <w:rsid w:val="00A94A89"/>
    <w:rsid w:val="00AA02EF"/>
    <w:rsid w:val="00AA1510"/>
    <w:rsid w:val="00AA5DCC"/>
    <w:rsid w:val="00AB20BB"/>
    <w:rsid w:val="00AC2C22"/>
    <w:rsid w:val="00AC704E"/>
    <w:rsid w:val="00AC73DC"/>
    <w:rsid w:val="00AD02C1"/>
    <w:rsid w:val="00AD0374"/>
    <w:rsid w:val="00AD17E2"/>
    <w:rsid w:val="00AD411F"/>
    <w:rsid w:val="00AD42F5"/>
    <w:rsid w:val="00AD6984"/>
    <w:rsid w:val="00AE30A8"/>
    <w:rsid w:val="00AE6415"/>
    <w:rsid w:val="00AF6D4D"/>
    <w:rsid w:val="00B023E9"/>
    <w:rsid w:val="00B04BE0"/>
    <w:rsid w:val="00B06E81"/>
    <w:rsid w:val="00B11414"/>
    <w:rsid w:val="00B12543"/>
    <w:rsid w:val="00B13CBF"/>
    <w:rsid w:val="00B14D9B"/>
    <w:rsid w:val="00B15FF8"/>
    <w:rsid w:val="00B20AD8"/>
    <w:rsid w:val="00B21D11"/>
    <w:rsid w:val="00B22DBB"/>
    <w:rsid w:val="00B25563"/>
    <w:rsid w:val="00B26150"/>
    <w:rsid w:val="00B36262"/>
    <w:rsid w:val="00B36EA0"/>
    <w:rsid w:val="00B46F9A"/>
    <w:rsid w:val="00B54EE0"/>
    <w:rsid w:val="00B554C2"/>
    <w:rsid w:val="00B57101"/>
    <w:rsid w:val="00B6109C"/>
    <w:rsid w:val="00B649B4"/>
    <w:rsid w:val="00B65252"/>
    <w:rsid w:val="00B65734"/>
    <w:rsid w:val="00B674BF"/>
    <w:rsid w:val="00B709B9"/>
    <w:rsid w:val="00B74787"/>
    <w:rsid w:val="00B74E4E"/>
    <w:rsid w:val="00B801C8"/>
    <w:rsid w:val="00B80A34"/>
    <w:rsid w:val="00B8179C"/>
    <w:rsid w:val="00B826B7"/>
    <w:rsid w:val="00B84D3E"/>
    <w:rsid w:val="00B86974"/>
    <w:rsid w:val="00B87744"/>
    <w:rsid w:val="00B908C0"/>
    <w:rsid w:val="00B9139D"/>
    <w:rsid w:val="00B92230"/>
    <w:rsid w:val="00B94306"/>
    <w:rsid w:val="00BA0BEF"/>
    <w:rsid w:val="00BA1305"/>
    <w:rsid w:val="00BC018B"/>
    <w:rsid w:val="00BC0257"/>
    <w:rsid w:val="00BC2112"/>
    <w:rsid w:val="00BC4729"/>
    <w:rsid w:val="00BC5792"/>
    <w:rsid w:val="00BC6EC7"/>
    <w:rsid w:val="00BD1152"/>
    <w:rsid w:val="00BD5E79"/>
    <w:rsid w:val="00BE04CF"/>
    <w:rsid w:val="00BE0B94"/>
    <w:rsid w:val="00BE0BE1"/>
    <w:rsid w:val="00BE0C4A"/>
    <w:rsid w:val="00BE496D"/>
    <w:rsid w:val="00BE6444"/>
    <w:rsid w:val="00BE7FB3"/>
    <w:rsid w:val="00BF19BC"/>
    <w:rsid w:val="00BF6EEF"/>
    <w:rsid w:val="00C0445B"/>
    <w:rsid w:val="00C060C1"/>
    <w:rsid w:val="00C13F00"/>
    <w:rsid w:val="00C14B6A"/>
    <w:rsid w:val="00C27797"/>
    <w:rsid w:val="00C3206E"/>
    <w:rsid w:val="00C3714B"/>
    <w:rsid w:val="00C40A90"/>
    <w:rsid w:val="00C44F50"/>
    <w:rsid w:val="00C52239"/>
    <w:rsid w:val="00C52653"/>
    <w:rsid w:val="00C53987"/>
    <w:rsid w:val="00C569C1"/>
    <w:rsid w:val="00C60702"/>
    <w:rsid w:val="00C6075D"/>
    <w:rsid w:val="00C6372B"/>
    <w:rsid w:val="00C63F6F"/>
    <w:rsid w:val="00C71944"/>
    <w:rsid w:val="00C777EA"/>
    <w:rsid w:val="00C8064A"/>
    <w:rsid w:val="00C810BD"/>
    <w:rsid w:val="00C85D56"/>
    <w:rsid w:val="00C90D69"/>
    <w:rsid w:val="00C92EED"/>
    <w:rsid w:val="00C93719"/>
    <w:rsid w:val="00C94E5A"/>
    <w:rsid w:val="00C94F97"/>
    <w:rsid w:val="00C95117"/>
    <w:rsid w:val="00C97020"/>
    <w:rsid w:val="00CA04D5"/>
    <w:rsid w:val="00CA2BCA"/>
    <w:rsid w:val="00CA509A"/>
    <w:rsid w:val="00CA55EC"/>
    <w:rsid w:val="00CB2F16"/>
    <w:rsid w:val="00CB35AB"/>
    <w:rsid w:val="00CB4EB5"/>
    <w:rsid w:val="00CB52D0"/>
    <w:rsid w:val="00CC0035"/>
    <w:rsid w:val="00CD33C5"/>
    <w:rsid w:val="00CD763C"/>
    <w:rsid w:val="00CE0224"/>
    <w:rsid w:val="00CE1D3E"/>
    <w:rsid w:val="00CE1DB6"/>
    <w:rsid w:val="00CE2E32"/>
    <w:rsid w:val="00CF03AC"/>
    <w:rsid w:val="00CF1D4C"/>
    <w:rsid w:val="00CF21C3"/>
    <w:rsid w:val="00CF2217"/>
    <w:rsid w:val="00CF2DAD"/>
    <w:rsid w:val="00CF3169"/>
    <w:rsid w:val="00CF3776"/>
    <w:rsid w:val="00CF4801"/>
    <w:rsid w:val="00CF5437"/>
    <w:rsid w:val="00CF5EFB"/>
    <w:rsid w:val="00CF7B84"/>
    <w:rsid w:val="00D04FFA"/>
    <w:rsid w:val="00D0712F"/>
    <w:rsid w:val="00D132C0"/>
    <w:rsid w:val="00D13F7B"/>
    <w:rsid w:val="00D149DB"/>
    <w:rsid w:val="00D1794C"/>
    <w:rsid w:val="00D17F5E"/>
    <w:rsid w:val="00D23DB3"/>
    <w:rsid w:val="00D32FA1"/>
    <w:rsid w:val="00D40248"/>
    <w:rsid w:val="00D435EC"/>
    <w:rsid w:val="00D50422"/>
    <w:rsid w:val="00D558EF"/>
    <w:rsid w:val="00D600D8"/>
    <w:rsid w:val="00D61726"/>
    <w:rsid w:val="00D700F5"/>
    <w:rsid w:val="00D706B6"/>
    <w:rsid w:val="00D723B5"/>
    <w:rsid w:val="00D73437"/>
    <w:rsid w:val="00D74F1D"/>
    <w:rsid w:val="00D81B0E"/>
    <w:rsid w:val="00D86F10"/>
    <w:rsid w:val="00D917F8"/>
    <w:rsid w:val="00D91E46"/>
    <w:rsid w:val="00D974E9"/>
    <w:rsid w:val="00DA46CC"/>
    <w:rsid w:val="00DB66D2"/>
    <w:rsid w:val="00DC36BD"/>
    <w:rsid w:val="00DC3BB3"/>
    <w:rsid w:val="00DD0154"/>
    <w:rsid w:val="00DD1BCB"/>
    <w:rsid w:val="00DD58E2"/>
    <w:rsid w:val="00DD6821"/>
    <w:rsid w:val="00DE6300"/>
    <w:rsid w:val="00DE6A3A"/>
    <w:rsid w:val="00DF1194"/>
    <w:rsid w:val="00DF1AEE"/>
    <w:rsid w:val="00E03368"/>
    <w:rsid w:val="00E06EE5"/>
    <w:rsid w:val="00E07637"/>
    <w:rsid w:val="00E107F3"/>
    <w:rsid w:val="00E16F13"/>
    <w:rsid w:val="00E17E6A"/>
    <w:rsid w:val="00E24467"/>
    <w:rsid w:val="00E33A17"/>
    <w:rsid w:val="00E3400A"/>
    <w:rsid w:val="00E42451"/>
    <w:rsid w:val="00E47B17"/>
    <w:rsid w:val="00E51736"/>
    <w:rsid w:val="00E530BF"/>
    <w:rsid w:val="00E6253F"/>
    <w:rsid w:val="00E6567C"/>
    <w:rsid w:val="00E66020"/>
    <w:rsid w:val="00E6606C"/>
    <w:rsid w:val="00E6789F"/>
    <w:rsid w:val="00E714CB"/>
    <w:rsid w:val="00E749A1"/>
    <w:rsid w:val="00E91078"/>
    <w:rsid w:val="00E917CB"/>
    <w:rsid w:val="00E91D14"/>
    <w:rsid w:val="00E922C2"/>
    <w:rsid w:val="00E940A0"/>
    <w:rsid w:val="00E96553"/>
    <w:rsid w:val="00EA1A32"/>
    <w:rsid w:val="00EA213D"/>
    <w:rsid w:val="00EA2988"/>
    <w:rsid w:val="00EA7254"/>
    <w:rsid w:val="00EB0662"/>
    <w:rsid w:val="00EB132A"/>
    <w:rsid w:val="00EB4D11"/>
    <w:rsid w:val="00EB4EA7"/>
    <w:rsid w:val="00EC1B52"/>
    <w:rsid w:val="00EC5ACD"/>
    <w:rsid w:val="00EC66F1"/>
    <w:rsid w:val="00ED065F"/>
    <w:rsid w:val="00ED2F7C"/>
    <w:rsid w:val="00ED4C8D"/>
    <w:rsid w:val="00ED5E44"/>
    <w:rsid w:val="00EE0D57"/>
    <w:rsid w:val="00EE34A9"/>
    <w:rsid w:val="00EE3ABC"/>
    <w:rsid w:val="00EE3E83"/>
    <w:rsid w:val="00EE46D3"/>
    <w:rsid w:val="00EF1DC6"/>
    <w:rsid w:val="00EF2949"/>
    <w:rsid w:val="00F04C66"/>
    <w:rsid w:val="00F04E43"/>
    <w:rsid w:val="00F05C6C"/>
    <w:rsid w:val="00F05F16"/>
    <w:rsid w:val="00F11890"/>
    <w:rsid w:val="00F13890"/>
    <w:rsid w:val="00F1644C"/>
    <w:rsid w:val="00F17AFD"/>
    <w:rsid w:val="00F237F8"/>
    <w:rsid w:val="00F252F0"/>
    <w:rsid w:val="00F270F4"/>
    <w:rsid w:val="00F31EAA"/>
    <w:rsid w:val="00F31EC6"/>
    <w:rsid w:val="00F321F5"/>
    <w:rsid w:val="00F33902"/>
    <w:rsid w:val="00F3419D"/>
    <w:rsid w:val="00F40743"/>
    <w:rsid w:val="00F43EA5"/>
    <w:rsid w:val="00F440A9"/>
    <w:rsid w:val="00F50C18"/>
    <w:rsid w:val="00F51F82"/>
    <w:rsid w:val="00F5669A"/>
    <w:rsid w:val="00F66255"/>
    <w:rsid w:val="00F702C7"/>
    <w:rsid w:val="00F72747"/>
    <w:rsid w:val="00F77248"/>
    <w:rsid w:val="00F80AC2"/>
    <w:rsid w:val="00F84125"/>
    <w:rsid w:val="00F86B14"/>
    <w:rsid w:val="00F90FE0"/>
    <w:rsid w:val="00F91197"/>
    <w:rsid w:val="00F91F82"/>
    <w:rsid w:val="00F96462"/>
    <w:rsid w:val="00FA446C"/>
    <w:rsid w:val="00FA6BD4"/>
    <w:rsid w:val="00FA71B5"/>
    <w:rsid w:val="00FA76E5"/>
    <w:rsid w:val="00FA7B3E"/>
    <w:rsid w:val="00FC1005"/>
    <w:rsid w:val="00FC49A9"/>
    <w:rsid w:val="00FC5630"/>
    <w:rsid w:val="00FC5A4F"/>
    <w:rsid w:val="00FD21C2"/>
    <w:rsid w:val="00FD5BA4"/>
    <w:rsid w:val="00FD7A62"/>
    <w:rsid w:val="00FE0B03"/>
    <w:rsid w:val="00FE30C7"/>
    <w:rsid w:val="00FF0E9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9E4C23B2-9B2E-433D-9ABF-5C37A1192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9763C"/>
  </w:style>
  <w:style w:type="paragraph" w:styleId="Nagwek1">
    <w:name w:val="heading 1"/>
    <w:basedOn w:val="Normalny"/>
    <w:next w:val="Normalny"/>
    <w:link w:val="Nagwek1Znak"/>
    <w:uiPriority w:val="9"/>
    <w:qFormat/>
    <w:rsid w:val="009F760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9F760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7424D5"/>
    <w:pPr>
      <w:suppressAutoHyphens/>
      <w:spacing w:after="0" w:line="240" w:lineRule="auto"/>
    </w:pPr>
    <w:rPr>
      <w:rFonts w:ascii="Times New Roman" w:eastAsia="Times New Roman" w:hAnsi="Times New Roman" w:cs="Times New Roman"/>
      <w:sz w:val="24"/>
      <w:szCs w:val="24"/>
      <w:lang w:eastAsia="zh-CN"/>
    </w:rPr>
  </w:style>
  <w:style w:type="character" w:customStyle="1" w:styleId="WW8Num1z0">
    <w:name w:val="WW8Num1z0"/>
    <w:rsid w:val="009E2303"/>
    <w:rPr>
      <w:rFonts w:ascii="Arial" w:eastAsia="Calibri" w:hAnsi="Arial" w:cs="Arial" w:hint="default"/>
      <w:bCs/>
      <w:iCs/>
      <w:spacing w:val="4"/>
      <w:sz w:val="20"/>
      <w:szCs w:val="20"/>
      <w:lang w:eastAsia="en-GB"/>
    </w:rPr>
  </w:style>
  <w:style w:type="character" w:customStyle="1" w:styleId="WW8Num2z0">
    <w:name w:val="WW8Num2z0"/>
    <w:rsid w:val="009E2303"/>
    <w:rPr>
      <w:rFonts w:ascii="Arial" w:hAnsi="Arial" w:cs="Arial" w:hint="default"/>
      <w:spacing w:val="4"/>
      <w:sz w:val="20"/>
      <w:szCs w:val="20"/>
    </w:rPr>
  </w:style>
  <w:style w:type="character" w:customStyle="1" w:styleId="WW8Num3z0">
    <w:name w:val="WW8Num3z0"/>
    <w:rsid w:val="009E2303"/>
    <w:rPr>
      <w:rFonts w:hint="default"/>
    </w:rPr>
  </w:style>
  <w:style w:type="character" w:customStyle="1" w:styleId="WW8Num4z0">
    <w:name w:val="WW8Num4z0"/>
    <w:rsid w:val="009E2303"/>
    <w:rPr>
      <w:rFonts w:ascii="Arial" w:hAnsi="Arial" w:cs="Arial" w:hint="default"/>
      <w:sz w:val="20"/>
      <w:szCs w:val="20"/>
    </w:rPr>
  </w:style>
  <w:style w:type="character" w:customStyle="1" w:styleId="WW8Num5z0">
    <w:name w:val="WW8Num5z0"/>
    <w:rsid w:val="009E2303"/>
    <w:rPr>
      <w:rFonts w:ascii="Arial" w:hAnsi="Arial" w:cs="Arial" w:hint="default"/>
      <w:sz w:val="20"/>
      <w:szCs w:val="20"/>
    </w:rPr>
  </w:style>
  <w:style w:type="character" w:customStyle="1" w:styleId="WW8Num6z0">
    <w:name w:val="WW8Num6z0"/>
    <w:rsid w:val="009E2303"/>
  </w:style>
  <w:style w:type="character" w:customStyle="1" w:styleId="WW8Num6z1">
    <w:name w:val="WW8Num6z1"/>
    <w:rsid w:val="009E2303"/>
  </w:style>
  <w:style w:type="character" w:customStyle="1" w:styleId="WW8Num6z2">
    <w:name w:val="WW8Num6z2"/>
    <w:rsid w:val="009E2303"/>
  </w:style>
  <w:style w:type="character" w:customStyle="1" w:styleId="WW8Num6z3">
    <w:name w:val="WW8Num6z3"/>
    <w:rsid w:val="009E2303"/>
  </w:style>
  <w:style w:type="character" w:customStyle="1" w:styleId="WW8Num6z4">
    <w:name w:val="WW8Num6z4"/>
    <w:rsid w:val="009E2303"/>
  </w:style>
  <w:style w:type="character" w:customStyle="1" w:styleId="WW8Num6z5">
    <w:name w:val="WW8Num6z5"/>
    <w:rsid w:val="009E2303"/>
  </w:style>
  <w:style w:type="character" w:customStyle="1" w:styleId="WW8Num6z6">
    <w:name w:val="WW8Num6z6"/>
    <w:rsid w:val="009E2303"/>
  </w:style>
  <w:style w:type="character" w:customStyle="1" w:styleId="WW8Num6z7">
    <w:name w:val="WW8Num6z7"/>
    <w:rsid w:val="009E2303"/>
  </w:style>
  <w:style w:type="character" w:customStyle="1" w:styleId="WW8Num6z8">
    <w:name w:val="WW8Num6z8"/>
    <w:rsid w:val="009E2303"/>
  </w:style>
  <w:style w:type="character" w:customStyle="1" w:styleId="WW8Num1z1">
    <w:name w:val="WW8Num1z1"/>
    <w:rsid w:val="009E2303"/>
  </w:style>
  <w:style w:type="character" w:customStyle="1" w:styleId="WW8Num1z2">
    <w:name w:val="WW8Num1z2"/>
    <w:rsid w:val="009E2303"/>
  </w:style>
  <w:style w:type="character" w:customStyle="1" w:styleId="WW8Num1z3">
    <w:name w:val="WW8Num1z3"/>
    <w:rsid w:val="009E2303"/>
  </w:style>
  <w:style w:type="character" w:customStyle="1" w:styleId="WW8Num1z4">
    <w:name w:val="WW8Num1z4"/>
    <w:rsid w:val="009E2303"/>
  </w:style>
  <w:style w:type="character" w:customStyle="1" w:styleId="WW8Num1z5">
    <w:name w:val="WW8Num1z5"/>
    <w:rsid w:val="009E2303"/>
  </w:style>
  <w:style w:type="character" w:customStyle="1" w:styleId="WW8Num1z6">
    <w:name w:val="WW8Num1z6"/>
    <w:rsid w:val="009E2303"/>
  </w:style>
  <w:style w:type="character" w:customStyle="1" w:styleId="WW8Num1z7">
    <w:name w:val="WW8Num1z7"/>
    <w:rsid w:val="009E2303"/>
  </w:style>
  <w:style w:type="character" w:customStyle="1" w:styleId="WW8Num1z8">
    <w:name w:val="WW8Num1z8"/>
    <w:rsid w:val="009E2303"/>
  </w:style>
  <w:style w:type="character" w:customStyle="1" w:styleId="WW8Num4z1">
    <w:name w:val="WW8Num4z1"/>
    <w:rsid w:val="009E2303"/>
  </w:style>
  <w:style w:type="character" w:customStyle="1" w:styleId="WW8Num4z2">
    <w:name w:val="WW8Num4z2"/>
    <w:rsid w:val="009E2303"/>
  </w:style>
  <w:style w:type="character" w:customStyle="1" w:styleId="WW8Num4z3">
    <w:name w:val="WW8Num4z3"/>
    <w:rsid w:val="009E2303"/>
  </w:style>
  <w:style w:type="character" w:customStyle="1" w:styleId="WW8Num4z4">
    <w:name w:val="WW8Num4z4"/>
    <w:rsid w:val="009E2303"/>
  </w:style>
  <w:style w:type="character" w:customStyle="1" w:styleId="WW8Num4z5">
    <w:name w:val="WW8Num4z5"/>
    <w:rsid w:val="009E2303"/>
  </w:style>
  <w:style w:type="character" w:customStyle="1" w:styleId="WW8Num4z6">
    <w:name w:val="WW8Num4z6"/>
    <w:rsid w:val="009E2303"/>
  </w:style>
  <w:style w:type="character" w:customStyle="1" w:styleId="WW8Num4z7">
    <w:name w:val="WW8Num4z7"/>
    <w:rsid w:val="009E2303"/>
  </w:style>
  <w:style w:type="character" w:customStyle="1" w:styleId="WW8Num4z8">
    <w:name w:val="WW8Num4z8"/>
    <w:rsid w:val="009E2303"/>
  </w:style>
  <w:style w:type="character" w:customStyle="1" w:styleId="WW8Num5z1">
    <w:name w:val="WW8Num5z1"/>
    <w:rsid w:val="009E2303"/>
  </w:style>
  <w:style w:type="character" w:customStyle="1" w:styleId="WW8Num5z2">
    <w:name w:val="WW8Num5z2"/>
    <w:rsid w:val="009E2303"/>
  </w:style>
  <w:style w:type="character" w:customStyle="1" w:styleId="WW8Num5z3">
    <w:name w:val="WW8Num5z3"/>
    <w:rsid w:val="009E2303"/>
  </w:style>
  <w:style w:type="character" w:customStyle="1" w:styleId="WW8Num5z4">
    <w:name w:val="WW8Num5z4"/>
    <w:rsid w:val="009E2303"/>
  </w:style>
  <w:style w:type="character" w:customStyle="1" w:styleId="WW8Num5z5">
    <w:name w:val="WW8Num5z5"/>
    <w:rsid w:val="009E2303"/>
  </w:style>
  <w:style w:type="character" w:customStyle="1" w:styleId="WW8Num5z6">
    <w:name w:val="WW8Num5z6"/>
    <w:rsid w:val="009E2303"/>
  </w:style>
  <w:style w:type="character" w:customStyle="1" w:styleId="WW8Num5z7">
    <w:name w:val="WW8Num5z7"/>
    <w:rsid w:val="009E2303"/>
  </w:style>
  <w:style w:type="character" w:customStyle="1" w:styleId="WW8Num5z8">
    <w:name w:val="WW8Num5z8"/>
    <w:rsid w:val="009E2303"/>
  </w:style>
  <w:style w:type="character" w:customStyle="1" w:styleId="WW8Num7z0">
    <w:name w:val="WW8Num7z0"/>
    <w:rsid w:val="009E2303"/>
    <w:rPr>
      <w:rFonts w:ascii="Arial" w:hAnsi="Arial" w:cs="Arial" w:hint="default"/>
      <w:sz w:val="20"/>
      <w:szCs w:val="20"/>
    </w:rPr>
  </w:style>
  <w:style w:type="character" w:customStyle="1" w:styleId="WW8Num7z1">
    <w:name w:val="WW8Num7z1"/>
    <w:rsid w:val="009E2303"/>
  </w:style>
  <w:style w:type="character" w:customStyle="1" w:styleId="WW8Num7z2">
    <w:name w:val="WW8Num7z2"/>
    <w:rsid w:val="009E2303"/>
  </w:style>
  <w:style w:type="character" w:customStyle="1" w:styleId="WW8Num7z3">
    <w:name w:val="WW8Num7z3"/>
    <w:rsid w:val="009E2303"/>
  </w:style>
  <w:style w:type="character" w:customStyle="1" w:styleId="WW8Num7z4">
    <w:name w:val="WW8Num7z4"/>
    <w:rsid w:val="009E2303"/>
  </w:style>
  <w:style w:type="character" w:customStyle="1" w:styleId="WW8Num7z5">
    <w:name w:val="WW8Num7z5"/>
    <w:rsid w:val="009E2303"/>
  </w:style>
  <w:style w:type="character" w:customStyle="1" w:styleId="WW8Num7z6">
    <w:name w:val="WW8Num7z6"/>
    <w:rsid w:val="009E2303"/>
  </w:style>
  <w:style w:type="character" w:customStyle="1" w:styleId="WW8Num7z7">
    <w:name w:val="WW8Num7z7"/>
    <w:rsid w:val="009E2303"/>
  </w:style>
  <w:style w:type="character" w:customStyle="1" w:styleId="WW8Num7z8">
    <w:name w:val="WW8Num7z8"/>
    <w:rsid w:val="009E2303"/>
  </w:style>
  <w:style w:type="character" w:customStyle="1" w:styleId="WW8Num8z0">
    <w:name w:val="WW8Num8z0"/>
    <w:rsid w:val="009E2303"/>
    <w:rPr>
      <w:rFonts w:ascii="Arial" w:hAnsi="Arial" w:cs="Arial" w:hint="default"/>
      <w:sz w:val="20"/>
      <w:szCs w:val="20"/>
    </w:rPr>
  </w:style>
  <w:style w:type="character" w:customStyle="1" w:styleId="WW8Num8z1">
    <w:name w:val="WW8Num8z1"/>
    <w:rsid w:val="009E2303"/>
  </w:style>
  <w:style w:type="character" w:customStyle="1" w:styleId="WW8Num8z2">
    <w:name w:val="WW8Num8z2"/>
    <w:rsid w:val="009E2303"/>
  </w:style>
  <w:style w:type="character" w:customStyle="1" w:styleId="WW8Num8z3">
    <w:name w:val="WW8Num8z3"/>
    <w:rsid w:val="009E2303"/>
  </w:style>
  <w:style w:type="character" w:customStyle="1" w:styleId="WW8Num8z4">
    <w:name w:val="WW8Num8z4"/>
    <w:rsid w:val="009E2303"/>
  </w:style>
  <w:style w:type="character" w:customStyle="1" w:styleId="WW8Num8z5">
    <w:name w:val="WW8Num8z5"/>
    <w:rsid w:val="009E2303"/>
  </w:style>
  <w:style w:type="character" w:customStyle="1" w:styleId="WW8Num8z6">
    <w:name w:val="WW8Num8z6"/>
    <w:rsid w:val="009E2303"/>
  </w:style>
  <w:style w:type="character" w:customStyle="1" w:styleId="WW8Num8z7">
    <w:name w:val="WW8Num8z7"/>
    <w:rsid w:val="009E2303"/>
  </w:style>
  <w:style w:type="character" w:customStyle="1" w:styleId="WW8Num8z8">
    <w:name w:val="WW8Num8z8"/>
    <w:rsid w:val="009E2303"/>
  </w:style>
  <w:style w:type="character" w:customStyle="1" w:styleId="Domylnaczcionkaakapitu1">
    <w:name w:val="Domyślna czcionka akapitu1"/>
    <w:rsid w:val="009E2303"/>
  </w:style>
  <w:style w:type="character" w:styleId="Numerstrony">
    <w:name w:val="page number"/>
    <w:basedOn w:val="Domylnaczcionkaakapitu1"/>
    <w:rsid w:val="009E2303"/>
  </w:style>
  <w:style w:type="character" w:styleId="Pogrubienie">
    <w:name w:val="Strong"/>
    <w:qFormat/>
    <w:rsid w:val="009E2303"/>
    <w:rPr>
      <w:b/>
      <w:bCs/>
    </w:rPr>
  </w:style>
  <w:style w:type="character" w:customStyle="1" w:styleId="Odwoaniedokomentarza1">
    <w:name w:val="Odwołanie do komentarza1"/>
    <w:rsid w:val="009E2303"/>
    <w:rPr>
      <w:sz w:val="16"/>
      <w:szCs w:val="16"/>
    </w:rPr>
  </w:style>
  <w:style w:type="character" w:customStyle="1" w:styleId="TekstkomentarzaZnak">
    <w:name w:val="Tekst komentarza Znak"/>
    <w:rsid w:val="009E2303"/>
    <w:rPr>
      <w:lang w:val="pl-PL"/>
    </w:rPr>
  </w:style>
  <w:style w:type="character" w:customStyle="1" w:styleId="TematkomentarzaZnak">
    <w:name w:val="Temat komentarza Znak"/>
    <w:rsid w:val="009E2303"/>
    <w:rPr>
      <w:b/>
      <w:bCs/>
      <w:lang w:val="pl-PL"/>
    </w:rPr>
  </w:style>
  <w:style w:type="character" w:customStyle="1" w:styleId="WW8Num12z0">
    <w:name w:val="WW8Num12z0"/>
    <w:rsid w:val="009E2303"/>
    <w:rPr>
      <w:rFonts w:cs="Arial" w:hint="default"/>
      <w:color w:val="auto"/>
    </w:rPr>
  </w:style>
  <w:style w:type="character" w:customStyle="1" w:styleId="WW8Num12z1">
    <w:name w:val="WW8Num12z1"/>
    <w:rsid w:val="009E2303"/>
  </w:style>
  <w:style w:type="character" w:customStyle="1" w:styleId="WW8Num12z2">
    <w:name w:val="WW8Num12z2"/>
    <w:rsid w:val="009E2303"/>
  </w:style>
  <w:style w:type="character" w:customStyle="1" w:styleId="WW8Num12z3">
    <w:name w:val="WW8Num12z3"/>
    <w:rsid w:val="009E2303"/>
  </w:style>
  <w:style w:type="character" w:customStyle="1" w:styleId="WW8Num12z4">
    <w:name w:val="WW8Num12z4"/>
    <w:rsid w:val="009E2303"/>
  </w:style>
  <w:style w:type="character" w:customStyle="1" w:styleId="WW8Num12z5">
    <w:name w:val="WW8Num12z5"/>
    <w:rsid w:val="009E2303"/>
  </w:style>
  <w:style w:type="character" w:customStyle="1" w:styleId="WW8Num12z6">
    <w:name w:val="WW8Num12z6"/>
    <w:rsid w:val="009E2303"/>
  </w:style>
  <w:style w:type="character" w:customStyle="1" w:styleId="WW8Num12z7">
    <w:name w:val="WW8Num12z7"/>
    <w:rsid w:val="009E2303"/>
  </w:style>
  <w:style w:type="character" w:customStyle="1" w:styleId="WW8Num12z8">
    <w:name w:val="WW8Num12z8"/>
    <w:rsid w:val="009E2303"/>
  </w:style>
  <w:style w:type="paragraph" w:customStyle="1" w:styleId="Nagwek10">
    <w:name w:val="Nagłówek1"/>
    <w:basedOn w:val="Normalny"/>
    <w:next w:val="Tekstpodstawowy"/>
    <w:rsid w:val="009E2303"/>
    <w:pPr>
      <w:keepNext/>
      <w:suppressAutoHyphens/>
      <w:spacing w:before="240" w:after="120" w:line="240" w:lineRule="auto"/>
    </w:pPr>
    <w:rPr>
      <w:rFonts w:ascii="Liberation Sans" w:eastAsia="Microsoft YaHei" w:hAnsi="Liberation Sans" w:cs="Arial"/>
      <w:sz w:val="28"/>
      <w:szCs w:val="28"/>
      <w:lang w:eastAsia="zh-CN"/>
    </w:rPr>
  </w:style>
  <w:style w:type="paragraph" w:styleId="Tekstpodstawowy">
    <w:name w:val="Body Text"/>
    <w:basedOn w:val="Normalny"/>
    <w:link w:val="TekstpodstawowyZnak"/>
    <w:rsid w:val="009E2303"/>
    <w:pPr>
      <w:suppressAutoHyphens/>
      <w:spacing w:after="140" w:line="276" w:lineRule="auto"/>
    </w:pPr>
    <w:rPr>
      <w:rFonts w:ascii="Times New Roman" w:eastAsia="Times New Roman" w:hAnsi="Times New Roman" w:cs="Times New Roman"/>
      <w:sz w:val="24"/>
      <w:szCs w:val="24"/>
      <w:lang w:eastAsia="zh-CN"/>
    </w:rPr>
  </w:style>
  <w:style w:type="character" w:customStyle="1" w:styleId="TekstpodstawowyZnak">
    <w:name w:val="Tekst podstawowy Znak"/>
    <w:basedOn w:val="Domylnaczcionkaakapitu"/>
    <w:link w:val="Tekstpodstawowy"/>
    <w:rsid w:val="009E2303"/>
    <w:rPr>
      <w:rFonts w:ascii="Times New Roman" w:eastAsia="Times New Roman" w:hAnsi="Times New Roman" w:cs="Times New Roman"/>
      <w:sz w:val="24"/>
      <w:szCs w:val="24"/>
      <w:lang w:eastAsia="zh-CN"/>
    </w:rPr>
  </w:style>
  <w:style w:type="paragraph" w:styleId="Lista">
    <w:name w:val="List"/>
    <w:basedOn w:val="Tekstpodstawowy"/>
    <w:rsid w:val="009E2303"/>
    <w:rPr>
      <w:rFonts w:cs="Arial"/>
    </w:rPr>
  </w:style>
  <w:style w:type="paragraph" w:styleId="Legenda">
    <w:name w:val="caption"/>
    <w:basedOn w:val="Normalny"/>
    <w:qFormat/>
    <w:rsid w:val="009E2303"/>
    <w:pPr>
      <w:suppressLineNumbers/>
      <w:suppressAutoHyphens/>
      <w:spacing w:before="120" w:after="120" w:line="240" w:lineRule="auto"/>
    </w:pPr>
    <w:rPr>
      <w:rFonts w:ascii="Times New Roman" w:eastAsia="Times New Roman" w:hAnsi="Times New Roman" w:cs="Arial"/>
      <w:i/>
      <w:iCs/>
      <w:sz w:val="24"/>
      <w:szCs w:val="24"/>
      <w:lang w:eastAsia="zh-CN"/>
    </w:rPr>
  </w:style>
  <w:style w:type="paragraph" w:customStyle="1" w:styleId="Indeks">
    <w:name w:val="Indeks"/>
    <w:basedOn w:val="Normalny"/>
    <w:rsid w:val="009E2303"/>
    <w:pPr>
      <w:suppressLineNumbers/>
      <w:suppressAutoHyphens/>
      <w:spacing w:after="0" w:line="240" w:lineRule="auto"/>
    </w:pPr>
    <w:rPr>
      <w:rFonts w:ascii="Times New Roman" w:eastAsia="Times New Roman" w:hAnsi="Times New Roman" w:cs="Arial"/>
      <w:sz w:val="24"/>
      <w:szCs w:val="24"/>
      <w:lang w:eastAsia="zh-CN"/>
    </w:rPr>
  </w:style>
  <w:style w:type="paragraph" w:customStyle="1" w:styleId="Mapadokumentu1">
    <w:name w:val="Mapa dokumentu1"/>
    <w:basedOn w:val="Normalny"/>
    <w:rsid w:val="009E2303"/>
    <w:pPr>
      <w:shd w:val="clear" w:color="auto" w:fill="000080"/>
      <w:suppressAutoHyphens/>
      <w:spacing w:after="0" w:line="240" w:lineRule="auto"/>
    </w:pPr>
    <w:rPr>
      <w:rFonts w:ascii="Tahoma" w:eastAsia="Times New Roman" w:hAnsi="Tahoma" w:cs="Tahoma"/>
      <w:sz w:val="20"/>
      <w:szCs w:val="20"/>
      <w:lang w:eastAsia="zh-CN"/>
    </w:rPr>
  </w:style>
  <w:style w:type="paragraph" w:styleId="Tekstdymka">
    <w:name w:val="Balloon Text"/>
    <w:basedOn w:val="Normalny"/>
    <w:link w:val="TekstdymkaZnak"/>
    <w:rsid w:val="009E2303"/>
    <w:pPr>
      <w:suppressAutoHyphens/>
      <w:spacing w:after="0" w:line="240" w:lineRule="auto"/>
    </w:pPr>
    <w:rPr>
      <w:rFonts w:ascii="Tahoma" w:eastAsia="Times New Roman" w:hAnsi="Tahoma" w:cs="Tahoma"/>
      <w:sz w:val="16"/>
      <w:szCs w:val="16"/>
      <w:lang w:eastAsia="zh-CN"/>
    </w:rPr>
  </w:style>
  <w:style w:type="character" w:customStyle="1" w:styleId="TekstdymkaZnak">
    <w:name w:val="Tekst dymka Znak"/>
    <w:basedOn w:val="Domylnaczcionkaakapitu"/>
    <w:link w:val="Tekstdymka"/>
    <w:rsid w:val="009E2303"/>
    <w:rPr>
      <w:rFonts w:ascii="Tahoma" w:eastAsia="Times New Roman" w:hAnsi="Tahoma" w:cs="Tahoma"/>
      <w:sz w:val="16"/>
      <w:szCs w:val="16"/>
      <w:lang w:eastAsia="zh-CN"/>
    </w:rPr>
  </w:style>
  <w:style w:type="paragraph" w:customStyle="1" w:styleId="trescpisma">
    <w:name w:val="tresc.pisma"/>
    <w:basedOn w:val="Normalny"/>
    <w:rsid w:val="009E2303"/>
    <w:pPr>
      <w:suppressAutoHyphens/>
      <w:spacing w:after="0" w:line="360" w:lineRule="auto"/>
      <w:ind w:left="-426" w:firstLine="709"/>
      <w:jc w:val="both"/>
    </w:pPr>
    <w:rPr>
      <w:rFonts w:ascii="Times New Roman" w:eastAsia="Calibri" w:hAnsi="Times New Roman" w:cs="Times New Roman"/>
      <w:sz w:val="24"/>
      <w:szCs w:val="24"/>
      <w:lang w:eastAsia="zh-CN"/>
    </w:rPr>
  </w:style>
  <w:style w:type="paragraph" w:customStyle="1" w:styleId="Tekstkomentarza1">
    <w:name w:val="Tekst komentarza1"/>
    <w:basedOn w:val="Normalny"/>
    <w:rsid w:val="009E2303"/>
    <w:pPr>
      <w:suppressAutoHyphens/>
      <w:spacing w:after="0" w:line="240" w:lineRule="auto"/>
    </w:pPr>
    <w:rPr>
      <w:rFonts w:ascii="Times New Roman" w:eastAsia="Times New Roman" w:hAnsi="Times New Roman" w:cs="Times New Roman"/>
      <w:sz w:val="20"/>
      <w:szCs w:val="20"/>
      <w:lang w:eastAsia="zh-CN"/>
    </w:rPr>
  </w:style>
  <w:style w:type="paragraph" w:styleId="Tekstkomentarza">
    <w:name w:val="annotation text"/>
    <w:basedOn w:val="Normalny"/>
    <w:link w:val="TekstkomentarzaZnak1"/>
    <w:uiPriority w:val="99"/>
    <w:unhideWhenUsed/>
    <w:rsid w:val="009E2303"/>
    <w:pPr>
      <w:spacing w:line="240" w:lineRule="auto"/>
    </w:pPr>
    <w:rPr>
      <w:sz w:val="20"/>
      <w:szCs w:val="20"/>
    </w:rPr>
  </w:style>
  <w:style w:type="character" w:customStyle="1" w:styleId="TekstkomentarzaZnak1">
    <w:name w:val="Tekst komentarza Znak1"/>
    <w:basedOn w:val="Domylnaczcionkaakapitu"/>
    <w:link w:val="Tekstkomentarza"/>
    <w:uiPriority w:val="99"/>
    <w:rsid w:val="009E2303"/>
    <w:rPr>
      <w:sz w:val="20"/>
      <w:szCs w:val="20"/>
    </w:rPr>
  </w:style>
  <w:style w:type="paragraph" w:styleId="Tematkomentarza">
    <w:name w:val="annotation subject"/>
    <w:basedOn w:val="Tekstkomentarza1"/>
    <w:next w:val="Tekstkomentarza1"/>
    <w:link w:val="TematkomentarzaZnak1"/>
    <w:rsid w:val="009E2303"/>
    <w:rPr>
      <w:b/>
      <w:bCs/>
    </w:rPr>
  </w:style>
  <w:style w:type="character" w:customStyle="1" w:styleId="TematkomentarzaZnak1">
    <w:name w:val="Temat komentarza Znak1"/>
    <w:basedOn w:val="TekstkomentarzaZnak1"/>
    <w:link w:val="Tematkomentarza"/>
    <w:rsid w:val="009E2303"/>
    <w:rPr>
      <w:rFonts w:ascii="Times New Roman" w:eastAsia="Times New Roman" w:hAnsi="Times New Roman" w:cs="Times New Roman"/>
      <w:b/>
      <w:bCs/>
      <w:sz w:val="20"/>
      <w:szCs w:val="20"/>
      <w:lang w:eastAsia="zh-C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9E2303"/>
    <w:pPr>
      <w:suppressAutoHyphens/>
      <w:spacing w:after="0" w:line="240" w:lineRule="auto"/>
      <w:ind w:left="720"/>
      <w:contextualSpacing/>
    </w:pPr>
    <w:rPr>
      <w:rFonts w:ascii="Times New Roman" w:eastAsia="Times New Roman" w:hAnsi="Times New Roman" w:cs="Times New Roman"/>
      <w:sz w:val="24"/>
      <w:szCs w:val="24"/>
      <w:lang w:eastAsia="zh-CN"/>
    </w:rPr>
  </w:style>
  <w:style w:type="paragraph" w:customStyle="1" w:styleId="Default">
    <w:name w:val="Default"/>
    <w:rsid w:val="009E2303"/>
    <w:pPr>
      <w:suppressAutoHyphens/>
      <w:autoSpaceDE w:val="0"/>
      <w:spacing w:after="0" w:line="240" w:lineRule="auto"/>
    </w:pPr>
    <w:rPr>
      <w:rFonts w:ascii="Calibri" w:eastAsia="Times New Roman" w:hAnsi="Calibri" w:cs="Calibri"/>
      <w:color w:val="000000"/>
      <w:sz w:val="24"/>
      <w:szCs w:val="24"/>
      <w:lang w:eastAsia="zh-CN"/>
    </w:rPr>
  </w:style>
  <w:style w:type="paragraph" w:customStyle="1" w:styleId="Zawartoramki">
    <w:name w:val="Zawartość ramki"/>
    <w:basedOn w:val="Normalny"/>
    <w:rsid w:val="009E2303"/>
    <w:pPr>
      <w:suppressAutoHyphens/>
      <w:spacing w:after="0" w:line="240" w:lineRule="auto"/>
    </w:pPr>
    <w:rPr>
      <w:rFonts w:ascii="Times New Roman" w:eastAsia="Times New Roman" w:hAnsi="Times New Roman" w:cs="Times New Roman"/>
      <w:sz w:val="24"/>
      <w:szCs w:val="24"/>
      <w:lang w:eastAsia="zh-CN"/>
    </w:rPr>
  </w:style>
  <w:style w:type="character" w:customStyle="1" w:styleId="highlight">
    <w:name w:val="highlight"/>
    <w:rsid w:val="009E2303"/>
  </w:style>
  <w:style w:type="character" w:styleId="Odwoaniedokomentarza">
    <w:name w:val="annotation reference"/>
    <w:uiPriority w:val="99"/>
    <w:semiHidden/>
    <w:unhideWhenUsed/>
    <w:rsid w:val="009E2303"/>
    <w:rPr>
      <w:sz w:val="16"/>
      <w:szCs w:val="16"/>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locked/>
    <w:rsid w:val="009E2303"/>
    <w:rPr>
      <w:rFonts w:ascii="Times New Roman" w:eastAsia="Times New Roman" w:hAnsi="Times New Roman" w:cs="Times New Roman"/>
      <w:sz w:val="24"/>
      <w:szCs w:val="24"/>
      <w:lang w:eastAsia="zh-CN"/>
    </w:rPr>
  </w:style>
  <w:style w:type="table" w:styleId="Tabela-Siatka">
    <w:name w:val="Table Grid"/>
    <w:basedOn w:val="Standardowy"/>
    <w:uiPriority w:val="39"/>
    <w:rsid w:val="009E230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05131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51310"/>
    <w:rPr>
      <w:sz w:val="20"/>
      <w:szCs w:val="20"/>
    </w:rPr>
  </w:style>
  <w:style w:type="character" w:styleId="Odwoanieprzypisukocowego">
    <w:name w:val="endnote reference"/>
    <w:basedOn w:val="Domylnaczcionkaakapitu"/>
    <w:uiPriority w:val="99"/>
    <w:semiHidden/>
    <w:unhideWhenUsed/>
    <w:rsid w:val="00051310"/>
    <w:rPr>
      <w:vertAlign w:val="superscript"/>
    </w:rPr>
  </w:style>
  <w:style w:type="paragraph" w:styleId="Poprawka">
    <w:name w:val="Revision"/>
    <w:hidden/>
    <w:uiPriority w:val="99"/>
    <w:semiHidden/>
    <w:rsid w:val="0076206F"/>
    <w:pPr>
      <w:spacing w:after="0" w:line="240" w:lineRule="auto"/>
    </w:pPr>
  </w:style>
  <w:style w:type="character" w:customStyle="1" w:styleId="Nagwek1Znak">
    <w:name w:val="Nagłówek 1 Znak"/>
    <w:basedOn w:val="Domylnaczcionkaakapitu"/>
    <w:link w:val="Nagwek1"/>
    <w:uiPriority w:val="9"/>
    <w:rsid w:val="009F7606"/>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9F7606"/>
    <w:rPr>
      <w:rFonts w:asciiTheme="majorHAnsi" w:eastAsiaTheme="majorEastAsia" w:hAnsiTheme="majorHAnsi" w:cstheme="majorBidi"/>
      <w:color w:val="2E74B5" w:themeColor="accent1" w:themeShade="BF"/>
      <w:sz w:val="26"/>
      <w:szCs w:val="26"/>
    </w:rPr>
  </w:style>
  <w:style w:type="paragraph" w:styleId="Lista-kontynuacja">
    <w:name w:val="List Continue"/>
    <w:basedOn w:val="Normalny"/>
    <w:uiPriority w:val="99"/>
    <w:unhideWhenUsed/>
    <w:rsid w:val="009F7606"/>
    <w:pPr>
      <w:spacing w:after="120"/>
      <w:ind w:left="283"/>
      <w:contextualSpacing/>
    </w:pPr>
  </w:style>
  <w:style w:type="paragraph" w:styleId="Tekstpodstawowyzwciciem">
    <w:name w:val="Body Text First Indent"/>
    <w:basedOn w:val="Tekstpodstawowy"/>
    <w:link w:val="TekstpodstawowyzwciciemZnak"/>
    <w:uiPriority w:val="99"/>
    <w:unhideWhenUsed/>
    <w:rsid w:val="009F7606"/>
    <w:pPr>
      <w:suppressAutoHyphens w:val="0"/>
      <w:spacing w:after="160" w:line="259" w:lineRule="auto"/>
      <w:ind w:firstLine="360"/>
    </w:pPr>
    <w:rPr>
      <w:rFonts w:asciiTheme="minorHAnsi" w:eastAsiaTheme="minorHAnsi" w:hAnsiTheme="minorHAnsi" w:cstheme="minorBidi"/>
      <w:sz w:val="22"/>
      <w:szCs w:val="22"/>
      <w:lang w:eastAsia="en-US"/>
    </w:rPr>
  </w:style>
  <w:style w:type="character" w:customStyle="1" w:styleId="TekstpodstawowyzwciciemZnak">
    <w:name w:val="Tekst podstawowy z wcięciem Znak"/>
    <w:basedOn w:val="TekstpodstawowyZnak"/>
    <w:link w:val="Tekstpodstawowyzwciciem"/>
    <w:uiPriority w:val="99"/>
    <w:rsid w:val="009F7606"/>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4138372">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313219328">
      <w:bodyDiv w:val="1"/>
      <w:marLeft w:val="0"/>
      <w:marRight w:val="0"/>
      <w:marTop w:val="0"/>
      <w:marBottom w:val="0"/>
      <w:divBdr>
        <w:top w:val="none" w:sz="0" w:space="0" w:color="auto"/>
        <w:left w:val="none" w:sz="0" w:space="0" w:color="auto"/>
        <w:bottom w:val="none" w:sz="0" w:space="0" w:color="auto"/>
        <w:right w:val="none" w:sz="0" w:space="0" w:color="auto"/>
      </w:divBdr>
    </w:div>
    <w:div w:id="1772973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18</Pages>
  <Words>8449</Words>
  <Characters>50696</Characters>
  <Application>Microsoft Office Word</Application>
  <DocSecurity>0</DocSecurity>
  <Lines>422</Lines>
  <Paragraphs>118</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59027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Kłopotowska Kamila</cp:lastModifiedBy>
  <cp:revision>4</cp:revision>
  <cp:lastPrinted>2022-09-08T13:34:00Z</cp:lastPrinted>
  <dcterms:created xsi:type="dcterms:W3CDTF">2024-10-15T07:11:00Z</dcterms:created>
  <dcterms:modified xsi:type="dcterms:W3CDTF">2024-10-15T07:27:00Z</dcterms:modified>
</cp:coreProperties>
</file>