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00F0" w14:textId="77777777" w:rsidR="007475AB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3096A86B" w14:textId="77777777" w:rsidR="00274D44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1EC7D150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72B5A5A1" w14:textId="7AC3BA7D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>:</w:t>
      </w:r>
      <w:r>
        <w:rPr>
          <w:rFonts w:ascii="Lato" w:hAnsi="Lato"/>
          <w:sz w:val="20"/>
        </w:rPr>
        <w:t xml:space="preserve"> </w:t>
      </w:r>
      <w:bookmarkStart w:id="0" w:name="ezdSprawaZnak"/>
      <w:r w:rsidRPr="00EB4EA7">
        <w:rPr>
          <w:rFonts w:ascii="Lato" w:hAnsi="Lato"/>
          <w:sz w:val="20"/>
        </w:rPr>
        <w:t>DLI-III.7620.21.2021</w:t>
      </w:r>
      <w:bookmarkEnd w:id="0"/>
      <w:r w:rsidR="005728B3">
        <w:rPr>
          <w:rFonts w:ascii="Lato" w:hAnsi="Lato"/>
          <w:sz w:val="20"/>
        </w:rPr>
        <w:t>.10 (DLI-IX)</w:t>
      </w:r>
    </w:p>
    <w:p w14:paraId="3D9FFAD7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bookmarkStart w:id="1" w:name="ezdDataPodpisu"/>
      <w:r w:rsidRPr="00EB4EA7">
        <w:rPr>
          <w:rFonts w:ascii="Lato" w:hAnsi="Lato"/>
          <w:sz w:val="20"/>
        </w:rPr>
        <w:t>$data podpisu</w:t>
      </w:r>
      <w:bookmarkEnd w:id="1"/>
      <w:r w:rsidRPr="00EB4EA7">
        <w:rPr>
          <w:rFonts w:ascii="Lato" w:hAnsi="Lato"/>
          <w:sz w:val="20"/>
        </w:rPr>
        <w:t xml:space="preserve"> r.</w:t>
      </w:r>
    </w:p>
    <w:p w14:paraId="3D66CC91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4F666526" w14:textId="77777777" w:rsidR="005728B3" w:rsidRPr="005728B3" w:rsidRDefault="005728B3" w:rsidP="005728B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18"/>
        </w:rPr>
      </w:pPr>
    </w:p>
    <w:p w14:paraId="222CFEF8" w14:textId="595C9253" w:rsidR="005728B3" w:rsidRPr="005728B3" w:rsidRDefault="005728B3" w:rsidP="005728B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5728B3">
        <w:rPr>
          <w:rFonts w:ascii="Lato" w:hAnsi="Lato" w:cs="Arial"/>
          <w:b/>
          <w:sz w:val="20"/>
          <w:szCs w:val="20"/>
        </w:rPr>
        <w:t>OBWIESZCZENIE</w:t>
      </w:r>
    </w:p>
    <w:p w14:paraId="333E407E" w14:textId="26434B55" w:rsidR="005728B3" w:rsidRPr="005728B3" w:rsidRDefault="005728B3" w:rsidP="005728B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728B3">
        <w:rPr>
          <w:rFonts w:ascii="Lato" w:hAnsi="Lato" w:cs="Arial"/>
          <w:spacing w:val="4"/>
          <w:sz w:val="20"/>
          <w:szCs w:val="20"/>
        </w:rPr>
        <w:t xml:space="preserve">Na podstawie art. 9o ust. 6 i art. 9q ust.4 ustawy z dnia 28 marca 2003 r. o transporcie kolejowym (Dz.U. z 2023 r. poz.602, ze zm.) oraz art. 49 § 1 i 2 ustawy z dnia 14 czerwca 1960 r. – Kodeks postępowania administracyjnego (Dz.U. z 2023 r. poz. 775, ze zm.), </w:t>
      </w:r>
    </w:p>
    <w:p w14:paraId="763CF7CA" w14:textId="77777777" w:rsidR="005728B3" w:rsidRPr="005728B3" w:rsidRDefault="005728B3" w:rsidP="005728B3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5728B3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BFAEE4E" w14:textId="77777777" w:rsidR="005728B3" w:rsidRPr="005728B3" w:rsidRDefault="005728B3" w:rsidP="005728B3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pacing w:val="4"/>
          <w:szCs w:val="20"/>
        </w:rPr>
      </w:pPr>
      <w:r w:rsidRPr="005728B3">
        <w:rPr>
          <w:rFonts w:ascii="Lato" w:hAnsi="Lato" w:cs="Arial"/>
          <w:spacing w:val="4"/>
          <w:szCs w:val="20"/>
        </w:rPr>
        <w:t xml:space="preserve">zawiadamia, że wydał decyzję z dnia 11 lipca 2023 r., znak: </w:t>
      </w:r>
      <w:r w:rsidRPr="005728B3">
        <w:rPr>
          <w:rFonts w:ascii="Lato" w:hAnsi="Lato" w:cs="Arial"/>
          <w:szCs w:val="20"/>
        </w:rPr>
        <w:t>DLI-III.7620.21.2021.SC.9</w:t>
      </w:r>
      <w:r w:rsidRPr="005728B3">
        <w:rPr>
          <w:rFonts w:ascii="Lato" w:hAnsi="Lato" w:cs="Arial"/>
          <w:spacing w:val="4"/>
          <w:szCs w:val="20"/>
        </w:rPr>
        <w:t xml:space="preserve">, uchylającą w całości zaskarżoną decyzję Wojewody Wielkopolskiego z dnia 26 sierpnia 2021 r. znak: IR-III.77.10.2014.3 </w:t>
      </w:r>
      <w:r w:rsidRPr="005728B3">
        <w:rPr>
          <w:rStyle w:val="Tekstzastpczy"/>
          <w:rFonts w:ascii="Lato" w:hAnsi="Lato" w:cs="Arial"/>
          <w:color w:val="000000"/>
          <w:szCs w:val="20"/>
        </w:rPr>
        <w:t xml:space="preserve">odmawiającej </w:t>
      </w:r>
      <w:r w:rsidRPr="005728B3">
        <w:rPr>
          <w:rStyle w:val="Teksttreci"/>
          <w:rFonts w:ascii="Lato" w:hAnsi="Lato" w:cs="Arial"/>
          <w:color w:val="000000"/>
          <w:szCs w:val="20"/>
        </w:rPr>
        <w:t xml:space="preserve">stwierdzenia wygaśnięcia ostatecznej decyzji Wojewody Wielkopolskiego z dnia 7 maja 2015 r. Nr 2/2015 o ustaleniu lokalizacji linii kolejowej dla inwestycji pn. „Modernizacja linii kolejowej E59 Wrocław - Poznań na odcinku granica województwa dolnośląskiego - Rawicz od km 59,693 do km 64,440 do warunków technicznych </w:t>
      </w:r>
      <w:proofErr w:type="spellStart"/>
      <w:r w:rsidRPr="005728B3">
        <w:rPr>
          <w:rStyle w:val="Teksttreci"/>
          <w:rFonts w:ascii="Lato" w:hAnsi="Lato" w:cs="Arial"/>
          <w:color w:val="000000"/>
          <w:szCs w:val="20"/>
        </w:rPr>
        <w:t>Vmax</w:t>
      </w:r>
      <w:proofErr w:type="spellEnd"/>
      <w:r w:rsidRPr="005728B3">
        <w:rPr>
          <w:rStyle w:val="Teksttreci"/>
          <w:rFonts w:ascii="Lato" w:hAnsi="Lato" w:cs="Arial"/>
          <w:color w:val="000000"/>
          <w:szCs w:val="20"/>
        </w:rPr>
        <w:t xml:space="preserve">&lt;l 60/120 km/h (pasażerskie/towarowe), nacisk na oś - 221 </w:t>
      </w:r>
      <w:proofErr w:type="spellStart"/>
      <w:r w:rsidRPr="005728B3">
        <w:rPr>
          <w:rStyle w:val="Teksttreci"/>
          <w:rFonts w:ascii="Lato" w:hAnsi="Lato" w:cs="Arial"/>
          <w:color w:val="000000"/>
          <w:szCs w:val="20"/>
        </w:rPr>
        <w:t>kN</w:t>
      </w:r>
      <w:proofErr w:type="spellEnd"/>
      <w:r w:rsidRPr="005728B3">
        <w:rPr>
          <w:rStyle w:val="Teksttreci"/>
          <w:rFonts w:ascii="Lato" w:hAnsi="Lato" w:cs="Arial"/>
          <w:color w:val="000000"/>
          <w:szCs w:val="20"/>
        </w:rPr>
        <w:t xml:space="preserve">", w zakresie działki o nr. </w:t>
      </w:r>
      <w:proofErr w:type="spellStart"/>
      <w:r w:rsidRPr="005728B3">
        <w:rPr>
          <w:rStyle w:val="Teksttreci"/>
          <w:rFonts w:ascii="Lato" w:hAnsi="Lato" w:cs="Arial"/>
          <w:color w:val="000000"/>
          <w:szCs w:val="20"/>
        </w:rPr>
        <w:t>ewid</w:t>
      </w:r>
      <w:proofErr w:type="spellEnd"/>
      <w:r w:rsidRPr="005728B3">
        <w:rPr>
          <w:rStyle w:val="Teksttreci"/>
          <w:rFonts w:ascii="Lato" w:hAnsi="Lato" w:cs="Arial"/>
          <w:color w:val="000000"/>
          <w:szCs w:val="20"/>
        </w:rPr>
        <w:t xml:space="preserve">. 1005/7; ark. 6; obręb: 0001 Rawicz; jednostka ewidencyjna: 302205_4, Rawicz - miasto (działka powstała z podziału działki 1005/1 zatwierdzonego powyższą decyzją </w:t>
      </w:r>
      <w:r w:rsidRPr="005728B3">
        <w:rPr>
          <w:rFonts w:ascii="Lato" w:hAnsi="Lato" w:cs="Arial"/>
          <w:spacing w:val="4"/>
          <w:szCs w:val="20"/>
        </w:rPr>
        <w:t>i przekazującą sprawę do ponownego rozpoznania przez organ I instancji.</w:t>
      </w:r>
    </w:p>
    <w:p w14:paraId="6026B332" w14:textId="358ABFC0" w:rsidR="005728B3" w:rsidRPr="005728B3" w:rsidRDefault="005728B3" w:rsidP="005728B3">
      <w:pPr>
        <w:jc w:val="both"/>
        <w:rPr>
          <w:rFonts w:ascii="Lato" w:hAnsi="Lato" w:cs="Arial"/>
          <w:sz w:val="20"/>
          <w:szCs w:val="20"/>
        </w:rPr>
      </w:pPr>
      <w:r w:rsidRPr="005728B3">
        <w:rPr>
          <w:rFonts w:ascii="Lato" w:hAnsi="Lato" w:cs="Arial"/>
          <w:spacing w:val="4"/>
          <w:sz w:val="20"/>
          <w:szCs w:val="20"/>
        </w:rPr>
        <w:t xml:space="preserve">Strony z treścią ww. decyzji z dnia 11 lipca2023 r., mogą zapoznać się </w:t>
      </w:r>
      <w:r w:rsidRPr="005728B3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5728B3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5728B3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5728B3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5728B3">
        <w:rPr>
          <w:rFonts w:ascii="Lato" w:hAnsi="Lato" w:cs="Arial"/>
          <w:bCs/>
          <w:spacing w:val="4"/>
          <w:sz w:val="20"/>
          <w:szCs w:val="20"/>
        </w:rPr>
        <w:t xml:space="preserve">z treścią ww. decyzji – w Urzędzie Miejskim Gminy </w:t>
      </w:r>
      <w:r w:rsidRPr="005728B3">
        <w:rPr>
          <w:rFonts w:ascii="Lato" w:hAnsi="Lato" w:cs="Arial"/>
          <w:sz w:val="20"/>
          <w:szCs w:val="20"/>
        </w:rPr>
        <w:t xml:space="preserve">Rawicz </w:t>
      </w:r>
    </w:p>
    <w:p w14:paraId="47B566F2" w14:textId="77777777" w:rsidR="005728B3" w:rsidRPr="005728B3" w:rsidRDefault="005728B3" w:rsidP="005728B3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5728B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5728B3">
        <w:rPr>
          <w:rFonts w:ascii="Lato" w:hAnsi="Lato" w:cs="Arial"/>
          <w:bCs/>
          <w:spacing w:val="4"/>
          <w:sz w:val="20"/>
          <w:szCs w:val="20"/>
        </w:rPr>
        <w:t>: 18 lipca 2023 r.</w:t>
      </w:r>
      <w:r w:rsidRPr="005728B3">
        <w:rPr>
          <w:rFonts w:ascii="Lato" w:hAnsi="Lato"/>
          <w:noProof/>
          <w:sz w:val="20"/>
          <w:szCs w:val="20"/>
        </w:rPr>
        <w:t xml:space="preserve"> </w:t>
      </w:r>
    </w:p>
    <w:p w14:paraId="153B2D54" w14:textId="77777777" w:rsidR="005728B3" w:rsidRPr="005728B3" w:rsidRDefault="005728B3" w:rsidP="005728B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728B3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5728B3">
        <w:rPr>
          <w:rFonts w:ascii="Lato" w:hAnsi="Lato" w:cs="Arial"/>
          <w:b/>
          <w:spacing w:val="4"/>
          <w:sz w:val="20"/>
          <w:szCs w:val="20"/>
        </w:rPr>
        <w:t>:</w:t>
      </w:r>
      <w:r w:rsidRPr="005728B3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2BC2B4F0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7A421FE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55886026" w14:textId="5ECB3A5C" w:rsidR="00EB4EA7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6BDD63C6" w14:textId="77777777" w:rsidR="00EB4EA7" w:rsidRPr="00565D32" w:rsidRDefault="00000000" w:rsidP="00D31565">
      <w:pPr>
        <w:spacing w:after="120" w:line="240" w:lineRule="exact"/>
        <w:ind w:left="4253"/>
        <w:rPr>
          <w:rFonts w:ascii="Lato" w:hAnsi="Lato"/>
          <w:sz w:val="20"/>
        </w:rPr>
      </w:pPr>
      <w:bookmarkStart w:id="2" w:name="ezdPracownikNazwa"/>
      <w:r w:rsidRPr="00565D32">
        <w:rPr>
          <w:rFonts w:ascii="Lato" w:hAnsi="Lato"/>
          <w:sz w:val="20"/>
        </w:rPr>
        <w:t>$imię nazwisko</w:t>
      </w:r>
      <w:bookmarkEnd w:id="2"/>
    </w:p>
    <w:p w14:paraId="27499832" w14:textId="77777777" w:rsidR="00EB4EA7" w:rsidRPr="00565D32" w:rsidRDefault="00000000" w:rsidP="00D31565">
      <w:pPr>
        <w:spacing w:after="120" w:line="240" w:lineRule="exact"/>
        <w:ind w:left="4253"/>
        <w:rPr>
          <w:rFonts w:ascii="Lato" w:hAnsi="Lato"/>
          <w:sz w:val="20"/>
        </w:rPr>
      </w:pPr>
      <w:bookmarkStart w:id="3" w:name="ezdPracownikStanowisko"/>
      <w:r w:rsidRPr="00565D32">
        <w:rPr>
          <w:rFonts w:ascii="Lato" w:hAnsi="Lato"/>
          <w:sz w:val="20"/>
        </w:rPr>
        <w:t>$stanowisko</w:t>
      </w:r>
      <w:bookmarkEnd w:id="3"/>
    </w:p>
    <w:p w14:paraId="4D6073FB" w14:textId="77777777" w:rsidR="00EB4EA7" w:rsidRPr="00565D32" w:rsidRDefault="00000000" w:rsidP="00D31565">
      <w:pPr>
        <w:spacing w:after="120" w:line="240" w:lineRule="exact"/>
        <w:ind w:left="4253"/>
        <w:rPr>
          <w:rFonts w:ascii="Lato" w:hAnsi="Lato"/>
          <w:sz w:val="20"/>
        </w:rPr>
      </w:pPr>
      <w:bookmarkStart w:id="4" w:name="ezdPracownikAtrybut3"/>
      <w:r w:rsidRPr="00565D32">
        <w:rPr>
          <w:rFonts w:ascii="Lato" w:hAnsi="Lato"/>
          <w:sz w:val="20"/>
        </w:rPr>
        <w:t>$informacja o podpisie</w:t>
      </w:r>
      <w:bookmarkEnd w:id="4"/>
    </w:p>
    <w:p w14:paraId="1FFE6423" w14:textId="26EB0AE8" w:rsidR="003A1976" w:rsidRDefault="00000000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175C90B" w14:textId="77777777" w:rsidR="005728B3" w:rsidRDefault="005728B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15727D6" w14:textId="3F5F1A16" w:rsidR="005728B3" w:rsidRPr="005728B3" w:rsidRDefault="005728B3" w:rsidP="005728B3">
      <w:pPr>
        <w:ind w:left="5103"/>
        <w:jc w:val="center"/>
      </w:pPr>
      <w:r>
        <w:rPr>
          <w:rFonts w:cs="Arial"/>
          <w:color w:val="000000"/>
          <w:szCs w:val="20"/>
          <w:lang w:eastAsia="en-GB"/>
        </w:rPr>
        <w:lastRenderedPageBreak/>
        <w:t xml:space="preserve">Załącznik do obwieszczenia </w:t>
      </w:r>
      <w:r>
        <w:rPr>
          <w:rFonts w:cs="Arial"/>
          <w:color w:val="000000"/>
          <w:szCs w:val="20"/>
          <w:lang w:eastAsia="en-GB"/>
        </w:rPr>
        <w:br/>
        <w:t>Ministra Rozwoju i Technologii</w:t>
      </w:r>
      <w:r>
        <w:rPr>
          <w:rFonts w:cs="Arial"/>
          <w:color w:val="000000"/>
          <w:szCs w:val="20"/>
          <w:lang w:eastAsia="en-GB"/>
        </w:rPr>
        <w:br/>
        <w:t xml:space="preserve">znak: </w:t>
      </w:r>
      <w:r w:rsidRPr="00BB725D">
        <w:rPr>
          <w:rFonts w:cs="Arial"/>
          <w:color w:val="000000"/>
        </w:rPr>
        <w:t>DLI-</w:t>
      </w:r>
      <w:r>
        <w:rPr>
          <w:rFonts w:cs="Arial"/>
          <w:color w:val="000000"/>
        </w:rPr>
        <w:t>III.7620.21.2021.SC</w:t>
      </w:r>
    </w:p>
    <w:p w14:paraId="798B5B16" w14:textId="77777777" w:rsidR="005728B3" w:rsidRPr="005728B3" w:rsidRDefault="005728B3" w:rsidP="005728B3">
      <w:pPr>
        <w:spacing w:before="120"/>
        <w:jc w:val="center"/>
        <w:rPr>
          <w:rFonts w:ascii="Lato" w:hAnsi="Lato" w:cs="Arial"/>
          <w:b/>
          <w:color w:val="000000"/>
          <w:sz w:val="20"/>
          <w:szCs w:val="18"/>
          <w:lang w:eastAsia="en-GB"/>
        </w:rPr>
      </w:pPr>
      <w:r w:rsidRPr="005728B3">
        <w:rPr>
          <w:rFonts w:ascii="Lato" w:hAnsi="Lato" w:cs="Arial"/>
          <w:b/>
          <w:color w:val="000000"/>
          <w:sz w:val="20"/>
          <w:szCs w:val="18"/>
          <w:lang w:eastAsia="en-GB"/>
        </w:rPr>
        <w:t>Informacja o przetwarzaniu danych osobowych</w:t>
      </w:r>
      <w:r w:rsidRPr="005728B3">
        <w:rPr>
          <w:rFonts w:ascii="Lato" w:hAnsi="Lato" w:cs="Arial"/>
          <w:b/>
          <w:color w:val="000000"/>
          <w:sz w:val="20"/>
          <w:szCs w:val="18"/>
          <w:lang w:eastAsia="en-GB"/>
        </w:rPr>
        <w:br/>
      </w:r>
    </w:p>
    <w:p w14:paraId="7232519A" w14:textId="550A6E18" w:rsidR="005728B3" w:rsidRPr="005728B3" w:rsidRDefault="005728B3" w:rsidP="005728B3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  <w:lang w:eastAsia="en-GB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późn</w:t>
      </w:r>
      <w:proofErr w:type="spellEnd"/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. zm.), zwanego dalej „RODO”, informuję, że:</w:t>
      </w:r>
    </w:p>
    <w:p w14:paraId="0F716F78" w14:textId="0C2E5F32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5728B3">
        <w:rPr>
          <w:rFonts w:ascii="Lato" w:hAnsi="Lato" w:cs="Arial"/>
          <w:sz w:val="20"/>
          <w:szCs w:val="18"/>
        </w:rPr>
        <w:t xml:space="preserve">Administratorem Pani/Pana danych osobowych jest Minister Rozwoju i Technologii, z siedzibą w Warszawie, Plac Trzech Krzyży 3/5, </w:t>
      </w:r>
      <w:hyperlink r:id="rId8" w:history="1">
        <w:r w:rsidRPr="005728B3">
          <w:rPr>
            <w:rFonts w:ascii="Lato" w:hAnsi="Lato" w:cs="Arial"/>
            <w:sz w:val="20"/>
            <w:szCs w:val="18"/>
          </w:rPr>
          <w:t>kancelaria@mrit.gov.pl</w:t>
        </w:r>
      </w:hyperlink>
      <w:r w:rsidRPr="005728B3">
        <w:rPr>
          <w:rFonts w:ascii="Lato" w:hAnsi="Lato" w:cs="Arial"/>
          <w:sz w:val="20"/>
          <w:szCs w:val="18"/>
        </w:rPr>
        <w:t xml:space="preserve">, tel.: </w:t>
      </w:r>
      <w:r w:rsidRPr="005728B3">
        <w:rPr>
          <w:rFonts w:ascii="Lato" w:hAnsi="Lato" w:cs="Arial"/>
          <w:bCs/>
          <w:sz w:val="20"/>
          <w:szCs w:val="18"/>
        </w:rPr>
        <w:t>+48 222 500 123</w:t>
      </w:r>
      <w:r w:rsidRPr="005728B3">
        <w:rPr>
          <w:rFonts w:ascii="Lato" w:hAnsi="Lato" w:cs="Arial"/>
          <w:sz w:val="20"/>
          <w:szCs w:val="18"/>
        </w:rPr>
        <w:t>, natomiast wykonującym obowiązki administratora jest Dyrektor Departamentu Lokalizacji Inwestycji.</w:t>
      </w:r>
    </w:p>
    <w:p w14:paraId="0DCDFF13" w14:textId="77777777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5728B3">
        <w:rPr>
          <w:rFonts w:ascii="Lato" w:hAnsi="Lato" w:cs="Arial"/>
          <w:spacing w:val="4"/>
          <w:sz w:val="20"/>
          <w:szCs w:val="18"/>
        </w:rPr>
        <w:t xml:space="preserve">Dane kontaktowe do Inspektora Ochrony Danych w Ministerstwie </w:t>
      </w:r>
      <w:r w:rsidRPr="005728B3">
        <w:rPr>
          <w:rFonts w:ascii="Lato" w:hAnsi="Lato" w:cs="Arial"/>
          <w:sz w:val="20"/>
          <w:szCs w:val="18"/>
        </w:rPr>
        <w:t>Rozwoju i Technologii</w:t>
      </w:r>
      <w:r w:rsidRPr="005728B3">
        <w:rPr>
          <w:rFonts w:ascii="Lato" w:hAnsi="Lato" w:cs="Arial"/>
          <w:spacing w:val="4"/>
          <w:sz w:val="20"/>
          <w:szCs w:val="18"/>
        </w:rPr>
        <w:t xml:space="preserve">: Inspektor Ochrony Danych, Ministerstwo </w:t>
      </w:r>
      <w:r w:rsidRPr="005728B3">
        <w:rPr>
          <w:rFonts w:ascii="Lato" w:hAnsi="Lato" w:cs="Arial"/>
          <w:sz w:val="20"/>
          <w:szCs w:val="18"/>
        </w:rPr>
        <w:t>Rozwoju i Technologii</w:t>
      </w:r>
      <w:r w:rsidRPr="005728B3">
        <w:rPr>
          <w:rFonts w:ascii="Lato" w:hAnsi="Lato" w:cs="Arial"/>
          <w:spacing w:val="4"/>
          <w:sz w:val="20"/>
          <w:szCs w:val="18"/>
        </w:rPr>
        <w:t xml:space="preserve">, </w:t>
      </w:r>
      <w:r w:rsidRPr="005728B3">
        <w:rPr>
          <w:rFonts w:ascii="Lato" w:hAnsi="Lato" w:cs="Arial"/>
          <w:spacing w:val="4"/>
          <w:sz w:val="20"/>
          <w:szCs w:val="18"/>
          <w:lang w:eastAsia="en-GB"/>
        </w:rPr>
        <w:t>Plac Trzech Krzyży 3/5, 00-507 Warszawa</w:t>
      </w:r>
      <w:r w:rsidRPr="005728B3">
        <w:rPr>
          <w:rFonts w:ascii="Lato" w:hAnsi="Lato" w:cs="Arial"/>
          <w:spacing w:val="4"/>
          <w:sz w:val="20"/>
          <w:szCs w:val="18"/>
        </w:rPr>
        <w:t xml:space="preserve">, adres e-mail: </w:t>
      </w:r>
      <w:r w:rsidRPr="005728B3">
        <w:rPr>
          <w:rFonts w:ascii="Lato" w:hAnsi="Lato" w:cs="Arial"/>
          <w:sz w:val="20"/>
          <w:szCs w:val="18"/>
        </w:rPr>
        <w:t>iod@mrit.gov.pl</w:t>
      </w:r>
      <w:r w:rsidRPr="005728B3">
        <w:rPr>
          <w:rFonts w:ascii="Lato" w:hAnsi="Lato" w:cs="Arial"/>
          <w:sz w:val="20"/>
          <w:szCs w:val="20"/>
        </w:rPr>
        <w:t>.</w:t>
      </w:r>
    </w:p>
    <w:p w14:paraId="32BF4363" w14:textId="6A06B7C9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Pani/Pana dane osobowe będą przetwarzane na podst. art. 6 ust. 1 lit. c RODO, </w:t>
      </w:r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  <w:t>tj. wypełnienia obowiązku prawnego ciążącego na administratorze, w celu prowadzenia postępowań administracyjnych realizowanych na podst. przepisów ustawy z dnia  czerwca 1960 r. Kodeks postępowania administracyjnego (</w:t>
      </w:r>
      <w:proofErr w:type="spellStart"/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t.j</w:t>
      </w:r>
      <w:proofErr w:type="spellEnd"/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. </w:t>
      </w:r>
      <w:r w:rsidRPr="005728B3">
        <w:rPr>
          <w:rFonts w:ascii="Lato" w:hAnsi="Lato" w:cs="Arial"/>
          <w:spacing w:val="4"/>
          <w:sz w:val="20"/>
          <w:szCs w:val="18"/>
        </w:rPr>
        <w:t>Dz. U. z 2022 r. poz. 2000</w:t>
      </w:r>
      <w:r w:rsidRPr="005728B3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), dalej „KPA”, oraz w związku z </w:t>
      </w:r>
      <w:r w:rsidRPr="005728B3">
        <w:rPr>
          <w:rFonts w:ascii="Lato" w:hAnsi="Lato" w:cs="Arial"/>
          <w:spacing w:val="4"/>
          <w:sz w:val="20"/>
          <w:szCs w:val="18"/>
        </w:rPr>
        <w:t xml:space="preserve">ustawą </w:t>
      </w:r>
      <w:r w:rsidRPr="005728B3">
        <w:rPr>
          <w:rFonts w:ascii="Lato" w:hAnsi="Lato" w:cs="Arial"/>
          <w:spacing w:val="4"/>
          <w:sz w:val="20"/>
          <w:szCs w:val="20"/>
        </w:rPr>
        <w:t>o transporcie kolejowym (Dz.U. z 2023 r. poz.602, ze zm.)</w:t>
      </w:r>
    </w:p>
    <w:p w14:paraId="6E88EB61" w14:textId="77777777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t>Podanie danych osobowych jest wymogiem ustawowym.</w:t>
      </w:r>
    </w:p>
    <w:p w14:paraId="15BACDD8" w14:textId="77777777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7796A2" w14:textId="77777777" w:rsidR="005728B3" w:rsidRPr="005728B3" w:rsidRDefault="005728B3" w:rsidP="005728B3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t>strony i inni uczestnicy postępowania administracyjnego w rozumieniu przepisów KPA;</w:t>
      </w:r>
    </w:p>
    <w:p w14:paraId="18DAA36A" w14:textId="77777777" w:rsidR="005728B3" w:rsidRPr="005728B3" w:rsidRDefault="005728B3" w:rsidP="005728B3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6BBD5D4" w14:textId="77777777" w:rsidR="005728B3" w:rsidRPr="005728B3" w:rsidRDefault="005728B3" w:rsidP="005728B3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t xml:space="preserve">inne podmioty, w tym dostawcy usług informatycznych, które na podstawie stosownych umów podpisanych z Ministerstwem </w:t>
      </w:r>
      <w:r w:rsidRPr="005728B3">
        <w:rPr>
          <w:rFonts w:ascii="Lato" w:hAnsi="Lato" w:cs="Arial"/>
          <w:sz w:val="20"/>
          <w:szCs w:val="18"/>
        </w:rPr>
        <w:t>Rozwoju i Technologii</w:t>
      </w:r>
      <w:r w:rsidRPr="005728B3">
        <w:rPr>
          <w:rFonts w:ascii="Lato" w:hAnsi="Lato" w:cs="Arial"/>
          <w:color w:val="000000"/>
          <w:spacing w:val="4"/>
          <w:sz w:val="20"/>
          <w:szCs w:val="18"/>
        </w:rPr>
        <w:t xml:space="preserve">, przetwarzają dane osobowe, dla których Administratorem jest Minister </w:t>
      </w:r>
      <w:r w:rsidRPr="005728B3">
        <w:rPr>
          <w:rFonts w:ascii="Lato" w:hAnsi="Lato" w:cs="Arial"/>
          <w:sz w:val="20"/>
          <w:szCs w:val="18"/>
        </w:rPr>
        <w:t>Rozwoju i Technologii</w:t>
      </w:r>
      <w:r w:rsidRPr="005728B3">
        <w:rPr>
          <w:rFonts w:ascii="Lato" w:hAnsi="Lato" w:cs="Arial"/>
          <w:color w:val="000000"/>
          <w:spacing w:val="4"/>
          <w:sz w:val="20"/>
          <w:szCs w:val="18"/>
        </w:rPr>
        <w:t>.</w:t>
      </w:r>
    </w:p>
    <w:p w14:paraId="3F06E1F5" w14:textId="77777777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728B3">
        <w:rPr>
          <w:rFonts w:ascii="Lato" w:hAnsi="Lato" w:cs="Arial"/>
          <w:sz w:val="20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061759D6" w14:textId="1EC583D2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728B3">
        <w:rPr>
          <w:rFonts w:ascii="Lato" w:hAnsi="Lato" w:cs="Arial"/>
          <w:sz w:val="20"/>
          <w:szCs w:val="18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728B3">
        <w:rPr>
          <w:rFonts w:ascii="Lato" w:hAnsi="Lato" w:cs="Arial"/>
          <w:iCs/>
          <w:sz w:val="20"/>
          <w:szCs w:val="18"/>
        </w:rPr>
        <w:t>o narodowym zasobie archiwalnym i archiwach</w:t>
      </w:r>
      <w:r w:rsidRPr="005728B3">
        <w:rPr>
          <w:rFonts w:ascii="Lato" w:hAnsi="Lato" w:cs="Arial"/>
          <w:i/>
          <w:iCs/>
          <w:sz w:val="20"/>
          <w:szCs w:val="18"/>
        </w:rPr>
        <w:t xml:space="preserve"> </w:t>
      </w:r>
      <w:r w:rsidRPr="005728B3">
        <w:rPr>
          <w:rFonts w:ascii="Lato" w:hAnsi="Lato" w:cs="Arial"/>
          <w:sz w:val="20"/>
          <w:szCs w:val="18"/>
        </w:rPr>
        <w:t xml:space="preserve">(Dz. U. z 2020 r. poz. 164, </w:t>
      </w:r>
      <w:r w:rsidRPr="005728B3">
        <w:rPr>
          <w:rFonts w:ascii="Lato" w:hAnsi="Lato" w:cs="Arial"/>
          <w:spacing w:val="4"/>
          <w:sz w:val="20"/>
          <w:szCs w:val="18"/>
        </w:rPr>
        <w:t xml:space="preserve">z </w:t>
      </w:r>
      <w:proofErr w:type="spellStart"/>
      <w:r w:rsidRPr="005728B3">
        <w:rPr>
          <w:rFonts w:ascii="Lato" w:hAnsi="Lato" w:cs="Arial"/>
          <w:spacing w:val="4"/>
          <w:sz w:val="20"/>
          <w:szCs w:val="18"/>
        </w:rPr>
        <w:t>późn</w:t>
      </w:r>
      <w:proofErr w:type="spellEnd"/>
      <w:r w:rsidRPr="005728B3">
        <w:rPr>
          <w:rFonts w:ascii="Lato" w:hAnsi="Lato" w:cs="Arial"/>
          <w:spacing w:val="4"/>
          <w:sz w:val="20"/>
          <w:szCs w:val="18"/>
        </w:rPr>
        <w:t>. zm.</w:t>
      </w:r>
      <w:r w:rsidRPr="005728B3">
        <w:rPr>
          <w:rFonts w:ascii="Lato" w:hAnsi="Lato" w:cs="Arial"/>
          <w:sz w:val="20"/>
          <w:szCs w:val="18"/>
        </w:rPr>
        <w:t>).</w:t>
      </w:r>
    </w:p>
    <w:p w14:paraId="48DE1473" w14:textId="77777777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728B3">
        <w:rPr>
          <w:rFonts w:ascii="Lato" w:hAnsi="Lato" w:cs="Arial"/>
          <w:sz w:val="20"/>
          <w:szCs w:val="18"/>
        </w:rPr>
        <w:t>Przysługuje Pani/Panu:</w:t>
      </w:r>
    </w:p>
    <w:p w14:paraId="0AC351FA" w14:textId="77777777" w:rsidR="005728B3" w:rsidRPr="005728B3" w:rsidRDefault="005728B3" w:rsidP="005728B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lastRenderedPageBreak/>
        <w:t>prawo do żądania od Administratora dostępu do treści swoich danych osobowych oraz informacji o ich przetwarzaniu;</w:t>
      </w:r>
    </w:p>
    <w:p w14:paraId="022CA144" w14:textId="77777777" w:rsidR="005728B3" w:rsidRPr="005728B3" w:rsidRDefault="005728B3" w:rsidP="005728B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t>prawo do ich sprostowania, jeśli są błędne lub nieaktualne, a także uzupełnienia jeżeli są niekompletne;</w:t>
      </w:r>
    </w:p>
    <w:p w14:paraId="05335F16" w14:textId="77777777" w:rsidR="005728B3" w:rsidRPr="005728B3" w:rsidRDefault="005728B3" w:rsidP="005728B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728B3">
        <w:rPr>
          <w:rFonts w:ascii="Lato" w:hAnsi="Lato" w:cs="Arial"/>
          <w:color w:val="000000"/>
          <w:spacing w:val="4"/>
          <w:sz w:val="20"/>
          <w:szCs w:val="18"/>
        </w:rPr>
        <w:t>prawo żądania ograniczenia przetwarzania, z zastrzeżeniem art. 2a § 3 KPA - wystąpienie z żądaniem nie wpływa na tok i wynik postępowania.</w:t>
      </w:r>
    </w:p>
    <w:p w14:paraId="1ED37702" w14:textId="77777777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728B3">
        <w:rPr>
          <w:rFonts w:ascii="Lato" w:hAnsi="Lato" w:cs="Arial"/>
          <w:sz w:val="20"/>
          <w:szCs w:val="18"/>
        </w:rPr>
        <w:t>Pani/Pana dane osobowe nie będą przekazywane do państwa trzeciego.</w:t>
      </w:r>
    </w:p>
    <w:p w14:paraId="3189520C" w14:textId="77777777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728B3">
        <w:rPr>
          <w:rFonts w:ascii="Lato" w:hAnsi="Lato" w:cs="Arial"/>
          <w:sz w:val="20"/>
          <w:szCs w:val="18"/>
        </w:rPr>
        <w:t>Pani/Pana dane nie podlegają zautomatyzowanemu podejmowaniu decyzji, w tym również profilowaniu.</w:t>
      </w:r>
    </w:p>
    <w:p w14:paraId="7C1D6824" w14:textId="1A5ED50D" w:rsidR="005728B3" w:rsidRPr="005728B3" w:rsidRDefault="005728B3" w:rsidP="005728B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728B3">
        <w:rPr>
          <w:rFonts w:ascii="Lato" w:hAnsi="Lato" w:cs="Arial"/>
          <w:sz w:val="20"/>
          <w:szCs w:val="18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1EDC0A6A" w14:textId="77777777" w:rsidR="005728B3" w:rsidRPr="00565D32" w:rsidRDefault="005728B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5728B3" w:rsidRPr="00565D32" w:rsidSect="003A197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04E4" w14:textId="77777777" w:rsidR="006368A6" w:rsidRDefault="006368A6">
      <w:pPr>
        <w:spacing w:after="0" w:line="240" w:lineRule="auto"/>
      </w:pPr>
      <w:r>
        <w:separator/>
      </w:r>
    </w:p>
  </w:endnote>
  <w:endnote w:type="continuationSeparator" w:id="0">
    <w:p w14:paraId="100B47DF" w14:textId="77777777" w:rsidR="006368A6" w:rsidRDefault="0063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FA98550-B0D2-43B6-B95C-F7F36BAA87A7}"/>
    <w:embedBold r:id="rId2" w:fontKey="{B0FA3C39-3ACB-4E67-BC76-DF50037D9446}"/>
    <w:embedItalic r:id="rId3" w:fontKey="{20A9372A-FBDD-42E3-BEB8-2F83E7B4288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F2B8B26-4BF2-4B63-8837-C5AB179ADC11}"/>
    <w:embedBold r:id="rId5" w:fontKey="{F3D7DB2B-EBAB-4E63-A056-2D37E8DFF023}"/>
    <w:embedItalic r:id="rId6" w:fontKey="{D907E849-9B9C-41CC-A526-8BE487424D3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73DA29B-3C74-40AD-B90F-4CD1974461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92EA" w14:textId="77777777" w:rsidR="003A197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44DD80" wp14:editId="22F2545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682CE1D" w14:textId="77777777" w:rsidR="003A197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329DD5E" w14:textId="77777777" w:rsidR="003A1976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8CA0" w14:textId="77777777" w:rsidR="008F7F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165268" wp14:editId="2E645E7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2E96A4" w14:textId="77777777" w:rsidR="008F7F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F55D41D" w14:textId="77777777" w:rsidR="00947F4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F719" w14:textId="77777777" w:rsidR="006368A6" w:rsidRDefault="006368A6">
      <w:pPr>
        <w:spacing w:after="0" w:line="240" w:lineRule="auto"/>
      </w:pPr>
      <w:r>
        <w:separator/>
      </w:r>
    </w:p>
  </w:footnote>
  <w:footnote w:type="continuationSeparator" w:id="0">
    <w:p w14:paraId="4BC9D2C9" w14:textId="77777777" w:rsidR="006368A6" w:rsidRDefault="00636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80988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C23A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59A431B" wp14:editId="4A0D30CF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322E5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B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5A06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3A00F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B0B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C216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68C3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2FD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C861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9334B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40C7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28D1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E2AE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DEC8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E8C1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FEAC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86F0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168A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164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205683">
    <w:abstractNumId w:val="0"/>
  </w:num>
  <w:num w:numId="3" w16cid:durableId="2087532526">
    <w:abstractNumId w:val="2"/>
  </w:num>
  <w:num w:numId="4" w16cid:durableId="1948612843">
    <w:abstractNumId w:val="3"/>
  </w:num>
  <w:num w:numId="5" w16cid:durableId="807866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B3"/>
    <w:rsid w:val="005728B3"/>
    <w:rsid w:val="0063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8FCA"/>
  <w15:docId w15:val="{027BF69C-F42A-4B90-8E42-B9E165C2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5728B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728B3"/>
    <w:rPr>
      <w:rFonts w:ascii="Arial" w:eastAsia="Times New Roman" w:hAnsi="Arial" w:cs="Times New Roman"/>
      <w:sz w:val="20"/>
      <w:szCs w:val="24"/>
      <w:lang w:eastAsia="pl-PL"/>
    </w:rPr>
  </w:style>
  <w:style w:type="character" w:styleId="Tekstzastpczy">
    <w:name w:val="Placeholder Text"/>
    <w:uiPriority w:val="99"/>
    <w:semiHidden/>
    <w:rsid w:val="005728B3"/>
    <w:rPr>
      <w:color w:val="808080"/>
    </w:rPr>
  </w:style>
  <w:style w:type="character" w:customStyle="1" w:styleId="Teksttreci">
    <w:name w:val="Tekst treści_"/>
    <w:link w:val="Teksttreci1"/>
    <w:uiPriority w:val="99"/>
    <w:rsid w:val="005728B3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728B3"/>
    <w:pPr>
      <w:widowControl w:val="0"/>
      <w:shd w:val="clear" w:color="auto" w:fill="FFFFFF"/>
      <w:spacing w:after="300" w:line="240" w:lineRule="atLeast"/>
      <w:ind w:hanging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2023-07-17T10:31:00Z</dcterms:created>
  <dcterms:modified xsi:type="dcterms:W3CDTF">2023-07-17T10:31:00Z</dcterms:modified>
</cp:coreProperties>
</file>