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6269" w14:textId="77777777" w:rsidR="00100C3F" w:rsidRPr="002740C0" w:rsidRDefault="00100C3F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5D733BB" w14:textId="77777777" w:rsidR="00100C3F" w:rsidRPr="00D666FB" w:rsidRDefault="00100C3F" w:rsidP="002A4C36">
      <w:pPr>
        <w:pStyle w:val="Tytu"/>
        <w:spacing w:after="0"/>
      </w:pPr>
      <w:r w:rsidRPr="00D666FB">
        <w:t>WOJEWODY POMORSKIEGO</w:t>
      </w:r>
    </w:p>
    <w:p w14:paraId="4BE861C1" w14:textId="77777777" w:rsidR="00100C3F" w:rsidRPr="002740C0" w:rsidRDefault="00100C3F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23 stycznia 2026</w:t>
      </w:r>
      <w:bookmarkEnd w:id="0"/>
      <w:r w:rsidRPr="002740C0">
        <w:rPr>
          <w:rFonts w:cs="Arial"/>
          <w:szCs w:val="24"/>
        </w:rPr>
        <w:t xml:space="preserve"> r.</w:t>
      </w:r>
    </w:p>
    <w:p w14:paraId="2CFAF445" w14:textId="77777777" w:rsidR="00100C3F" w:rsidRPr="00724494" w:rsidRDefault="00100C3F" w:rsidP="0049230B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A7AF5">
        <w:t>zg</w:t>
      </w:r>
      <w:r>
        <w:t xml:space="preserve">ody na umorzenie </w:t>
      </w:r>
      <w:r w:rsidRPr="002A7AF5">
        <w:t xml:space="preserve">należności </w:t>
      </w:r>
      <w:r>
        <w:t>z tytułu prawa użytkowania</w:t>
      </w:r>
      <w:r w:rsidRPr="002A7AF5">
        <w:t xml:space="preserve"> </w:t>
      </w:r>
      <w:r>
        <w:t>wieczystego gruntów</w:t>
      </w:r>
      <w:r w:rsidRPr="002A7AF5">
        <w:t xml:space="preserve"> Skarbu Państwa</w:t>
      </w:r>
      <w:r>
        <w:t xml:space="preserve"> </w:t>
      </w:r>
    </w:p>
    <w:p w14:paraId="3279B5A9" w14:textId="77777777" w:rsidR="00100C3F" w:rsidRDefault="00100C3F" w:rsidP="0049230B">
      <w:pPr>
        <w:spacing w:after="360"/>
      </w:pPr>
      <w:r>
        <w:t>Na podstawie art. 11 ust. 2 w związku z art. 12 a ust. 1 oraz ust. 2 ustawy z dnia 21 sierpnia 1997 r. o gospodarce nieruchomościami (</w:t>
      </w:r>
      <w:r w:rsidRPr="00D75129">
        <w:t>Dz. U. z 2024 r. poz. 1145, 1222, 1717, 1881, z 2025 r. poz. 1077, 1080</w:t>
      </w:r>
      <w:r>
        <w:t>) zarządza się, co następuje:</w:t>
      </w:r>
    </w:p>
    <w:p w14:paraId="023AEFE3" w14:textId="77777777" w:rsidR="00100C3F" w:rsidRDefault="00100C3F" w:rsidP="0049230B">
      <w:r w:rsidRPr="00E8258B">
        <w:rPr>
          <w:b/>
          <w:bCs/>
        </w:rPr>
        <w:t>§ 1.</w:t>
      </w:r>
      <w:r w:rsidRPr="002A7AF5">
        <w:t xml:space="preserve"> </w:t>
      </w:r>
      <w:r>
        <w:t xml:space="preserve">Wyraża się zgodę Staroście Gdańskiemu, wykonującemu zadanie </w:t>
      </w:r>
      <w:r>
        <w:br/>
        <w:t xml:space="preserve">z zakresu administracji rządowej, reprezentującemu Skarb Państwa w sprawach gospodarowania nieruchomościami, na umorzenie kwot wskazanych we wniosku znak: FN.FNS.3152.8.2025.AB z dnia 16 stycznia 2026 roku, </w:t>
      </w:r>
      <w:r w:rsidRPr="00354662">
        <w:t>stanowiącego aktualizację wniosku z dnia 1</w:t>
      </w:r>
      <w:r>
        <w:t>2</w:t>
      </w:r>
      <w:r w:rsidRPr="00354662">
        <w:t xml:space="preserve"> grudnia 2025 r., znak: FN-FNS.3152.</w:t>
      </w:r>
      <w:r>
        <w:t>8</w:t>
      </w:r>
      <w:r w:rsidRPr="00354662">
        <w:t>.2025.AB</w:t>
      </w:r>
      <w:r>
        <w:t xml:space="preserve">, należnych od osób objętych wnioskiem z tytułu prawa użytkowania wieczystego gruntów Skarbu Państwa. </w:t>
      </w:r>
    </w:p>
    <w:p w14:paraId="2A1182A0" w14:textId="77777777" w:rsidR="00100C3F" w:rsidRPr="00282341" w:rsidRDefault="00100C3F" w:rsidP="0049230B">
      <w:r w:rsidRPr="00E8258B">
        <w:rPr>
          <w:b/>
          <w:bCs/>
        </w:rPr>
        <w:t>§ 2.</w:t>
      </w:r>
      <w:r w:rsidRPr="00D373EA">
        <w:t xml:space="preserve"> </w:t>
      </w:r>
      <w:r w:rsidRPr="00C373AC">
        <w:t>Zarządzenie wchodzi w życie z dniem podpisania</w:t>
      </w:r>
      <w:r>
        <w:t>.</w:t>
      </w:r>
    </w:p>
    <w:p w14:paraId="386EA8EB" w14:textId="77777777" w:rsidR="00DD4DA2" w:rsidRDefault="00DD4DA2" w:rsidP="00DD4DA2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085319D0" w14:textId="77777777" w:rsidR="00DD4DA2" w:rsidRPr="008D6D08" w:rsidRDefault="00DD4DA2" w:rsidP="00DD4DA2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7CCCFF94" w14:textId="649EB9E2" w:rsidR="00100C3F" w:rsidRDefault="00100C3F" w:rsidP="003322BF">
      <w:pPr>
        <w:spacing w:after="720"/>
        <w:rPr>
          <w:rFonts w:ascii="Times New Roman" w:hAnsi="Times New Roman"/>
          <w:szCs w:val="24"/>
        </w:rPr>
      </w:pPr>
    </w:p>
    <w:sectPr w:rsidR="00100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E8"/>
    <w:rsid w:val="000074E8"/>
    <w:rsid w:val="000B52C8"/>
    <w:rsid w:val="00100C3F"/>
    <w:rsid w:val="006E4917"/>
    <w:rsid w:val="00A531AA"/>
    <w:rsid w:val="00DD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B4A9"/>
  <w15:docId w15:val="{9BC03147-4738-4672-8D35-A4826878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23 stycznia 2026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2026-01-26T06:56:00Z</dcterms:created>
  <dcterms:modified xsi:type="dcterms:W3CDTF">2026-01-26T07:00:00Z</dcterms:modified>
</cp:coreProperties>
</file>