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EB0923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B0923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7A40CA95" w:rsidR="009276B2" w:rsidRPr="00460E7D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460E7D">
        <w:rPr>
          <w:rFonts w:ascii="Lato" w:hAnsi="Lato"/>
          <w:spacing w:val="4"/>
          <w:sz w:val="20"/>
          <w:szCs w:val="20"/>
        </w:rPr>
        <w:t xml:space="preserve">Znak </w:t>
      </w:r>
      <w:r w:rsidR="00E64618" w:rsidRPr="00460E7D">
        <w:rPr>
          <w:rFonts w:ascii="Lato" w:hAnsi="Lato"/>
          <w:spacing w:val="4"/>
          <w:sz w:val="20"/>
          <w:szCs w:val="20"/>
        </w:rPr>
        <w:t>sprawy</w:t>
      </w:r>
      <w:r w:rsidR="00B36262" w:rsidRPr="00460E7D">
        <w:rPr>
          <w:rFonts w:ascii="Lato" w:hAnsi="Lato"/>
          <w:spacing w:val="4"/>
          <w:sz w:val="20"/>
          <w:szCs w:val="20"/>
        </w:rPr>
        <w:t>:</w:t>
      </w:r>
      <w:r w:rsidR="002830CF" w:rsidRPr="00460E7D">
        <w:rPr>
          <w:rFonts w:ascii="Lato" w:hAnsi="Lato"/>
          <w:spacing w:val="4"/>
          <w:sz w:val="20"/>
          <w:szCs w:val="20"/>
        </w:rPr>
        <w:t xml:space="preserve"> </w:t>
      </w:r>
      <w:r w:rsidR="00DA2751" w:rsidRPr="00460E7D">
        <w:rPr>
          <w:rFonts w:ascii="Lato" w:hAnsi="Lato"/>
          <w:spacing w:val="4"/>
          <w:sz w:val="20"/>
          <w:szCs w:val="20"/>
        </w:rPr>
        <w:t>DLI-II.762</w:t>
      </w:r>
      <w:r w:rsidR="00EB0923" w:rsidRPr="00460E7D">
        <w:rPr>
          <w:rFonts w:ascii="Lato" w:hAnsi="Lato"/>
          <w:spacing w:val="4"/>
          <w:sz w:val="20"/>
          <w:szCs w:val="20"/>
        </w:rPr>
        <w:t>0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2C2797">
        <w:rPr>
          <w:rFonts w:ascii="Lato" w:hAnsi="Lato"/>
          <w:spacing w:val="4"/>
          <w:sz w:val="20"/>
          <w:szCs w:val="20"/>
        </w:rPr>
        <w:t>3</w:t>
      </w:r>
      <w:r w:rsidR="00DA2751" w:rsidRPr="00460E7D">
        <w:rPr>
          <w:rFonts w:ascii="Lato" w:hAnsi="Lato"/>
          <w:spacing w:val="4"/>
          <w:sz w:val="20"/>
          <w:szCs w:val="20"/>
        </w:rPr>
        <w:t>.20</w:t>
      </w:r>
      <w:r w:rsidR="00876C70" w:rsidRPr="00460E7D">
        <w:rPr>
          <w:rFonts w:ascii="Lato" w:hAnsi="Lato"/>
          <w:spacing w:val="4"/>
          <w:sz w:val="20"/>
          <w:szCs w:val="20"/>
        </w:rPr>
        <w:t>2</w:t>
      </w:r>
      <w:r w:rsidR="002C2797">
        <w:rPr>
          <w:rFonts w:ascii="Lato" w:hAnsi="Lato"/>
          <w:spacing w:val="4"/>
          <w:sz w:val="20"/>
          <w:szCs w:val="20"/>
        </w:rPr>
        <w:t>4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EB0923" w:rsidRPr="00460E7D">
        <w:rPr>
          <w:rFonts w:ascii="Lato" w:hAnsi="Lato"/>
          <w:spacing w:val="4"/>
          <w:sz w:val="20"/>
          <w:szCs w:val="20"/>
        </w:rPr>
        <w:t>JK</w:t>
      </w:r>
      <w:r w:rsidR="002C2797">
        <w:rPr>
          <w:rFonts w:ascii="Lato" w:hAnsi="Lato"/>
          <w:spacing w:val="4"/>
          <w:sz w:val="20"/>
          <w:szCs w:val="20"/>
        </w:rPr>
        <w:t>.10</w:t>
      </w:r>
    </w:p>
    <w:p w14:paraId="01F6DAF0" w14:textId="6EDD9C08" w:rsidR="009276B2" w:rsidRPr="00EC7847" w:rsidRDefault="009276B2" w:rsidP="00D61726">
      <w:pPr>
        <w:spacing w:after="0" w:line="260" w:lineRule="exact"/>
        <w:rPr>
          <w:rFonts w:ascii="Lato" w:hAnsi="Lato"/>
        </w:rPr>
      </w:pPr>
    </w:p>
    <w:p w14:paraId="324B8BA7" w14:textId="77777777" w:rsidR="00150FA9" w:rsidRPr="00EC7847" w:rsidRDefault="00150FA9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EC7847" w:rsidRDefault="009276B2" w:rsidP="00D61726">
      <w:pPr>
        <w:spacing w:after="0" w:line="260" w:lineRule="exact"/>
        <w:rPr>
          <w:rFonts w:ascii="Lato" w:hAnsi="Lato"/>
        </w:rPr>
      </w:pPr>
    </w:p>
    <w:p w14:paraId="5538AB87" w14:textId="09237EA0" w:rsidR="00DA2751" w:rsidRPr="00EC7847" w:rsidRDefault="00DA2751" w:rsidP="00460E7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4A60B0E9" w14:textId="5D81759D" w:rsidR="002C2797" w:rsidRPr="002C2797" w:rsidRDefault="009413C0" w:rsidP="009413C0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administracyjnego (</w:t>
      </w:r>
      <w:proofErr w:type="spellStart"/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572), art. 9q ust. 2 i 4 ustawy z dnia 28 marca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2003 r. o transporcie kolejowym (</w:t>
      </w:r>
      <w:proofErr w:type="spellStart"/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697), a także art. 72 ust. 6 w zw. z art.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72 ust. 1 pkt 11 ustawy z dnia 3 października 2008 r. o udostępnianiu informacji o środowisku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i jego ochronie, udziale społeczeństwa w ochronie środowiska oraz o ocenach oddziaływania na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środowisko (</w:t>
      </w:r>
      <w:proofErr w:type="spellStart"/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1112</w:t>
      </w:r>
      <w:r w:rsidR="002C2797"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</w:t>
      </w:r>
    </w:p>
    <w:p w14:paraId="2B42CB27" w14:textId="3C787308" w:rsidR="00EE3000" w:rsidRDefault="002C2797" w:rsidP="00EE3000">
      <w:pPr>
        <w:spacing w:after="240" w:line="240" w:lineRule="exact"/>
        <w:jc w:val="center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2797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7A6FAB7D" w14:textId="37BEEC7E" w:rsidR="002C2797" w:rsidRDefault="002C2797" w:rsidP="002C2797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2C27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6 listopada 2024 r., znak: DLI-II.7620.3.2024.JK.8, uchylającą w części i orzekającą w tym zakresie co do istoty sprawy, a w pozostałej części utrzymującą w mocy decyzję Wojewody Podkarpackiego z dnia 4 grudnia 2023 r., znak: </w:t>
      </w:r>
      <w:r w:rsidR="00EE300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N-VIII.747.2.4.2023, o ustaleniu lokalizacji linii kolejowej dla zamierzenia inwestycyjnego pn.: „Rewitalizacja linii kolejowej nr 108 na odcinku Jasło – Nowy Zagórz” – Etap A: Jasło (ze stacją) – Krosno (bez stacji) od km 43,480 do km 66,707.</w:t>
      </w:r>
    </w:p>
    <w:p w14:paraId="63BCBAFB" w14:textId="453F2A99" w:rsidR="00EE3000" w:rsidRPr="00EE3000" w:rsidRDefault="00EE3000" w:rsidP="00EE3000">
      <w:pPr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0" w:name="_Hlk167169578"/>
      <w:r w:rsidRPr="006D2592">
        <w:rPr>
          <w:rFonts w:ascii="Lato" w:hAnsi="Lato" w:cs="Arial"/>
          <w:spacing w:val="4"/>
          <w:sz w:val="20"/>
          <w:szCs w:val="20"/>
        </w:rPr>
        <w:t xml:space="preserve">Z treścią decyzji </w:t>
      </w:r>
      <w:bookmarkStart w:id="1" w:name="_Hlk155261146"/>
      <w:r w:rsidRPr="006D2592">
        <w:rPr>
          <w:rFonts w:ascii="Lato" w:hAnsi="Lato" w:cs="Arial"/>
          <w:spacing w:val="4"/>
          <w:sz w:val="20"/>
          <w:szCs w:val="20"/>
        </w:rPr>
        <w:t xml:space="preserve">z dnia 6 listopada 2024 r. </w:t>
      </w:r>
      <w:bookmarkEnd w:id="1"/>
      <w:r w:rsidRPr="006D2592">
        <w:rPr>
          <w:rFonts w:ascii="Lato" w:hAnsi="Lato" w:cs="Arial"/>
          <w:spacing w:val="4"/>
          <w:sz w:val="20"/>
          <w:szCs w:val="20"/>
        </w:rPr>
        <w:t>wraz z załącznik</w:t>
      </w:r>
      <w:r>
        <w:rPr>
          <w:rFonts w:ascii="Lato" w:hAnsi="Lato" w:cs="Arial"/>
          <w:spacing w:val="4"/>
          <w:sz w:val="20"/>
          <w:szCs w:val="20"/>
        </w:rPr>
        <w:t>ami</w:t>
      </w:r>
      <w:r w:rsidRPr="006D2592">
        <w:rPr>
          <w:rFonts w:ascii="Lato" w:hAnsi="Lato" w:cs="Arial"/>
          <w:spacing w:val="4"/>
          <w:sz w:val="20"/>
          <w:szCs w:val="20"/>
        </w:rPr>
        <w:t xml:space="preserve"> oraz aktami sprawy można zapoznać się w Ministerstwie Rozwoju i Technologii w Warszawie, ul. Chałubińskiego 4/6, we </w:t>
      </w:r>
      <w:r w:rsidRPr="006D2592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6D2592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6D2592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6D2592">
        <w:rPr>
          <w:rFonts w:ascii="Lato" w:hAnsi="Lato" w:cs="Arial"/>
          <w:color w:val="000000"/>
          <w:spacing w:val="4"/>
          <w:sz w:val="20"/>
          <w:szCs w:val="20"/>
        </w:rPr>
        <w:t>, jak również z treścią decyzji -</w:t>
      </w:r>
      <w:r w:rsidRPr="006D2592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6D2592">
        <w:rPr>
          <w:rFonts w:ascii="Lato" w:hAnsi="Lato" w:cs="Arial"/>
          <w:bCs/>
          <w:color w:val="000000"/>
          <w:spacing w:val="4"/>
          <w:sz w:val="20"/>
          <w:szCs w:val="20"/>
        </w:rPr>
        <w:t>w Biuletynie Informacji Publicznej Ministerstwa Rozwoju i Technologii pod adresem:</w:t>
      </w:r>
      <w:r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Pr="006D2592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https://www.gov.pl/web/rozwojtechnologia/obwieszczenia-decyzje-komunikaty (od dnia </w:t>
      </w:r>
      <w:r>
        <w:rPr>
          <w:rFonts w:ascii="Lato" w:hAnsi="Lato" w:cs="Arial"/>
          <w:bCs/>
          <w:color w:val="000000"/>
          <w:spacing w:val="4"/>
          <w:sz w:val="20"/>
          <w:szCs w:val="20"/>
        </w:rPr>
        <w:br/>
      </w:r>
      <w:r w:rsidRPr="00035D9F">
        <w:rPr>
          <w:rFonts w:ascii="Lato" w:hAnsi="Lato" w:cs="Arial"/>
          <w:bCs/>
          <w:color w:val="000000"/>
          <w:spacing w:val="4"/>
          <w:sz w:val="20"/>
          <w:szCs w:val="20"/>
        </w:rPr>
        <w:t>20 listopada 2024 r.</w:t>
      </w:r>
      <w:r w:rsidRPr="006D2592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), </w:t>
      </w:r>
      <w:r w:rsidRPr="006A6AE9">
        <w:rPr>
          <w:rFonts w:ascii="Lato" w:hAnsi="Lato" w:cs="Arial"/>
          <w:bCs/>
          <w:color w:val="000000"/>
          <w:spacing w:val="4"/>
          <w:sz w:val="20"/>
          <w:szCs w:val="20"/>
        </w:rPr>
        <w:t>oraz</w:t>
      </w:r>
      <w:r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Pr="006A6AE9">
        <w:rPr>
          <w:rFonts w:ascii="Lato" w:hAnsi="Lato" w:cs="Arial"/>
          <w:bCs/>
          <w:color w:val="000000"/>
          <w:spacing w:val="4"/>
          <w:sz w:val="20"/>
          <w:szCs w:val="20"/>
        </w:rPr>
        <w:t>w urzędach gmin właściwych ze względu na przebieg linii kolejowej, tj. w</w:t>
      </w:r>
      <w:r w:rsidRPr="006D259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6D2592">
        <w:rPr>
          <w:rFonts w:ascii="Lato" w:hAnsi="Lato" w:cs="Arial"/>
          <w:spacing w:val="4"/>
          <w:sz w:val="20"/>
          <w:szCs w:val="20"/>
        </w:rPr>
        <w:t>Urz</w:t>
      </w:r>
      <w:r>
        <w:rPr>
          <w:rFonts w:ascii="Lato" w:hAnsi="Lato" w:cs="Arial"/>
          <w:spacing w:val="4"/>
          <w:sz w:val="20"/>
          <w:szCs w:val="20"/>
        </w:rPr>
        <w:t>ędzie</w:t>
      </w:r>
      <w:r w:rsidRPr="006D2592">
        <w:rPr>
          <w:rFonts w:ascii="Lato" w:hAnsi="Lato" w:cs="Arial"/>
          <w:spacing w:val="4"/>
          <w:sz w:val="20"/>
          <w:szCs w:val="20"/>
        </w:rPr>
        <w:t xml:space="preserve"> Gminy Jedlicze, Urz</w:t>
      </w:r>
      <w:r>
        <w:rPr>
          <w:rFonts w:ascii="Lato" w:hAnsi="Lato" w:cs="Arial"/>
          <w:spacing w:val="4"/>
          <w:sz w:val="20"/>
          <w:szCs w:val="20"/>
        </w:rPr>
        <w:t>ędzie</w:t>
      </w:r>
      <w:r w:rsidRPr="006D2592">
        <w:rPr>
          <w:rFonts w:ascii="Lato" w:hAnsi="Lato" w:cs="Arial"/>
          <w:spacing w:val="4"/>
          <w:sz w:val="20"/>
          <w:szCs w:val="20"/>
        </w:rPr>
        <w:t xml:space="preserve"> Gminy w Tarnowcu, Urz</w:t>
      </w:r>
      <w:r>
        <w:rPr>
          <w:rFonts w:ascii="Lato" w:hAnsi="Lato" w:cs="Arial"/>
          <w:spacing w:val="4"/>
          <w:sz w:val="20"/>
          <w:szCs w:val="20"/>
        </w:rPr>
        <w:t xml:space="preserve">ędzie </w:t>
      </w:r>
      <w:r w:rsidRPr="006D2592">
        <w:rPr>
          <w:rFonts w:ascii="Lato" w:hAnsi="Lato" w:cs="Arial"/>
          <w:spacing w:val="4"/>
          <w:sz w:val="20"/>
          <w:szCs w:val="20"/>
        </w:rPr>
        <w:t xml:space="preserve">Gminy </w:t>
      </w:r>
      <w:r>
        <w:rPr>
          <w:rFonts w:ascii="Lato" w:hAnsi="Lato" w:cs="Arial"/>
          <w:spacing w:val="4"/>
          <w:sz w:val="20"/>
          <w:szCs w:val="20"/>
        </w:rPr>
        <w:t xml:space="preserve">w </w:t>
      </w:r>
      <w:r w:rsidRPr="006D2592">
        <w:rPr>
          <w:rFonts w:ascii="Lato" w:hAnsi="Lato" w:cs="Arial"/>
          <w:spacing w:val="4"/>
          <w:sz w:val="20"/>
          <w:szCs w:val="20"/>
        </w:rPr>
        <w:t>Jaś</w:t>
      </w:r>
      <w:r>
        <w:rPr>
          <w:rFonts w:ascii="Lato" w:hAnsi="Lato" w:cs="Arial"/>
          <w:spacing w:val="4"/>
          <w:sz w:val="20"/>
          <w:szCs w:val="20"/>
        </w:rPr>
        <w:t>le</w:t>
      </w:r>
      <w:r w:rsidRPr="006D2592">
        <w:rPr>
          <w:rFonts w:ascii="Lato" w:hAnsi="Lato" w:cs="Arial"/>
          <w:spacing w:val="4"/>
          <w:sz w:val="20"/>
          <w:szCs w:val="20"/>
        </w:rPr>
        <w:t>, Urz</w:t>
      </w:r>
      <w:r>
        <w:rPr>
          <w:rFonts w:ascii="Lato" w:hAnsi="Lato" w:cs="Arial"/>
          <w:spacing w:val="4"/>
          <w:sz w:val="20"/>
          <w:szCs w:val="20"/>
        </w:rPr>
        <w:t>ędzie</w:t>
      </w:r>
      <w:r w:rsidRPr="006D2592">
        <w:rPr>
          <w:rFonts w:ascii="Lato" w:hAnsi="Lato" w:cs="Arial"/>
          <w:spacing w:val="4"/>
          <w:sz w:val="20"/>
          <w:szCs w:val="20"/>
        </w:rPr>
        <w:t xml:space="preserve"> Miasta w Jaśle, Urz</w:t>
      </w:r>
      <w:r>
        <w:rPr>
          <w:rFonts w:ascii="Lato" w:hAnsi="Lato" w:cs="Arial"/>
          <w:spacing w:val="4"/>
          <w:sz w:val="20"/>
          <w:szCs w:val="20"/>
        </w:rPr>
        <w:t>ędzie</w:t>
      </w:r>
      <w:r w:rsidRPr="006D2592">
        <w:rPr>
          <w:rFonts w:ascii="Lato" w:hAnsi="Lato" w:cs="Arial"/>
          <w:spacing w:val="4"/>
          <w:sz w:val="20"/>
          <w:szCs w:val="20"/>
        </w:rPr>
        <w:t xml:space="preserve"> Miasta Krosna</w:t>
      </w:r>
      <w:r w:rsidRPr="006D259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Pr="006D2592">
        <w:rPr>
          <w:rFonts w:ascii="Lato" w:hAnsi="Lato" w:cs="Arial"/>
          <w:bCs/>
          <w:spacing w:val="4"/>
          <w:sz w:val="20"/>
          <w:szCs w:val="20"/>
        </w:rPr>
        <w:t xml:space="preserve"> </w:t>
      </w:r>
      <w:bookmarkEnd w:id="0"/>
    </w:p>
    <w:p w14:paraId="71EA6835" w14:textId="7F84442E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EE3000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941A3F" w:rsidRPr="00EE3000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EE3000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EE3000" w:rsidRPr="00EE3000">
        <w:rPr>
          <w:rFonts w:ascii="Lato" w:hAnsi="Lato"/>
          <w:bCs/>
          <w:spacing w:val="4"/>
          <w:sz w:val="20"/>
          <w:szCs w:val="20"/>
          <w:u w:val="single"/>
        </w:rPr>
        <w:t>20</w:t>
      </w:r>
      <w:r w:rsidR="00941A3F" w:rsidRPr="00EE3000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2C2797" w:rsidRPr="00EE3000">
        <w:rPr>
          <w:rFonts w:ascii="Lato" w:hAnsi="Lato"/>
          <w:bCs/>
          <w:spacing w:val="4"/>
          <w:sz w:val="20"/>
          <w:szCs w:val="20"/>
          <w:u w:val="single"/>
        </w:rPr>
        <w:t>listopada</w:t>
      </w:r>
      <w:r w:rsidR="00941A3F" w:rsidRPr="00EE3000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Pr="00EE3000">
        <w:rPr>
          <w:rFonts w:ascii="Lato" w:hAnsi="Lato"/>
          <w:bCs/>
          <w:spacing w:val="4"/>
          <w:sz w:val="20"/>
          <w:szCs w:val="20"/>
          <w:u w:val="single"/>
        </w:rPr>
        <w:t>2024 r.</w:t>
      </w:r>
    </w:p>
    <w:p w14:paraId="4F91938E" w14:textId="10A6B373" w:rsid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5CD905FA" w14:textId="77777777" w:rsidR="009413C0" w:rsidRPr="00460E7D" w:rsidRDefault="009413C0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730BB078" w14:textId="77777777" w:rsidR="00FC392F" w:rsidRDefault="00FC392F" w:rsidP="00FC392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 upoważnienia</w:t>
      </w:r>
    </w:p>
    <w:p w14:paraId="227DCE5A" w14:textId="77777777" w:rsidR="00FC392F" w:rsidRDefault="00FC392F" w:rsidP="00FC392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4F6215C1" w14:textId="77777777" w:rsidR="00FC392F" w:rsidRDefault="00FC392F" w:rsidP="00FC392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0E97CC3" w14:textId="77777777" w:rsidR="00FC392F" w:rsidRDefault="00FC392F" w:rsidP="00FC392F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77436098" w14:textId="77777777" w:rsidR="00150FA9" w:rsidRDefault="00150FA9" w:rsidP="00460E7D">
      <w:pPr>
        <w:spacing w:before="120"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019F312B" w14:textId="77777777" w:rsidR="002C2797" w:rsidRDefault="002C2797" w:rsidP="00460E7D">
      <w:pPr>
        <w:spacing w:before="120"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25795A8" w14:textId="77777777" w:rsidR="002C2797" w:rsidRPr="00EC7847" w:rsidRDefault="002C2797" w:rsidP="00460E7D">
      <w:pPr>
        <w:spacing w:before="120"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00751F07" w14:textId="77777777" w:rsidR="009413C0" w:rsidRDefault="009413C0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BA7480B" w14:textId="77777777" w:rsidR="009413C0" w:rsidRDefault="009413C0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AF487EB" w14:textId="77777777" w:rsidR="009413C0" w:rsidRDefault="009413C0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DF8C6DA" w14:textId="77777777" w:rsidR="009413C0" w:rsidRDefault="009413C0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5790D97D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1D0E6B78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60E76" w14:textId="77777777" w:rsidR="002C2797" w:rsidRDefault="002C2797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</w:p>
                          <w:p w14:paraId="3E88E1A9" w14:textId="36E7A447" w:rsidR="00DA2751" w:rsidRPr="00460E7D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2445E909" w14:textId="134EA4FE" w:rsidR="00DA2751" w:rsidRPr="00460E7D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znak: DLI-II.762</w:t>
                            </w:r>
                            <w:r w:rsidR="00EB0923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0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2C2797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.20</w:t>
                            </w:r>
                            <w:r w:rsidR="002E7EB6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2C2797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4</w:t>
                            </w:r>
                            <w:r w:rsidR="00EB0923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.JK</w:t>
                            </w:r>
                            <w:r w:rsidR="002C2797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.10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B0O0Z7gAAAADAEAAA8AAABkcnMvZG93&#10;bnJldi54bWxMj8FOg0AQhu8mvsNmTLyYdlmEYpGlURON19Y+wABTILK7hN0W+vaOJz3OzJd/vr/Y&#10;LWYQF5p876wGtY5AkK1d09tWw/HrffUEwge0DQ7OkoYrediVtzcF5o2b7Z4uh9AKDrE+Rw1dCGMu&#10;pa87MujXbiTLt5ObDAYep1Y2E84cbgYZR9FGGuwtf+hwpLeO6u/D2Wg4fc4P6XauPsIx2yebV+yz&#10;yl21vr9bXp5BBFrCHwy/+qwOJTtV7mwbLwYNaZLGjGpYqSRKQDCyVZkCUfEqflQgy0L+L1H+AA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B0O0Z7gAAAADAEAAA8AAAAAAAAAAAAAAAAA&#10;TwQAAGRycy9kb3ducmV2LnhtbFBLBQYAAAAABAAEAPMAAABcBQAAAAA=&#10;" stroked="f">
                <v:textbox>
                  <w:txbxContent>
                    <w:p w14:paraId="2FF60E76" w14:textId="77777777" w:rsidR="002C2797" w:rsidRDefault="002C2797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</w:p>
                    <w:p w14:paraId="3E88E1A9" w14:textId="36E7A447" w:rsidR="00DA2751" w:rsidRPr="00460E7D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Rozwoju i Technologii </w:t>
                      </w:r>
                    </w:p>
                    <w:p w14:paraId="2445E909" w14:textId="134EA4FE" w:rsidR="00DA2751" w:rsidRPr="00460E7D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znak: DLI-II.762</w:t>
                      </w:r>
                      <w:r w:rsidR="00EB0923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0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2C2797">
                        <w:rPr>
                          <w:rFonts w:ascii="Lato" w:hAnsi="Lato" w:cs="Arial"/>
                          <w:sz w:val="16"/>
                          <w:szCs w:val="16"/>
                        </w:rPr>
                        <w:t>3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.20</w:t>
                      </w:r>
                      <w:r w:rsidR="002E7EB6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2</w:t>
                      </w:r>
                      <w:r w:rsidR="002C2797">
                        <w:rPr>
                          <w:rFonts w:ascii="Lato" w:hAnsi="Lato" w:cs="Arial"/>
                          <w:sz w:val="16"/>
                          <w:szCs w:val="16"/>
                        </w:rPr>
                        <w:t>4</w:t>
                      </w:r>
                      <w:r w:rsidR="00EB0923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.JK</w:t>
                      </w:r>
                      <w:r w:rsidR="002C2797">
                        <w:rPr>
                          <w:rFonts w:ascii="Lato" w:hAnsi="Lato" w:cs="Arial"/>
                          <w:sz w:val="16"/>
                          <w:szCs w:val="16"/>
                        </w:rPr>
                        <w:t>.10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4E83B770" w14:textId="77777777" w:rsidR="009413C0" w:rsidRPr="009413C0" w:rsidRDefault="009413C0" w:rsidP="009413C0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E211549" w14:textId="77777777" w:rsidR="009413C0" w:rsidRPr="009413C0" w:rsidRDefault="009413C0" w:rsidP="009413C0">
      <w:pPr>
        <w:numPr>
          <w:ilvl w:val="0"/>
          <w:numId w:val="6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i Technologii, </w:t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siedzibą w Warszawie, Plac Trzech Krzyży 3/5, kancelaria@mrit.gov.pl, tel.: </w:t>
      </w:r>
      <w:r w:rsidRPr="009413C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+48 222 500 123</w:t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natomiast wykonującym obowiązki administratora jest Dyrektor Departamentu Lokalizacji Inwestycji.</w:t>
      </w:r>
    </w:p>
    <w:p w14:paraId="463A63F1" w14:textId="77777777" w:rsidR="009413C0" w:rsidRPr="009413C0" w:rsidRDefault="009413C0" w:rsidP="009413C0">
      <w:pPr>
        <w:numPr>
          <w:ilvl w:val="0"/>
          <w:numId w:val="6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i Technologii: Inspektor Ochrony Danych, Ministerstwo Rozwoju i Technologii, Plac Trzech Krzyży 3/5, </w:t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00-507 Warszawa, adres e-mail: iod@mrit.gov.pl.</w:t>
      </w:r>
    </w:p>
    <w:p w14:paraId="4918E6E6" w14:textId="2FCE58A0" w:rsidR="009413C0" w:rsidRPr="009413C0" w:rsidRDefault="009413C0" w:rsidP="009413C0">
      <w:pPr>
        <w:numPr>
          <w:ilvl w:val="0"/>
          <w:numId w:val="6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poz. 572), dalej „KPA”, oraz w związku z ustawą z dnia 28 marca 2003 r. o transporcie kolejowym </w:t>
      </w:r>
      <w:r w:rsidR="00EE300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poz. 697).   </w:t>
      </w:r>
    </w:p>
    <w:p w14:paraId="5B5ED0EE" w14:textId="77777777" w:rsidR="009413C0" w:rsidRPr="009413C0" w:rsidRDefault="009413C0" w:rsidP="009413C0">
      <w:pPr>
        <w:numPr>
          <w:ilvl w:val="0"/>
          <w:numId w:val="6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5F823052" w14:textId="77777777" w:rsidR="009413C0" w:rsidRPr="009413C0" w:rsidRDefault="009413C0" w:rsidP="009413C0">
      <w:pPr>
        <w:numPr>
          <w:ilvl w:val="0"/>
          <w:numId w:val="6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084AF47" w14:textId="77777777" w:rsidR="009413C0" w:rsidRPr="009413C0" w:rsidRDefault="009413C0" w:rsidP="009413C0">
      <w:pPr>
        <w:numPr>
          <w:ilvl w:val="0"/>
          <w:numId w:val="7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1D450971" w14:textId="77777777" w:rsidR="009413C0" w:rsidRPr="009413C0" w:rsidRDefault="009413C0" w:rsidP="009413C0">
      <w:pPr>
        <w:numPr>
          <w:ilvl w:val="0"/>
          <w:numId w:val="7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organy władzy publicznej oraz podmioty wykonujące zadania publiczne lub działające na zlecenie organów władzy publicznej, w zakresie i w celach, które wynikają </w:t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przepisów powszechnie obowiązującego prawa;</w:t>
      </w:r>
    </w:p>
    <w:p w14:paraId="7C87F4EF" w14:textId="77777777" w:rsidR="009413C0" w:rsidRPr="009413C0" w:rsidRDefault="009413C0" w:rsidP="009413C0">
      <w:pPr>
        <w:numPr>
          <w:ilvl w:val="0"/>
          <w:numId w:val="7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06CC8092" w14:textId="77777777" w:rsidR="009413C0" w:rsidRPr="009413C0" w:rsidRDefault="009413C0" w:rsidP="009413C0">
      <w:pPr>
        <w:numPr>
          <w:ilvl w:val="0"/>
          <w:numId w:val="6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E6D0B5F" w14:textId="77777777" w:rsidR="009413C0" w:rsidRPr="009413C0" w:rsidRDefault="009413C0" w:rsidP="009413C0">
      <w:pPr>
        <w:numPr>
          <w:ilvl w:val="0"/>
          <w:numId w:val="6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</w:t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14 lipca 1983 r. o narodowym zasobie archiwalnym i archiwach (Dz. U. z 2020 r. </w:t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poz. 164, z </w:t>
      </w:r>
      <w:proofErr w:type="spellStart"/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685A2D67" w14:textId="77777777" w:rsidR="009413C0" w:rsidRPr="009413C0" w:rsidRDefault="009413C0" w:rsidP="009413C0">
      <w:pPr>
        <w:numPr>
          <w:ilvl w:val="0"/>
          <w:numId w:val="6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68CA5DA" w14:textId="77777777" w:rsidR="009413C0" w:rsidRPr="009413C0" w:rsidRDefault="009413C0" w:rsidP="009413C0">
      <w:pPr>
        <w:numPr>
          <w:ilvl w:val="0"/>
          <w:numId w:val="8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3CC38971" w14:textId="77777777" w:rsidR="009413C0" w:rsidRPr="009413C0" w:rsidRDefault="009413C0" w:rsidP="009413C0">
      <w:pPr>
        <w:numPr>
          <w:ilvl w:val="0"/>
          <w:numId w:val="8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347C8772" w14:textId="77777777" w:rsidR="009413C0" w:rsidRPr="009413C0" w:rsidRDefault="009413C0" w:rsidP="009413C0">
      <w:pPr>
        <w:numPr>
          <w:ilvl w:val="0"/>
          <w:numId w:val="8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prawo żądania ograniczenia przetwarzania, z zastrzeżeniem art. 2a § 3 KPA </w:t>
      </w: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- wystąpienie z żądaniem nie wpływa na tok i wynik postępowania.</w:t>
      </w:r>
    </w:p>
    <w:p w14:paraId="286500A0" w14:textId="77777777" w:rsidR="009413C0" w:rsidRPr="009413C0" w:rsidRDefault="009413C0" w:rsidP="009413C0">
      <w:pPr>
        <w:numPr>
          <w:ilvl w:val="0"/>
          <w:numId w:val="6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D5B64B" w14:textId="77777777" w:rsidR="009413C0" w:rsidRPr="009413C0" w:rsidRDefault="009413C0" w:rsidP="009413C0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nie podlegają zautomatyzowanemu podejmowaniu decyzji, w tym   również profilowaniu. </w:t>
      </w:r>
    </w:p>
    <w:p w14:paraId="32BF2F9E" w14:textId="77777777" w:rsidR="009413C0" w:rsidRPr="009413C0" w:rsidRDefault="009413C0" w:rsidP="009413C0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13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1227BBD9" w:rsidR="004116FD" w:rsidRPr="00460E7D" w:rsidRDefault="004116FD" w:rsidP="009413C0">
      <w:pPr>
        <w:spacing w:after="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sectPr w:rsidR="004116FD" w:rsidRPr="00460E7D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C1FA4" w14:textId="77777777" w:rsidR="00877808" w:rsidRDefault="00877808" w:rsidP="009276B2">
      <w:pPr>
        <w:spacing w:after="0" w:line="240" w:lineRule="auto"/>
      </w:pPr>
      <w:r>
        <w:separator/>
      </w:r>
    </w:p>
  </w:endnote>
  <w:endnote w:type="continuationSeparator" w:id="0">
    <w:p w14:paraId="2D92E360" w14:textId="77777777" w:rsidR="00877808" w:rsidRDefault="0087780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2452F71-8164-489B-ABF4-0830D8B1146A}"/>
    <w:embedBold r:id="rId2" w:fontKey="{16587EBB-3B11-4E95-8E9C-954A476DFE5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1160A2A-A192-4004-9134-8B781F9E8DB7}"/>
    <w:embedBold r:id="rId4" w:fontKey="{D3D105F3-EDE0-4DC8-B992-401651200C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6FFA777B-81EC-49E0-9062-1430BE5FAF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AB385" w14:textId="77777777" w:rsidR="00877808" w:rsidRDefault="00877808" w:rsidP="009276B2">
      <w:pPr>
        <w:spacing w:after="0" w:line="240" w:lineRule="auto"/>
      </w:pPr>
      <w:r>
        <w:separator/>
      </w:r>
    </w:p>
  </w:footnote>
  <w:footnote w:type="continuationSeparator" w:id="0">
    <w:p w14:paraId="3E859C8D" w14:textId="77777777" w:rsidR="00877808" w:rsidRDefault="0087780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  <w:num w:numId="6" w16cid:durableId="501359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18501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70487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0861282">
    <w:abstractNumId w:val="2"/>
    <w:lvlOverride w:ilvl="0">
      <w:lvl w:ilvl="0" w:tplc="9B1033DE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4564E"/>
    <w:rsid w:val="00055F10"/>
    <w:rsid w:val="000921AB"/>
    <w:rsid w:val="000B75A6"/>
    <w:rsid w:val="000D06B6"/>
    <w:rsid w:val="00100315"/>
    <w:rsid w:val="00113528"/>
    <w:rsid w:val="00120D36"/>
    <w:rsid w:val="001236B0"/>
    <w:rsid w:val="00133E49"/>
    <w:rsid w:val="001365A8"/>
    <w:rsid w:val="00150FA9"/>
    <w:rsid w:val="0016345A"/>
    <w:rsid w:val="00166A88"/>
    <w:rsid w:val="00174E2B"/>
    <w:rsid w:val="00183B62"/>
    <w:rsid w:val="001B70EB"/>
    <w:rsid w:val="001B7411"/>
    <w:rsid w:val="00236261"/>
    <w:rsid w:val="00270BD7"/>
    <w:rsid w:val="00274D44"/>
    <w:rsid w:val="002830CF"/>
    <w:rsid w:val="0028468C"/>
    <w:rsid w:val="002C2797"/>
    <w:rsid w:val="002E0C9D"/>
    <w:rsid w:val="002E7EB6"/>
    <w:rsid w:val="00343A14"/>
    <w:rsid w:val="00362CAD"/>
    <w:rsid w:val="003A1976"/>
    <w:rsid w:val="003C123B"/>
    <w:rsid w:val="003D2AD6"/>
    <w:rsid w:val="003F0446"/>
    <w:rsid w:val="004116FD"/>
    <w:rsid w:val="00422587"/>
    <w:rsid w:val="00460E7D"/>
    <w:rsid w:val="004617E5"/>
    <w:rsid w:val="00475A9A"/>
    <w:rsid w:val="004915AF"/>
    <w:rsid w:val="004A2223"/>
    <w:rsid w:val="004F5D02"/>
    <w:rsid w:val="00557D28"/>
    <w:rsid w:val="00565D32"/>
    <w:rsid w:val="005755D3"/>
    <w:rsid w:val="00583543"/>
    <w:rsid w:val="00584CC7"/>
    <w:rsid w:val="00590C4E"/>
    <w:rsid w:val="0059434A"/>
    <w:rsid w:val="005D01A8"/>
    <w:rsid w:val="005E2F00"/>
    <w:rsid w:val="005E56C6"/>
    <w:rsid w:val="00625B62"/>
    <w:rsid w:val="006410DE"/>
    <w:rsid w:val="00647AF4"/>
    <w:rsid w:val="00664EFF"/>
    <w:rsid w:val="00673E82"/>
    <w:rsid w:val="00680BEB"/>
    <w:rsid w:val="00683671"/>
    <w:rsid w:val="006A2D92"/>
    <w:rsid w:val="006B4D9D"/>
    <w:rsid w:val="006B7A40"/>
    <w:rsid w:val="0070631E"/>
    <w:rsid w:val="00716214"/>
    <w:rsid w:val="0074292B"/>
    <w:rsid w:val="007475AB"/>
    <w:rsid w:val="00786A14"/>
    <w:rsid w:val="00797577"/>
    <w:rsid w:val="007B2748"/>
    <w:rsid w:val="007C0044"/>
    <w:rsid w:val="007D4C46"/>
    <w:rsid w:val="0087225C"/>
    <w:rsid w:val="00876C70"/>
    <w:rsid w:val="00877808"/>
    <w:rsid w:val="008A1E89"/>
    <w:rsid w:val="008B10E0"/>
    <w:rsid w:val="008F7FB6"/>
    <w:rsid w:val="009276B2"/>
    <w:rsid w:val="0093525C"/>
    <w:rsid w:val="009413C0"/>
    <w:rsid w:val="00941A3F"/>
    <w:rsid w:val="00947F4D"/>
    <w:rsid w:val="00975E1D"/>
    <w:rsid w:val="00976FFB"/>
    <w:rsid w:val="009A5CBC"/>
    <w:rsid w:val="009B3C05"/>
    <w:rsid w:val="009C54FC"/>
    <w:rsid w:val="00AD6984"/>
    <w:rsid w:val="00AE6415"/>
    <w:rsid w:val="00AF231A"/>
    <w:rsid w:val="00B06E81"/>
    <w:rsid w:val="00B20AD8"/>
    <w:rsid w:val="00B30F22"/>
    <w:rsid w:val="00B36262"/>
    <w:rsid w:val="00B70110"/>
    <w:rsid w:val="00B752EA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44F50"/>
    <w:rsid w:val="00C52239"/>
    <w:rsid w:val="00C538FF"/>
    <w:rsid w:val="00C53987"/>
    <w:rsid w:val="00C8064A"/>
    <w:rsid w:val="00C85D56"/>
    <w:rsid w:val="00CA5632"/>
    <w:rsid w:val="00CB4131"/>
    <w:rsid w:val="00CF1D4C"/>
    <w:rsid w:val="00CF21C3"/>
    <w:rsid w:val="00D132C0"/>
    <w:rsid w:val="00D50422"/>
    <w:rsid w:val="00D61726"/>
    <w:rsid w:val="00D723B5"/>
    <w:rsid w:val="00D73437"/>
    <w:rsid w:val="00DA2751"/>
    <w:rsid w:val="00DA46CC"/>
    <w:rsid w:val="00DF0E32"/>
    <w:rsid w:val="00DF1194"/>
    <w:rsid w:val="00E05806"/>
    <w:rsid w:val="00E3400A"/>
    <w:rsid w:val="00E52F15"/>
    <w:rsid w:val="00E64618"/>
    <w:rsid w:val="00E91434"/>
    <w:rsid w:val="00EB0923"/>
    <w:rsid w:val="00EB4EA7"/>
    <w:rsid w:val="00EC29AE"/>
    <w:rsid w:val="00EC7847"/>
    <w:rsid w:val="00EE3000"/>
    <w:rsid w:val="00EE34A9"/>
    <w:rsid w:val="00EE4A9B"/>
    <w:rsid w:val="00F05F16"/>
    <w:rsid w:val="00F13890"/>
    <w:rsid w:val="00F16D9F"/>
    <w:rsid w:val="00F321F5"/>
    <w:rsid w:val="00F40743"/>
    <w:rsid w:val="00F44BD9"/>
    <w:rsid w:val="00F50B1D"/>
    <w:rsid w:val="00F80AC2"/>
    <w:rsid w:val="00F92FDB"/>
    <w:rsid w:val="00FA6BD4"/>
    <w:rsid w:val="00FA76E5"/>
    <w:rsid w:val="00FC392F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Ofiara Łukasz</cp:lastModifiedBy>
  <cp:revision>25</cp:revision>
  <cp:lastPrinted>2023-03-15T11:17:00Z</cp:lastPrinted>
  <dcterms:created xsi:type="dcterms:W3CDTF">2023-03-09T08:37:00Z</dcterms:created>
  <dcterms:modified xsi:type="dcterms:W3CDTF">2024-11-14T10:20:00Z</dcterms:modified>
</cp:coreProperties>
</file>