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D14" w:rsidRPr="00CC3D14" w:rsidRDefault="00CC3D14" w:rsidP="00CC3D14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z w:val="24"/>
          <w:szCs w:val="24"/>
        </w:rPr>
      </w:pPr>
      <w:r w:rsidRPr="00CC3D14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360C3FD0" wp14:editId="0EF8E51C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D14" w:rsidRPr="00CC3D14" w:rsidRDefault="00CC3D14" w:rsidP="00CC3D14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  <w:r w:rsidRPr="00CC3D14">
        <w:rPr>
          <w:rFonts w:asciiTheme="minorHAnsi" w:hAnsiTheme="minorHAnsi" w:cstheme="minorHAnsi"/>
          <w:smallCaps/>
          <w:sz w:val="24"/>
          <w:szCs w:val="24"/>
        </w:rPr>
        <w:t>Generalny Dyrektor</w:t>
      </w:r>
    </w:p>
    <w:p w:rsidR="00CC3D14" w:rsidRPr="00CC3D14" w:rsidRDefault="00CC3D14" w:rsidP="00CC3D1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3D14">
        <w:rPr>
          <w:rFonts w:asciiTheme="minorHAnsi" w:hAnsiTheme="minorHAnsi" w:cstheme="minorHAnsi"/>
          <w:smallCaps/>
          <w:sz w:val="24"/>
          <w:szCs w:val="24"/>
        </w:rPr>
        <w:t>Ochrony Środowiska</w:t>
      </w:r>
    </w:p>
    <w:p w:rsidR="00A275B1" w:rsidRPr="00CC3D14" w:rsidRDefault="00CC3D14" w:rsidP="00CC3D1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3D14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CC3D14">
        <w:rPr>
          <w:rFonts w:asciiTheme="minorHAnsi" w:hAnsiTheme="minorHAnsi" w:cstheme="minorHAnsi"/>
          <w:sz w:val="24"/>
          <w:szCs w:val="24"/>
        </w:rPr>
        <w:t>11 czerwca 2026</w:t>
      </w:r>
      <w:bookmarkEnd w:id="0"/>
      <w:r w:rsidRPr="00CC3D14">
        <w:rPr>
          <w:rFonts w:asciiTheme="minorHAnsi" w:hAnsiTheme="minorHAnsi" w:cstheme="minorHAnsi"/>
          <w:sz w:val="24"/>
          <w:szCs w:val="24"/>
        </w:rPr>
        <w:t xml:space="preserve"> </w:t>
      </w:r>
      <w:r w:rsidRPr="00CC3D14">
        <w:rPr>
          <w:rFonts w:asciiTheme="minorHAnsi" w:hAnsiTheme="minorHAnsi" w:cstheme="minorHAnsi"/>
          <w:sz w:val="24"/>
          <w:szCs w:val="24"/>
        </w:rPr>
        <w:t>r.</w:t>
      </w:r>
    </w:p>
    <w:p w:rsidR="009A5409" w:rsidRPr="00CC3D14" w:rsidRDefault="00CC3D14" w:rsidP="00CC3D14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>DOOŚ-WDŚI.420.11.2026.MD.14</w:t>
      </w:r>
    </w:p>
    <w:p w:rsidR="009A5409" w:rsidRPr="00CC3D14" w:rsidRDefault="00CC3D14" w:rsidP="00CC3D14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A5409" w:rsidRPr="00CC3D14" w:rsidRDefault="00CC3D14" w:rsidP="00CC3D14">
      <w:pPr>
        <w:suppressAutoHyphens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3D1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ZAWIADOMIENIE</w:t>
      </w:r>
    </w:p>
    <w:p w:rsidR="009A5409" w:rsidRPr="00CC3D14" w:rsidRDefault="00CC3D14" w:rsidP="00CC3D14">
      <w:pPr>
        <w:suppressAutoHyphens/>
        <w:spacing w:after="0" w:line="288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3D1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Generalny Dyrektor Ochrony Środowiska </w:t>
      </w:r>
      <w:r w:rsidRPr="00CC3D1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zawiadamia strony postępowania, że w postępowaniu w sprawie wydania decyzji o środowiskowych uwarunkowaniach dla przedsięwzięcia 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>pn.: „Budowa i eksploatacja małej modułowej elektrowni jądrowej o łącznej mocy do 1300 MWe w technologii BWRX-300 w lokalizacji Stalowa Wola w gminie Stalowa Wola”:</w:t>
      </w:r>
    </w:p>
    <w:p w:rsidR="009A5409" w:rsidRPr="00CC3D14" w:rsidRDefault="00CC3D14" w:rsidP="00CC3D14">
      <w:pPr>
        <w:pStyle w:val="Akapitzlist"/>
        <w:numPr>
          <w:ilvl w:val="0"/>
          <w:numId w:val="1"/>
        </w:numPr>
        <w:suppressAutoHyphens/>
        <w:spacing w:after="120" w:line="288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pismem z 11 maja 2026 r., znak: DOOŚ-WDŚI.420.11.2026.MD.5, 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GDOŚ 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>wystąpił do Podkarpackiego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Państwowego Wojewódzkiego Inspektora Sanitarnego o wyrażenie opinii dotyczącej zakresu raportu o oddziaływaniu przedmiotowego przedsięwzięcia na środowisko;</w:t>
      </w:r>
    </w:p>
    <w:p w:rsidR="009A5409" w:rsidRPr="00CC3D14" w:rsidRDefault="00CC3D14" w:rsidP="00CC3D14">
      <w:pPr>
        <w:pStyle w:val="Akapitzlist"/>
        <w:numPr>
          <w:ilvl w:val="0"/>
          <w:numId w:val="1"/>
        </w:numPr>
        <w:suppressAutoHyphens/>
        <w:spacing w:after="120" w:line="288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>pismem z 9 czerwca 2026 r., znak: SNZ.9020.13.6.2026, Podkarpacki Państwowy Wojewódzki Inspektor S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>anitarny wyraził opinię dotyczącą zakresu raportu o oddziaływaniu przedmiotowego przedsięwzięcia na środowisko;</w:t>
      </w:r>
    </w:p>
    <w:p w:rsidR="009A5409" w:rsidRPr="00CC3D14" w:rsidRDefault="00CC3D14" w:rsidP="00CC3D14">
      <w:pPr>
        <w:pStyle w:val="Akapitzlist"/>
        <w:numPr>
          <w:ilvl w:val="0"/>
          <w:numId w:val="1"/>
        </w:numPr>
        <w:suppressAutoHyphens/>
        <w:spacing w:after="120" w:line="288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pismem z 11 maja 2026 r., znak: DOOŚ-WDŚI.420.11.2026.MD.6, 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GDOŚ 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>wystąpił do Dyrektora Regionalnego Zarządu Gospodarki Wodnej w Rzeszowie o wyra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>żenie opinii dotyczącej zakresu raportu o oddziaływaniu przedmiotowego przedsięwzięcia na środowisko;</w:t>
      </w:r>
    </w:p>
    <w:p w:rsidR="009A5409" w:rsidRPr="00CC3D14" w:rsidRDefault="00CC3D14" w:rsidP="00CC3D14">
      <w:pPr>
        <w:pStyle w:val="Akapitzlist"/>
        <w:numPr>
          <w:ilvl w:val="0"/>
          <w:numId w:val="1"/>
        </w:numPr>
        <w:suppressAutoHyphens/>
        <w:spacing w:after="120" w:line="288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>pismem z 21 maja 2026 r., znak: R.RZŚ.4130.22.2026.MS, Dyrektor Regionalnego Zarządu Gospodarki Wodnej w Rzeszowie wyraził opinię dotyczącą zakresu raport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>u o oddziaływaniu przedmiotowego przedsięwzięcia na środowisko;</w:t>
      </w:r>
    </w:p>
    <w:p w:rsidR="009A5409" w:rsidRPr="00CC3D14" w:rsidRDefault="00CC3D14" w:rsidP="00CC3D14">
      <w:pPr>
        <w:pStyle w:val="Akapitzlist"/>
        <w:numPr>
          <w:ilvl w:val="0"/>
          <w:numId w:val="1"/>
        </w:numPr>
        <w:suppressAutoHyphens/>
        <w:spacing w:after="120" w:line="288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pismem z 11 maja 2026 r., znak: DOOŚ-WDŚI.420.11.2026.MD.7, 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GDOŚ 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wystąpił do Prezesa Państwowej Agencji Atomistyki o wyrażenie opinii dotyczącej zakresu raportu o oddziaływaniu przedmiotowego 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>przedsięwzięcia na środowisko;</w:t>
      </w:r>
    </w:p>
    <w:p w:rsidR="009A5409" w:rsidRPr="00CC3D14" w:rsidRDefault="00CC3D14" w:rsidP="00CC3D14">
      <w:pPr>
        <w:pStyle w:val="Akapitzlist"/>
        <w:numPr>
          <w:ilvl w:val="0"/>
          <w:numId w:val="1"/>
        </w:numPr>
        <w:suppressAutoHyphens/>
        <w:spacing w:after="120" w:line="288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>postanowieniem z 29 maja 2026 r., znak: DBJ-ZSP.490.1.2026.2, Prezes Państwowej Agencji Atomistyki wyraził opinię dotyczącą zakresu raportu o oddziaływaniu przedmiotowego przedsięwzięcia na środowisko;</w:t>
      </w:r>
    </w:p>
    <w:p w:rsidR="009A5409" w:rsidRPr="00CC3D14" w:rsidRDefault="00CC3D14" w:rsidP="00CC3D14">
      <w:pPr>
        <w:pStyle w:val="Akapitzlist"/>
        <w:numPr>
          <w:ilvl w:val="0"/>
          <w:numId w:val="1"/>
        </w:numPr>
        <w:suppressAutoHyphens/>
        <w:spacing w:after="120" w:line="288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>pismem z 11 maja 2026 r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., znak: DOOŚ-WDŚI.420.11.2026.MD.8, 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GDOŚ 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>wystąpił do Ministra Klimatu i Środowiska o wyrażenie opinii dotyczącej zakresu raportu o oddziaływaniu przedmiotowego przedsięwzięcia na środowisko;</w:t>
      </w:r>
    </w:p>
    <w:p w:rsidR="009A5409" w:rsidRPr="00CC3D14" w:rsidRDefault="00CC3D14" w:rsidP="00CC3D14">
      <w:pPr>
        <w:pStyle w:val="Akapitzlist"/>
        <w:numPr>
          <w:ilvl w:val="0"/>
          <w:numId w:val="1"/>
        </w:numPr>
        <w:suppressAutoHyphens/>
        <w:spacing w:after="120" w:line="288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postanowieniem z 20 maja 2026 r., znak: DIŚ-III.415.25.2026.MT, 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>Minister Klimatu i Środowiska wyraził opinię dotyczącą zakresu raportu o oddziaływaniu przedmiotowego przedsięwzięcia na środowisko;</w:t>
      </w:r>
    </w:p>
    <w:p w:rsidR="009A5409" w:rsidRPr="00CC3D14" w:rsidRDefault="00CC3D14" w:rsidP="00CC3D14">
      <w:pPr>
        <w:pStyle w:val="Akapitzlist"/>
        <w:numPr>
          <w:ilvl w:val="0"/>
          <w:numId w:val="1"/>
        </w:numPr>
        <w:suppressAutoHyphens/>
        <w:spacing w:after="120" w:line="288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Stowarzyszenie Towarzystwo na Rzecz Ziemi uczestniczy 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postępowaniu 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>na prawach strony</w:t>
      </w:r>
      <w:r w:rsidRPr="00CC3D14">
        <w:rPr>
          <w:rFonts w:asciiTheme="minorHAnsi" w:hAnsiTheme="minorHAnsi" w:cstheme="minorHAnsi"/>
          <w:sz w:val="24"/>
          <w:szCs w:val="24"/>
        </w:rPr>
        <w:t xml:space="preserve"> 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>na podstawie art. 44 ust. 1 ustawy z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dnia 3 października 2008 r. o udostępnianiu informacji o środowisku i jego ochronie, udziale społeczeństwa w ochronie środowiska oraz o ocenach oddziaływania na środowisko (Dz. U. z 2026 r. poz. 670)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>, dalej u.o.o.ś.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:rsidR="000A47F2" w:rsidRPr="00CC3D14" w:rsidRDefault="00CC3D14" w:rsidP="00CC3D14">
      <w:pPr>
        <w:pStyle w:val="Akapitzlist"/>
        <w:numPr>
          <w:ilvl w:val="0"/>
          <w:numId w:val="1"/>
        </w:numPr>
        <w:suppressAutoHyphens/>
        <w:spacing w:after="120" w:line="288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>postanowieniem z 31 maja 2026 r., znak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: DOOŚ-WDŚI.420.11.2026.MD.11, GDOŚ umorzył 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>postępowanie w kwestii dopuszczenia Stowarzyszenia Towarzystwo na Rzecz Ziemi w trybie art. 31 § 1 ustawy z dnia 14 czerwca 1960 r. – Kodeks postępowania administracyjnego (Dz. U. z 2025 r. poz. 1691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>), dalej k.p.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a., do udziału w postępowaniu. </w:t>
      </w:r>
      <w:r w:rsidRPr="00CC3D14">
        <w:rPr>
          <w:rFonts w:asciiTheme="minorHAnsi" w:hAnsiTheme="minorHAnsi" w:cstheme="minorHAnsi"/>
          <w:sz w:val="24"/>
          <w:szCs w:val="24"/>
        </w:rPr>
        <w:t xml:space="preserve">Doręczenie </w:t>
      </w:r>
      <w:r w:rsidRPr="00CC3D14">
        <w:rPr>
          <w:rFonts w:asciiTheme="minorHAnsi" w:hAnsiTheme="minorHAnsi" w:cstheme="minorHAnsi"/>
          <w:sz w:val="24"/>
          <w:szCs w:val="24"/>
        </w:rPr>
        <w:t>postanowienia</w:t>
      </w:r>
      <w:r w:rsidRPr="00CC3D14">
        <w:rPr>
          <w:rFonts w:asciiTheme="minorHAnsi" w:hAnsiTheme="minorHAnsi" w:cstheme="minorHAnsi"/>
          <w:sz w:val="24"/>
          <w:szCs w:val="24"/>
        </w:rPr>
        <w:t xml:space="preserve"> </w:t>
      </w:r>
      <w:r w:rsidRPr="00CC3D14">
        <w:rPr>
          <w:rFonts w:asciiTheme="minorHAnsi" w:hAnsiTheme="minorHAnsi" w:cstheme="minorHAnsi"/>
          <w:bCs/>
          <w:sz w:val="24"/>
          <w:szCs w:val="24"/>
        </w:rPr>
        <w:t>stronom postępowania</w:t>
      </w:r>
      <w:r w:rsidRPr="00CC3D14">
        <w:rPr>
          <w:rFonts w:asciiTheme="minorHAnsi" w:hAnsiTheme="minorHAnsi" w:cstheme="minorHAnsi"/>
          <w:sz w:val="24"/>
          <w:szCs w:val="24"/>
        </w:rPr>
        <w:t xml:space="preserve"> </w:t>
      </w:r>
      <w:r w:rsidRPr="00CC3D14">
        <w:rPr>
          <w:rFonts w:asciiTheme="minorHAnsi" w:hAnsiTheme="minorHAnsi" w:cstheme="minorHAnsi"/>
          <w:sz w:val="24"/>
          <w:szCs w:val="24"/>
        </w:rPr>
        <w:t>uważa się za dokonane po upływie czternastu dni liczonych od następnego dnia po dniu, w którym upubliczniono zawiadomienie.</w:t>
      </w:r>
      <w:r w:rsidRPr="00CC3D14">
        <w:rPr>
          <w:rFonts w:asciiTheme="minorHAnsi" w:hAnsiTheme="minorHAnsi" w:cstheme="minorHAnsi"/>
          <w:sz w:val="24"/>
          <w:szCs w:val="24"/>
        </w:rPr>
        <w:t xml:space="preserve"> </w:t>
      </w:r>
      <w:r w:rsidRPr="00CC3D14">
        <w:rPr>
          <w:rFonts w:asciiTheme="minorHAnsi" w:hAnsiTheme="minorHAnsi" w:cstheme="minorHAnsi"/>
          <w:sz w:val="24"/>
          <w:szCs w:val="24"/>
        </w:rPr>
        <w:t xml:space="preserve">Z treścią </w:t>
      </w:r>
      <w:r w:rsidRPr="00CC3D14">
        <w:rPr>
          <w:rFonts w:asciiTheme="minorHAnsi" w:hAnsiTheme="minorHAnsi" w:cstheme="minorHAnsi"/>
          <w:sz w:val="24"/>
          <w:szCs w:val="24"/>
        </w:rPr>
        <w:t>postanowienia</w:t>
      </w:r>
      <w:r w:rsidRPr="00CC3D14">
        <w:rPr>
          <w:rFonts w:asciiTheme="minorHAnsi" w:hAnsiTheme="minorHAnsi" w:cstheme="minorHAnsi"/>
          <w:sz w:val="24"/>
          <w:szCs w:val="24"/>
        </w:rPr>
        <w:t xml:space="preserve"> </w:t>
      </w:r>
      <w:r w:rsidRPr="00CC3D14">
        <w:rPr>
          <w:rFonts w:asciiTheme="minorHAnsi" w:hAnsiTheme="minorHAnsi" w:cstheme="minorHAnsi"/>
          <w:bCs/>
          <w:sz w:val="24"/>
          <w:szCs w:val="24"/>
        </w:rPr>
        <w:t>strony postępowania</w:t>
      </w:r>
      <w:r w:rsidRPr="00CC3D14">
        <w:rPr>
          <w:rFonts w:asciiTheme="minorHAnsi" w:hAnsiTheme="minorHAnsi" w:cstheme="minorHAnsi"/>
          <w:sz w:val="24"/>
          <w:szCs w:val="24"/>
        </w:rPr>
        <w:t xml:space="preserve"> mogą zapozn</w:t>
      </w:r>
      <w:r w:rsidRPr="00CC3D14">
        <w:rPr>
          <w:rFonts w:asciiTheme="minorHAnsi" w:hAnsiTheme="minorHAnsi" w:cstheme="minorHAnsi"/>
          <w:sz w:val="24"/>
          <w:szCs w:val="24"/>
        </w:rPr>
        <w:t>ać się w Generalnej Dyrekcji Ochrony Środowiska</w:t>
      </w:r>
      <w:r w:rsidRPr="00CC3D14">
        <w:rPr>
          <w:rFonts w:asciiTheme="minorHAnsi" w:hAnsiTheme="minorHAnsi" w:cstheme="minorHAnsi"/>
          <w:sz w:val="24"/>
          <w:szCs w:val="24"/>
        </w:rPr>
        <w:t xml:space="preserve"> </w:t>
      </w:r>
      <w:r w:rsidRPr="00CC3D14">
        <w:rPr>
          <w:rFonts w:asciiTheme="minorHAnsi" w:hAnsiTheme="minorHAnsi" w:cstheme="minorHAnsi"/>
          <w:sz w:val="24"/>
          <w:szCs w:val="24"/>
        </w:rPr>
        <w:t>lub w sposób wskazany w art. 49b § 1</w:t>
      </w:r>
      <w:r w:rsidRPr="00CC3D14">
        <w:rPr>
          <w:rFonts w:asciiTheme="minorHAnsi" w:hAnsiTheme="minorHAnsi" w:cstheme="minorHAnsi"/>
          <w:sz w:val="24"/>
          <w:szCs w:val="24"/>
        </w:rPr>
        <w:t xml:space="preserve"> k.p.a.</w:t>
      </w:r>
    </w:p>
    <w:p w:rsidR="009A5409" w:rsidRPr="00CC3D14" w:rsidRDefault="00CC3D14" w:rsidP="00CC3D14">
      <w:pPr>
        <w:suppressAutoHyphens/>
        <w:spacing w:after="120" w:line="288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3D1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Równocześnie Generalny Dyrektor Ochrony Środowiska informuje, że s</w:t>
      </w:r>
      <w:r w:rsidRPr="00CC3D1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trony postępowania mogą zapoznać się z aktami sprawy, a przed wydaniem decyzji kończącej postępowanie wypowiedzieć się co do zebranych dowodów i materiałów oraz zgłoszonych żądań. 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>Materiał dowodowy dostępny będzie w siedzibie Generalnej Dyrekcji Ochrony Śr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odowiska, mieszczącej się w Warszawie przy </w:t>
      </w:r>
      <w:r w:rsidRPr="00CC3D1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Al. Jerozolimskich 136</w:t>
      </w:r>
      <w:r w:rsidRPr="00CC3D1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, 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>po uprzednim uzgodnieniu terminu pod numerem telefonu 22 120 29 50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</w:p>
    <w:p w:rsidR="00DB3A3F" w:rsidRPr="00CC3D14" w:rsidRDefault="00CC3D14" w:rsidP="00CC3D14">
      <w:pPr>
        <w:suppressAutoHyphens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A5409" w:rsidRPr="00CC3D14" w:rsidRDefault="00CC3D14" w:rsidP="00CC3D1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3D14">
        <w:rPr>
          <w:rFonts w:asciiTheme="minorHAnsi" w:hAnsiTheme="minorHAnsi" w:cstheme="minorHAnsi"/>
          <w:sz w:val="24"/>
          <w:szCs w:val="24"/>
        </w:rPr>
        <w:t>Z upoważnienia</w:t>
      </w:r>
    </w:p>
    <w:p w:rsidR="009A5409" w:rsidRPr="00CC3D14" w:rsidRDefault="00CC3D14" w:rsidP="00CC3D14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CC3D14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:rsidR="009A5409" w:rsidRPr="00CC3D14" w:rsidRDefault="00CC3D14" w:rsidP="00CC3D14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CC3D14">
        <w:rPr>
          <w:rFonts w:asciiTheme="minorHAnsi" w:hAnsiTheme="minorHAnsi" w:cstheme="minorHAnsi"/>
          <w:sz w:val="24"/>
          <w:szCs w:val="24"/>
        </w:rPr>
        <w:t>MARCIN KOŁODYŃSKI</w:t>
      </w:r>
    </w:p>
    <w:p w:rsidR="009A5409" w:rsidRPr="00CC3D14" w:rsidRDefault="00CC3D14" w:rsidP="00CC3D1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3D14">
        <w:rPr>
          <w:rFonts w:asciiTheme="minorHAnsi" w:hAnsiTheme="minorHAnsi" w:cstheme="minorHAnsi"/>
          <w:sz w:val="24"/>
          <w:szCs w:val="24"/>
        </w:rPr>
        <w:t>Naczelnik Wydziału</w:t>
      </w:r>
    </w:p>
    <w:p w:rsidR="009A5409" w:rsidRPr="00CC3D14" w:rsidRDefault="00CC3D14" w:rsidP="00CC3D14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C3D14">
        <w:rPr>
          <w:rFonts w:asciiTheme="minorHAnsi" w:hAnsiTheme="minorHAnsi" w:cstheme="minorHAnsi"/>
          <w:sz w:val="24"/>
          <w:szCs w:val="24"/>
        </w:rPr>
        <w:t xml:space="preserve">Departament Ocen </w:t>
      </w:r>
      <w:r w:rsidRPr="00CC3D14">
        <w:rPr>
          <w:rFonts w:asciiTheme="minorHAnsi" w:hAnsiTheme="minorHAnsi" w:cstheme="minorHAnsi"/>
          <w:sz w:val="24"/>
          <w:szCs w:val="24"/>
        </w:rPr>
        <w:t>Oddziaływania na Środowisko</w:t>
      </w:r>
    </w:p>
    <w:p w:rsidR="009A5409" w:rsidRPr="00CC3D14" w:rsidRDefault="00CC3D14" w:rsidP="00CC3D1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3D14">
        <w:rPr>
          <w:rFonts w:asciiTheme="minorHAnsi" w:hAnsiTheme="minorHAnsi" w:cstheme="minorHAnsi"/>
          <w:sz w:val="24"/>
          <w:szCs w:val="24"/>
        </w:rPr>
        <w:t>/podpis elektroniczny/</w:t>
      </w:r>
    </w:p>
    <w:p w:rsidR="00DB3A3F" w:rsidRPr="00CC3D14" w:rsidRDefault="00CC3D14" w:rsidP="00CC3D14">
      <w:pPr>
        <w:spacing w:after="0" w:line="240" w:lineRule="auto"/>
        <w:ind w:firstLine="3969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</w:p>
    <w:p w:rsidR="009A5409" w:rsidRPr="00CC3D14" w:rsidRDefault="00CC3D14" w:rsidP="00CC3D14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A5409" w:rsidRPr="00CC3D14" w:rsidRDefault="00CC3D14" w:rsidP="00CC3D1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_Hlk205579832"/>
      <w:r w:rsidRPr="00CC3D14">
        <w:rPr>
          <w:rFonts w:asciiTheme="minorHAnsi" w:hAnsiTheme="minorHAnsi" w:cstheme="minorHAnsi"/>
          <w:sz w:val="24"/>
          <w:szCs w:val="24"/>
        </w:rPr>
        <w:t xml:space="preserve">Zawiadomienie zostało upublicznione w terminie od </w:t>
      </w:r>
      <w:r>
        <w:rPr>
          <w:rFonts w:asciiTheme="minorHAnsi" w:hAnsiTheme="minorHAnsi" w:cstheme="minorHAnsi"/>
          <w:sz w:val="24"/>
          <w:szCs w:val="24"/>
        </w:rPr>
        <w:t>15.06.2026 r.</w:t>
      </w:r>
      <w:r w:rsidRPr="00CC3D14">
        <w:rPr>
          <w:rFonts w:asciiTheme="minorHAnsi" w:hAnsiTheme="minorHAnsi" w:cstheme="minorHAnsi"/>
          <w:sz w:val="24"/>
          <w:szCs w:val="24"/>
        </w:rPr>
        <w:t xml:space="preserve"> do </w:t>
      </w:r>
      <w:r>
        <w:rPr>
          <w:rFonts w:asciiTheme="minorHAnsi" w:hAnsiTheme="minorHAnsi" w:cstheme="minorHAnsi"/>
          <w:sz w:val="24"/>
          <w:szCs w:val="24"/>
        </w:rPr>
        <w:t>30.06.2026 r.</w:t>
      </w:r>
    </w:p>
    <w:p w:rsidR="009A5409" w:rsidRPr="00CC3D14" w:rsidRDefault="00CC3D14" w:rsidP="00CC3D14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C3D14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1"/>
    </w:p>
    <w:p w:rsidR="009A5409" w:rsidRPr="00CC3D14" w:rsidRDefault="00CC3D14" w:rsidP="00CC3D14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2" w:name="_GoBack"/>
      <w:bookmarkEnd w:id="2"/>
    </w:p>
    <w:p w:rsidR="009A5409" w:rsidRPr="00CC3D14" w:rsidRDefault="00CC3D14" w:rsidP="00CC3D14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</w:pPr>
      <w:r w:rsidRPr="00CC3D1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Art. 10 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>§ 1 k.p.a.: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9A5409" w:rsidRPr="00CC3D14" w:rsidRDefault="00CC3D14" w:rsidP="00CC3D14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49 § 1 </w:t>
      </w:r>
      <w:r w:rsidRPr="00CC3D14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k.p.a.: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Jeżeli 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>przepis szczególny tak stanowi, zawiadomienie stron o decyzjach i innych czynnościach organu administracji publicznej może nastąpić w formie publicznego obwieszczenia, w innej formie publicznego ogłoszenia zwyczajowo przyjętej w danej miejscowości lub prze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>z udostępnienie pisma w Biuletynie Informacji Publicznej na stronie podmiotowej właściwego organu administracji publicznej.</w:t>
      </w:r>
    </w:p>
    <w:p w:rsidR="00B13944" w:rsidRPr="00CC3D14" w:rsidRDefault="00CC3D14" w:rsidP="00CC3D14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3D1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Art. 49b § 1 k.p.a.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: W przypadku zawiadomienia strony zgodnie z art. 49 § 1 lub art. 49a o decyzji lub postanowieniu, które podlega 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>zaskarżeniu, na wniosek strony, organ, który wydał decyzję lub postanowienie, niezwłocznie, nie później niż w terminie trzech dni od dnia otrzymania wniosku, udostępnia stronie odpis decyzji lub postanowienia w sposób i formie określonych we wniosku, chyba</w:t>
      </w:r>
      <w:r w:rsidRPr="00CC3D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że środki techniczne, którymi dysponuje organ, nie umożliwiają udostępnienia w taki sposób lub takiej formie.</w:t>
      </w:r>
    </w:p>
    <w:p w:rsidR="00A275B1" w:rsidRPr="00CC3D14" w:rsidRDefault="00CC3D14" w:rsidP="00CC3D14">
      <w:pPr>
        <w:pStyle w:val="Bezodstpw1"/>
        <w:spacing w:after="60"/>
        <w:rPr>
          <w:rFonts w:asciiTheme="minorHAnsi" w:hAnsiTheme="minorHAnsi" w:cstheme="minorHAnsi"/>
        </w:rPr>
      </w:pPr>
      <w:r w:rsidRPr="00CC3D14">
        <w:rPr>
          <w:rFonts w:asciiTheme="minorHAnsi" w:hAnsiTheme="minorHAnsi" w:cstheme="minorHAnsi"/>
        </w:rPr>
        <w:t>Art. 74 ust. 3</w:t>
      </w:r>
      <w:r w:rsidRPr="00CC3D14">
        <w:rPr>
          <w:rFonts w:asciiTheme="minorHAnsi" w:hAnsiTheme="minorHAnsi" w:cstheme="minorHAnsi"/>
        </w:rPr>
        <w:t xml:space="preserve"> </w:t>
      </w:r>
      <w:r w:rsidRPr="00CC3D14">
        <w:rPr>
          <w:rFonts w:asciiTheme="minorHAnsi" w:hAnsiTheme="minorHAnsi" w:cstheme="minorHAnsi"/>
        </w:rPr>
        <w:t>u.o.o.ś.</w:t>
      </w:r>
      <w:r w:rsidRPr="00CC3D14">
        <w:rPr>
          <w:rFonts w:asciiTheme="minorHAnsi" w:hAnsiTheme="minorHAnsi" w:cstheme="minorHAnsi"/>
          <w:iCs/>
        </w:rPr>
        <w:t>:</w:t>
      </w:r>
      <w:r w:rsidRPr="00CC3D14">
        <w:rPr>
          <w:rFonts w:asciiTheme="minorHAnsi" w:hAnsiTheme="minorHAnsi" w:cstheme="minorHAnsi"/>
          <w:iCs/>
        </w:rPr>
        <w:t xml:space="preserve"> </w:t>
      </w:r>
      <w:r w:rsidRPr="00CC3D14">
        <w:rPr>
          <w:rFonts w:asciiTheme="minorHAnsi" w:hAnsiTheme="minorHAnsi" w:cstheme="minorHAnsi"/>
        </w:rPr>
        <w:t xml:space="preserve">Jeżeli liczba stron postępowania w sprawie wydania decyzji o środowiskowych uwarunkowaniach lub innego postępowania </w:t>
      </w:r>
      <w:r w:rsidRPr="00CC3D14">
        <w:rPr>
          <w:rFonts w:asciiTheme="minorHAnsi" w:hAnsiTheme="minorHAnsi" w:cstheme="minorHAnsi"/>
        </w:rPr>
        <w:t>dotyczącego tej decyzji przekracza 10, do zawiadomienia stron innych niż podmiot planujący podjęcie realizacji przedsięwzięcia stosuje się przepisy art. 49 Kodeksu postępowania administracyjnego, z tym że zawiadomienie to następuje w formie publicznego obw</w:t>
      </w:r>
      <w:r w:rsidRPr="00CC3D14">
        <w:rPr>
          <w:rFonts w:asciiTheme="minorHAnsi" w:hAnsiTheme="minorHAnsi" w:cstheme="minorHAnsi"/>
        </w:rPr>
        <w:t>ieszczenia w siedzibie organu właściwego w sprawie oraz przez udostępnienie pisma w Biuletynie Informacji Publicznej na stronie podmiotowej tego organu.</w:t>
      </w:r>
    </w:p>
    <w:sectPr w:rsidR="00A275B1" w:rsidRPr="00CC3D14" w:rsidSect="00F170A8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C3D14">
      <w:pPr>
        <w:spacing w:after="0" w:line="240" w:lineRule="auto"/>
      </w:pPr>
      <w:r>
        <w:separator/>
      </w:r>
    </w:p>
  </w:endnote>
  <w:endnote w:type="continuationSeparator" w:id="0">
    <w:p w:rsidR="00000000" w:rsidRDefault="00CC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A275B1" w:rsidRPr="002C58EA" w:rsidRDefault="00CC3D14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3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A275B1" w:rsidRDefault="00A275B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C3D14">
      <w:pPr>
        <w:spacing w:after="0" w:line="240" w:lineRule="auto"/>
      </w:pPr>
      <w:r>
        <w:separator/>
      </w:r>
    </w:p>
  </w:footnote>
  <w:footnote w:type="continuationSeparator" w:id="0">
    <w:p w:rsidR="00000000" w:rsidRDefault="00CC3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5B1" w:rsidRDefault="00A275B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12" w:type="dxa"/>
      <w:tblLook w:val="04A0" w:firstRow="1" w:lastRow="0" w:firstColumn="1" w:lastColumn="0" w:noHBand="0" w:noVBand="1"/>
    </w:tblPr>
    <w:tblGrid>
      <w:gridCol w:w="4641"/>
    </w:tblGrid>
    <w:tr w:rsidR="00A275B1" w:rsidTr="00D34181">
      <w:trPr>
        <w:trHeight w:val="470"/>
      </w:trPr>
      <w:tc>
        <w:tcPr>
          <w:tcW w:w="4641" w:type="dxa"/>
          <w:vAlign w:val="center"/>
        </w:tcPr>
        <w:p w:rsidR="00A275B1" w:rsidRPr="009A5409" w:rsidRDefault="00A275B1" w:rsidP="009A5409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275B1" w:rsidRDefault="00A275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647AA"/>
    <w:multiLevelType w:val="hybridMultilevel"/>
    <w:tmpl w:val="F5EAA980"/>
    <w:lvl w:ilvl="0" w:tplc="948892B4">
      <w:start w:val="1"/>
      <w:numFmt w:val="decimal"/>
      <w:lvlText w:val="%1."/>
      <w:lvlJc w:val="left"/>
      <w:pPr>
        <w:ind w:left="360" w:hanging="360"/>
      </w:pPr>
    </w:lvl>
    <w:lvl w:ilvl="1" w:tplc="7BE0A38C" w:tentative="1">
      <w:start w:val="1"/>
      <w:numFmt w:val="lowerLetter"/>
      <w:lvlText w:val="%2."/>
      <w:lvlJc w:val="left"/>
      <w:pPr>
        <w:ind w:left="1080" w:hanging="360"/>
      </w:pPr>
    </w:lvl>
    <w:lvl w:ilvl="2" w:tplc="E02695F0" w:tentative="1">
      <w:start w:val="1"/>
      <w:numFmt w:val="lowerRoman"/>
      <w:lvlText w:val="%3."/>
      <w:lvlJc w:val="right"/>
      <w:pPr>
        <w:ind w:left="1800" w:hanging="180"/>
      </w:pPr>
    </w:lvl>
    <w:lvl w:ilvl="3" w:tplc="7FCEA20E" w:tentative="1">
      <w:start w:val="1"/>
      <w:numFmt w:val="decimal"/>
      <w:lvlText w:val="%4."/>
      <w:lvlJc w:val="left"/>
      <w:pPr>
        <w:ind w:left="2520" w:hanging="360"/>
      </w:pPr>
    </w:lvl>
    <w:lvl w:ilvl="4" w:tplc="6BBA1E9A" w:tentative="1">
      <w:start w:val="1"/>
      <w:numFmt w:val="lowerLetter"/>
      <w:lvlText w:val="%5."/>
      <w:lvlJc w:val="left"/>
      <w:pPr>
        <w:ind w:left="3240" w:hanging="360"/>
      </w:pPr>
    </w:lvl>
    <w:lvl w:ilvl="5" w:tplc="85C66452" w:tentative="1">
      <w:start w:val="1"/>
      <w:numFmt w:val="lowerRoman"/>
      <w:lvlText w:val="%6."/>
      <w:lvlJc w:val="right"/>
      <w:pPr>
        <w:ind w:left="3960" w:hanging="180"/>
      </w:pPr>
    </w:lvl>
    <w:lvl w:ilvl="6" w:tplc="0654118A" w:tentative="1">
      <w:start w:val="1"/>
      <w:numFmt w:val="decimal"/>
      <w:lvlText w:val="%7."/>
      <w:lvlJc w:val="left"/>
      <w:pPr>
        <w:ind w:left="4680" w:hanging="360"/>
      </w:pPr>
    </w:lvl>
    <w:lvl w:ilvl="7" w:tplc="29E48820" w:tentative="1">
      <w:start w:val="1"/>
      <w:numFmt w:val="lowerLetter"/>
      <w:lvlText w:val="%8."/>
      <w:lvlJc w:val="left"/>
      <w:pPr>
        <w:ind w:left="5400" w:hanging="360"/>
      </w:pPr>
    </w:lvl>
    <w:lvl w:ilvl="8" w:tplc="B45007B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B1"/>
    <w:rsid w:val="00A275B1"/>
    <w:rsid w:val="00B73904"/>
    <w:rsid w:val="00CC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0EC7"/>
  <w15:docId w15:val="{D3006B09-1505-4F0C-B5F4-0EEF265A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A5409"/>
    <w:pPr>
      <w:ind w:left="720"/>
      <w:contextualSpacing/>
    </w:pPr>
  </w:style>
  <w:style w:type="paragraph" w:customStyle="1" w:styleId="Bezodstpw1">
    <w:name w:val="Bez odstępów1"/>
    <w:rsid w:val="009A540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AC17D-ABF7-4815-80F1-35C2D234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15</TotalTime>
  <Pages>3</Pages>
  <Words>802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2010-12-24T09:23:00Z</cp:lastPrinted>
  <dcterms:created xsi:type="dcterms:W3CDTF">2026-06-15T12:44:00Z</dcterms:created>
  <dcterms:modified xsi:type="dcterms:W3CDTF">2026-06-15T12:55:00Z</dcterms:modified>
</cp:coreProperties>
</file>