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B7EA" w14:textId="77777777" w:rsidR="003D1FF6" w:rsidRPr="00963F43" w:rsidRDefault="00000000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63F43">
        <w:rPr>
          <w:rFonts w:asciiTheme="minorHAnsi" w:hAnsiTheme="minorHAnsi"/>
          <w:sz w:val="24"/>
          <w:szCs w:val="24"/>
        </w:rPr>
        <w:t>6 sierpnia 2025</w:t>
      </w:r>
      <w:bookmarkEnd w:id="1"/>
      <w:r w:rsidRPr="00963F43">
        <w:rPr>
          <w:rFonts w:asciiTheme="minorHAnsi" w:hAnsiTheme="minorHAnsi"/>
          <w:sz w:val="24"/>
          <w:szCs w:val="24"/>
        </w:rPr>
        <w:t xml:space="preserve"> r.</w:t>
      </w:r>
    </w:p>
    <w:p w14:paraId="70315835" w14:textId="77777777" w:rsidR="003D1FF6" w:rsidRPr="0018323A" w:rsidRDefault="00000000" w:rsidP="00684FAD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8323A">
        <w:rPr>
          <w:rFonts w:asciiTheme="minorHAnsi" w:hAnsiTheme="minorHAnsi"/>
          <w:b/>
          <w:bCs/>
          <w:sz w:val="24"/>
          <w:szCs w:val="24"/>
        </w:rPr>
        <w:t>NSP-III.7570.36.2024</w:t>
      </w:r>
      <w:bookmarkEnd w:id="2"/>
      <w:r w:rsidRPr="0018323A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18323A">
        <w:rPr>
          <w:rFonts w:asciiTheme="minorHAnsi" w:hAnsiTheme="minorHAnsi"/>
          <w:b/>
          <w:bCs/>
          <w:sz w:val="24"/>
          <w:szCs w:val="24"/>
        </w:rPr>
        <w:t>AS</w:t>
      </w:r>
      <w:bookmarkEnd w:id="3"/>
    </w:p>
    <w:p w14:paraId="38A67127" w14:textId="65EECFA2" w:rsidR="003D1FF6" w:rsidRPr="00A30EB9" w:rsidRDefault="00000000" w:rsidP="0070082A">
      <w:pPr>
        <w:spacing w:after="600" w:line="240" w:lineRule="auto"/>
        <w:rPr>
          <w:rFonts w:eastAsia="Calibri" w:cs="Calibri"/>
          <w:b/>
          <w:bCs/>
          <w:sz w:val="16"/>
          <w:szCs w:val="16"/>
        </w:rPr>
      </w:pPr>
      <w:r w:rsidRPr="0018323A">
        <w:rPr>
          <w:rFonts w:eastAsia="Calibri" w:cs="Calibri"/>
          <w:i/>
          <w:sz w:val="16"/>
          <w:szCs w:val="16"/>
          <w:lang w:eastAsia="pl-PL"/>
        </w:rPr>
        <w:t>za zwrotnym dowodem doręczenia</w:t>
      </w:r>
    </w:p>
    <w:p w14:paraId="61E9A6B3" w14:textId="6B55F800" w:rsidR="003D1FF6" w:rsidRPr="0070082A" w:rsidRDefault="00000000" w:rsidP="0070082A">
      <w:pPr>
        <w:spacing w:after="480" w:line="312" w:lineRule="auto"/>
        <w:jc w:val="center"/>
        <w:rPr>
          <w:rFonts w:eastAsia="Calibri" w:cs="Calibri"/>
          <w:b/>
          <w:sz w:val="28"/>
          <w:szCs w:val="28"/>
          <w:lang w:eastAsia="pl-PL"/>
        </w:rPr>
      </w:pPr>
      <w:r w:rsidRPr="0018323A">
        <w:rPr>
          <w:rFonts w:eastAsia="Calibri" w:cs="Calibri"/>
          <w:b/>
          <w:sz w:val="28"/>
          <w:szCs w:val="28"/>
          <w:lang w:eastAsia="pl-PL"/>
        </w:rPr>
        <w:t>POSTANOWIENIE</w:t>
      </w:r>
    </w:p>
    <w:p w14:paraId="1862AE54" w14:textId="544A1FF6" w:rsidR="003D1FF6" w:rsidRPr="0070082A" w:rsidRDefault="00000000" w:rsidP="0070082A">
      <w:pPr>
        <w:spacing w:after="480" w:line="312" w:lineRule="auto"/>
        <w:ind w:firstLine="284"/>
        <w:rPr>
          <w:rFonts w:eastAsia="Calibri" w:cs="Calibri"/>
          <w:iCs/>
          <w:sz w:val="24"/>
          <w:szCs w:val="24"/>
          <w:lang w:eastAsia="pl-PL"/>
        </w:rPr>
      </w:pPr>
      <w:r w:rsidRPr="0018323A">
        <w:rPr>
          <w:rFonts w:eastAsia="Calibri" w:cs="Calibri"/>
          <w:sz w:val="24"/>
          <w:szCs w:val="24"/>
          <w:lang w:eastAsia="pl-PL"/>
        </w:rPr>
        <w:t xml:space="preserve">Na podstawie art. 88 § 1 ustawy z dnia 14 czerwca 1960 r. - Kodeks postępowania administracyjnego </w:t>
      </w:r>
      <w:r w:rsidRPr="0018323A">
        <w:rPr>
          <w:rFonts w:eastAsia="Calibri" w:cs="Calibri"/>
          <w:iCs/>
          <w:sz w:val="24"/>
          <w:szCs w:val="24"/>
          <w:lang w:eastAsia="pl-PL"/>
        </w:rPr>
        <w:t xml:space="preserve">(j.t. Dz. U. z 2024 r., poz. </w:t>
      </w:r>
      <w:r w:rsidRPr="007D489B">
        <w:rPr>
          <w:rFonts w:eastAsia="Calibri" w:cs="Calibri"/>
          <w:iCs/>
          <w:sz w:val="24"/>
          <w:szCs w:val="24"/>
          <w:lang w:eastAsia="pl-PL"/>
        </w:rPr>
        <w:t>572 ze zm.),</w:t>
      </w:r>
    </w:p>
    <w:p w14:paraId="1CC68F34" w14:textId="77777777" w:rsidR="003D1FF6" w:rsidRPr="0018323A" w:rsidRDefault="00000000" w:rsidP="0070082A">
      <w:pPr>
        <w:numPr>
          <w:ilvl w:val="0"/>
          <w:numId w:val="2"/>
        </w:numPr>
        <w:spacing w:after="480" w:line="312" w:lineRule="auto"/>
        <w:ind w:left="284" w:hanging="284"/>
        <w:rPr>
          <w:rFonts w:eastAsia="Calibri" w:cs="Calibri"/>
          <w:sz w:val="24"/>
          <w:szCs w:val="24"/>
          <w:lang w:eastAsia="pl-PL"/>
        </w:rPr>
      </w:pPr>
      <w:r w:rsidRPr="0018323A">
        <w:rPr>
          <w:rFonts w:eastAsia="Calibri" w:cs="Calibri"/>
          <w:b/>
          <w:sz w:val="24"/>
          <w:szCs w:val="24"/>
          <w:lang w:eastAsia="pl-PL"/>
        </w:rPr>
        <w:t>Nakładam</w:t>
      </w:r>
      <w:r w:rsidRPr="0018323A">
        <w:rPr>
          <w:rFonts w:eastAsia="Calibri" w:cs="Calibri"/>
          <w:sz w:val="24"/>
          <w:szCs w:val="24"/>
          <w:lang w:eastAsia="pl-PL"/>
        </w:rPr>
        <w:t xml:space="preserve"> na biegłego rzeczoznawcę majątkowego, </w:t>
      </w:r>
      <w:r w:rsidRPr="0018323A">
        <w:rPr>
          <w:rFonts w:eastAsia="Calibri" w:cs="Calibri"/>
          <w:b/>
          <w:bCs/>
          <w:sz w:val="24"/>
          <w:szCs w:val="24"/>
          <w:lang w:eastAsia="pl-PL"/>
        </w:rPr>
        <w:t>Panią Karolinę Kordas-</w:t>
      </w:r>
      <w:proofErr w:type="spellStart"/>
      <w:r w:rsidRPr="0018323A">
        <w:rPr>
          <w:rFonts w:eastAsia="Calibri" w:cs="Calibri"/>
          <w:b/>
          <w:bCs/>
          <w:sz w:val="24"/>
          <w:szCs w:val="24"/>
          <w:lang w:eastAsia="pl-PL"/>
        </w:rPr>
        <w:t>Stępską</w:t>
      </w:r>
      <w:proofErr w:type="spellEnd"/>
      <w:r w:rsidRPr="0018323A">
        <w:rPr>
          <w:rFonts w:eastAsia="Calibri" w:cs="Calibri"/>
          <w:sz w:val="24"/>
          <w:szCs w:val="24"/>
          <w:lang w:eastAsia="pl-PL"/>
        </w:rPr>
        <w:t>,</w:t>
      </w:r>
      <w:r w:rsidRPr="0018323A">
        <w:rPr>
          <w:rFonts w:eastAsia="Calibri" w:cs="Calibri"/>
          <w:b/>
          <w:bCs/>
          <w:sz w:val="24"/>
          <w:szCs w:val="24"/>
          <w:lang w:eastAsia="pl-PL"/>
        </w:rPr>
        <w:t xml:space="preserve"> </w:t>
      </w:r>
      <w:r w:rsidRPr="0018323A">
        <w:rPr>
          <w:rFonts w:eastAsia="Calibri" w:cs="Calibri"/>
          <w:sz w:val="24"/>
          <w:szCs w:val="24"/>
          <w:lang w:eastAsia="pl-PL"/>
        </w:rPr>
        <w:t xml:space="preserve">karę grzywny w wysokości 50 zł, w związku z niewykonaniem w terminie operatu szacunkowego </w:t>
      </w:r>
      <w:r w:rsidRPr="007D489B">
        <w:rPr>
          <w:rFonts w:eastAsia="Calibri" w:cs="Calibri"/>
          <w:sz w:val="24"/>
          <w:szCs w:val="24"/>
          <w:lang w:eastAsia="pl-PL"/>
        </w:rPr>
        <w:t xml:space="preserve">określającego wartość nieruchomości oznaczonej 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jako działka </w:t>
      </w:r>
      <w:r w:rsidRPr="007D489B">
        <w:rPr>
          <w:rFonts w:eastAsia="Arial Unicode MS" w:cs="Calibri"/>
          <w:b/>
          <w:kern w:val="1"/>
          <w:sz w:val="24"/>
          <w:szCs w:val="24"/>
          <w:lang w:eastAsia="ar-SA"/>
        </w:rPr>
        <w:t xml:space="preserve">nr 2653/1 </w:t>
      </w:r>
      <w:r w:rsidRPr="007D489B">
        <w:rPr>
          <w:rFonts w:eastAsia="Arial Unicode MS" w:cs="Calibri"/>
          <w:b/>
          <w:kern w:val="1"/>
          <w:sz w:val="24"/>
          <w:szCs w:val="24"/>
          <w:lang w:eastAsia="ar-SA"/>
        </w:rPr>
        <w:br/>
        <w:t>o pow. 0,0007 ha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, która powstała z podziału działki </w:t>
      </w:r>
      <w:r w:rsidRPr="007D489B">
        <w:rPr>
          <w:rFonts w:eastAsia="Arial Unicode MS" w:cs="Calibri"/>
          <w:b/>
          <w:kern w:val="1"/>
          <w:sz w:val="24"/>
          <w:szCs w:val="24"/>
          <w:lang w:eastAsia="ar-SA"/>
        </w:rPr>
        <w:t>nr 2653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, położoną w gminie </w:t>
      </w:r>
      <w:bookmarkStart w:id="4" w:name="_Hlk205295720"/>
      <w:r w:rsidRPr="000A5CCB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>M. Gdynia</w:t>
      </w:r>
      <w:r w:rsidRPr="000A5CCB">
        <w:rPr>
          <w:rFonts w:eastAsia="Arial Unicode MS" w:cs="Calibri"/>
          <w:kern w:val="1"/>
          <w:sz w:val="24"/>
          <w:szCs w:val="24"/>
          <w:lang w:eastAsia="ar-SA"/>
        </w:rPr>
        <w:t xml:space="preserve">, obręb </w:t>
      </w:r>
      <w:r w:rsidRPr="000A5CCB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 xml:space="preserve">Wielki </w:t>
      </w:r>
      <w:proofErr w:type="spellStart"/>
      <w:r w:rsidRPr="000A5CCB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>Kack</w:t>
      </w:r>
      <w:proofErr w:type="spellEnd"/>
      <w:r w:rsidRPr="000A5CCB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 xml:space="preserve"> (nr 0027</w:t>
      </w:r>
      <w:r w:rsidRPr="00C1420F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>)</w:t>
      </w:r>
      <w:r w:rsidRPr="00C1420F">
        <w:rPr>
          <w:rFonts w:eastAsia="Arial Unicode MS" w:cs="Calibri"/>
          <w:kern w:val="1"/>
          <w:sz w:val="24"/>
          <w:szCs w:val="24"/>
          <w:lang w:eastAsia="ar-SA"/>
        </w:rPr>
        <w:t xml:space="preserve">, której własność z mocy prawa przeszłą na rzecz </w:t>
      </w:r>
      <w:r>
        <w:rPr>
          <w:rFonts w:eastAsia="Arial Unicode MS" w:cs="Calibri"/>
          <w:kern w:val="1"/>
          <w:sz w:val="24"/>
          <w:szCs w:val="24"/>
          <w:lang w:eastAsia="ar-SA"/>
        </w:rPr>
        <w:t xml:space="preserve">Skarbu Państwa 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>na podst</w:t>
      </w:r>
      <w:r>
        <w:rPr>
          <w:rFonts w:eastAsia="Arial Unicode MS" w:cs="Calibri"/>
          <w:kern w:val="1"/>
          <w:sz w:val="24"/>
          <w:szCs w:val="24"/>
          <w:lang w:eastAsia="ar-SA"/>
        </w:rPr>
        <w:t>a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wie </w:t>
      </w:r>
      <w:r>
        <w:rPr>
          <w:rFonts w:eastAsia="Arial Unicode MS" w:cs="Calibri"/>
          <w:kern w:val="1"/>
          <w:sz w:val="24"/>
          <w:szCs w:val="24"/>
          <w:lang w:eastAsia="ar-SA"/>
        </w:rPr>
        <w:t xml:space="preserve">ostatecznej 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>decyzji</w:t>
      </w:r>
      <w:bookmarkEnd w:id="4"/>
      <w:r w:rsidRPr="00713635">
        <w:rPr>
          <w:rFonts w:eastAsia="Arial Unicode MS" w:cs="Calibri"/>
          <w:color w:val="FF0000"/>
          <w:kern w:val="1"/>
          <w:sz w:val="24"/>
          <w:szCs w:val="24"/>
          <w:lang w:eastAsia="ar-SA"/>
        </w:rPr>
        <w:t xml:space="preserve"> 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>na podst</w:t>
      </w:r>
      <w:r>
        <w:rPr>
          <w:rFonts w:eastAsia="Arial Unicode MS" w:cs="Calibri"/>
          <w:kern w:val="1"/>
          <w:sz w:val="24"/>
          <w:szCs w:val="24"/>
          <w:lang w:eastAsia="ar-SA"/>
        </w:rPr>
        <w:t>a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wie </w:t>
      </w:r>
      <w:r>
        <w:rPr>
          <w:rFonts w:eastAsia="Arial Unicode MS" w:cs="Calibri"/>
          <w:kern w:val="1"/>
          <w:sz w:val="24"/>
          <w:szCs w:val="24"/>
          <w:lang w:eastAsia="ar-SA"/>
        </w:rPr>
        <w:t xml:space="preserve">ostatecznej </w:t>
      </w:r>
      <w:r w:rsidRPr="007D489B">
        <w:rPr>
          <w:rFonts w:eastAsia="Arial Unicode MS" w:cs="Calibri"/>
          <w:kern w:val="1"/>
          <w:sz w:val="24"/>
          <w:szCs w:val="24"/>
          <w:lang w:eastAsia="ar-SA"/>
        </w:rPr>
        <w:t xml:space="preserve">decyzji Wojewody Pomorskiego z dnia </w:t>
      </w:r>
      <w:r w:rsidRPr="007D489B">
        <w:rPr>
          <w:rFonts w:eastAsia="Calibri" w:cs="Calibri"/>
          <w:sz w:val="24"/>
          <w:szCs w:val="24"/>
        </w:rPr>
        <w:t xml:space="preserve">31 grudnia 2019 r. nr </w:t>
      </w:r>
      <w:r w:rsidRPr="0018323A">
        <w:rPr>
          <w:rFonts w:eastAsia="Calibri" w:cs="Calibri"/>
          <w:sz w:val="24"/>
          <w:szCs w:val="24"/>
        </w:rPr>
        <w:t xml:space="preserve">WI-III.7820.14.2019.MKH o zezwoleniu na realizację inwestycji drogowej pn. </w:t>
      </w:r>
      <w:r w:rsidRPr="0018323A">
        <w:rPr>
          <w:rFonts w:eastAsia="Calibri" w:cs="Calibri"/>
          <w:i/>
          <w:iCs/>
          <w:sz w:val="24"/>
          <w:szCs w:val="24"/>
        </w:rPr>
        <w:t>"Budowa węzła integracyjnego transportu publicznego przy przystanku Pomorskiej Kolei Metropolitalnej Gdynia Karwiny"</w:t>
      </w:r>
      <w:r w:rsidRPr="0018323A">
        <w:rPr>
          <w:rFonts w:eastAsia="Calibri" w:cs="Calibri"/>
          <w:sz w:val="24"/>
          <w:szCs w:val="24"/>
          <w:lang w:eastAsia="pl-PL"/>
        </w:rPr>
        <w:t>.</w:t>
      </w:r>
    </w:p>
    <w:p w14:paraId="6085891B" w14:textId="23F687AA" w:rsidR="003D1FF6" w:rsidRPr="0070082A" w:rsidRDefault="00000000" w:rsidP="0070082A">
      <w:pPr>
        <w:numPr>
          <w:ilvl w:val="0"/>
          <w:numId w:val="2"/>
        </w:numPr>
        <w:spacing w:after="360" w:line="312" w:lineRule="auto"/>
        <w:ind w:left="284" w:hanging="284"/>
        <w:rPr>
          <w:rFonts w:eastAsia="Calibri" w:cs="Calibri"/>
          <w:sz w:val="24"/>
          <w:szCs w:val="24"/>
          <w:lang w:eastAsia="pl-PL"/>
        </w:rPr>
      </w:pPr>
      <w:r w:rsidRPr="0018323A">
        <w:rPr>
          <w:rFonts w:eastAsia="Calibri" w:cs="Calibri"/>
          <w:b/>
          <w:sz w:val="24"/>
          <w:szCs w:val="24"/>
          <w:lang w:eastAsia="pl-PL"/>
        </w:rPr>
        <w:t>Wzywam</w:t>
      </w:r>
      <w:r w:rsidRPr="0018323A">
        <w:rPr>
          <w:rFonts w:eastAsia="Calibri" w:cs="Calibri"/>
          <w:sz w:val="24"/>
          <w:szCs w:val="24"/>
          <w:lang w:eastAsia="pl-PL"/>
        </w:rPr>
        <w:t xml:space="preserve"> biegłego rzeczoznawcę majątkowego, </w:t>
      </w:r>
      <w:r w:rsidRPr="0018323A">
        <w:rPr>
          <w:rFonts w:eastAsia="Calibri" w:cs="Calibri"/>
          <w:b/>
          <w:bCs/>
          <w:sz w:val="24"/>
          <w:szCs w:val="24"/>
          <w:lang w:eastAsia="pl-PL"/>
        </w:rPr>
        <w:t>Panią Karolinę Kordas-</w:t>
      </w:r>
      <w:proofErr w:type="spellStart"/>
      <w:r w:rsidRPr="0018323A">
        <w:rPr>
          <w:rFonts w:eastAsia="Calibri" w:cs="Calibri"/>
          <w:b/>
          <w:bCs/>
          <w:sz w:val="24"/>
          <w:szCs w:val="24"/>
          <w:lang w:eastAsia="pl-PL"/>
        </w:rPr>
        <w:t>Stępską</w:t>
      </w:r>
      <w:proofErr w:type="spellEnd"/>
      <w:r w:rsidRPr="0018323A">
        <w:rPr>
          <w:rFonts w:eastAsia="Calibri" w:cs="Calibri"/>
          <w:sz w:val="24"/>
          <w:szCs w:val="24"/>
          <w:lang w:eastAsia="pl-PL"/>
        </w:rPr>
        <w:t xml:space="preserve">, do dostarczenia operatu szacunkowego w </w:t>
      </w:r>
      <w:r w:rsidRPr="0018323A">
        <w:rPr>
          <w:rFonts w:eastAsia="Calibri" w:cs="Calibri"/>
          <w:b/>
          <w:bCs/>
          <w:sz w:val="24"/>
          <w:szCs w:val="24"/>
          <w:lang w:eastAsia="pl-PL"/>
        </w:rPr>
        <w:t>terminie 21 dni</w:t>
      </w:r>
      <w:r w:rsidRPr="0018323A">
        <w:rPr>
          <w:rFonts w:eastAsia="Calibri" w:cs="Calibri"/>
          <w:sz w:val="24"/>
          <w:szCs w:val="24"/>
          <w:lang w:eastAsia="pl-PL"/>
        </w:rPr>
        <w:t xml:space="preserve"> od dnia odbioru niniejszego postanowienia.</w:t>
      </w:r>
    </w:p>
    <w:p w14:paraId="0C2CC6FA" w14:textId="41E4A580" w:rsidR="003D1FF6" w:rsidRPr="0070082A" w:rsidRDefault="00000000" w:rsidP="0070082A">
      <w:pPr>
        <w:spacing w:after="360" w:line="312" w:lineRule="auto"/>
        <w:jc w:val="center"/>
        <w:rPr>
          <w:rFonts w:eastAsia="Calibri" w:cs="Calibri"/>
          <w:b/>
          <w:sz w:val="24"/>
          <w:szCs w:val="24"/>
          <w:lang w:eastAsia="pl-PL"/>
        </w:rPr>
      </w:pPr>
      <w:r w:rsidRPr="0018323A">
        <w:rPr>
          <w:rFonts w:eastAsia="Calibri" w:cs="Calibri"/>
          <w:b/>
          <w:sz w:val="24"/>
          <w:szCs w:val="24"/>
          <w:lang w:eastAsia="pl-PL"/>
        </w:rPr>
        <w:t>UZASADNIENIE</w:t>
      </w:r>
    </w:p>
    <w:p w14:paraId="2CDA0950" w14:textId="77777777" w:rsidR="003D1FF6" w:rsidRPr="0018323A" w:rsidRDefault="00000000" w:rsidP="0018323A">
      <w:pPr>
        <w:autoSpaceDE w:val="0"/>
        <w:autoSpaceDN w:val="0"/>
        <w:adjustRightInd w:val="0"/>
        <w:spacing w:after="80" w:line="312" w:lineRule="auto"/>
        <w:rPr>
          <w:rFonts w:eastAsia="Calibri" w:cs="Calibri"/>
          <w:sz w:val="24"/>
          <w:szCs w:val="24"/>
          <w:lang w:eastAsia="pl-PL"/>
        </w:rPr>
      </w:pPr>
      <w:r w:rsidRPr="0018323A">
        <w:rPr>
          <w:rFonts w:eastAsia="Calibri" w:cs="Calibri"/>
          <w:sz w:val="24"/>
          <w:szCs w:val="24"/>
          <w:lang w:eastAsia="pl-PL"/>
        </w:rPr>
        <w:t>Rzeczoznawca majątkowy, Pani Karolina Kordas-</w:t>
      </w:r>
      <w:proofErr w:type="spellStart"/>
      <w:r w:rsidRPr="0018323A">
        <w:rPr>
          <w:rFonts w:eastAsia="Calibri" w:cs="Calibri"/>
          <w:sz w:val="24"/>
          <w:szCs w:val="24"/>
          <w:lang w:eastAsia="pl-PL"/>
        </w:rPr>
        <w:t>Stępska</w:t>
      </w:r>
      <w:proofErr w:type="spellEnd"/>
      <w:r w:rsidRPr="0018323A">
        <w:rPr>
          <w:rFonts w:eastAsia="Calibri" w:cs="Calibri"/>
          <w:sz w:val="24"/>
          <w:szCs w:val="24"/>
          <w:lang w:eastAsia="pl-PL"/>
        </w:rPr>
        <w:t xml:space="preserve">, odebrała postanowienie o powołaniu biegłego w dniu 27 stycznia 2025 r., na mocy którego została zobowiązana do wykonania operatu szacunkowego w terminie 2 miesięcy od dnia doręczenia niniejszego postanowienia. Biegły do tej pory nie przedłożyła opinii. </w:t>
      </w:r>
    </w:p>
    <w:p w14:paraId="03148706" w14:textId="3C6F13B4" w:rsidR="003D1FF6" w:rsidRPr="0070082A" w:rsidRDefault="00000000" w:rsidP="0070082A">
      <w:pPr>
        <w:tabs>
          <w:tab w:val="left" w:pos="284"/>
        </w:tabs>
        <w:spacing w:after="840" w:line="312" w:lineRule="auto"/>
        <w:rPr>
          <w:rFonts w:eastAsia="Calibri" w:cs="Calibri"/>
          <w:sz w:val="24"/>
          <w:szCs w:val="24"/>
          <w:lang w:eastAsia="pl-PL"/>
        </w:rPr>
      </w:pPr>
      <w:r w:rsidRPr="0018323A">
        <w:rPr>
          <w:rFonts w:eastAsia="Calibri" w:cs="Calibri"/>
          <w:sz w:val="24"/>
          <w:szCs w:val="24"/>
          <w:lang w:eastAsia="pl-PL"/>
        </w:rPr>
        <w:t>Wobec powyższego, postanawiam jak na wstępie.</w:t>
      </w:r>
    </w:p>
    <w:p w14:paraId="458CA4A8" w14:textId="77777777" w:rsidR="003D1FF6" w:rsidRPr="0018323A" w:rsidRDefault="00000000" w:rsidP="0018323A">
      <w:pPr>
        <w:spacing w:after="0" w:line="240" w:lineRule="auto"/>
        <w:rPr>
          <w:rFonts w:eastAsia="Calibri" w:cs="Calibri"/>
          <w:b/>
          <w:sz w:val="20"/>
          <w:szCs w:val="20"/>
          <w:lang w:eastAsia="pl-PL"/>
        </w:rPr>
      </w:pPr>
      <w:r w:rsidRPr="0018323A">
        <w:rPr>
          <w:rFonts w:eastAsia="Calibri" w:cs="Calibri"/>
          <w:b/>
          <w:sz w:val="20"/>
          <w:szCs w:val="20"/>
          <w:lang w:eastAsia="pl-PL"/>
        </w:rPr>
        <w:lastRenderedPageBreak/>
        <w:t>Pouczenie</w:t>
      </w:r>
    </w:p>
    <w:p w14:paraId="3F9592B5" w14:textId="77777777" w:rsidR="003D1FF6" w:rsidRPr="0018323A" w:rsidRDefault="00000000" w:rsidP="0018323A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eastAsia="Calibri" w:cs="Calibri"/>
          <w:color w:val="000000"/>
          <w:sz w:val="20"/>
          <w:szCs w:val="20"/>
          <w:lang w:eastAsia="pl-PL"/>
        </w:rPr>
      </w:pPr>
      <w:r w:rsidRPr="0018323A">
        <w:rPr>
          <w:rFonts w:eastAsia="Calibri" w:cs="Calibri"/>
          <w:color w:val="000000"/>
          <w:sz w:val="20"/>
          <w:szCs w:val="20"/>
          <w:lang w:eastAsia="pl-PL"/>
        </w:rPr>
        <w:t xml:space="preserve">Od niniejszego postanowienia przysługuje prawo wniesienia zażalenia do Ministra Rozwoju i Technologii za pośrednictwem Wojewody Pomorskiego, w terminie 7 dni od daty jego doręczenia. </w:t>
      </w:r>
    </w:p>
    <w:p w14:paraId="6829F3C8" w14:textId="77777777" w:rsidR="003D1FF6" w:rsidRPr="0018323A" w:rsidRDefault="00000000" w:rsidP="0018323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Calibri" w:cs="Calibri"/>
          <w:color w:val="000020"/>
          <w:sz w:val="20"/>
          <w:szCs w:val="20"/>
          <w:lang w:eastAsia="pl-PL"/>
        </w:rPr>
      </w:pPr>
      <w:r w:rsidRPr="0018323A">
        <w:rPr>
          <w:rFonts w:eastAsia="Calibri" w:cs="Calibri"/>
          <w:sz w:val="20"/>
          <w:szCs w:val="20"/>
          <w:lang w:eastAsia="pl-PL"/>
        </w:rPr>
        <w:t xml:space="preserve">Grzywnę należy wpłacić w terminie 7 dni od dnia odbioru niniejszego postanowienia na rachunek bankowy Pomorskiego Urzędu Wojewódzkiego w Gdańsku nr </w:t>
      </w:r>
      <w:r w:rsidRPr="0018323A">
        <w:rPr>
          <w:rFonts w:eastAsia="Calibri" w:cs="Calibri"/>
          <w:bCs/>
          <w:sz w:val="20"/>
          <w:szCs w:val="20"/>
          <w:lang w:eastAsia="pl-PL"/>
        </w:rPr>
        <w:t xml:space="preserve">07 1010 1140 0169 1322 3100 0000 NBP O/O Gdańsk. </w:t>
      </w:r>
    </w:p>
    <w:p w14:paraId="2C7A2B2E" w14:textId="77777777" w:rsidR="003D1FF6" w:rsidRPr="0018323A" w:rsidRDefault="00000000" w:rsidP="0018323A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eastAsia="Calibri" w:cs="Calibri"/>
          <w:color w:val="000000"/>
          <w:sz w:val="20"/>
          <w:szCs w:val="20"/>
          <w:lang w:eastAsia="pl-PL"/>
        </w:rPr>
      </w:pPr>
      <w:r w:rsidRPr="0018323A">
        <w:rPr>
          <w:rFonts w:eastAsia="Calibri" w:cs="Calibri"/>
          <w:color w:val="000000"/>
          <w:sz w:val="20"/>
          <w:szCs w:val="20"/>
          <w:lang w:eastAsia="pl-PL"/>
        </w:rPr>
        <w:t>Nieuiszczenie grzywny w powyższym terminie spowoduje ściągnięcie jej w trybie przepisów o egzekucji administracyjnej świadczeń pieniężnych.</w:t>
      </w:r>
    </w:p>
    <w:p w14:paraId="03EBC378" w14:textId="14BC9EF5" w:rsidR="003D1FF6" w:rsidRDefault="00000000" w:rsidP="0070082A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600" w:line="240" w:lineRule="auto"/>
        <w:ind w:left="284" w:hanging="284"/>
        <w:textAlignment w:val="center"/>
        <w:rPr>
          <w:rFonts w:eastAsia="Calibri" w:cs="Calibri"/>
          <w:sz w:val="20"/>
          <w:szCs w:val="20"/>
          <w:lang w:eastAsia="pl-PL"/>
        </w:rPr>
      </w:pPr>
      <w:r w:rsidRPr="0018323A">
        <w:rPr>
          <w:rFonts w:eastAsia="Calibri" w:cs="Calibri"/>
          <w:sz w:val="20"/>
          <w:szCs w:val="20"/>
          <w:lang w:eastAsia="pl-PL"/>
        </w:rPr>
        <w:t>W przypadku niedostarczenia opinii w terminie 21 dni od dnia doręczenia niniejszego postanowienia Wojewoda Pomorski nałoży na biegłego karę grzywny w wysokości do 200 zł.</w:t>
      </w:r>
    </w:p>
    <w:p w14:paraId="160DF993" w14:textId="77777777" w:rsidR="0070082A" w:rsidRPr="00187C59" w:rsidRDefault="0070082A" w:rsidP="00187C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textAlignment w:val="center"/>
        <w:rPr>
          <w:rFonts w:eastAsia="Calibri" w:cs="Calibri"/>
          <w:sz w:val="24"/>
          <w:szCs w:val="24"/>
          <w:lang w:eastAsia="pl-PL"/>
        </w:rPr>
      </w:pPr>
      <w:r w:rsidRPr="00187C59">
        <w:rPr>
          <w:rFonts w:eastAsia="Calibri" w:cs="Calibri"/>
          <w:sz w:val="24"/>
          <w:szCs w:val="24"/>
          <w:lang w:eastAsia="pl-PL"/>
        </w:rPr>
        <w:t>z upoważnienia Wojewody Pomorskiego</w:t>
      </w:r>
    </w:p>
    <w:p w14:paraId="312C4070" w14:textId="77777777" w:rsidR="0070082A" w:rsidRPr="00187C59" w:rsidRDefault="0070082A" w:rsidP="00187C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textAlignment w:val="center"/>
        <w:rPr>
          <w:rFonts w:eastAsia="Calibri" w:cs="Calibri"/>
          <w:sz w:val="24"/>
          <w:szCs w:val="24"/>
          <w:lang w:eastAsia="pl-PL"/>
        </w:rPr>
      </w:pPr>
      <w:r w:rsidRPr="00187C59">
        <w:rPr>
          <w:rFonts w:eastAsia="Calibri" w:cs="Calibri"/>
          <w:sz w:val="24"/>
          <w:szCs w:val="24"/>
          <w:lang w:eastAsia="pl-PL"/>
        </w:rPr>
        <w:t>Dyrektor</w:t>
      </w:r>
    </w:p>
    <w:p w14:paraId="09B0DFD5" w14:textId="77777777" w:rsidR="0070082A" w:rsidRPr="00187C59" w:rsidRDefault="0070082A" w:rsidP="00187C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textAlignment w:val="center"/>
        <w:rPr>
          <w:rFonts w:eastAsia="Calibri" w:cs="Calibri"/>
          <w:sz w:val="24"/>
          <w:szCs w:val="24"/>
          <w:lang w:eastAsia="pl-PL"/>
        </w:rPr>
      </w:pPr>
      <w:r w:rsidRPr="00187C59">
        <w:rPr>
          <w:rFonts w:eastAsia="Calibri" w:cs="Calibri"/>
          <w:sz w:val="24"/>
          <w:szCs w:val="24"/>
          <w:lang w:eastAsia="pl-PL"/>
        </w:rPr>
        <w:t>Wydziału Nieruchomości i Skarbu Państwa</w:t>
      </w:r>
    </w:p>
    <w:p w14:paraId="6187AB5E" w14:textId="77777777" w:rsidR="0070082A" w:rsidRPr="00187C59" w:rsidRDefault="0070082A" w:rsidP="00187C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textAlignment w:val="center"/>
        <w:rPr>
          <w:rFonts w:eastAsia="Calibri" w:cs="Calibri"/>
          <w:sz w:val="24"/>
          <w:szCs w:val="24"/>
          <w:lang w:eastAsia="pl-PL"/>
        </w:rPr>
      </w:pPr>
      <w:r w:rsidRPr="00187C59">
        <w:rPr>
          <w:rFonts w:eastAsia="Calibri" w:cs="Calibri"/>
          <w:sz w:val="24"/>
          <w:szCs w:val="24"/>
          <w:lang w:eastAsia="pl-PL"/>
        </w:rPr>
        <w:t>Rafał Adam Łabuda</w:t>
      </w:r>
    </w:p>
    <w:p w14:paraId="035177ED" w14:textId="2CC62FCF" w:rsidR="0070082A" w:rsidRPr="00187C59" w:rsidRDefault="0070082A" w:rsidP="00187C59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4253"/>
        <w:textAlignment w:val="center"/>
        <w:rPr>
          <w:rFonts w:eastAsia="Calibri" w:cs="Calibri"/>
          <w:sz w:val="24"/>
          <w:szCs w:val="24"/>
          <w:lang w:eastAsia="pl-PL"/>
        </w:rPr>
      </w:pPr>
      <w:r w:rsidRPr="00187C59">
        <w:rPr>
          <w:rFonts w:eastAsia="Calibri" w:cs="Calibri"/>
          <w:sz w:val="24"/>
          <w:szCs w:val="24"/>
          <w:lang w:eastAsia="pl-PL"/>
        </w:rPr>
        <w:t>/dokument podpisany elektronicznie/</w:t>
      </w:r>
    </w:p>
    <w:p w14:paraId="3B02FC56" w14:textId="02552808" w:rsidR="003D1FF6" w:rsidRPr="0018323A" w:rsidRDefault="00000000" w:rsidP="0070082A">
      <w:pPr>
        <w:spacing w:after="0" w:line="240" w:lineRule="auto"/>
        <w:jc w:val="both"/>
        <w:outlineLvl w:val="0"/>
        <w:rPr>
          <w:rFonts w:eastAsia="Calibri" w:cs="Calibri"/>
          <w:b/>
          <w:sz w:val="16"/>
          <w:szCs w:val="16"/>
        </w:rPr>
      </w:pPr>
      <w:r w:rsidRPr="0018323A">
        <w:rPr>
          <w:rFonts w:eastAsia="Calibri" w:cs="Calibri"/>
          <w:b/>
          <w:sz w:val="16"/>
          <w:szCs w:val="16"/>
        </w:rPr>
        <w:t>Otrzymują:</w:t>
      </w:r>
    </w:p>
    <w:p w14:paraId="7C973E70" w14:textId="77777777" w:rsidR="003D1FF6" w:rsidRPr="0018323A" w:rsidRDefault="00000000" w:rsidP="0018323A">
      <w:pPr>
        <w:spacing w:after="0" w:line="240" w:lineRule="auto"/>
        <w:rPr>
          <w:rFonts w:eastAsia="Calibri" w:cs="Calibri"/>
          <w:b/>
          <w:color w:val="000000"/>
          <w:sz w:val="16"/>
          <w:szCs w:val="16"/>
        </w:rPr>
      </w:pPr>
      <w:bookmarkStart w:id="5" w:name="_Hlk522523634"/>
      <w:bookmarkStart w:id="6" w:name="_Hlk522529541"/>
      <w:r w:rsidRPr="0018323A">
        <w:rPr>
          <w:rFonts w:eastAsia="Calibri" w:cs="Calibri"/>
          <w:b/>
          <w:color w:val="000000"/>
          <w:sz w:val="16"/>
          <w:szCs w:val="16"/>
        </w:rPr>
        <w:t xml:space="preserve">Rzeczoznawca majątkowy </w:t>
      </w:r>
    </w:p>
    <w:p w14:paraId="1E2DB2E4" w14:textId="203E8E67" w:rsidR="003D1FF6" w:rsidRPr="0018323A" w:rsidRDefault="00000000" w:rsidP="0070082A">
      <w:pPr>
        <w:spacing w:after="120" w:line="240" w:lineRule="auto"/>
        <w:rPr>
          <w:rFonts w:eastAsia="Calibri" w:cs="Calibri"/>
          <w:bCs/>
          <w:color w:val="000000"/>
          <w:sz w:val="16"/>
          <w:szCs w:val="16"/>
        </w:rPr>
      </w:pPr>
      <w:r w:rsidRPr="0018323A">
        <w:rPr>
          <w:rFonts w:eastAsia="Calibri" w:cs="Calibri"/>
          <w:b/>
          <w:bCs/>
          <w:color w:val="000000"/>
          <w:sz w:val="16"/>
          <w:szCs w:val="16"/>
        </w:rPr>
        <w:t>Pani Karolina Kordas-</w:t>
      </w:r>
      <w:proofErr w:type="spellStart"/>
      <w:r w:rsidRPr="0018323A">
        <w:rPr>
          <w:rFonts w:eastAsia="Calibri" w:cs="Calibri"/>
          <w:b/>
          <w:bCs/>
          <w:color w:val="000000"/>
          <w:sz w:val="16"/>
          <w:szCs w:val="16"/>
        </w:rPr>
        <w:t>Stępska</w:t>
      </w:r>
      <w:proofErr w:type="spellEnd"/>
    </w:p>
    <w:p w14:paraId="5A349437" w14:textId="77777777" w:rsidR="003D1FF6" w:rsidRPr="0018323A" w:rsidRDefault="00000000" w:rsidP="0018323A">
      <w:pPr>
        <w:spacing w:after="0" w:line="240" w:lineRule="auto"/>
        <w:rPr>
          <w:rFonts w:eastAsia="Calibri" w:cs="Calibri"/>
          <w:b/>
          <w:sz w:val="16"/>
          <w:szCs w:val="16"/>
          <w:lang w:eastAsia="pl-PL"/>
        </w:rPr>
      </w:pPr>
      <w:r w:rsidRPr="0018323A">
        <w:rPr>
          <w:rFonts w:eastAsia="Calibri" w:cs="Calibri"/>
          <w:b/>
          <w:sz w:val="16"/>
          <w:szCs w:val="16"/>
          <w:lang w:eastAsia="pl-PL"/>
        </w:rPr>
        <w:t>Do wiadomości:</w:t>
      </w:r>
    </w:p>
    <w:p w14:paraId="2E26F572" w14:textId="77777777" w:rsidR="003D1FF6" w:rsidRPr="0018323A" w:rsidRDefault="00000000" w:rsidP="0018323A">
      <w:pPr>
        <w:numPr>
          <w:ilvl w:val="0"/>
          <w:numId w:val="3"/>
        </w:numPr>
        <w:spacing w:after="0" w:line="240" w:lineRule="auto"/>
        <w:ind w:left="284" w:hanging="284"/>
        <w:rPr>
          <w:rFonts w:eastAsia="Calibri" w:cs="Calibri"/>
          <w:b/>
          <w:bCs/>
          <w:sz w:val="16"/>
          <w:szCs w:val="16"/>
          <w:lang w:eastAsia="pl-PL"/>
        </w:rPr>
      </w:pPr>
      <w:r w:rsidRPr="0018323A">
        <w:rPr>
          <w:rFonts w:eastAsia="Calibri" w:cs="Calibri"/>
          <w:b/>
          <w:bCs/>
          <w:sz w:val="16"/>
          <w:szCs w:val="16"/>
          <w:lang w:eastAsia="pl-PL"/>
        </w:rPr>
        <w:t>Dyrektor Biura ds. Obsługi Delegatury w Słupsku</w:t>
      </w:r>
    </w:p>
    <w:p w14:paraId="3060A55D" w14:textId="65ADD0E5" w:rsidR="003D1FF6" w:rsidRPr="0070082A" w:rsidRDefault="00000000" w:rsidP="0070082A">
      <w:pPr>
        <w:spacing w:after="120" w:line="240" w:lineRule="auto"/>
        <w:ind w:left="284"/>
        <w:rPr>
          <w:rFonts w:eastAsia="Calibri" w:cs="Calibri"/>
          <w:b/>
          <w:bCs/>
          <w:sz w:val="16"/>
          <w:szCs w:val="16"/>
          <w:lang w:eastAsia="pl-PL"/>
        </w:rPr>
      </w:pPr>
      <w:r w:rsidRPr="0018323A">
        <w:rPr>
          <w:rFonts w:eastAsia="Calibri" w:cs="Calibri"/>
          <w:b/>
          <w:bCs/>
          <w:sz w:val="16"/>
          <w:szCs w:val="16"/>
          <w:lang w:eastAsia="pl-PL"/>
        </w:rPr>
        <w:t>Pomorski Urząd Wojewódzki</w:t>
      </w:r>
      <w:bookmarkEnd w:id="5"/>
      <w:bookmarkEnd w:id="6"/>
    </w:p>
    <w:p w14:paraId="06B4BC0D" w14:textId="77777777" w:rsidR="003D1FF6" w:rsidRPr="007D489B" w:rsidRDefault="00000000" w:rsidP="007D489B">
      <w:pPr>
        <w:spacing w:line="240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7D489B">
        <w:rPr>
          <w:rFonts w:asciiTheme="minorHAnsi" w:eastAsia="Calibri" w:hAnsiTheme="minorHAnsi" w:cstheme="minorHAnsi"/>
          <w:b/>
          <w:sz w:val="16"/>
          <w:szCs w:val="16"/>
        </w:rPr>
        <w:t>Strona BIP Pomorskiego Urzędu Wojewódzkiego w Gdańsku</w:t>
      </w:r>
    </w:p>
    <w:p w14:paraId="141D106D" w14:textId="48A7E647" w:rsidR="003D1FF6" w:rsidRPr="0070082A" w:rsidRDefault="00000000" w:rsidP="0070082A">
      <w:pPr>
        <w:spacing w:after="0" w:line="240" w:lineRule="auto"/>
        <w:jc w:val="both"/>
        <w:rPr>
          <w:rFonts w:eastAsia="Calibri" w:cs="Calibri"/>
          <w:b/>
          <w:sz w:val="16"/>
          <w:szCs w:val="16"/>
          <w:lang w:eastAsia="pl-PL"/>
        </w:rPr>
      </w:pPr>
      <w:r w:rsidRPr="0018323A">
        <w:rPr>
          <w:rFonts w:eastAsia="Calibri" w:cs="Calibri"/>
          <w:b/>
          <w:sz w:val="16"/>
          <w:szCs w:val="16"/>
          <w:lang w:eastAsia="pl-PL"/>
        </w:rPr>
        <w:t>aa.</w:t>
      </w:r>
    </w:p>
    <w:sectPr w:rsidR="003D1FF6" w:rsidRPr="0070082A" w:rsidSect="009A7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CDF6" w14:textId="77777777" w:rsidR="008F4F7A" w:rsidRDefault="008F4F7A">
      <w:pPr>
        <w:spacing w:after="0" w:line="240" w:lineRule="auto"/>
      </w:pPr>
      <w:r>
        <w:separator/>
      </w:r>
    </w:p>
  </w:endnote>
  <w:endnote w:type="continuationSeparator" w:id="0">
    <w:p w14:paraId="494A2DA4" w14:textId="77777777" w:rsidR="008F4F7A" w:rsidRDefault="008F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82F7" w14:textId="77777777" w:rsidR="003D1FF6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5DE65C0">
        <v:rect id="_x0000_i1025" style="width:0;height:1.5pt" o:hralign="center" o:hrstd="t" o:hr="t" fillcolor="#a0a0a0" stroked="f"/>
      </w:pict>
    </w:r>
  </w:p>
  <w:p w14:paraId="3730EC09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7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ADBF8D9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13E68609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8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8"/>
  </w:p>
  <w:p w14:paraId="0DB0BBA6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14:paraId="501B8182" w14:textId="77777777" w:rsidR="003D1FF6" w:rsidRPr="00174D6C" w:rsidRDefault="00000000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  <w:p w14:paraId="4A442687" w14:textId="77777777" w:rsidR="003D1FF6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241E" w14:textId="77777777" w:rsidR="003D1FF6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CF984E">
        <v:rect id="_x0000_i1027" style="width:0;height:1.5pt" o:hralign="center" o:hrstd="t" o:hr="t" fillcolor="#a0a0a0" stroked="f"/>
      </w:pict>
    </w:r>
  </w:p>
  <w:p w14:paraId="170D81B8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1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C363C1E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47AD47A7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2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2"/>
  </w:p>
  <w:p w14:paraId="5DA2BC24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14:paraId="47188F30" w14:textId="77777777" w:rsidR="003D1FF6" w:rsidRPr="00174D6C" w:rsidRDefault="00000000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50AB" w14:textId="77777777" w:rsidR="008F4F7A" w:rsidRDefault="008F4F7A">
      <w:pPr>
        <w:spacing w:after="0" w:line="240" w:lineRule="auto"/>
      </w:pPr>
      <w:r>
        <w:separator/>
      </w:r>
    </w:p>
  </w:footnote>
  <w:footnote w:type="continuationSeparator" w:id="0">
    <w:p w14:paraId="0B0BD24E" w14:textId="77777777" w:rsidR="008F4F7A" w:rsidRDefault="008F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6E94" w14:textId="77777777" w:rsidR="003D1FF6" w:rsidRDefault="003D1FF6">
    <w:pPr>
      <w:pStyle w:val="Nagwek"/>
    </w:pPr>
  </w:p>
  <w:p w14:paraId="7DDB2D2E" w14:textId="77777777" w:rsidR="003D1FF6" w:rsidRDefault="003D1F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B60F" w14:textId="77777777" w:rsidR="003D1FF6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5FF23996" wp14:editId="6A980A3A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A3EB5" w14:textId="77777777" w:rsidR="003D1FF6" w:rsidRPr="0009348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180476C1" w14:textId="77777777" w:rsidR="003D1FF6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65CD51F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32A"/>
    <w:multiLevelType w:val="hybridMultilevel"/>
    <w:tmpl w:val="0C462454"/>
    <w:lvl w:ilvl="0" w:tplc="DAE64AD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B1C2656" w:tentative="1">
      <w:start w:val="1"/>
      <w:numFmt w:val="lowerLetter"/>
      <w:lvlText w:val="%2."/>
      <w:lvlJc w:val="left"/>
      <w:pPr>
        <w:ind w:left="1440" w:hanging="360"/>
      </w:pPr>
    </w:lvl>
    <w:lvl w:ilvl="2" w:tplc="11C073C2" w:tentative="1">
      <w:start w:val="1"/>
      <w:numFmt w:val="lowerRoman"/>
      <w:lvlText w:val="%3."/>
      <w:lvlJc w:val="right"/>
      <w:pPr>
        <w:ind w:left="2160" w:hanging="180"/>
      </w:pPr>
    </w:lvl>
    <w:lvl w:ilvl="3" w:tplc="6D90C5A4" w:tentative="1">
      <w:start w:val="1"/>
      <w:numFmt w:val="decimal"/>
      <w:lvlText w:val="%4."/>
      <w:lvlJc w:val="left"/>
      <w:pPr>
        <w:ind w:left="2880" w:hanging="360"/>
      </w:pPr>
    </w:lvl>
    <w:lvl w:ilvl="4" w:tplc="C8563AB4" w:tentative="1">
      <w:start w:val="1"/>
      <w:numFmt w:val="lowerLetter"/>
      <w:lvlText w:val="%5."/>
      <w:lvlJc w:val="left"/>
      <w:pPr>
        <w:ind w:left="3600" w:hanging="360"/>
      </w:pPr>
    </w:lvl>
    <w:lvl w:ilvl="5" w:tplc="5978B3BE" w:tentative="1">
      <w:start w:val="1"/>
      <w:numFmt w:val="lowerRoman"/>
      <w:lvlText w:val="%6."/>
      <w:lvlJc w:val="right"/>
      <w:pPr>
        <w:ind w:left="4320" w:hanging="180"/>
      </w:pPr>
    </w:lvl>
    <w:lvl w:ilvl="6" w:tplc="F12EF9EA" w:tentative="1">
      <w:start w:val="1"/>
      <w:numFmt w:val="decimal"/>
      <w:lvlText w:val="%7."/>
      <w:lvlJc w:val="left"/>
      <w:pPr>
        <w:ind w:left="5040" w:hanging="360"/>
      </w:pPr>
    </w:lvl>
    <w:lvl w:ilvl="7" w:tplc="5308AB84" w:tentative="1">
      <w:start w:val="1"/>
      <w:numFmt w:val="lowerLetter"/>
      <w:lvlText w:val="%8."/>
      <w:lvlJc w:val="left"/>
      <w:pPr>
        <w:ind w:left="5760" w:hanging="360"/>
      </w:pPr>
    </w:lvl>
    <w:lvl w:ilvl="8" w:tplc="540A9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57BE7"/>
    <w:multiLevelType w:val="multilevel"/>
    <w:tmpl w:val="2D1C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93454"/>
    <w:multiLevelType w:val="hybridMultilevel"/>
    <w:tmpl w:val="08D2A012"/>
    <w:lvl w:ilvl="0" w:tplc="4E382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24623AA" w:tentative="1">
      <w:start w:val="1"/>
      <w:numFmt w:val="lowerLetter"/>
      <w:lvlText w:val="%2."/>
      <w:lvlJc w:val="left"/>
      <w:pPr>
        <w:ind w:left="1440" w:hanging="360"/>
      </w:pPr>
    </w:lvl>
    <w:lvl w:ilvl="2" w:tplc="B164E4E8" w:tentative="1">
      <w:start w:val="1"/>
      <w:numFmt w:val="lowerRoman"/>
      <w:lvlText w:val="%3."/>
      <w:lvlJc w:val="right"/>
      <w:pPr>
        <w:ind w:left="2160" w:hanging="180"/>
      </w:pPr>
    </w:lvl>
    <w:lvl w:ilvl="3" w:tplc="5B228CE4" w:tentative="1">
      <w:start w:val="1"/>
      <w:numFmt w:val="decimal"/>
      <w:lvlText w:val="%4."/>
      <w:lvlJc w:val="left"/>
      <w:pPr>
        <w:ind w:left="2880" w:hanging="360"/>
      </w:pPr>
    </w:lvl>
    <w:lvl w:ilvl="4" w:tplc="9DECE4BE" w:tentative="1">
      <w:start w:val="1"/>
      <w:numFmt w:val="lowerLetter"/>
      <w:lvlText w:val="%5."/>
      <w:lvlJc w:val="left"/>
      <w:pPr>
        <w:ind w:left="3600" w:hanging="360"/>
      </w:pPr>
    </w:lvl>
    <w:lvl w:ilvl="5" w:tplc="DA741DAA" w:tentative="1">
      <w:start w:val="1"/>
      <w:numFmt w:val="lowerRoman"/>
      <w:lvlText w:val="%6."/>
      <w:lvlJc w:val="right"/>
      <w:pPr>
        <w:ind w:left="4320" w:hanging="180"/>
      </w:pPr>
    </w:lvl>
    <w:lvl w:ilvl="6" w:tplc="6D7E10DA" w:tentative="1">
      <w:start w:val="1"/>
      <w:numFmt w:val="decimal"/>
      <w:lvlText w:val="%7."/>
      <w:lvlJc w:val="left"/>
      <w:pPr>
        <w:ind w:left="5040" w:hanging="360"/>
      </w:pPr>
    </w:lvl>
    <w:lvl w:ilvl="7" w:tplc="F8207CD8" w:tentative="1">
      <w:start w:val="1"/>
      <w:numFmt w:val="lowerLetter"/>
      <w:lvlText w:val="%8."/>
      <w:lvlJc w:val="left"/>
      <w:pPr>
        <w:ind w:left="5760" w:hanging="360"/>
      </w:pPr>
    </w:lvl>
    <w:lvl w:ilvl="8" w:tplc="DAD6EA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77017">
    <w:abstractNumId w:val="1"/>
  </w:num>
  <w:num w:numId="2" w16cid:durableId="2073115839">
    <w:abstractNumId w:val="2"/>
  </w:num>
  <w:num w:numId="3" w16cid:durableId="189642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F3"/>
    <w:rsid w:val="00187C59"/>
    <w:rsid w:val="003D1FF6"/>
    <w:rsid w:val="0070082A"/>
    <w:rsid w:val="0084184D"/>
    <w:rsid w:val="008F4F7A"/>
    <w:rsid w:val="00A30EB9"/>
    <w:rsid w:val="00BB742C"/>
    <w:rsid w:val="00C0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F3885"/>
  <w15:docId w15:val="{2C3B6576-0FB8-4938-8BD2-E4FFD119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nałożeniu grzywny</dc:title>
  <dc:creator>Andrzej Leszczyński</dc:creator>
  <cp:keywords>Postanowienie o nałożeniu grzywny</cp:keywords>
  <dc:description/>
  <cp:lastModifiedBy>Anna Sołtys</cp:lastModifiedBy>
  <cp:revision>4</cp:revision>
  <dcterms:created xsi:type="dcterms:W3CDTF">2025-08-25T07:28:00Z</dcterms:created>
  <dcterms:modified xsi:type="dcterms:W3CDTF">2025-08-25T07:36:00Z</dcterms:modified>
</cp:coreProperties>
</file>