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5072" w:rsidRDefault="00495609">
      <w:pPr>
        <w:tabs>
          <w:tab w:val="center" w:pos="1985"/>
        </w:tabs>
        <w:spacing w:line="360" w:lineRule="auto"/>
        <w:ind w:left="142"/>
        <w:rPr>
          <w:rFonts w:ascii="Calibri" w:hAnsi="Calibri"/>
          <w:sz w:val="24"/>
          <w:szCs w:val="24"/>
        </w:rPr>
      </w:pPr>
      <w:bookmarkStart w:id="0" w:name="ezdSprawaZnak"/>
      <w:bookmarkStart w:id="1" w:name="_GoBack"/>
      <w:bookmarkEnd w:id="1"/>
      <w:r>
        <w:rPr>
          <w:rFonts w:ascii="Calibri" w:eastAsia="NSimSun" w:hAnsi="Calibri"/>
          <w:sz w:val="24"/>
          <w:szCs w:val="24"/>
        </w:rPr>
        <w:t>GPB-II.7840.211.2022</w:t>
      </w:r>
      <w:bookmarkEnd w:id="0"/>
      <w:r>
        <w:rPr>
          <w:rFonts w:ascii="Calibri" w:eastAsia="NSimSun" w:hAnsi="Calibri"/>
          <w:sz w:val="24"/>
          <w:szCs w:val="24"/>
        </w:rPr>
        <w:t>.WM/IK/AS</w:t>
      </w:r>
    </w:p>
    <w:p w:rsidR="007A5072" w:rsidRDefault="00495609">
      <w:pPr>
        <w:snapToGrid w:val="0"/>
        <w:jc w:val="center"/>
        <w:rPr>
          <w:rFonts w:eastAsia="NSimSun"/>
          <w:b/>
          <w:sz w:val="22"/>
          <w:szCs w:val="22"/>
        </w:rPr>
      </w:pPr>
      <w:r>
        <w:rPr>
          <w:rFonts w:ascii="Calibri" w:eastAsia="NSimSun" w:hAnsi="Calibri"/>
          <w:b/>
          <w:sz w:val="24"/>
          <w:szCs w:val="24"/>
        </w:rPr>
        <w:t xml:space="preserve">OBWIESZCZENIE </w:t>
      </w:r>
    </w:p>
    <w:p w:rsidR="007A5072" w:rsidRDefault="00495609">
      <w:pPr>
        <w:snapToGrid w:val="0"/>
        <w:spacing w:after="120"/>
        <w:jc w:val="center"/>
        <w:rPr>
          <w:rFonts w:eastAsia="NSimSun"/>
          <w:b/>
          <w:sz w:val="22"/>
          <w:szCs w:val="22"/>
        </w:rPr>
      </w:pPr>
      <w:r>
        <w:rPr>
          <w:rFonts w:ascii="Calibri" w:eastAsia="NSimSun" w:hAnsi="Calibri"/>
          <w:b/>
          <w:sz w:val="24"/>
          <w:szCs w:val="24"/>
        </w:rPr>
        <w:t xml:space="preserve">WOJEWODY  ŁÓDZKIEGO </w:t>
      </w:r>
    </w:p>
    <w:p w:rsidR="007A5072" w:rsidRDefault="00495609">
      <w:pPr>
        <w:tabs>
          <w:tab w:val="left" w:pos="740"/>
        </w:tabs>
        <w:spacing w:after="283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</w:r>
      <w:r>
        <w:rPr>
          <w:rFonts w:ascii="Calibri" w:eastAsia="NSimSun" w:hAnsi="Calibri"/>
          <w:sz w:val="24"/>
          <w:szCs w:val="24"/>
        </w:rPr>
        <w:t xml:space="preserve">Na podstawie art. 36 ustawy z dnia 14 czerwca 1960 r. – Kodeks postępowania administracyjnego, zwanej dalej Kpa, zawiadamia się, że wniosek spółki Centralny Port Komunikacyjny Sp. z o. o. z siedzibą w Warszawie, Aleje Jerozolimskie 142B, złożony 2.12.2022 </w:t>
      </w:r>
      <w:r>
        <w:rPr>
          <w:rFonts w:ascii="Calibri" w:eastAsia="NSimSun" w:hAnsi="Calibri"/>
          <w:sz w:val="24"/>
          <w:szCs w:val="24"/>
        </w:rPr>
        <w:t>r., skorygowany ostatecznie 27.02.2023 r., w sprawie wydania decyzji o pozwoleniu na budowę zamierzenia budowlanego pn. Budowa tunelu dalekobieżnego w Łodzi w ciągu linii kolejowej nr 85, wraz z włączeniem w linię kolejową nr 14 - odcinek tunelu i linii ko</w:t>
      </w:r>
      <w:r>
        <w:rPr>
          <w:rFonts w:ascii="Calibri" w:eastAsia="NSimSun" w:hAnsi="Calibri"/>
          <w:sz w:val="24"/>
          <w:szCs w:val="24"/>
        </w:rPr>
        <w:t>lejowej pomiędzy komorą „Fabryczna” a komorą „</w:t>
      </w:r>
      <w:proofErr w:type="spellStart"/>
      <w:r>
        <w:rPr>
          <w:rFonts w:ascii="Calibri" w:eastAsia="NSimSun" w:hAnsi="Calibri"/>
          <w:sz w:val="24"/>
          <w:szCs w:val="24"/>
        </w:rPr>
        <w:t>Retkinia</w:t>
      </w:r>
      <w:proofErr w:type="spellEnd"/>
      <w:r>
        <w:rPr>
          <w:rFonts w:ascii="Calibri" w:eastAsia="NSimSun" w:hAnsi="Calibri"/>
          <w:sz w:val="24"/>
          <w:szCs w:val="24"/>
        </w:rPr>
        <w:t>”, wraz z infrastrukturą niezbędną do budowy oraz funkcjonowania tunelu, komory i linii kolejowej, zlokalizowanego na działkach położonych w obrębach ewidencyjnych: S-6 Łódź-Śródmieście oraz P-16, P-17,</w:t>
      </w:r>
      <w:r>
        <w:rPr>
          <w:rFonts w:ascii="Calibri" w:eastAsia="NSimSun" w:hAnsi="Calibri"/>
          <w:sz w:val="24"/>
          <w:szCs w:val="24"/>
        </w:rPr>
        <w:t xml:space="preserve"> P-18, P-19, P-26, P-27 Łódź-Polesie, nie zostanie rozpatrzony w terminie określonym w art. 35 Kpa z uwagi na konieczność przeprowadzenia przez Regionalnego Dyrektora Ochrony Środowiska w Łodzi ponownej oceny oddziaływania na środowisko</w:t>
      </w:r>
      <w:r>
        <w:rPr>
          <w:rFonts w:ascii="Calibri" w:eastAsia="NSimSun" w:hAnsi="Calibri"/>
          <w:kern w:val="0"/>
          <w:sz w:val="24"/>
          <w:szCs w:val="24"/>
          <w:lang w:eastAsia="pl-PL"/>
        </w:rPr>
        <w:t xml:space="preserve">. </w:t>
      </w:r>
    </w:p>
    <w:p w:rsidR="007A5072" w:rsidRDefault="00495609">
      <w:pPr>
        <w:spacing w:after="283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>Przewidywany ter</w:t>
      </w:r>
      <w:r>
        <w:rPr>
          <w:rFonts w:ascii="Calibri" w:eastAsia="NSimSun" w:hAnsi="Calibri"/>
          <w:sz w:val="24"/>
          <w:szCs w:val="24"/>
        </w:rPr>
        <w:t xml:space="preserve">min rozpatrzenia sprawy to 13.10.2023 r. </w:t>
      </w:r>
    </w:p>
    <w:p w:rsidR="007A5072" w:rsidRDefault="00495609">
      <w:pPr>
        <w:spacing w:after="283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Zgodnie z art. 37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 xml:space="preserve"> stronie służy prawo do wniesienia ponaglenia do Głównego Inspektora Nadzoru Budowlanego w Warszawie za pośrednictwem Wojewody Łódzkiego. Ponaglenie powinno zawierać uzasadnienie. </w:t>
      </w:r>
    </w:p>
    <w:p w:rsidR="007A5072" w:rsidRDefault="00495609">
      <w:pPr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Informuje </w:t>
      </w:r>
      <w:r>
        <w:rPr>
          <w:rFonts w:ascii="Calibri" w:eastAsia="NSimSun" w:hAnsi="Calibri"/>
          <w:sz w:val="24"/>
          <w:szCs w:val="24"/>
        </w:rPr>
        <w:t xml:space="preserve">się, że publiczne ogłoszenie obwieszczenia nastąpiło w dniu 15.08.2023 r. Zawiadomienie uważa się za dokonane po upływie 14 dni od dnia publicznego ogłoszenia. </w:t>
      </w:r>
    </w:p>
    <w:p w:rsidR="007A5072" w:rsidRDefault="00495609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t>Agata Urban</w:t>
      </w: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7A5072" w:rsidRDefault="00495609">
      <w:pPr>
        <w:tabs>
          <w:tab w:val="center" w:pos="6345"/>
        </w:tabs>
        <w:snapToGrid w:val="0"/>
        <w:ind w:left="4965"/>
        <w:jc w:val="center"/>
        <w:rPr>
          <w:rFonts w:eastAsia="NSimSun"/>
          <w:sz w:val="22"/>
          <w:szCs w:val="22"/>
        </w:rPr>
      </w:pP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>Gospodarki Przestrzennej i Budownictwa</w:t>
      </w:r>
    </w:p>
    <w:p w:rsidR="007A5072" w:rsidRDefault="00495609">
      <w:pPr>
        <w:tabs>
          <w:tab w:val="center" w:pos="6345"/>
        </w:tabs>
        <w:snapToGrid w:val="0"/>
        <w:ind w:left="4965"/>
        <w:jc w:val="center"/>
        <w:rPr>
          <w:rFonts w:eastAsia="NSimSun"/>
          <w:i/>
        </w:rPr>
      </w:pPr>
      <w:r>
        <w:rPr>
          <w:rFonts w:ascii="Calibri" w:eastAsia="NSimSun" w:hAnsi="Calibri"/>
          <w:i/>
          <w:sz w:val="24"/>
          <w:szCs w:val="24"/>
        </w:rPr>
        <w:t xml:space="preserve">/dokument podpisano </w:t>
      </w:r>
    </w:p>
    <w:p w:rsidR="007A5072" w:rsidRDefault="00495609">
      <w:pPr>
        <w:tabs>
          <w:tab w:val="center" w:pos="6345"/>
        </w:tabs>
        <w:snapToGrid w:val="0"/>
        <w:ind w:left="4965"/>
        <w:jc w:val="center"/>
        <w:rPr>
          <w:rFonts w:eastAsia="NSimSun"/>
          <w:i/>
        </w:rPr>
      </w:pPr>
      <w:r>
        <w:rPr>
          <w:rFonts w:ascii="Calibri" w:eastAsia="NSimSun" w:hAnsi="Calibri"/>
          <w:i/>
          <w:sz w:val="24"/>
          <w:szCs w:val="24"/>
        </w:rPr>
        <w:t xml:space="preserve">kwalifikowanym podpisem elektronicznym/ </w:t>
      </w:r>
    </w:p>
    <w:p w:rsidR="007A5072" w:rsidRDefault="007A5072"/>
    <w:p w:rsidR="007A5072" w:rsidRDefault="007A5072"/>
    <w:sectPr w:rsidR="007A50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4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09" w:rsidRDefault="00495609">
      <w:r>
        <w:separator/>
      </w:r>
    </w:p>
  </w:endnote>
  <w:endnote w:type="continuationSeparator" w:id="0">
    <w:p w:rsidR="00495609" w:rsidRDefault="0049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72" w:rsidRDefault="00495609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72" w:rsidRDefault="00495609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7A5072" w:rsidRDefault="00495609">
    <w:pPr>
      <w:pStyle w:val="Stopka"/>
      <w:jc w:val="center"/>
    </w:pPr>
    <w:r>
      <w:rPr>
        <w:sz w:val="14"/>
      </w:rPr>
      <w:t xml:space="preserve">90-926 Łódź, ul. Piotrkowska 104, tel.: (+48) 42 664 10 00, fax: (+48) 42 664 10 40 </w:t>
    </w:r>
    <w:r>
      <w:rPr>
        <w:sz w:val="14"/>
      </w:rPr>
      <w:t xml:space="preserve">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7A5072" w:rsidRDefault="00495609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7A5072" w:rsidRDefault="00495609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</w:t>
    </w:r>
    <w:r>
      <w:rPr>
        <w:sz w:val="14"/>
      </w:rPr>
      <w:t xml:space="preserve">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09" w:rsidRDefault="00495609">
      <w:r>
        <w:separator/>
      </w:r>
    </w:p>
  </w:footnote>
  <w:footnote w:type="continuationSeparator" w:id="0">
    <w:p w:rsidR="00495609" w:rsidRDefault="0049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72" w:rsidRDefault="007A507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72" w:rsidRDefault="00495609">
    <w:pPr>
      <w:ind w:right="5235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5207E"/>
    <w:multiLevelType w:val="multilevel"/>
    <w:tmpl w:val="6D48FB7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72"/>
    <w:rsid w:val="00495609"/>
    <w:rsid w:val="007A5072"/>
    <w:rsid w:val="00FC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7B444-A6FA-4AEF-AB69-31079907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2023-08-10T13:14:00Z</dcterms:created>
  <dcterms:modified xsi:type="dcterms:W3CDTF">2023-08-10T13:14:00Z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