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C058B" w14:textId="77777777" w:rsidR="009276B2" w:rsidRPr="00566F58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76DAFA9" w14:textId="3E0FF65A" w:rsidR="009276B2" w:rsidRPr="00566F58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566F58">
        <w:rPr>
          <w:rFonts w:ascii="Lato" w:hAnsi="Lato"/>
          <w:sz w:val="20"/>
          <w:szCs w:val="20"/>
        </w:rPr>
        <w:t>Znak pisma</w:t>
      </w:r>
      <w:r w:rsidR="00B36262" w:rsidRPr="00566F58">
        <w:rPr>
          <w:rFonts w:ascii="Lato" w:hAnsi="Lato"/>
          <w:sz w:val="20"/>
          <w:szCs w:val="20"/>
        </w:rPr>
        <w:t>:</w:t>
      </w:r>
      <w:r w:rsidR="002830CF" w:rsidRPr="00566F58">
        <w:rPr>
          <w:rFonts w:ascii="Lato" w:hAnsi="Lato"/>
          <w:sz w:val="20"/>
          <w:szCs w:val="20"/>
        </w:rPr>
        <w:t xml:space="preserve"> </w:t>
      </w:r>
      <w:r w:rsidR="00963336" w:rsidRPr="00566F58">
        <w:rPr>
          <w:rFonts w:ascii="Lato" w:hAnsi="Lato"/>
          <w:sz w:val="20"/>
          <w:szCs w:val="20"/>
        </w:rPr>
        <w:t>DLI-I.7620.</w:t>
      </w:r>
      <w:r w:rsidR="00DF5EC3">
        <w:rPr>
          <w:rFonts w:ascii="Lato" w:hAnsi="Lato"/>
          <w:sz w:val="20"/>
          <w:szCs w:val="20"/>
        </w:rPr>
        <w:t>1</w:t>
      </w:r>
      <w:r w:rsidR="005E6DDB">
        <w:rPr>
          <w:rFonts w:ascii="Lato" w:hAnsi="Lato"/>
          <w:sz w:val="20"/>
          <w:szCs w:val="20"/>
        </w:rPr>
        <w:t>0</w:t>
      </w:r>
      <w:r w:rsidR="00963336" w:rsidRPr="00566F58">
        <w:rPr>
          <w:rFonts w:ascii="Lato" w:hAnsi="Lato"/>
          <w:sz w:val="20"/>
          <w:szCs w:val="20"/>
        </w:rPr>
        <w:t>.202</w:t>
      </w:r>
      <w:r w:rsidR="00D876D7">
        <w:rPr>
          <w:rFonts w:ascii="Lato" w:hAnsi="Lato"/>
          <w:sz w:val="20"/>
          <w:szCs w:val="20"/>
        </w:rPr>
        <w:t>3</w:t>
      </w:r>
      <w:r w:rsidR="00B63F3E" w:rsidRPr="00566F58">
        <w:rPr>
          <w:rFonts w:ascii="Lato" w:hAnsi="Lato"/>
          <w:sz w:val="20"/>
          <w:szCs w:val="20"/>
        </w:rPr>
        <w:t>.KK.</w:t>
      </w:r>
      <w:r w:rsidR="005E6DDB">
        <w:rPr>
          <w:rFonts w:ascii="Lato" w:hAnsi="Lato"/>
          <w:sz w:val="20"/>
          <w:szCs w:val="20"/>
        </w:rPr>
        <w:t>22</w:t>
      </w:r>
    </w:p>
    <w:p w14:paraId="308374EB" w14:textId="77777777" w:rsidR="0018478D" w:rsidRDefault="0018478D" w:rsidP="0018478D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/>
          <w:sz w:val="20"/>
          <w:szCs w:val="20"/>
        </w:rPr>
      </w:pPr>
    </w:p>
    <w:p w14:paraId="0F94CA21" w14:textId="0B7C0975" w:rsidR="00963336" w:rsidRPr="005E6DDB" w:rsidRDefault="00963336" w:rsidP="005E6DDB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5E6DDB">
        <w:rPr>
          <w:rFonts w:ascii="Lato" w:hAnsi="Lato" w:cs="Arial"/>
          <w:b/>
          <w:spacing w:val="4"/>
          <w:sz w:val="20"/>
          <w:szCs w:val="20"/>
          <w:u w:val="single"/>
        </w:rPr>
        <w:t>OBWIESZCZENIE</w:t>
      </w:r>
    </w:p>
    <w:p w14:paraId="5A1B1B18" w14:textId="025E30A1" w:rsidR="00963336" w:rsidRPr="005E6DDB" w:rsidRDefault="00963336" w:rsidP="005E6DDB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5E6DDB">
        <w:rPr>
          <w:rFonts w:ascii="Lato" w:hAnsi="Lato" w:cs="Arial"/>
          <w:spacing w:val="4"/>
          <w:sz w:val="20"/>
          <w:szCs w:val="20"/>
        </w:rPr>
        <w:t xml:space="preserve">Na podstawie </w:t>
      </w:r>
      <w:r w:rsidRPr="005E6DDB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5E6DDB">
        <w:rPr>
          <w:rFonts w:ascii="Lato" w:hAnsi="Lato" w:cs="Arial"/>
          <w:spacing w:val="4"/>
          <w:sz w:val="20"/>
          <w:szCs w:val="20"/>
        </w:rPr>
        <w:t xml:space="preserve">(t.j. </w:t>
      </w:r>
      <w:r w:rsidRPr="005E6DDB">
        <w:rPr>
          <w:rFonts w:ascii="Lato" w:hAnsi="Lato" w:cs="Arial"/>
          <w:bCs/>
          <w:spacing w:val="4"/>
          <w:sz w:val="20"/>
          <w:szCs w:val="20"/>
        </w:rPr>
        <w:t>Dz. U. z 202</w:t>
      </w:r>
      <w:r w:rsidR="00DF5EC3" w:rsidRPr="005E6DDB">
        <w:rPr>
          <w:rFonts w:ascii="Lato" w:hAnsi="Lato" w:cs="Arial"/>
          <w:bCs/>
          <w:spacing w:val="4"/>
          <w:sz w:val="20"/>
          <w:szCs w:val="20"/>
        </w:rPr>
        <w:t>4</w:t>
      </w:r>
      <w:r w:rsidRPr="005E6DDB">
        <w:rPr>
          <w:rFonts w:ascii="Lato" w:hAnsi="Lato" w:cs="Arial"/>
          <w:bCs/>
          <w:spacing w:val="4"/>
          <w:sz w:val="20"/>
          <w:szCs w:val="20"/>
        </w:rPr>
        <w:t xml:space="preserve"> r. poz. </w:t>
      </w:r>
      <w:r w:rsidR="00DF5EC3" w:rsidRPr="005E6DDB">
        <w:rPr>
          <w:rFonts w:ascii="Lato" w:hAnsi="Lato" w:cs="Arial"/>
          <w:bCs/>
          <w:spacing w:val="4"/>
          <w:sz w:val="20"/>
          <w:szCs w:val="20"/>
        </w:rPr>
        <w:t>572)</w:t>
      </w:r>
      <w:r w:rsidRPr="005E6DDB">
        <w:rPr>
          <w:rFonts w:ascii="Lato" w:hAnsi="Lato" w:cs="Arial"/>
          <w:color w:val="000000"/>
          <w:spacing w:val="4"/>
          <w:sz w:val="20"/>
          <w:szCs w:val="20"/>
        </w:rPr>
        <w:t xml:space="preserve"> oraz </w:t>
      </w:r>
      <w:r w:rsidRPr="005E6DDB">
        <w:rPr>
          <w:rFonts w:ascii="Lato" w:hAnsi="Lato" w:cs="Arial"/>
          <w:spacing w:val="4"/>
          <w:sz w:val="20"/>
          <w:szCs w:val="20"/>
        </w:rPr>
        <w:t xml:space="preserve">art. 12 ust. 1 i 3 ustawy z dnia 24 kwietnia 2009 r. o inwestycjach w zakresie terminalu regazyfikacyjnego skroplonego gazu ziemnego </w:t>
      </w:r>
      <w:r w:rsidR="00DF5EC3" w:rsidRPr="005E6DDB">
        <w:rPr>
          <w:rFonts w:ascii="Lato" w:hAnsi="Lato" w:cs="Arial"/>
          <w:spacing w:val="4"/>
          <w:sz w:val="20"/>
          <w:szCs w:val="20"/>
        </w:rPr>
        <w:br/>
      </w:r>
      <w:r w:rsidRPr="005E6DDB">
        <w:rPr>
          <w:rFonts w:ascii="Lato" w:hAnsi="Lato" w:cs="Arial"/>
          <w:spacing w:val="4"/>
          <w:sz w:val="20"/>
          <w:szCs w:val="20"/>
        </w:rPr>
        <w:t>w Świnoujściu (t.j. Dz. U. z 202</w:t>
      </w:r>
      <w:r w:rsidR="00DF5EC3" w:rsidRPr="005E6DDB">
        <w:rPr>
          <w:rFonts w:ascii="Lato" w:hAnsi="Lato" w:cs="Arial"/>
          <w:spacing w:val="4"/>
          <w:sz w:val="20"/>
          <w:szCs w:val="20"/>
        </w:rPr>
        <w:t>4</w:t>
      </w:r>
      <w:r w:rsidRPr="005E6DDB">
        <w:rPr>
          <w:rFonts w:ascii="Lato" w:hAnsi="Lato" w:cs="Arial"/>
          <w:spacing w:val="4"/>
          <w:sz w:val="20"/>
          <w:szCs w:val="20"/>
        </w:rPr>
        <w:t xml:space="preserve"> r., poz. </w:t>
      </w:r>
      <w:r w:rsidR="00395BAB">
        <w:rPr>
          <w:rFonts w:ascii="Lato" w:hAnsi="Lato" w:cs="Arial"/>
          <w:spacing w:val="4"/>
          <w:sz w:val="20"/>
          <w:szCs w:val="20"/>
        </w:rPr>
        <w:t>1286</w:t>
      </w:r>
      <w:r w:rsidRPr="005E6DDB">
        <w:rPr>
          <w:rFonts w:ascii="Lato" w:hAnsi="Lato" w:cs="Arial"/>
          <w:spacing w:val="4"/>
          <w:sz w:val="20"/>
          <w:szCs w:val="20"/>
        </w:rPr>
        <w:t>),</w:t>
      </w:r>
    </w:p>
    <w:p w14:paraId="5CEB5004" w14:textId="77777777" w:rsidR="00963336" w:rsidRPr="005E6DDB" w:rsidRDefault="00963336" w:rsidP="005E6DDB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5E6DDB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1A6DCA1C" w14:textId="550E9ED1" w:rsidR="00D876D7" w:rsidRPr="005E6DDB" w:rsidRDefault="00963336" w:rsidP="005E6DDB">
      <w:pPr>
        <w:tabs>
          <w:tab w:val="left" w:pos="284"/>
        </w:tabs>
        <w:spacing w:before="120"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5E6DDB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5E6DDB" w:rsidRPr="005E6DDB">
        <w:rPr>
          <w:rFonts w:ascii="Lato" w:hAnsi="Lato" w:cs="Arial"/>
          <w:spacing w:val="4"/>
          <w:sz w:val="20"/>
          <w:szCs w:val="20"/>
        </w:rPr>
        <w:t>11 czerwca 2025</w:t>
      </w:r>
      <w:r w:rsidRPr="005E6DDB">
        <w:rPr>
          <w:rFonts w:ascii="Lato" w:hAnsi="Lato" w:cs="Arial"/>
          <w:spacing w:val="4"/>
          <w:sz w:val="20"/>
          <w:szCs w:val="20"/>
        </w:rPr>
        <w:t xml:space="preserve"> r., znak: DLI-I.7620.</w:t>
      </w:r>
      <w:r w:rsidR="00DF5EC3" w:rsidRPr="005E6DDB">
        <w:rPr>
          <w:rFonts w:ascii="Lato" w:hAnsi="Lato" w:cs="Arial"/>
          <w:spacing w:val="4"/>
          <w:sz w:val="20"/>
          <w:szCs w:val="20"/>
        </w:rPr>
        <w:t>1</w:t>
      </w:r>
      <w:r w:rsidR="005E6DDB" w:rsidRPr="005E6DDB">
        <w:rPr>
          <w:rFonts w:ascii="Lato" w:hAnsi="Lato" w:cs="Arial"/>
          <w:spacing w:val="4"/>
          <w:sz w:val="20"/>
          <w:szCs w:val="20"/>
        </w:rPr>
        <w:t>0</w:t>
      </w:r>
      <w:r w:rsidRPr="005E6DDB">
        <w:rPr>
          <w:rFonts w:ascii="Lato" w:hAnsi="Lato" w:cs="Arial"/>
          <w:spacing w:val="4"/>
          <w:sz w:val="20"/>
          <w:szCs w:val="20"/>
        </w:rPr>
        <w:t>.202</w:t>
      </w:r>
      <w:r w:rsidR="00D876D7" w:rsidRPr="005E6DDB">
        <w:rPr>
          <w:rFonts w:ascii="Lato" w:hAnsi="Lato" w:cs="Arial"/>
          <w:spacing w:val="4"/>
          <w:sz w:val="20"/>
          <w:szCs w:val="20"/>
        </w:rPr>
        <w:t>3</w:t>
      </w:r>
      <w:r w:rsidRPr="005E6DDB">
        <w:rPr>
          <w:rFonts w:ascii="Lato" w:hAnsi="Lato" w:cs="Arial"/>
          <w:spacing w:val="4"/>
          <w:sz w:val="20"/>
          <w:szCs w:val="20"/>
        </w:rPr>
        <w:t>.K</w:t>
      </w:r>
      <w:r w:rsidR="00994980" w:rsidRPr="005E6DDB">
        <w:rPr>
          <w:rFonts w:ascii="Lato" w:hAnsi="Lato" w:cs="Arial"/>
          <w:spacing w:val="4"/>
          <w:sz w:val="20"/>
          <w:szCs w:val="20"/>
        </w:rPr>
        <w:t>K.</w:t>
      </w:r>
      <w:r w:rsidR="005E6DDB" w:rsidRPr="005E6DDB">
        <w:rPr>
          <w:rFonts w:ascii="Lato" w:hAnsi="Lato" w:cs="Arial"/>
          <w:spacing w:val="4"/>
          <w:sz w:val="20"/>
          <w:szCs w:val="20"/>
        </w:rPr>
        <w:t>21</w:t>
      </w:r>
      <w:r w:rsidRPr="005E6DDB">
        <w:rPr>
          <w:rFonts w:ascii="Lato" w:hAnsi="Lato" w:cs="Arial"/>
          <w:spacing w:val="4"/>
          <w:sz w:val="20"/>
          <w:szCs w:val="20"/>
        </w:rPr>
        <w:t xml:space="preserve">, </w:t>
      </w:r>
      <w:r w:rsidR="00DF5EC3" w:rsidRPr="005E6DDB">
        <w:rPr>
          <w:rFonts w:ascii="Lato" w:hAnsi="Lato" w:cs="Arial"/>
          <w:spacing w:val="4"/>
          <w:sz w:val="20"/>
          <w:szCs w:val="20"/>
        </w:rPr>
        <w:t>uchylając</w:t>
      </w:r>
      <w:r w:rsidR="0000776E" w:rsidRPr="005E6DDB">
        <w:rPr>
          <w:rFonts w:ascii="Lato" w:hAnsi="Lato" w:cs="Arial"/>
          <w:spacing w:val="4"/>
          <w:sz w:val="20"/>
          <w:szCs w:val="20"/>
        </w:rPr>
        <w:t>ą</w:t>
      </w:r>
      <w:r w:rsidR="00DF5EC3" w:rsidRPr="005E6DDB">
        <w:rPr>
          <w:rFonts w:ascii="Lato" w:hAnsi="Lato" w:cs="Arial"/>
          <w:spacing w:val="4"/>
          <w:sz w:val="20"/>
          <w:szCs w:val="20"/>
        </w:rPr>
        <w:t xml:space="preserve"> w części i w tym zakresie orzekając</w:t>
      </w:r>
      <w:r w:rsidR="0000776E" w:rsidRPr="005E6DDB">
        <w:rPr>
          <w:rFonts w:ascii="Lato" w:hAnsi="Lato" w:cs="Arial"/>
          <w:spacing w:val="4"/>
          <w:sz w:val="20"/>
          <w:szCs w:val="20"/>
        </w:rPr>
        <w:t>ą</w:t>
      </w:r>
      <w:r w:rsidR="00DF5EC3" w:rsidRPr="005E6DDB">
        <w:rPr>
          <w:rFonts w:ascii="Lato" w:hAnsi="Lato" w:cs="Arial"/>
          <w:spacing w:val="4"/>
          <w:sz w:val="20"/>
          <w:szCs w:val="20"/>
        </w:rPr>
        <w:t xml:space="preserve"> co do istoty sprawy, a w pozostałej części </w:t>
      </w:r>
      <w:r w:rsidR="00592625" w:rsidRPr="005E6DDB">
        <w:rPr>
          <w:rFonts w:ascii="Lato" w:hAnsi="Lato" w:cs="Arial"/>
          <w:bCs/>
          <w:spacing w:val="4"/>
          <w:sz w:val="20"/>
          <w:szCs w:val="20"/>
        </w:rPr>
        <w:t>utrzymującą</w:t>
      </w:r>
      <w:r w:rsidR="00632677" w:rsidRPr="005E6DDB">
        <w:rPr>
          <w:rFonts w:ascii="Lato" w:hAnsi="Lato" w:cs="Arial"/>
          <w:bCs/>
          <w:spacing w:val="4"/>
          <w:sz w:val="20"/>
          <w:szCs w:val="20"/>
        </w:rPr>
        <w:t xml:space="preserve"> w mocy decyzję </w:t>
      </w:r>
      <w:r w:rsidR="00DF5EC3" w:rsidRPr="005E6DDB">
        <w:rPr>
          <w:rFonts w:ascii="Lato" w:hAnsi="Lato" w:cs="Arial"/>
          <w:spacing w:val="4"/>
          <w:sz w:val="20"/>
          <w:szCs w:val="20"/>
        </w:rPr>
        <w:t xml:space="preserve">Wojewody </w:t>
      </w:r>
      <w:r w:rsidR="005E6DDB" w:rsidRPr="005E6DDB">
        <w:rPr>
          <w:rFonts w:ascii="Lato" w:hAnsi="Lato" w:cs="Arial"/>
          <w:spacing w:val="4"/>
          <w:sz w:val="20"/>
          <w:szCs w:val="20"/>
        </w:rPr>
        <w:t xml:space="preserve">Dolnośląskiego </w:t>
      </w:r>
      <w:r w:rsidR="005E6DDB" w:rsidRPr="005E6DDB">
        <w:rPr>
          <w:rFonts w:ascii="Lato" w:hAnsi="Lato" w:cs="Arial"/>
          <w:iCs/>
          <w:spacing w:val="4"/>
          <w:sz w:val="20"/>
          <w:szCs w:val="20"/>
        </w:rPr>
        <w:t xml:space="preserve">Nr I-Pg-9/23 z dnia 30 stycznia 2023 r. znak: IF-PP.747.83.2022.GM2, o ustaleniu lokalizacji inwestycji towarzyszącej inwestycji </w:t>
      </w:r>
      <w:r w:rsidR="005E6DDB" w:rsidRPr="005E6DDB">
        <w:rPr>
          <w:rFonts w:ascii="Lato" w:hAnsi="Lato" w:cs="Arial"/>
          <w:iCs/>
          <w:spacing w:val="4"/>
          <w:sz w:val="20"/>
          <w:szCs w:val="20"/>
        </w:rPr>
        <w:br/>
        <w:t>w zakresie terminalu dla zadania pn. „Gazociąg śr/c Czeszów – Ujeździec Mały</w:t>
      </w:r>
      <w:r w:rsidR="005E6DDB" w:rsidRPr="005E6DDB">
        <w:rPr>
          <w:rFonts w:ascii="Lato" w:hAnsi="Lato" w:cs="Arial"/>
          <w:spacing w:val="4"/>
          <w:sz w:val="20"/>
          <w:szCs w:val="20"/>
        </w:rPr>
        <w:t>”.</w:t>
      </w:r>
    </w:p>
    <w:p w14:paraId="19E2944B" w14:textId="6D749F42" w:rsidR="005E6DDB" w:rsidRPr="005E6DDB" w:rsidRDefault="00E76AB8" w:rsidP="005E6DDB">
      <w:pPr>
        <w:spacing w:after="240" w:line="240" w:lineRule="exact"/>
        <w:jc w:val="both"/>
        <w:rPr>
          <w:rFonts w:ascii="Lato" w:hAnsi="Lato"/>
          <w:spacing w:val="4"/>
          <w:sz w:val="20"/>
          <w:szCs w:val="20"/>
        </w:rPr>
      </w:pPr>
      <w:r w:rsidRPr="005E6DDB">
        <w:rPr>
          <w:rFonts w:ascii="Lato" w:hAnsi="Lato" w:cs="Arial"/>
          <w:spacing w:val="4"/>
          <w:sz w:val="20"/>
          <w:szCs w:val="20"/>
        </w:rPr>
        <w:t xml:space="preserve">Z treścią ww. decyzji z dnia </w:t>
      </w:r>
      <w:r w:rsidR="005E6DDB" w:rsidRPr="005E6DDB">
        <w:rPr>
          <w:rFonts w:ascii="Lato" w:hAnsi="Lato" w:cs="Arial"/>
          <w:spacing w:val="4"/>
          <w:sz w:val="20"/>
          <w:szCs w:val="20"/>
        </w:rPr>
        <w:t>11 czerwca 2025</w:t>
      </w:r>
      <w:r w:rsidRPr="005E6DDB">
        <w:rPr>
          <w:rFonts w:ascii="Lato" w:hAnsi="Lato" w:cs="Arial"/>
          <w:spacing w:val="4"/>
          <w:sz w:val="20"/>
          <w:szCs w:val="20"/>
        </w:rPr>
        <w:t xml:space="preserve"> r. oraz aktami sprawy można </w:t>
      </w:r>
      <w:r w:rsidR="005E6DDB" w:rsidRPr="005E6DDB">
        <w:rPr>
          <w:rFonts w:ascii="Lato" w:hAnsi="Lato" w:cstheme="minorHAnsi"/>
          <w:spacing w:val="4"/>
          <w:sz w:val="20"/>
          <w:szCs w:val="20"/>
        </w:rPr>
        <w:t xml:space="preserve">zapoznać </w:t>
      </w:r>
      <w:r w:rsidR="005E6DDB" w:rsidRPr="005E6DDB">
        <w:rPr>
          <w:rFonts w:ascii="Lato" w:hAnsi="Lato" w:cstheme="minorHAnsi"/>
          <w:spacing w:val="4"/>
          <w:sz w:val="20"/>
          <w:szCs w:val="20"/>
        </w:rPr>
        <w:br/>
        <w:t xml:space="preserve">się w Ministerstwie Rozwoju i Technologii w Warszawie, ul. Chałubińskiego 4/6, </w:t>
      </w:r>
      <w:r w:rsidR="005E6DDB" w:rsidRPr="005E6DDB">
        <w:rPr>
          <w:rFonts w:ascii="Lato" w:hAnsi="Lato" w:cs="Arial"/>
          <w:bCs/>
          <w:iCs/>
          <w:spacing w:val="4"/>
          <w:sz w:val="20"/>
          <w:szCs w:val="20"/>
        </w:rPr>
        <w:t xml:space="preserve">w dni robocze: wtorki, czwartki i piątki, w godzinach od 10:00 – 14:30, po wcześniejszym umówieniu </w:t>
      </w:r>
      <w:r w:rsidR="005E6DDB" w:rsidRPr="005E6DDB">
        <w:rPr>
          <w:rFonts w:ascii="Lato" w:hAnsi="Lato" w:cs="Arial"/>
          <w:bCs/>
          <w:iCs/>
          <w:spacing w:val="4"/>
          <w:sz w:val="20"/>
          <w:szCs w:val="20"/>
        </w:rPr>
        <w:br/>
        <w:t xml:space="preserve">się telefonicznie pod numerem telefonu (022) 323 40 70 lub </w:t>
      </w:r>
      <w:r w:rsidR="005E6DDB" w:rsidRPr="005E6DDB">
        <w:rPr>
          <w:rFonts w:ascii="Lato" w:hAnsi="Lato"/>
          <w:spacing w:val="4"/>
          <w:sz w:val="20"/>
          <w:szCs w:val="20"/>
        </w:rPr>
        <w:t xml:space="preserve">poprzez e-mail wysłany </w:t>
      </w:r>
      <w:r w:rsidR="005E6DDB" w:rsidRPr="005E6DDB">
        <w:rPr>
          <w:rFonts w:ascii="Lato" w:hAnsi="Lato"/>
          <w:spacing w:val="4"/>
          <w:sz w:val="20"/>
          <w:szCs w:val="20"/>
        </w:rPr>
        <w:br/>
        <w:t>na adres: </w:t>
      </w:r>
      <w:hyperlink r:id="rId8" w:history="1">
        <w:r w:rsidR="005E6DDB" w:rsidRPr="005E6DDB">
          <w:rPr>
            <w:rStyle w:val="Hipercze"/>
            <w:rFonts w:ascii="Lato" w:hAnsi="Lato"/>
            <w:spacing w:val="4"/>
            <w:sz w:val="20"/>
            <w:szCs w:val="20"/>
          </w:rPr>
          <w:t>sekretariatDLI@mrit.gov.pl</w:t>
        </w:r>
      </w:hyperlink>
      <w:r w:rsidR="005E6DDB" w:rsidRPr="005E6DDB">
        <w:rPr>
          <w:rFonts w:ascii="Lato" w:hAnsi="Lato" w:cstheme="minorHAnsi"/>
          <w:spacing w:val="4"/>
          <w:sz w:val="20"/>
          <w:szCs w:val="20"/>
        </w:rPr>
        <w:t>,</w:t>
      </w:r>
      <w:r w:rsidR="005E6DDB" w:rsidRPr="005E6DDB">
        <w:rPr>
          <w:rFonts w:ascii="Lato" w:eastAsia="Times New Roman" w:hAnsi="Lato" w:cs="Segoe UI"/>
          <w:spacing w:val="4"/>
          <w:sz w:val="20"/>
          <w:szCs w:val="20"/>
          <w:lang w:eastAsia="pl-PL"/>
        </w:rPr>
        <w:t xml:space="preserve"> </w:t>
      </w:r>
      <w:r w:rsidR="005E6DDB" w:rsidRPr="005E6DDB">
        <w:rPr>
          <w:rFonts w:ascii="Lato" w:hAnsi="Lato" w:cstheme="minorHAnsi"/>
          <w:bCs/>
          <w:spacing w:val="4"/>
          <w:sz w:val="20"/>
          <w:szCs w:val="20"/>
        </w:rPr>
        <w:t xml:space="preserve">oraz </w:t>
      </w:r>
      <w:r w:rsidR="005E6DDB" w:rsidRPr="005E6DDB">
        <w:rPr>
          <w:rFonts w:ascii="Lato" w:hAnsi="Lato" w:cstheme="minorHAnsi"/>
          <w:bCs/>
          <w:iCs/>
          <w:spacing w:val="4"/>
          <w:sz w:val="20"/>
          <w:szCs w:val="20"/>
        </w:rPr>
        <w:t xml:space="preserve">w urzędzie gmin właściwych ze </w:t>
      </w:r>
      <w:r w:rsidR="005E6DDB" w:rsidRPr="005E6DDB">
        <w:rPr>
          <w:rFonts w:ascii="Lato" w:hAnsi="Lato" w:cs="Arial"/>
          <w:bCs/>
          <w:spacing w:val="4"/>
          <w:sz w:val="20"/>
          <w:szCs w:val="20"/>
        </w:rPr>
        <w:t>względu na lokalizację inwestycji</w:t>
      </w:r>
      <w:r w:rsidR="005E6DDB" w:rsidRPr="005E6DDB">
        <w:rPr>
          <w:rFonts w:ascii="Lato" w:hAnsi="Lato" w:cstheme="minorHAnsi"/>
          <w:spacing w:val="4"/>
          <w:sz w:val="20"/>
          <w:szCs w:val="20"/>
        </w:rPr>
        <w:t>, tj. w Urzędzie Miejskim w Trzebnicy oraz w Urzędzie Gminy Zawonia.</w:t>
      </w:r>
    </w:p>
    <w:p w14:paraId="0F4F47E1" w14:textId="34B99145" w:rsidR="00566F58" w:rsidRPr="005E6DDB" w:rsidRDefault="00963336" w:rsidP="005E6DDB">
      <w:pPr>
        <w:spacing w:before="120"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5E6DDB">
        <w:rPr>
          <w:rFonts w:ascii="Lato" w:hAnsi="Lato" w:cs="Arial"/>
          <w:spacing w:val="4"/>
          <w:sz w:val="20"/>
          <w:szCs w:val="20"/>
        </w:rPr>
        <w:t xml:space="preserve">Na ww. decyzję Ministra Rozwoju i Technologii z dnia </w:t>
      </w:r>
      <w:r w:rsidR="005E6DDB" w:rsidRPr="005E6DDB">
        <w:rPr>
          <w:rFonts w:ascii="Lato" w:hAnsi="Lato" w:cs="Arial"/>
          <w:spacing w:val="4"/>
          <w:sz w:val="20"/>
          <w:szCs w:val="20"/>
        </w:rPr>
        <w:t>11 czerwca 2025</w:t>
      </w:r>
      <w:r w:rsidR="00566F58" w:rsidRPr="005E6DDB">
        <w:rPr>
          <w:rFonts w:ascii="Lato" w:hAnsi="Lato" w:cs="Arial"/>
          <w:spacing w:val="4"/>
          <w:sz w:val="20"/>
          <w:szCs w:val="20"/>
        </w:rPr>
        <w:t xml:space="preserve"> </w:t>
      </w:r>
      <w:r w:rsidRPr="005E6DDB">
        <w:rPr>
          <w:rFonts w:ascii="Lato" w:hAnsi="Lato" w:cs="Arial"/>
          <w:spacing w:val="4"/>
          <w:sz w:val="20"/>
          <w:szCs w:val="20"/>
        </w:rPr>
        <w:t xml:space="preserve">r. przysługuje skarga </w:t>
      </w:r>
      <w:r w:rsidR="00566F58" w:rsidRPr="005E6DDB">
        <w:rPr>
          <w:rFonts w:ascii="Lato" w:hAnsi="Lato" w:cs="Arial"/>
          <w:spacing w:val="4"/>
          <w:sz w:val="20"/>
          <w:szCs w:val="20"/>
        </w:rPr>
        <w:br/>
      </w:r>
      <w:r w:rsidRPr="005E6DDB">
        <w:rPr>
          <w:rFonts w:ascii="Lato" w:hAnsi="Lato" w:cs="Arial"/>
          <w:spacing w:val="4"/>
          <w:sz w:val="20"/>
          <w:szCs w:val="20"/>
        </w:rPr>
        <w:t>do Wojewódzkiego Sądu Administracyjnego w Warszawie, wnoszona za pośrednictwem Ministra Rozwoju i Technologii, w terminie 30 dni od dnia</w:t>
      </w:r>
      <w:r w:rsidR="00825926" w:rsidRPr="005E6DDB">
        <w:rPr>
          <w:rFonts w:ascii="Lato" w:hAnsi="Lato" w:cs="Arial"/>
          <w:spacing w:val="4"/>
          <w:sz w:val="20"/>
          <w:szCs w:val="20"/>
        </w:rPr>
        <w:t>,</w:t>
      </w:r>
      <w:r w:rsidRPr="005E6DDB">
        <w:rPr>
          <w:rFonts w:ascii="Lato" w:hAnsi="Lato" w:cs="Arial"/>
          <w:spacing w:val="4"/>
          <w:sz w:val="20"/>
          <w:szCs w:val="20"/>
        </w:rPr>
        <w:t xml:space="preserve"> w którym zawiadomienie o wydaniu tej decyzji uważa się za dokonane. Zawiadomienie o wydaniu ww. decyzji Ministra Rozwoju i Technologii </w:t>
      </w:r>
      <w:r w:rsidR="00566F58" w:rsidRPr="005E6DDB">
        <w:rPr>
          <w:rFonts w:ascii="Lato" w:hAnsi="Lato" w:cs="Arial"/>
          <w:spacing w:val="4"/>
          <w:sz w:val="20"/>
          <w:szCs w:val="20"/>
        </w:rPr>
        <w:br/>
      </w:r>
      <w:r w:rsidRPr="005E6DDB">
        <w:rPr>
          <w:rFonts w:ascii="Lato" w:hAnsi="Lato" w:cs="Arial"/>
          <w:spacing w:val="4"/>
          <w:sz w:val="20"/>
          <w:szCs w:val="20"/>
        </w:rPr>
        <w:t xml:space="preserve">z dnia </w:t>
      </w:r>
      <w:r w:rsidR="005E6DDB" w:rsidRPr="005E6DDB">
        <w:rPr>
          <w:rFonts w:ascii="Lato" w:hAnsi="Lato" w:cs="Arial"/>
          <w:spacing w:val="4"/>
          <w:sz w:val="20"/>
          <w:szCs w:val="20"/>
        </w:rPr>
        <w:t>11 czerwca 2025</w:t>
      </w:r>
      <w:r w:rsidR="00566F58" w:rsidRPr="005E6DDB">
        <w:rPr>
          <w:rFonts w:ascii="Lato" w:hAnsi="Lato" w:cs="Arial"/>
          <w:spacing w:val="4"/>
          <w:sz w:val="20"/>
          <w:szCs w:val="20"/>
        </w:rPr>
        <w:t xml:space="preserve"> </w:t>
      </w:r>
      <w:r w:rsidRPr="005E6DDB">
        <w:rPr>
          <w:rFonts w:ascii="Lato" w:hAnsi="Lato" w:cs="Arial"/>
          <w:spacing w:val="4"/>
          <w:sz w:val="20"/>
          <w:szCs w:val="20"/>
        </w:rPr>
        <w:t xml:space="preserve">r. uważa się za dokonane po upływie 14 dni od dnia publikacji </w:t>
      </w:r>
      <w:r w:rsidR="00566F58" w:rsidRPr="005E6DDB">
        <w:rPr>
          <w:rFonts w:ascii="Lato" w:hAnsi="Lato" w:cs="Arial"/>
          <w:spacing w:val="4"/>
          <w:sz w:val="20"/>
          <w:szCs w:val="20"/>
        </w:rPr>
        <w:br/>
      </w:r>
      <w:r w:rsidRPr="005E6DDB">
        <w:rPr>
          <w:rFonts w:ascii="Lato" w:hAnsi="Lato" w:cs="Arial"/>
          <w:spacing w:val="4"/>
          <w:sz w:val="20"/>
          <w:szCs w:val="20"/>
        </w:rPr>
        <w:t xml:space="preserve">w Ministerstwie Rozwoju i Technologii obwieszczenia informującego o wydaniu ww. decyzji Ministra Rozwoju i Technologii z dnia </w:t>
      </w:r>
      <w:r w:rsidR="005E6DDB" w:rsidRPr="005E6DDB">
        <w:rPr>
          <w:rFonts w:ascii="Lato" w:hAnsi="Lato" w:cs="Arial"/>
          <w:spacing w:val="4"/>
          <w:sz w:val="20"/>
          <w:szCs w:val="20"/>
        </w:rPr>
        <w:t>11 czerwca 2025</w:t>
      </w:r>
      <w:r w:rsidR="00566F58" w:rsidRPr="005E6DDB">
        <w:rPr>
          <w:rFonts w:ascii="Lato" w:hAnsi="Lato" w:cs="Arial"/>
          <w:spacing w:val="4"/>
          <w:sz w:val="20"/>
          <w:szCs w:val="20"/>
        </w:rPr>
        <w:t xml:space="preserve"> </w:t>
      </w:r>
      <w:r w:rsidRPr="005E6DDB">
        <w:rPr>
          <w:rFonts w:ascii="Lato" w:hAnsi="Lato" w:cs="Arial"/>
          <w:spacing w:val="4"/>
          <w:sz w:val="20"/>
          <w:szCs w:val="20"/>
        </w:rPr>
        <w:t>r.</w:t>
      </w:r>
    </w:p>
    <w:p w14:paraId="60918BDB" w14:textId="7583D5E3" w:rsidR="00004E4C" w:rsidRPr="005E6DDB" w:rsidRDefault="00963336" w:rsidP="005E6DDB">
      <w:pPr>
        <w:spacing w:after="240" w:line="240" w:lineRule="exact"/>
        <w:jc w:val="both"/>
        <w:rPr>
          <w:rFonts w:ascii="Lato" w:hAnsi="Lato" w:cs="Times New Roman"/>
          <w:bCs/>
          <w:spacing w:val="4"/>
          <w:sz w:val="20"/>
          <w:szCs w:val="20"/>
          <w:u w:val="single"/>
        </w:rPr>
      </w:pPr>
      <w:r w:rsidRPr="005E6DDB">
        <w:rPr>
          <w:rFonts w:ascii="Lato" w:hAnsi="Lato"/>
          <w:bCs/>
          <w:spacing w:val="4"/>
          <w:sz w:val="20"/>
          <w:szCs w:val="20"/>
          <w:u w:val="single"/>
        </w:rPr>
        <w:t>Data publikacji obwieszczenia</w:t>
      </w:r>
      <w:r w:rsidR="008427AB" w:rsidRPr="005E6DDB">
        <w:rPr>
          <w:rFonts w:ascii="Lato" w:hAnsi="Lato"/>
          <w:bCs/>
          <w:spacing w:val="4"/>
          <w:sz w:val="20"/>
          <w:szCs w:val="20"/>
          <w:u w:val="single"/>
        </w:rPr>
        <w:t xml:space="preserve">: </w:t>
      </w:r>
      <w:r w:rsidR="005E6DDB" w:rsidRPr="005E6DDB">
        <w:rPr>
          <w:rFonts w:ascii="Lato" w:hAnsi="Lato"/>
          <w:bCs/>
          <w:spacing w:val="4"/>
          <w:sz w:val="20"/>
          <w:szCs w:val="20"/>
          <w:u w:val="single"/>
        </w:rPr>
        <w:t>25 czerwca 2025</w:t>
      </w:r>
      <w:r w:rsidRPr="005E6DDB">
        <w:rPr>
          <w:rFonts w:ascii="Lato" w:hAnsi="Lato"/>
          <w:bCs/>
          <w:spacing w:val="4"/>
          <w:sz w:val="20"/>
          <w:szCs w:val="20"/>
          <w:u w:val="single"/>
        </w:rPr>
        <w:t xml:space="preserve"> r.</w:t>
      </w:r>
    </w:p>
    <w:p w14:paraId="4AAF3137" w14:textId="77777777" w:rsidR="00004E4C" w:rsidRPr="005E6DDB" w:rsidRDefault="00004E4C" w:rsidP="005E6DDB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5E6DDB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5E6DDB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1A971B56" w14:textId="3DFFF0F5" w:rsidR="00963336" w:rsidRDefault="00963336" w:rsidP="00963336">
      <w:pPr>
        <w:spacing w:after="240" w:line="240" w:lineRule="exact"/>
        <w:jc w:val="both"/>
        <w:rPr>
          <w:rFonts w:ascii="Lato" w:hAnsi="Lato"/>
          <w:bCs/>
          <w:spacing w:val="4"/>
          <w:sz w:val="20"/>
          <w:szCs w:val="20"/>
          <w:u w:val="single"/>
        </w:rPr>
      </w:pPr>
    </w:p>
    <w:p w14:paraId="5E0B41CF" w14:textId="77777777" w:rsidR="00DD6745" w:rsidRPr="00DD6745" w:rsidRDefault="00DD6745" w:rsidP="00DD6745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DD6745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70E88FBE" w14:textId="77777777" w:rsidR="00DD6745" w:rsidRPr="00DD6745" w:rsidRDefault="00DD6745" w:rsidP="00DD6745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DD6745">
        <w:rPr>
          <w:rFonts w:ascii="Lato" w:eastAsia="Calibri" w:hAnsi="Lato" w:cs="Times New Roman"/>
          <w:sz w:val="20"/>
          <w:szCs w:val="20"/>
        </w:rPr>
        <w:t>Aleksandra Noceń</w:t>
      </w:r>
    </w:p>
    <w:p w14:paraId="24DF5B4B" w14:textId="77777777" w:rsidR="00DD6745" w:rsidRPr="00DD6745" w:rsidRDefault="00DD6745" w:rsidP="00DD6745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DD6745">
        <w:rPr>
          <w:rFonts w:ascii="Lato" w:eastAsia="Calibri" w:hAnsi="Lato" w:cs="Times New Roman"/>
          <w:sz w:val="20"/>
          <w:szCs w:val="20"/>
        </w:rPr>
        <w:t>naczelnik wydziału</w:t>
      </w:r>
    </w:p>
    <w:p w14:paraId="27BE1C0C" w14:textId="77777777" w:rsidR="00DD6745" w:rsidRPr="00DD6745" w:rsidRDefault="00DD6745" w:rsidP="00DD6745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DD6745"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63B67C23" w14:textId="77777777" w:rsidR="005E6DDB" w:rsidRDefault="005E6DDB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28BEE5C2" w14:textId="77777777" w:rsidR="005E6DDB" w:rsidRDefault="005E6DDB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78EA0E22" w14:textId="77777777" w:rsidR="005E6DDB" w:rsidRDefault="005E6DDB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4A663D1D" w14:textId="77777777" w:rsidR="005E6DDB" w:rsidRDefault="005E6DDB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6737967C" w14:textId="77777777" w:rsidR="005E6DDB" w:rsidRDefault="005E6DDB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5F4FE753" w14:textId="4F4362F1" w:rsidR="00963336" w:rsidRPr="005E6DDB" w:rsidRDefault="00963336" w:rsidP="005E6DDB">
      <w:pPr>
        <w:spacing w:after="120" w:line="240" w:lineRule="exact"/>
        <w:ind w:left="4963"/>
        <w:jc w:val="center"/>
        <w:rPr>
          <w:rFonts w:ascii="Lato" w:hAnsi="Lato" w:cs="Arial"/>
          <w:spacing w:val="4"/>
          <w:sz w:val="20"/>
          <w:szCs w:val="20"/>
          <w:lang w:eastAsia="pl-PL"/>
        </w:rPr>
      </w:pPr>
      <w:r w:rsidRPr="005E6DD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lastRenderedPageBreak/>
        <w:t xml:space="preserve">Załącznik do obwieszczenia </w:t>
      </w:r>
      <w:r w:rsidRPr="005E6DD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Ministra Rozwoju i Technologii</w:t>
      </w:r>
      <w:r w:rsidRPr="005E6DD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znak: </w:t>
      </w:r>
      <w:r w:rsidRPr="005E6DDB">
        <w:rPr>
          <w:rFonts w:ascii="Lato" w:hAnsi="Lato" w:cs="Arial"/>
          <w:spacing w:val="4"/>
          <w:sz w:val="20"/>
          <w:szCs w:val="20"/>
        </w:rPr>
        <w:t>DLI-I.7620.</w:t>
      </w:r>
      <w:r w:rsidR="00DF5EC3" w:rsidRPr="005E6DDB">
        <w:rPr>
          <w:rFonts w:ascii="Lato" w:hAnsi="Lato" w:cs="Arial"/>
          <w:spacing w:val="4"/>
          <w:sz w:val="20"/>
          <w:szCs w:val="20"/>
        </w:rPr>
        <w:t>1</w:t>
      </w:r>
      <w:r w:rsidR="005E6DDB" w:rsidRPr="005E6DDB">
        <w:rPr>
          <w:rFonts w:ascii="Lato" w:hAnsi="Lato" w:cs="Arial"/>
          <w:spacing w:val="4"/>
          <w:sz w:val="20"/>
          <w:szCs w:val="20"/>
        </w:rPr>
        <w:t>0</w:t>
      </w:r>
      <w:r w:rsidRPr="005E6DDB">
        <w:rPr>
          <w:rFonts w:ascii="Lato" w:hAnsi="Lato" w:cs="Arial"/>
          <w:spacing w:val="4"/>
          <w:sz w:val="20"/>
          <w:szCs w:val="20"/>
        </w:rPr>
        <w:t>.20</w:t>
      </w:r>
      <w:r w:rsidR="00592625" w:rsidRPr="005E6DDB">
        <w:rPr>
          <w:rFonts w:ascii="Lato" w:hAnsi="Lato" w:cs="Arial"/>
          <w:spacing w:val="4"/>
          <w:sz w:val="20"/>
          <w:szCs w:val="20"/>
        </w:rPr>
        <w:t>2</w:t>
      </w:r>
      <w:r w:rsidR="00D876D7" w:rsidRPr="005E6DDB">
        <w:rPr>
          <w:rFonts w:ascii="Lato" w:hAnsi="Lato" w:cs="Arial"/>
          <w:spacing w:val="4"/>
          <w:sz w:val="20"/>
          <w:szCs w:val="20"/>
        </w:rPr>
        <w:t>3</w:t>
      </w:r>
      <w:r w:rsidR="00B63F3E" w:rsidRPr="005E6DDB">
        <w:rPr>
          <w:rFonts w:ascii="Lato" w:hAnsi="Lato" w:cs="Arial"/>
          <w:spacing w:val="4"/>
          <w:sz w:val="20"/>
          <w:szCs w:val="20"/>
        </w:rPr>
        <w:t>.KK.</w:t>
      </w:r>
      <w:r w:rsidR="005E6DDB" w:rsidRPr="005E6DDB">
        <w:rPr>
          <w:rFonts w:ascii="Lato" w:hAnsi="Lato" w:cs="Arial"/>
          <w:spacing w:val="4"/>
          <w:sz w:val="20"/>
          <w:szCs w:val="20"/>
        </w:rPr>
        <w:t>22</w:t>
      </w:r>
    </w:p>
    <w:p w14:paraId="176A4075" w14:textId="77777777" w:rsidR="00963336" w:rsidRPr="005E6DDB" w:rsidRDefault="00963336" w:rsidP="005E6DDB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5E6DDB">
        <w:rPr>
          <w:rFonts w:ascii="Lato" w:hAnsi="Lato" w:cs="Arial"/>
          <w:spacing w:val="4"/>
          <w:sz w:val="20"/>
          <w:szCs w:val="20"/>
        </w:rPr>
        <w:t xml:space="preserve">                                            </w:t>
      </w:r>
      <w:r w:rsidRPr="005E6DDB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62379228" w14:textId="7287A110" w:rsidR="00963336" w:rsidRPr="005E6DDB" w:rsidRDefault="00963336" w:rsidP="005E6DDB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5E6DD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566F58" w:rsidRPr="005E6DD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5E6DD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</w:t>
      </w:r>
      <w:r w:rsidRPr="005E6DD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 przetwarzaniem danych osobowych i w sprawie swobodnego przepływu takich danych oraz uchylenia dyrektywy 95/46/WE (Dz. U. L 119 z 4 maja 2016, z późn. zm.), zwanego dalej „RODO”, informuję, że:</w:t>
      </w:r>
    </w:p>
    <w:p w14:paraId="08EEF794" w14:textId="0B24FEA6" w:rsidR="00963336" w:rsidRPr="005E6DDB" w:rsidRDefault="00963336" w:rsidP="005E6DDB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5E6DDB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Rozwoju i Technologii, </w:t>
      </w:r>
      <w:r w:rsidR="00566F58" w:rsidRPr="005E6DDB">
        <w:rPr>
          <w:rFonts w:ascii="Lato" w:hAnsi="Lato" w:cs="Arial"/>
          <w:spacing w:val="4"/>
          <w:sz w:val="20"/>
          <w:szCs w:val="20"/>
        </w:rPr>
        <w:br/>
      </w:r>
      <w:r w:rsidRPr="005E6DDB">
        <w:rPr>
          <w:rFonts w:ascii="Lato" w:hAnsi="Lato" w:cs="Arial"/>
          <w:spacing w:val="4"/>
          <w:sz w:val="20"/>
          <w:szCs w:val="20"/>
        </w:rPr>
        <w:t xml:space="preserve">z siedzibą w Warszawie, Plac Trzech Krzyży 3/5, </w:t>
      </w:r>
      <w:r w:rsidR="005E6DDB" w:rsidRPr="005E6DDB">
        <w:rPr>
          <w:rFonts w:ascii="Lato" w:eastAsia="Aptos" w:hAnsi="Lato" w:cs="Times New Roman"/>
          <w:spacing w:val="4"/>
          <w:kern w:val="2"/>
          <w:sz w:val="20"/>
          <w:szCs w:val="20"/>
          <w14:ligatures w14:val="standardContextual"/>
        </w:rPr>
        <w:t xml:space="preserve">e-mail: </w:t>
      </w:r>
      <w:hyperlink r:id="rId9" w:history="1">
        <w:r w:rsidR="005E6DDB" w:rsidRPr="005E6DDB">
          <w:rPr>
            <w:rFonts w:ascii="Lato" w:eastAsia="Aptos" w:hAnsi="Lato" w:cs="Times New Roman"/>
            <w:color w:val="467886"/>
            <w:spacing w:val="4"/>
            <w:kern w:val="2"/>
            <w:sz w:val="20"/>
            <w:szCs w:val="20"/>
            <w:u w:val="single"/>
            <w14:ligatures w14:val="standardContextual"/>
          </w:rPr>
          <w:t>kancelaria@mrit.gov.pl</w:t>
        </w:r>
      </w:hyperlink>
      <w:r w:rsidR="005E6DDB" w:rsidRPr="005E6DDB">
        <w:rPr>
          <w:rFonts w:ascii="Lato" w:eastAsia="Aptos" w:hAnsi="Lato" w:cs="Times New Roman"/>
          <w:spacing w:val="4"/>
          <w:kern w:val="2"/>
          <w:sz w:val="20"/>
          <w:szCs w:val="20"/>
          <w14:ligatures w14:val="standardContextual"/>
        </w:rPr>
        <w:t xml:space="preserve">, tel. +48 222 500 123, adres skrytki na ePUAP: /MRPIT/SkrytkaESP, adres do doręczeń elektronicznych: AE:PL-68477-29007-EFSHR-25, </w:t>
      </w:r>
      <w:r w:rsidRPr="005E6DDB">
        <w:rPr>
          <w:rFonts w:ascii="Lato" w:hAnsi="Lato" w:cs="Arial"/>
          <w:spacing w:val="4"/>
          <w:sz w:val="20"/>
          <w:szCs w:val="20"/>
        </w:rPr>
        <w:t>natomiast wykonującym obowiązki administratora jest Dyrektor Departamentu Lokalizacji Inwestycji.</w:t>
      </w:r>
    </w:p>
    <w:p w14:paraId="529CA395" w14:textId="249E8F54" w:rsidR="00963336" w:rsidRPr="005E6DDB" w:rsidRDefault="00963336" w:rsidP="005E6DDB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5E6DDB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</w:t>
      </w:r>
      <w:r w:rsidRPr="005E6DDB">
        <w:rPr>
          <w:rFonts w:ascii="Lato" w:hAnsi="Lato" w:cs="Arial"/>
          <w:spacing w:val="4"/>
          <w:sz w:val="20"/>
          <w:szCs w:val="20"/>
        </w:rPr>
        <w:br/>
        <w:t xml:space="preserve">i Technologii: Inspektor Ochrony Danych, Ministerstwo Rozwoju i Technologii, </w:t>
      </w:r>
      <w:r w:rsidRPr="005E6DDB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5E6DDB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5E3C7B85" w14:textId="5AB388AE" w:rsidR="00963336" w:rsidRPr="005E6DDB" w:rsidRDefault="00963336" w:rsidP="005E6DDB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5E6DD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E6DD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7034A0" w:rsidRPr="005E6DD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5E6DD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7034A0" w:rsidRPr="005E6DD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5E6DD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5E6DDB">
        <w:rPr>
          <w:rFonts w:ascii="Lato" w:hAnsi="Lato" w:cs="Arial"/>
          <w:spacing w:val="4"/>
          <w:sz w:val="20"/>
          <w:szCs w:val="20"/>
        </w:rPr>
        <w:t xml:space="preserve">ustawą z dnia 24 kwietnia 2009 r. o inwestycjach w zakresie terminalu regazyfikacyjnego skroplonego gazu ziemnego w Świnoujściu </w:t>
      </w:r>
      <w:r w:rsidRPr="005E6DDB">
        <w:rPr>
          <w:rFonts w:ascii="Lato" w:hAnsi="Lato" w:cs="Arial"/>
          <w:iCs/>
          <w:spacing w:val="4"/>
          <w:sz w:val="20"/>
          <w:szCs w:val="20"/>
        </w:rPr>
        <w:t>(t.j. Dz. U. z 202</w:t>
      </w:r>
      <w:r w:rsidR="007034A0" w:rsidRPr="005E6DDB">
        <w:rPr>
          <w:rFonts w:ascii="Lato" w:hAnsi="Lato" w:cs="Arial"/>
          <w:iCs/>
          <w:spacing w:val="4"/>
          <w:sz w:val="20"/>
          <w:szCs w:val="20"/>
        </w:rPr>
        <w:t>4</w:t>
      </w:r>
      <w:r w:rsidRPr="005E6DDB">
        <w:rPr>
          <w:rFonts w:ascii="Lato" w:hAnsi="Lato" w:cs="Arial"/>
          <w:iCs/>
          <w:spacing w:val="4"/>
          <w:sz w:val="20"/>
          <w:szCs w:val="20"/>
        </w:rPr>
        <w:t xml:space="preserve"> r. poz. </w:t>
      </w:r>
      <w:r w:rsidR="005E6DDB" w:rsidRPr="005E6DDB">
        <w:rPr>
          <w:rFonts w:ascii="Lato" w:hAnsi="Lato" w:cs="Arial"/>
          <w:iCs/>
          <w:spacing w:val="4"/>
          <w:sz w:val="20"/>
          <w:szCs w:val="20"/>
        </w:rPr>
        <w:t>1286</w:t>
      </w:r>
      <w:r w:rsidRPr="005E6DDB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5E6DDB">
        <w:rPr>
          <w:rFonts w:ascii="Lato" w:hAnsi="Lato" w:cs="Arial"/>
          <w:spacing w:val="4"/>
          <w:sz w:val="20"/>
          <w:szCs w:val="20"/>
        </w:rPr>
        <w:t>.</w:t>
      </w:r>
    </w:p>
    <w:p w14:paraId="515B88D6" w14:textId="77777777" w:rsidR="00963336" w:rsidRPr="005E6DDB" w:rsidRDefault="00963336" w:rsidP="005E6DDB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E6DDB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3F9D6CAF" w14:textId="77777777" w:rsidR="00963336" w:rsidRPr="005E6DDB" w:rsidRDefault="00963336" w:rsidP="005E6DDB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E6DDB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55F417B" w14:textId="77777777" w:rsidR="00963336" w:rsidRPr="005E6DDB" w:rsidRDefault="00963336" w:rsidP="005E6DDB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5E6DDB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025FBF3D" w14:textId="77777777" w:rsidR="00963336" w:rsidRPr="005E6DDB" w:rsidRDefault="00963336" w:rsidP="005E6DDB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E6DDB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E383970" w14:textId="77777777" w:rsidR="00963336" w:rsidRPr="005E6DDB" w:rsidRDefault="00963336" w:rsidP="005E6DDB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E6DDB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5E6DDB">
        <w:rPr>
          <w:rFonts w:ascii="Lato" w:hAnsi="Lato" w:cs="Arial"/>
          <w:spacing w:val="4"/>
          <w:sz w:val="20"/>
          <w:szCs w:val="20"/>
        </w:rPr>
        <w:t>Rozwoju i Technologii</w:t>
      </w:r>
      <w:r w:rsidRPr="005E6DDB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E6DDB">
        <w:rPr>
          <w:rFonts w:ascii="Lato" w:hAnsi="Lato" w:cs="Arial"/>
          <w:spacing w:val="4"/>
          <w:sz w:val="20"/>
          <w:szCs w:val="20"/>
        </w:rPr>
        <w:t>Rozwoju i Technologii</w:t>
      </w:r>
      <w:r w:rsidRPr="005E6DDB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3E0052F5" w14:textId="77777777" w:rsidR="00963336" w:rsidRPr="005E6DDB" w:rsidRDefault="00963336" w:rsidP="005E6DDB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E6DDB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2D7B669C" w14:textId="6651E021" w:rsidR="00963336" w:rsidRPr="005E6DDB" w:rsidRDefault="00963336" w:rsidP="005E6DDB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E6DDB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="002B2E1A" w:rsidRPr="005E6DDB">
        <w:rPr>
          <w:rFonts w:ascii="Lato" w:hAnsi="Lato" w:cs="Arial"/>
          <w:spacing w:val="4"/>
          <w:sz w:val="20"/>
          <w:szCs w:val="20"/>
        </w:rPr>
        <w:br/>
      </w:r>
      <w:r w:rsidRPr="005E6DDB">
        <w:rPr>
          <w:rFonts w:ascii="Lato" w:hAnsi="Lato" w:cs="Arial"/>
          <w:spacing w:val="4"/>
          <w:sz w:val="20"/>
          <w:szCs w:val="20"/>
        </w:rPr>
        <w:t xml:space="preserve">tj. ustawie z dnia 14 lipca 1983 r. </w:t>
      </w:r>
      <w:r w:rsidRPr="005E6DDB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5E6DDB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5E6DDB">
        <w:rPr>
          <w:rFonts w:ascii="Lato" w:hAnsi="Lato" w:cs="Arial"/>
          <w:spacing w:val="4"/>
          <w:sz w:val="20"/>
          <w:szCs w:val="20"/>
        </w:rPr>
        <w:t xml:space="preserve">(Dz. U. </w:t>
      </w:r>
      <w:r w:rsidR="00566F58" w:rsidRPr="005E6DDB">
        <w:rPr>
          <w:rFonts w:ascii="Lato" w:hAnsi="Lato" w:cs="Arial"/>
          <w:spacing w:val="4"/>
          <w:sz w:val="20"/>
          <w:szCs w:val="20"/>
        </w:rPr>
        <w:br/>
      </w:r>
      <w:r w:rsidRPr="005E6DDB">
        <w:rPr>
          <w:rFonts w:ascii="Lato" w:hAnsi="Lato" w:cs="Arial"/>
          <w:spacing w:val="4"/>
          <w:sz w:val="20"/>
          <w:szCs w:val="20"/>
        </w:rPr>
        <w:t>z 2020 r. poz. 164, z późn. zm.).</w:t>
      </w:r>
    </w:p>
    <w:p w14:paraId="721C2DD5" w14:textId="77777777" w:rsidR="00963336" w:rsidRPr="005E6DDB" w:rsidRDefault="00963336" w:rsidP="005E6DDB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E6DDB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3E17494D" w14:textId="77777777" w:rsidR="00963336" w:rsidRPr="005E6DDB" w:rsidRDefault="00963336" w:rsidP="005E6DDB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E6DDB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1E63F1CE" w14:textId="77777777" w:rsidR="00963336" w:rsidRPr="005E6DDB" w:rsidRDefault="00963336" w:rsidP="005E6DDB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E6DDB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7B4035B6" w14:textId="77777777" w:rsidR="00963336" w:rsidRPr="005E6DDB" w:rsidRDefault="00963336" w:rsidP="005E6DDB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E6DDB">
        <w:rPr>
          <w:rFonts w:ascii="Lato" w:hAnsi="Lato" w:cs="Arial"/>
          <w:color w:val="000000"/>
          <w:spacing w:val="4"/>
          <w:sz w:val="20"/>
          <w:szCs w:val="20"/>
        </w:rPr>
        <w:lastRenderedPageBreak/>
        <w:t>prawo żądania ograniczenia przetwarzania, z zastrzeżeniem art. 2a § 3 KPA - wystąpienie z żądaniem nie wpływa na tok i wynik postępowania.</w:t>
      </w:r>
    </w:p>
    <w:p w14:paraId="69598B10" w14:textId="77777777" w:rsidR="00963336" w:rsidRPr="005E6DDB" w:rsidRDefault="00963336" w:rsidP="005E6DDB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E6DDB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2B38E012" w14:textId="77777777" w:rsidR="00963336" w:rsidRPr="005E6DDB" w:rsidRDefault="00963336" w:rsidP="005E6DDB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E6DDB">
        <w:rPr>
          <w:rFonts w:ascii="Lato" w:hAnsi="Lato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3FF8E4A9" w14:textId="09980726" w:rsidR="00963336" w:rsidRPr="005E6DDB" w:rsidRDefault="00963336" w:rsidP="005E6DDB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E6DDB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Pr="005E6DDB">
        <w:rPr>
          <w:rFonts w:ascii="Lato" w:hAnsi="Lato" w:cs="Arial"/>
          <w:spacing w:val="4"/>
          <w:sz w:val="20"/>
          <w:szCs w:val="20"/>
        </w:rPr>
        <w:br/>
        <w:t>w Ministerstwie Rozwoju i Technologii Pani/Pana danych osobowych, przysługuje</w:t>
      </w:r>
      <w:r w:rsidR="00566F58" w:rsidRPr="005E6DDB">
        <w:rPr>
          <w:rFonts w:ascii="Lato" w:hAnsi="Lato" w:cs="Arial"/>
          <w:spacing w:val="4"/>
          <w:sz w:val="20"/>
          <w:szCs w:val="20"/>
        </w:rPr>
        <w:t xml:space="preserve"> </w:t>
      </w:r>
      <w:r w:rsidRPr="005E6DDB">
        <w:rPr>
          <w:rFonts w:ascii="Lato" w:hAnsi="Lato" w:cs="Arial"/>
          <w:spacing w:val="4"/>
          <w:sz w:val="20"/>
          <w:szCs w:val="20"/>
        </w:rPr>
        <w:t>Pani/Panu prawo wniesienia skargi do organu nadzorczego właściwego w sprawach ochrony danych osobowych, tj. Prezesa Urzędu Ochrony Danych Osobowych, ul. Stawki 2, 00-193 Warszawa.</w:t>
      </w:r>
    </w:p>
    <w:p w14:paraId="26F5796E" w14:textId="77777777" w:rsidR="00BC018B" w:rsidRPr="00566F58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566F58" w:rsidSect="00E36F0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985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ED347" w14:textId="77777777" w:rsidR="005D4B05" w:rsidRDefault="005D4B05" w:rsidP="009276B2">
      <w:pPr>
        <w:spacing w:after="0" w:line="240" w:lineRule="auto"/>
      </w:pPr>
      <w:r>
        <w:separator/>
      </w:r>
    </w:p>
  </w:endnote>
  <w:endnote w:type="continuationSeparator" w:id="0">
    <w:p w14:paraId="51A4EF33" w14:textId="77777777" w:rsidR="005D4B05" w:rsidRDefault="005D4B05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4392212-C50C-42FA-A8CA-333FA209B88B}"/>
    <w:embedBold r:id="rId2" w:fontKey="{3BEEE866-7797-49B1-A5DC-F80BA7F264D9}"/>
    <w:embedItalic r:id="rId3" w:fontKey="{DA1D7638-7E97-4DB8-A05C-7A35042F152D}"/>
    <w:embedBoldItalic r:id="rId4" w:fontKey="{3AE17AE9-65CD-4DEF-A4B8-86A2FA9D7780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5" w:fontKey="{C6535F82-DFC1-4D4C-B56E-83730222BAD8}"/>
    <w:embedBold r:id="rId6" w:fontKey="{30D409FA-0730-4BB1-8FD4-AC6F59223F17}"/>
    <w:embedItalic r:id="rId7" w:fontKey="{239E3211-5FFE-4971-80C7-B3891ACE6E9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938412FB-75EF-4713-A299-82CF5EE56A3C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9" w:fontKey="{485FADEC-712D-4ABA-8B93-66F643488296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0" w:fontKey="{2F815E7D-9A03-4855-8842-1AB8FFC9028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8"/>
        <w:szCs w:val="18"/>
      </w:rPr>
      <w:id w:val="-1338538185"/>
      <w:docPartObj>
        <w:docPartGallery w:val="Page Numbers (Bottom of Page)"/>
        <w:docPartUnique/>
      </w:docPartObj>
    </w:sdtPr>
    <w:sdtContent>
      <w:p w14:paraId="49DA4DF6" w14:textId="22A0ADC2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731FE834" w:rsidR="003A1976" w:rsidRPr="0030444F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0904702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F32844F" w14:textId="4E920141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01F6232E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D75AB" w14:textId="77777777" w:rsidR="005D4B05" w:rsidRDefault="005D4B05" w:rsidP="009276B2">
      <w:pPr>
        <w:spacing w:after="0" w:line="240" w:lineRule="auto"/>
      </w:pPr>
      <w:r>
        <w:separator/>
      </w:r>
    </w:p>
  </w:footnote>
  <w:footnote w:type="continuationSeparator" w:id="0">
    <w:p w14:paraId="250841E0" w14:textId="77777777" w:rsidR="005D4B05" w:rsidRDefault="005D4B05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B0F4F"/>
    <w:multiLevelType w:val="hybridMultilevel"/>
    <w:tmpl w:val="120C9534"/>
    <w:lvl w:ilvl="0" w:tplc="FC20F01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F08D4"/>
    <w:multiLevelType w:val="hybridMultilevel"/>
    <w:tmpl w:val="F6420388"/>
    <w:lvl w:ilvl="0" w:tplc="0415000F">
      <w:start w:val="1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0780969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45335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02768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025260">
    <w:abstractNumId w:val="2"/>
  </w:num>
  <w:num w:numId="7" w16cid:durableId="855576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8030384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4E4C"/>
    <w:rsid w:val="0000776E"/>
    <w:rsid w:val="0003192E"/>
    <w:rsid w:val="000442BA"/>
    <w:rsid w:val="00055F10"/>
    <w:rsid w:val="000B4555"/>
    <w:rsid w:val="000D5C19"/>
    <w:rsid w:val="000E0B84"/>
    <w:rsid w:val="000F57E6"/>
    <w:rsid w:val="00100315"/>
    <w:rsid w:val="00113528"/>
    <w:rsid w:val="001236B0"/>
    <w:rsid w:val="00126281"/>
    <w:rsid w:val="001362A8"/>
    <w:rsid w:val="001407BD"/>
    <w:rsid w:val="00157CE9"/>
    <w:rsid w:val="00166A88"/>
    <w:rsid w:val="00183B62"/>
    <w:rsid w:val="0018478D"/>
    <w:rsid w:val="00187AD1"/>
    <w:rsid w:val="00196ADF"/>
    <w:rsid w:val="001A44C0"/>
    <w:rsid w:val="001B70EB"/>
    <w:rsid w:val="001C0816"/>
    <w:rsid w:val="001E27BE"/>
    <w:rsid w:val="001F081B"/>
    <w:rsid w:val="0024686B"/>
    <w:rsid w:val="00265233"/>
    <w:rsid w:val="00270297"/>
    <w:rsid w:val="00274D44"/>
    <w:rsid w:val="002751B0"/>
    <w:rsid w:val="002830CF"/>
    <w:rsid w:val="00283D8E"/>
    <w:rsid w:val="002B2E1A"/>
    <w:rsid w:val="002E0C9D"/>
    <w:rsid w:val="002F2736"/>
    <w:rsid w:val="00303D0B"/>
    <w:rsid w:val="0030444F"/>
    <w:rsid w:val="003202D5"/>
    <w:rsid w:val="00343A14"/>
    <w:rsid w:val="00362CAD"/>
    <w:rsid w:val="003912F8"/>
    <w:rsid w:val="00395BAB"/>
    <w:rsid w:val="003A1976"/>
    <w:rsid w:val="003C123B"/>
    <w:rsid w:val="003D2AD6"/>
    <w:rsid w:val="003E537F"/>
    <w:rsid w:val="003F0446"/>
    <w:rsid w:val="003F20A3"/>
    <w:rsid w:val="004116FD"/>
    <w:rsid w:val="00475230"/>
    <w:rsid w:val="00475A9A"/>
    <w:rsid w:val="004A2223"/>
    <w:rsid w:val="004C0CBA"/>
    <w:rsid w:val="004C7934"/>
    <w:rsid w:val="004D359E"/>
    <w:rsid w:val="004F5D02"/>
    <w:rsid w:val="00507FC8"/>
    <w:rsid w:val="00517F5B"/>
    <w:rsid w:val="00541E44"/>
    <w:rsid w:val="005572FB"/>
    <w:rsid w:val="00557D28"/>
    <w:rsid w:val="00565D32"/>
    <w:rsid w:val="00566F58"/>
    <w:rsid w:val="00584CC7"/>
    <w:rsid w:val="00590C4E"/>
    <w:rsid w:val="00592625"/>
    <w:rsid w:val="0059434A"/>
    <w:rsid w:val="005B2D24"/>
    <w:rsid w:val="005C091C"/>
    <w:rsid w:val="005D01A8"/>
    <w:rsid w:val="005D4B05"/>
    <w:rsid w:val="005E56C6"/>
    <w:rsid w:val="005E6DDB"/>
    <w:rsid w:val="0062583E"/>
    <w:rsid w:val="00625B62"/>
    <w:rsid w:val="00632677"/>
    <w:rsid w:val="006410DE"/>
    <w:rsid w:val="00647AF4"/>
    <w:rsid w:val="006655D6"/>
    <w:rsid w:val="00673E82"/>
    <w:rsid w:val="00680BEB"/>
    <w:rsid w:val="006D0A4D"/>
    <w:rsid w:val="006D700C"/>
    <w:rsid w:val="007034A0"/>
    <w:rsid w:val="007045B7"/>
    <w:rsid w:val="0070631E"/>
    <w:rsid w:val="00714AC7"/>
    <w:rsid w:val="00716214"/>
    <w:rsid w:val="00736116"/>
    <w:rsid w:val="00741812"/>
    <w:rsid w:val="007475AB"/>
    <w:rsid w:val="00764165"/>
    <w:rsid w:val="00784AFF"/>
    <w:rsid w:val="00797577"/>
    <w:rsid w:val="007C0044"/>
    <w:rsid w:val="007C11F3"/>
    <w:rsid w:val="008140CF"/>
    <w:rsid w:val="00825926"/>
    <w:rsid w:val="00841BE8"/>
    <w:rsid w:val="008427AB"/>
    <w:rsid w:val="00873155"/>
    <w:rsid w:val="008B10E0"/>
    <w:rsid w:val="008B3368"/>
    <w:rsid w:val="008D7320"/>
    <w:rsid w:val="008F7FB6"/>
    <w:rsid w:val="009064DA"/>
    <w:rsid w:val="009162D1"/>
    <w:rsid w:val="009276B2"/>
    <w:rsid w:val="0093525C"/>
    <w:rsid w:val="00947F4D"/>
    <w:rsid w:val="00951753"/>
    <w:rsid w:val="00952025"/>
    <w:rsid w:val="00963336"/>
    <w:rsid w:val="00975E1D"/>
    <w:rsid w:val="00994980"/>
    <w:rsid w:val="009E1A7D"/>
    <w:rsid w:val="00A04152"/>
    <w:rsid w:val="00A21709"/>
    <w:rsid w:val="00A263D1"/>
    <w:rsid w:val="00A2792A"/>
    <w:rsid w:val="00A368B3"/>
    <w:rsid w:val="00A52817"/>
    <w:rsid w:val="00A775FF"/>
    <w:rsid w:val="00A77EFC"/>
    <w:rsid w:val="00A95EDB"/>
    <w:rsid w:val="00A977D2"/>
    <w:rsid w:val="00AD6984"/>
    <w:rsid w:val="00AE1125"/>
    <w:rsid w:val="00AE2470"/>
    <w:rsid w:val="00AE6415"/>
    <w:rsid w:val="00AF1025"/>
    <w:rsid w:val="00AF2132"/>
    <w:rsid w:val="00AF23BC"/>
    <w:rsid w:val="00AF527B"/>
    <w:rsid w:val="00B06E81"/>
    <w:rsid w:val="00B20AD8"/>
    <w:rsid w:val="00B36262"/>
    <w:rsid w:val="00B41B0F"/>
    <w:rsid w:val="00B63F3E"/>
    <w:rsid w:val="00B67CD1"/>
    <w:rsid w:val="00B67F47"/>
    <w:rsid w:val="00B71C84"/>
    <w:rsid w:val="00B84D3E"/>
    <w:rsid w:val="00B87744"/>
    <w:rsid w:val="00BA0BEF"/>
    <w:rsid w:val="00BC018B"/>
    <w:rsid w:val="00BD1152"/>
    <w:rsid w:val="00BE6444"/>
    <w:rsid w:val="00C21F10"/>
    <w:rsid w:val="00C3588C"/>
    <w:rsid w:val="00C443FB"/>
    <w:rsid w:val="00C44F50"/>
    <w:rsid w:val="00C52239"/>
    <w:rsid w:val="00C53987"/>
    <w:rsid w:val="00C67950"/>
    <w:rsid w:val="00C765A0"/>
    <w:rsid w:val="00C8064A"/>
    <w:rsid w:val="00C8434A"/>
    <w:rsid w:val="00C85D56"/>
    <w:rsid w:val="00CF1D4C"/>
    <w:rsid w:val="00CF1FC3"/>
    <w:rsid w:val="00CF21C3"/>
    <w:rsid w:val="00D132C0"/>
    <w:rsid w:val="00D17B10"/>
    <w:rsid w:val="00D50422"/>
    <w:rsid w:val="00D61726"/>
    <w:rsid w:val="00D723B5"/>
    <w:rsid w:val="00D73437"/>
    <w:rsid w:val="00D82342"/>
    <w:rsid w:val="00D876D7"/>
    <w:rsid w:val="00D922A3"/>
    <w:rsid w:val="00DA46CC"/>
    <w:rsid w:val="00DA6FB2"/>
    <w:rsid w:val="00DD1D6A"/>
    <w:rsid w:val="00DD6745"/>
    <w:rsid w:val="00DE7518"/>
    <w:rsid w:val="00DF1194"/>
    <w:rsid w:val="00DF3C6E"/>
    <w:rsid w:val="00DF5EC3"/>
    <w:rsid w:val="00E1629B"/>
    <w:rsid w:val="00E3400A"/>
    <w:rsid w:val="00E36F09"/>
    <w:rsid w:val="00E76AB8"/>
    <w:rsid w:val="00EB4EA7"/>
    <w:rsid w:val="00EE34A9"/>
    <w:rsid w:val="00EE3C61"/>
    <w:rsid w:val="00EF4C88"/>
    <w:rsid w:val="00F05F16"/>
    <w:rsid w:val="00F13890"/>
    <w:rsid w:val="00F216EC"/>
    <w:rsid w:val="00F321F5"/>
    <w:rsid w:val="00F40743"/>
    <w:rsid w:val="00F67093"/>
    <w:rsid w:val="00F72A80"/>
    <w:rsid w:val="00F80AC2"/>
    <w:rsid w:val="00F86B14"/>
    <w:rsid w:val="00FA4E1A"/>
    <w:rsid w:val="00FA6BD4"/>
    <w:rsid w:val="00FA76E5"/>
    <w:rsid w:val="00FF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63336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F081B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DLI@mrit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859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4</cp:revision>
  <cp:lastPrinted>2023-09-19T06:19:00Z</cp:lastPrinted>
  <dcterms:created xsi:type="dcterms:W3CDTF">2025-06-13T12:35:00Z</dcterms:created>
  <dcterms:modified xsi:type="dcterms:W3CDTF">2025-06-25T07:27:00Z</dcterms:modified>
</cp:coreProperties>
</file>