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E70F9F" w:rsidRPr="00E70F9F" w:rsidTr="00E70F9F">
        <w:trPr>
          <w:trHeight w:hRule="exact" w:val="44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0F9F" w:rsidRDefault="00E70F9F" w:rsidP="003F21AE">
            <w:pPr>
              <w:spacing w:after="0" w:line="240" w:lineRule="auto"/>
              <w:jc w:val="center"/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</w:pPr>
            <w:r w:rsidRPr="00E70F9F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KONTYNGENTY </w:t>
            </w:r>
            <w:r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  <w:r w:rsidRPr="00E70F9F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WTO </w:t>
            </w:r>
            <w:r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  <w:r w:rsidRPr="00E70F9F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NA </w:t>
            </w:r>
            <w:r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  <w:r w:rsidRPr="00E70F9F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>CUKIER</w:t>
            </w:r>
          </w:p>
          <w:p w:rsidR="00E70F9F" w:rsidRPr="00E70F9F" w:rsidRDefault="00E70F9F" w:rsidP="000D00AA">
            <w:pPr>
              <w:spacing w:after="0" w:line="240" w:lineRule="auto"/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84613F" w:rsidRPr="00965816" w:rsidTr="00E70F9F">
        <w:trPr>
          <w:trHeight w:hRule="exact" w:val="442"/>
        </w:trPr>
        <w:tc>
          <w:tcPr>
            <w:tcW w:w="203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613F" w:rsidRPr="00965816" w:rsidRDefault="0084613F" w:rsidP="000D00A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965816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Numer porządkowy</w:t>
            </w:r>
          </w:p>
        </w:tc>
        <w:tc>
          <w:tcPr>
            <w:tcW w:w="29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613F" w:rsidRPr="00DF62A4" w:rsidRDefault="00E70F9F" w:rsidP="00E70F9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F62A4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>09.4317</w:t>
            </w:r>
            <w:r w:rsidR="0084613F" w:rsidRPr="00DF62A4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</w:p>
        </w:tc>
      </w:tr>
      <w:tr w:rsidR="0084613F" w:rsidRPr="00A67844" w:rsidTr="00416317">
        <w:trPr>
          <w:trHeight w:hRule="exact" w:val="5921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70F9F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Rozporządzenie Rady (WE) nr 1095/96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w sprawie wprowadzania koncesji określonych na liście koncesyjnej CXL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sporządzonej w wyniku zakończenia negocjacji GATT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XXIV. 6</w:t>
            </w:r>
          </w:p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1F214A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Decyzja Rady </w:t>
            </w:r>
            <w:r w:rsidRPr="001F214A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2006/106/WE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30 stycznia 2006 r. w sprawie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zawarcia Porozumienia w formie wymiany listów pomiędzy Wspólnotą Europejską a Australią zgodnie z art. XXIV:</w:t>
            </w:r>
            <w:r w:rsidR="00BE552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 i art. XXVIII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Układu ogólnego w sprawie taryf celnych i handlu (GATT) 1994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dotyczącego zmiany koncesji w harmonogramach Republiki Czeskiej, Republiki Estońskiej, Republiki Cypryjskiej, Republiki Łotewskiej, Republiki Litewskiej, Republiki Węgierskiej, Republiki Malty,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Rzeczypospolitej Polskiej, Republiki Słowenii i Republiki Słowackiej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trakcie ich przystąpienia do Unii Europejskiej</w:t>
            </w:r>
          </w:p>
          <w:p w:rsidR="00E70F9F" w:rsidRPr="00C14705" w:rsidRDefault="00E70F9F" w:rsidP="00E70F9F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</w:t>
            </w:r>
            <w:r w:rsidR="00300D97">
              <w:rPr>
                <w:rFonts w:ascii="Arial" w:hAnsi="Arial" w:cs="Arial"/>
                <w:szCs w:val="20"/>
              </w:rPr>
              <w:t xml:space="preserve"> – ze zm.</w:t>
            </w:r>
            <w:r w:rsidRPr="00C14705">
              <w:rPr>
                <w:rFonts w:ascii="Arial" w:hAnsi="Arial" w:cs="Arial"/>
                <w:szCs w:val="20"/>
              </w:rPr>
              <w:t>.</w:t>
            </w:r>
          </w:p>
          <w:p w:rsidR="00E70F9F" w:rsidRPr="00A67844" w:rsidRDefault="00E70F9F" w:rsidP="00E70F9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300D97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84613F" w:rsidRPr="00A67844" w:rsidTr="00C53017">
        <w:trPr>
          <w:trHeight w:hRule="exact" w:val="49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Okres obowiązywania kontyngentu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października do 30 września</w:t>
            </w:r>
          </w:p>
        </w:tc>
      </w:tr>
      <w:tr w:rsidR="0084613F" w:rsidRPr="00A67844" w:rsidTr="00C53017">
        <w:trPr>
          <w:trHeight w:hRule="exact" w:val="548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Podokresy obowiązywania kontyngentu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taryfo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DF697B">
        <w:trPr>
          <w:trHeight w:hRule="exact" w:val="4198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art. 6, 7 i 8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="00E70F9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E70F9F" w:rsidRDefault="00E70F9F" w:rsidP="00E70F9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</w:t>
            </w:r>
            <w:r w:rsidR="00A6166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na przywóz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mogą składać przed</w:t>
            </w:r>
            <w:r w:rsidR="00A6166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siębiorcy, którzy mają siedzibę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i są zarejestrowani do celów podatku VAT w Polsce.</w:t>
            </w:r>
          </w:p>
          <w:p w:rsidR="00E70F9F" w:rsidRDefault="00FF46A9" w:rsidP="00E70F9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Pierwszy wniosek o pozwolenie na dany rok kontyngentowy należy złożyć</w:t>
            </w:r>
            <w:r w:rsid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="00E70F9F"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 w:rsid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</w:p>
          <w:p w:rsidR="00E70F9F" w:rsidRDefault="00E70F9F" w:rsidP="00E70F9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E70F9F" w:rsidRDefault="00E70F9F" w:rsidP="00E70F9F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</w:t>
            </w:r>
            <w:r w:rsidR="00A616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więcej niż jeden wniosek o pozwolenie,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pod </w:t>
            </w:r>
            <w:r w:rsidR="00A616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warunkiem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że każdy wniosek będzie  dotyczył innego </w:t>
            </w:r>
            <w:r w:rsidR="00A6166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kodu CN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  <w:r w:rsidR="00DF697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Wnioski takie należy składać jednocześnie.</w:t>
            </w:r>
          </w:p>
          <w:p w:rsidR="00E70F9F" w:rsidRPr="00A67844" w:rsidRDefault="00E70F9F" w:rsidP="00E70F9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84613F" w:rsidRPr="00A67844" w:rsidTr="00965816">
        <w:trPr>
          <w:trHeight w:hRule="exact" w:val="417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Surowy cukier trzcinowy, do rafinacji</w:t>
            </w:r>
          </w:p>
        </w:tc>
      </w:tr>
      <w:tr w:rsidR="0084613F" w:rsidRPr="00A67844" w:rsidTr="00965816">
        <w:trPr>
          <w:trHeight w:hRule="exact" w:val="42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416317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16317">
              <w:rPr>
                <w:rStyle w:val="Teksttreci295ptBezpogrubienia"/>
                <w:rFonts w:ascii="Arial" w:hAnsi="Arial" w:cs="Arial"/>
                <w:sz w:val="20"/>
                <w:szCs w:val="20"/>
              </w:rPr>
              <w:t>Australia</w:t>
            </w:r>
          </w:p>
        </w:tc>
      </w:tr>
      <w:tr w:rsidR="0084613F" w:rsidRPr="00A67844" w:rsidTr="00C53017">
        <w:trPr>
          <w:trHeight w:hRule="exact" w:val="707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pozwolenie. Jeżeli „tak”, organ upoważniony do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C53017">
        <w:trPr>
          <w:trHeight w:hRule="exact" w:val="71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96581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</w:t>
            </w:r>
            <w:r w:rsidR="00965816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96581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Zgodnie z art. 57, 58 i 59 rozporządzenia wykonawczego (UE)</w:t>
            </w:r>
            <w:r w:rsidR="0096581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2015/2447</w:t>
            </w:r>
          </w:p>
        </w:tc>
      </w:tr>
      <w:tr w:rsidR="0084613F" w:rsidRPr="00A67844" w:rsidTr="00965816">
        <w:trPr>
          <w:trHeight w:hRule="exact" w:val="421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175448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9 925</w:t>
            </w:r>
            <w:r w:rsidR="00DF697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4613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000 kg</w:t>
            </w:r>
          </w:p>
        </w:tc>
      </w:tr>
      <w:tr w:rsidR="0084613F" w:rsidRPr="00A67844" w:rsidTr="00965816">
        <w:trPr>
          <w:trHeight w:hRule="exact" w:val="427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1701 13 10 oraz 1701 14</w:t>
            </w:r>
            <w:r w:rsidR="00186D5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84613F" w:rsidRPr="00A67844" w:rsidTr="00C53017">
        <w:trPr>
          <w:trHeight w:hRule="exact" w:val="157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98 EUR za 1 000 kg</w:t>
            </w:r>
          </w:p>
          <w:p w:rsidR="0084613F" w:rsidRPr="00A67844" w:rsidRDefault="0084613F" w:rsidP="00DF697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przypadku gdy odczyt polarymetryczny dla przywiezionego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cukru surowego odbiega od 96 stopni, stawkę 98 EUR za 1 000 kg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zwiększa się lub zmniejsza, stosownie do przypadku, o 0,14 % za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każdą jedną dziesiątą stopnia ustalonej różnicy (zgodnie z art. 34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ust. 1 lit. d)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  <w:r w:rsidR="00DF697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84613F" w:rsidRPr="00A67844" w:rsidTr="00052B0A">
        <w:trPr>
          <w:trHeight w:hRule="exact" w:val="241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25 ton</w:t>
            </w:r>
          </w:p>
          <w:p w:rsidR="00052B0A" w:rsidRDefault="00052B0A" w:rsidP="00052B0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052B0A" w:rsidRPr="00A67844" w:rsidRDefault="00052B0A" w:rsidP="00052B0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4613F" w:rsidRPr="00A67844" w:rsidTr="00965816">
        <w:trPr>
          <w:trHeight w:hRule="exact" w:val="547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Zabezpieczenie na potrzeby pozwolenia na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EUR za 1 000 kg</w:t>
            </w:r>
          </w:p>
        </w:tc>
      </w:tr>
      <w:tr w:rsidR="0084613F" w:rsidRPr="00A67844" w:rsidTr="0064753A">
        <w:trPr>
          <w:trHeight w:hRule="exact" w:val="186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sekcji.</w:t>
            </w:r>
          </w:p>
          <w:p w:rsidR="0064753A" w:rsidRPr="00A67844" w:rsidRDefault="0064753A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4B68E5" w:rsidRPr="00A67844" w:rsidRDefault="0084613F" w:rsidP="004B68E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 w:rsidR="004B68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 w:rsidR="00E41C0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„Cu</w:t>
            </w:r>
            <w:r w:rsidR="00E41C0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kier przeznaczony do rafinacji”; „Cukier w ramach koncesji WTO przywożony zgodnie z tytułem III rozdział 3 rozporządzenia wykonawczego (UE) 2020/761 (kontyngent taryfowy). Numer porządkowy 09.4317</w:t>
            </w:r>
            <w:r w:rsidR="004B68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”; „Stawka celna w ramach kontyngentu - </w:t>
            </w:r>
            <w:r w:rsidR="004B68E5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98 EUR za 1 000 kg</w:t>
            </w:r>
            <w:r w:rsidR="004B68E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”</w:t>
            </w:r>
          </w:p>
          <w:p w:rsidR="0084613F" w:rsidRPr="00A67844" w:rsidRDefault="0084613F" w:rsidP="00E41C0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4753A" w:rsidRPr="00A67844" w:rsidTr="00A77E76">
        <w:trPr>
          <w:trHeight w:hRule="exact" w:val="994"/>
        </w:trPr>
        <w:tc>
          <w:tcPr>
            <w:tcW w:w="2032" w:type="pct"/>
            <w:shd w:val="clear" w:color="auto" w:fill="FFFFFF"/>
            <w:vAlign w:val="center"/>
          </w:tcPr>
          <w:p w:rsidR="0064753A" w:rsidRPr="0064753A" w:rsidRDefault="0064753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Cs w:val="20"/>
              </w:rPr>
            </w:pPr>
            <w:r w:rsidRPr="0064753A">
              <w:rPr>
                <w:rStyle w:val="Teksttreci20"/>
                <w:rFonts w:ascii="Arial" w:hAnsi="Arial" w:cs="Arial"/>
                <w:b w:val="0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4753A" w:rsidRDefault="0064753A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</w:t>
            </w:r>
            <w:r w:rsidR="00544E7F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77E76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nie później niż 22. dnia miesiąca, w którym składane były wnioski o pozwolenia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) współczynnika przydziału i przed końcem </w:t>
            </w:r>
            <w:r w:rsidR="00544E7F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danego 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miesiąca.</w:t>
            </w:r>
          </w:p>
          <w:p w:rsidR="0064753A" w:rsidRDefault="0064753A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613F" w:rsidRPr="00A67844" w:rsidTr="00C53017">
        <w:trPr>
          <w:trHeight w:hRule="exact" w:val="86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DF697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 końca trzeciego miesiąca następującego po miesiącu, w którym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zostało wydane, ale nie dłużej niż do dnia 30 września (zgodnie z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F697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84613F" w:rsidRPr="00A67844" w:rsidTr="003064CD">
        <w:trPr>
          <w:trHeight w:hRule="exact" w:val="1261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3064CD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C2088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84613F" w:rsidRDefault="00C20883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052B0A" w:rsidRPr="00A67844" w:rsidRDefault="00052B0A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4613F" w:rsidRPr="00A67844" w:rsidTr="00965816">
        <w:trPr>
          <w:trHeight w:hRule="exact" w:val="431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965816">
        <w:trPr>
          <w:trHeight w:hRule="exact" w:val="42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Podmiot zarejestrowany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1C3C35">
        <w:trPr>
          <w:trHeight w:hRule="exact" w:val="1682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DF697B" w:rsidRDefault="0084613F" w:rsidP="00DF697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Wymóg rafinacji zgodnie z art.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="00DF697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Dopuszczenie do obrotu w Unii podlega w odniesieniu do rafinacji procedurze końcowego przeznaczenia, o której mowa w art. 210 rozporządzenia (UE) nr 952/2013. </w:t>
            </w:r>
          </w:p>
          <w:p w:rsidR="00DF697B" w:rsidRPr="00A67844" w:rsidRDefault="00DF697B" w:rsidP="00DF697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9B449D" w:rsidTr="009B449D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449D" w:rsidRPr="009B449D" w:rsidRDefault="009B449D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Cs w:val="20"/>
              </w:rPr>
            </w:pPr>
            <w:r w:rsidRPr="009B449D">
              <w:rPr>
                <w:rStyle w:val="Teksttreci20"/>
                <w:rFonts w:ascii="Arial" w:hAnsi="Arial" w:cs="Arial"/>
                <w:b w:val="0"/>
                <w:szCs w:val="20"/>
              </w:rPr>
              <w:t>Termin na zwrot pozwolenia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449D" w:rsidRDefault="009B449D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84613F" w:rsidRPr="00A67844" w:rsidRDefault="0084613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A08DF" w:rsidRPr="00A67844" w:rsidRDefault="004A08D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A08DF" w:rsidRDefault="004A08D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1571E7" w:rsidRDefault="001571E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1C3C35" w:rsidRDefault="001C3C3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416317" w:rsidRPr="00A53414" w:rsidTr="00CA638C">
        <w:trPr>
          <w:trHeight w:hRule="exact" w:val="456"/>
        </w:trPr>
        <w:tc>
          <w:tcPr>
            <w:tcW w:w="2032" w:type="pct"/>
            <w:shd w:val="clear" w:color="auto" w:fill="FFFFFF"/>
            <w:vAlign w:val="center"/>
          </w:tcPr>
          <w:p w:rsidR="00416317" w:rsidRPr="00A53414" w:rsidRDefault="00416317" w:rsidP="00CA638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Fonts w:ascii="Arial" w:hAnsi="Arial" w:cs="Arial"/>
                <w:b/>
                <w:szCs w:val="20"/>
              </w:rPr>
              <w:lastRenderedPageBreak/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0E40A9" w:rsidRDefault="00416317" w:rsidP="00CA638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E40A9">
              <w:rPr>
                <w:rFonts w:ascii="Arial" w:hAnsi="Arial" w:cs="Arial"/>
                <w:b/>
                <w:sz w:val="28"/>
                <w:szCs w:val="28"/>
              </w:rPr>
              <w:t xml:space="preserve">09.4329 </w:t>
            </w:r>
          </w:p>
        </w:tc>
      </w:tr>
      <w:tr w:rsidR="00416317" w:rsidRPr="00A67844" w:rsidTr="001571E7">
        <w:trPr>
          <w:trHeight w:hRule="exact" w:val="5363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16317">
              <w:rPr>
                <w:rFonts w:ascii="Arial" w:hAnsi="Arial" w:cs="Arial"/>
                <w:b/>
                <w:szCs w:val="20"/>
              </w:rPr>
              <w:t>Rozporządzenie Rady (WE) nr 1095/96</w:t>
            </w:r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 r. w sprawie wprowadzania koncesji określonych na liście koncesyjnej CXL sporządzonej w wyniku zakończenia negocjacji GATT XXIV.6</w:t>
            </w:r>
          </w:p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416317">
              <w:rPr>
                <w:rFonts w:ascii="Arial" w:hAnsi="Arial" w:cs="Arial"/>
                <w:b/>
                <w:szCs w:val="20"/>
              </w:rPr>
              <w:t>Decyzja Rady (UE) 2017/730</w:t>
            </w:r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25 kwietnia 2017 r. w sprawie zawarcia Porozumienia w formie wymiany listów między Unią Europejską a Federacyjną Republiką Brazylii na podstawie art. XXIV ust 6 oraz art. XXVIII Układu ogólnego w sprawie taryf celnych i handlu (GATT) z 1994 r. w sprawie zmiany list koncesyjnych Republiki Chorwacji w związku z jej przystąpieniem do Unii Europejskiej</w:t>
            </w:r>
          </w:p>
          <w:p w:rsidR="001571E7" w:rsidRPr="00C14705" w:rsidRDefault="001571E7" w:rsidP="001571E7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</w:t>
            </w:r>
            <w:r w:rsidR="00CA64B9">
              <w:rPr>
                <w:rFonts w:ascii="Arial" w:hAnsi="Arial" w:cs="Arial"/>
                <w:szCs w:val="20"/>
              </w:rPr>
              <w:t xml:space="preserve"> – ze zm.</w:t>
            </w:r>
            <w:r w:rsidRPr="00C14705">
              <w:rPr>
                <w:rFonts w:ascii="Arial" w:hAnsi="Arial" w:cs="Arial"/>
                <w:szCs w:val="20"/>
              </w:rPr>
              <w:t>.</w:t>
            </w:r>
          </w:p>
          <w:p w:rsidR="001571E7" w:rsidRPr="00A67844" w:rsidRDefault="001571E7" w:rsidP="001571E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CA64B9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416317" w:rsidRPr="00A67844" w:rsidTr="00CA638C">
        <w:trPr>
          <w:trHeight w:hRule="exact" w:val="429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października do 30 września</w:t>
            </w:r>
          </w:p>
        </w:tc>
      </w:tr>
      <w:tr w:rsidR="00416317" w:rsidRPr="00A67844" w:rsidTr="00CA638C">
        <w:trPr>
          <w:trHeight w:hRule="exact" w:val="599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16317" w:rsidRPr="00A67844" w:rsidTr="00FF46A9">
        <w:trPr>
          <w:trHeight w:hRule="exact" w:val="4504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art. 6, 7 i 8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</w:p>
          <w:p w:rsidR="001571E7" w:rsidRDefault="001571E7" w:rsidP="001571E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1571E7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001571E7" w:rsidRDefault="001571E7" w:rsidP="001571E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1571E7" w:rsidRDefault="001571E7" w:rsidP="001571E7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1571E7" w:rsidRPr="00A67844" w:rsidRDefault="001571E7" w:rsidP="001571E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416317" w:rsidRPr="00A67844" w:rsidTr="00CA638C">
        <w:trPr>
          <w:trHeight w:hRule="exact" w:val="317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Surowy cukier trzcinowy, do rafinacji</w:t>
            </w:r>
          </w:p>
        </w:tc>
      </w:tr>
      <w:tr w:rsidR="00416317" w:rsidRPr="00A67844" w:rsidTr="00CA638C">
        <w:trPr>
          <w:trHeight w:hRule="exact" w:val="436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416317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16317">
              <w:rPr>
                <w:rStyle w:val="Teksttreci295ptBezpogrubienia"/>
                <w:rFonts w:ascii="Arial" w:hAnsi="Arial" w:cs="Arial"/>
                <w:sz w:val="20"/>
                <w:szCs w:val="20"/>
              </w:rPr>
              <w:t>Brazylia</w:t>
            </w:r>
          </w:p>
        </w:tc>
      </w:tr>
      <w:tr w:rsidR="00416317" w:rsidRPr="00A67844" w:rsidTr="00CA638C">
        <w:trPr>
          <w:trHeight w:hRule="exact" w:val="941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Dowód pochodzenia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przy składaniu </w:t>
            </w:r>
            <w:r w:rsidRPr="00A67844">
              <w:rPr>
                <w:rFonts w:ascii="Arial" w:hAnsi="Arial" w:cs="Arial"/>
                <w:szCs w:val="20"/>
              </w:rPr>
              <w:t xml:space="preserve">wniosku o pozwolenie. Jeżeli „tak”,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</w:t>
            </w:r>
            <w:r w:rsidRPr="00A67844">
              <w:rPr>
                <w:rFonts w:ascii="Arial" w:hAnsi="Arial" w:cs="Arial"/>
                <w:szCs w:val="20"/>
              </w:rPr>
              <w:t>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16317" w:rsidRPr="00A67844" w:rsidTr="00CA638C">
        <w:trPr>
          <w:trHeight w:hRule="exact" w:val="575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Zgodnie z art. 57, 58 i 59 rozporządzenia wykonawczego (UE) 2015/2447</w:t>
            </w:r>
          </w:p>
        </w:tc>
      </w:tr>
      <w:tr w:rsidR="00416317" w:rsidRPr="00A67844" w:rsidTr="00CA638C">
        <w:trPr>
          <w:trHeight w:hRule="exact" w:val="994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Okres obowiązywania kontyngentu taryfowego </w:t>
            </w:r>
            <w:r w:rsidRPr="00CA638C">
              <w:rPr>
                <w:rStyle w:val="Teksttreci295ptBezpogrubienia"/>
                <w:rFonts w:ascii="Arial" w:hAnsi="Arial" w:cs="Arial"/>
                <w:sz w:val="20"/>
                <w:szCs w:val="20"/>
              </w:rPr>
              <w:t>2021/2022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7</w:t>
            </w:r>
            <w:r w:rsidR="00CA638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 w:rsidR="00CA638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37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</w:t>
            </w:r>
          </w:p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Okres obowiązywania kontyngentu taryfowego </w:t>
            </w:r>
            <w:r w:rsidRPr="00CA638C">
              <w:rPr>
                <w:rStyle w:val="Teksttreci295ptBezpogrubienia"/>
                <w:rFonts w:ascii="Arial" w:hAnsi="Arial" w:cs="Arial"/>
                <w:sz w:val="20"/>
                <w:szCs w:val="20"/>
              </w:rPr>
              <w:t>2022/2023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</w:t>
            </w:r>
            <w:r w:rsidR="00CA638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 w:rsidR="00CA638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28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</w:t>
            </w:r>
          </w:p>
        </w:tc>
      </w:tr>
      <w:tr w:rsidR="00416317" w:rsidRPr="00A67844" w:rsidTr="00CA638C">
        <w:trPr>
          <w:trHeight w:hRule="exact" w:val="411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1701</w:t>
            </w:r>
            <w:r w:rsidR="00CA638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13 10 oraz 1701 14 10</w:t>
            </w:r>
          </w:p>
        </w:tc>
      </w:tr>
      <w:tr w:rsidR="00416317" w:rsidRPr="00A67844" w:rsidTr="00CA638C">
        <w:trPr>
          <w:trHeight w:hRule="exact" w:val="1429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11 EUR za 1000 kg</w:t>
            </w:r>
          </w:p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przypadku gdy odczyt polarymetryczny dla przywiezionego cukru surowego odbiega od 96 stopni, stawkę 11 EUR za 1 000 kg zwiększa się lub zmniejsza, stosownie do przypadku, o 0,14 % za każdą jedną dziesiątą stopnia ustalonej różnicy (zgodnie z art. 34 ust. 1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li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t. d)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416317" w:rsidRPr="00A67844" w:rsidTr="00CA638C">
        <w:trPr>
          <w:trHeight w:hRule="exact" w:val="2414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25 ton</w:t>
            </w:r>
          </w:p>
          <w:p w:rsidR="00CA638C" w:rsidRDefault="00CA638C" w:rsidP="00CA638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CA638C" w:rsidRPr="00A67844" w:rsidRDefault="00CA638C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416317" w:rsidRPr="00A67844" w:rsidTr="00CA638C">
        <w:trPr>
          <w:trHeight w:hRule="exact" w:val="561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EUR za 1 000 kg</w:t>
            </w:r>
          </w:p>
        </w:tc>
      </w:tr>
      <w:tr w:rsidR="00416317" w:rsidRPr="00A67844" w:rsidTr="00CA638C">
        <w:trPr>
          <w:trHeight w:hRule="exact" w:val="1988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A638C" w:rsidRDefault="00CA638C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CA638C" w:rsidRPr="00A67844" w:rsidRDefault="00CA638C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416317" w:rsidRPr="00A67844" w:rsidRDefault="00CA638C" w:rsidP="00FD429D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„Cu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kier przeznaczony do rafinacji”; „Cukier w ramach koncesji WTO przywożony zgodnie z tytułem III rozdział 3 rozporządzenia wykonawczego (UE) 2020/761 (kontyngent taryfowy). Numer porządkowy </w:t>
            </w:r>
            <w:r w:rsidR="00FD429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09.4329’”;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„Stawka celna w ramach kontyngentu - 11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EUR za 1 000 kg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”</w:t>
            </w:r>
          </w:p>
        </w:tc>
      </w:tr>
      <w:tr w:rsidR="00CA638C" w:rsidRPr="00A67844" w:rsidTr="000917C0">
        <w:trPr>
          <w:trHeight w:hRule="exact" w:val="982"/>
        </w:trPr>
        <w:tc>
          <w:tcPr>
            <w:tcW w:w="2032" w:type="pct"/>
            <w:shd w:val="clear" w:color="auto" w:fill="FFFFFF"/>
            <w:vAlign w:val="center"/>
          </w:tcPr>
          <w:p w:rsidR="00CA638C" w:rsidRPr="00A67844" w:rsidRDefault="00CA638C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0917C0" w:rsidRDefault="000917C0" w:rsidP="000917C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CA638C" w:rsidRPr="00A67844" w:rsidRDefault="00CA638C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6317" w:rsidRPr="00A67844" w:rsidTr="00CA638C">
        <w:trPr>
          <w:trHeight w:hRule="exact" w:val="854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końca trzeciego miesiąca następującego po miesiącu, w którym zostało wydane, ale nie dłużej niż do dnia 30 września (zgodnie z 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416317" w:rsidRPr="00A67844" w:rsidTr="001C3C35">
        <w:trPr>
          <w:trHeight w:hRule="exact" w:val="1264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  <w:p w:rsidR="001C3C35" w:rsidRDefault="001C3C35" w:rsidP="001C3C3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1C3C35" w:rsidRPr="00A67844" w:rsidRDefault="001C3C35" w:rsidP="001C3C3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416317" w:rsidRPr="00A67844" w:rsidTr="00CA638C">
        <w:trPr>
          <w:trHeight w:hRule="exact" w:val="432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16317" w:rsidRPr="00A67844" w:rsidTr="00CA638C">
        <w:trPr>
          <w:trHeight w:hRule="exact" w:val="432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16317" w:rsidRPr="00A67844" w:rsidTr="001C3C35">
        <w:trPr>
          <w:trHeight w:hRule="exact" w:val="1676"/>
        </w:trPr>
        <w:tc>
          <w:tcPr>
            <w:tcW w:w="2032" w:type="pct"/>
            <w:shd w:val="clear" w:color="auto" w:fill="FFFFFF"/>
            <w:vAlign w:val="center"/>
          </w:tcPr>
          <w:p w:rsidR="00416317" w:rsidRPr="00A67844" w:rsidRDefault="00416317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16317" w:rsidRDefault="00416317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Wymóg rafinacji zgodnie z art.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</w:p>
          <w:p w:rsidR="001C3C35" w:rsidRDefault="001C3C35" w:rsidP="001C3C3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Dopuszczenie do obrotu w Unii podlega w odniesieniu do rafinacji procedurze końcowego przeznaczenia, o której mowa w art. 210 rozporządzenia (UE) nr 952/2013. </w:t>
            </w:r>
          </w:p>
          <w:p w:rsidR="001C3C35" w:rsidRPr="00A67844" w:rsidRDefault="001C3C35" w:rsidP="001C3C3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CA638C" w:rsidRPr="00A67844" w:rsidTr="00CA638C">
        <w:trPr>
          <w:trHeight w:hRule="exact" w:val="432"/>
        </w:trPr>
        <w:tc>
          <w:tcPr>
            <w:tcW w:w="2032" w:type="pct"/>
            <w:shd w:val="clear" w:color="auto" w:fill="FFFFFF"/>
            <w:vAlign w:val="center"/>
          </w:tcPr>
          <w:p w:rsidR="00CA638C" w:rsidRPr="00A67844" w:rsidRDefault="00CA638C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CA638C" w:rsidRPr="00A67844" w:rsidRDefault="00CA638C" w:rsidP="00CA638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416317" w:rsidRPr="00A67844" w:rsidRDefault="00416317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D429D" w:rsidRDefault="00FD429D" w:rsidP="0041631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FD429D" w:rsidRPr="00A53414" w:rsidTr="00A72922">
        <w:trPr>
          <w:trHeight w:hRule="exact" w:val="475"/>
        </w:trPr>
        <w:tc>
          <w:tcPr>
            <w:tcW w:w="2032" w:type="pct"/>
            <w:shd w:val="clear" w:color="auto" w:fill="FFFFFF"/>
            <w:vAlign w:val="center"/>
          </w:tcPr>
          <w:p w:rsidR="00FD429D" w:rsidRPr="00A53414" w:rsidRDefault="00FD429D" w:rsidP="00A7292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Fonts w:ascii="Arial" w:hAnsi="Arial" w:cs="Arial"/>
                <w:b/>
                <w:szCs w:val="20"/>
              </w:rPr>
              <w:lastRenderedPageBreak/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676632" w:rsidRDefault="00FD429D" w:rsidP="00A7292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76632">
              <w:rPr>
                <w:rFonts w:ascii="Arial" w:hAnsi="Arial" w:cs="Arial"/>
                <w:b/>
                <w:sz w:val="28"/>
                <w:szCs w:val="28"/>
              </w:rPr>
              <w:t xml:space="preserve">09.4330 </w:t>
            </w:r>
          </w:p>
        </w:tc>
      </w:tr>
      <w:tr w:rsidR="00FD429D" w:rsidRPr="00A67844" w:rsidTr="00FD429D">
        <w:trPr>
          <w:trHeight w:hRule="exact" w:val="5349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Umowa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międzynarodowa lub inny </w:t>
            </w:r>
            <w:r w:rsidRPr="00A67844">
              <w:rPr>
                <w:rFonts w:ascii="Arial" w:hAnsi="Arial" w:cs="Arial"/>
                <w:szCs w:val="20"/>
              </w:rPr>
              <w:t>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D429D">
              <w:rPr>
                <w:rFonts w:ascii="Arial" w:hAnsi="Arial" w:cs="Arial"/>
                <w:b/>
                <w:szCs w:val="20"/>
              </w:rPr>
              <w:t>Rozporządzone Rady (WE) nr 1095/96</w:t>
            </w:r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18 czerwca 1996 r. w sprawie wprowadzania koncesji określonych na liście koncesyjnej CXL sporządzonej </w:t>
            </w:r>
            <w:r w:rsidRPr="00A67844">
              <w:rPr>
                <w:rFonts w:ascii="Arial" w:hAnsi="Arial" w:cs="Arial"/>
                <w:szCs w:val="20"/>
              </w:rPr>
              <w:t xml:space="preserve">w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wyniku zakończenia negocjacji GATT XXIV.6</w:t>
            </w:r>
          </w:p>
          <w:p w:rsidR="00FD429D" w:rsidRDefault="00FD429D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FD429D">
              <w:rPr>
                <w:rFonts w:ascii="Arial" w:hAnsi="Arial" w:cs="Arial"/>
                <w:b/>
                <w:szCs w:val="20"/>
              </w:rPr>
              <w:t xml:space="preserve">Decyzja Rady </w:t>
            </w:r>
            <w:r w:rsidRPr="00FD429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2017/730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z dnia 25 kwietnia 2017 r. w sprawie zawarcia Porozumienia w formie wymiany listów </w:t>
            </w:r>
            <w:r w:rsidRPr="00A67844">
              <w:rPr>
                <w:rFonts w:ascii="Arial" w:hAnsi="Arial" w:cs="Arial"/>
                <w:szCs w:val="20"/>
              </w:rPr>
              <w:t xml:space="preserve">między Unią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Europejską a Federacyjną Republiką Brazylii na podstawie art. </w:t>
            </w:r>
            <w:r w:rsidRPr="00A67844">
              <w:rPr>
                <w:rFonts w:ascii="Arial" w:hAnsi="Arial" w:cs="Arial"/>
                <w:szCs w:val="20"/>
              </w:rPr>
              <w:t xml:space="preserve">XXIV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ust 6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oraz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XXVIII Układu ogólnego w sprawie taryf celnych i handlu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(GATT)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1994 r. w sprawie zmiany list koncesyjnych Republiki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Chorwacji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związku z jej przystąpieniem do Unii Europejskiej</w:t>
            </w:r>
          </w:p>
          <w:p w:rsidR="00FD429D" w:rsidRPr="00C14705" w:rsidRDefault="00FD429D" w:rsidP="00FD429D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</w:t>
            </w:r>
            <w:r w:rsidR="00CA64B9">
              <w:rPr>
                <w:rFonts w:ascii="Arial" w:hAnsi="Arial" w:cs="Arial"/>
                <w:szCs w:val="20"/>
              </w:rPr>
              <w:t xml:space="preserve"> – ze zm</w:t>
            </w:r>
            <w:r w:rsidRPr="00C14705">
              <w:rPr>
                <w:rFonts w:ascii="Arial" w:hAnsi="Arial" w:cs="Arial"/>
                <w:szCs w:val="20"/>
              </w:rPr>
              <w:t>.</w:t>
            </w:r>
          </w:p>
          <w:p w:rsidR="00FD429D" w:rsidRPr="00A67844" w:rsidRDefault="00FD429D" w:rsidP="00FD429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CA64B9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FD429D" w:rsidRPr="00A67844" w:rsidTr="00A72922">
        <w:trPr>
          <w:trHeight w:hRule="exact" w:val="538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Od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1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października do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września</w:t>
            </w:r>
          </w:p>
        </w:tc>
      </w:tr>
      <w:tr w:rsidR="00FD429D" w:rsidRPr="00A67844" w:rsidTr="00A72922">
        <w:trPr>
          <w:trHeight w:hRule="exact" w:val="597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D429D" w:rsidRPr="00A67844" w:rsidTr="00FF46A9">
        <w:trPr>
          <w:trHeight w:hRule="exact" w:val="4533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Default="00FD429D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art. 6,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7 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8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</w:p>
          <w:p w:rsidR="003F21AE" w:rsidRDefault="003F21AE" w:rsidP="003F21A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3F21AE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3F21A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3F21AE" w:rsidRDefault="003F21AE" w:rsidP="003F21A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3F21AE" w:rsidRDefault="003F21AE" w:rsidP="003F21AE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3F21AE" w:rsidRDefault="003F21AE" w:rsidP="003F21A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D429D" w:rsidRPr="00A67844" w:rsidTr="00A72922">
        <w:trPr>
          <w:trHeight w:hRule="exact" w:val="414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Surowy cukier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trzcinowy,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 rafinacji</w:t>
            </w:r>
          </w:p>
        </w:tc>
      </w:tr>
      <w:tr w:rsidR="00FD429D" w:rsidRPr="00A67844" w:rsidTr="00A72922">
        <w:trPr>
          <w:trHeight w:hRule="exact" w:val="414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676632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76632">
              <w:rPr>
                <w:rStyle w:val="Teksttreci295ptBezpogrubienia"/>
                <w:rFonts w:ascii="Arial" w:hAnsi="Arial" w:cs="Arial"/>
                <w:sz w:val="20"/>
                <w:szCs w:val="20"/>
              </w:rPr>
              <w:t>Brazylia</w:t>
            </w:r>
          </w:p>
        </w:tc>
      </w:tr>
      <w:tr w:rsidR="00FD429D" w:rsidRPr="00A67844" w:rsidTr="00A72922">
        <w:trPr>
          <w:trHeight w:hRule="exact" w:val="707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D429D" w:rsidRPr="00A67844" w:rsidTr="00A72922">
        <w:trPr>
          <w:trHeight w:hRule="exact" w:val="575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Tak.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art. 57, 58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59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rozporządzenia wykonawczego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(UE) 2015/2447</w:t>
            </w:r>
          </w:p>
        </w:tc>
      </w:tr>
      <w:tr w:rsidR="00FD429D" w:rsidRPr="00A67844" w:rsidTr="00A72922">
        <w:trPr>
          <w:trHeight w:hRule="exact" w:val="977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Default="00FD429D" w:rsidP="00A7292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Okres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obowiązywania kontyngentu taryfowego </w:t>
            </w:r>
            <w:r w:rsidRPr="00676632">
              <w:rPr>
                <w:rStyle w:val="Teksttreci295ptBezpogrubieniaOdstpy0pt"/>
                <w:rFonts w:ascii="Arial" w:hAnsi="Arial" w:cs="Arial"/>
                <w:sz w:val="20"/>
                <w:szCs w:val="20"/>
              </w:rPr>
              <w:t>2022/2023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1</w:t>
            </w: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8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09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000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</w:t>
            </w:r>
          </w:p>
          <w:p w:rsidR="00FD429D" w:rsidRDefault="00FD429D" w:rsidP="00A7292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Okres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obowiązywania kontyngentu taryfowego </w:t>
            </w:r>
            <w:r w:rsidRPr="00676632">
              <w:rPr>
                <w:rStyle w:val="Teksttreci295ptBezpogrubieniaOdstpy0pt"/>
                <w:rFonts w:ascii="Arial" w:hAnsi="Arial" w:cs="Arial"/>
                <w:sz w:val="20"/>
                <w:szCs w:val="20"/>
              </w:rPr>
              <w:t>2023/2024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5</w:t>
            </w: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4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28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000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</w:t>
            </w:r>
          </w:p>
        </w:tc>
      </w:tr>
      <w:tr w:rsidR="00FD429D" w:rsidRPr="00A67844" w:rsidTr="00A72922">
        <w:trPr>
          <w:trHeight w:hRule="exact" w:val="412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1701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13 10 oraz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1701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1410</w:t>
            </w:r>
          </w:p>
        </w:tc>
      </w:tr>
      <w:tr w:rsidR="00FD429D" w:rsidRPr="00A67844" w:rsidTr="00A72922">
        <w:trPr>
          <w:trHeight w:hRule="exact" w:val="1565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54 EUR za 1 000 kg</w:t>
            </w:r>
          </w:p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 xml:space="preserve">W przypadku gdy odczyt polarymetryczny dla przywiezionego cukru surowego odbiega od 96 stopni, stawkę 54 EUR za 1 000 kg zwiększa się lub zmniejsza, stosownie do przypadku, o 0,14 % za każdą jedną dziesiątą stopnia ustalonej różnicy (zgodnie z art. 34 ust. 1 lit. d) </w:t>
            </w:r>
            <w:r w:rsidR="003F21AE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)</w:t>
            </w:r>
          </w:p>
        </w:tc>
      </w:tr>
      <w:tr w:rsidR="00FD429D" w:rsidRPr="00A67844" w:rsidTr="00A72922">
        <w:trPr>
          <w:trHeight w:hRule="exact" w:val="425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Tak, 25 ton</w:t>
            </w:r>
          </w:p>
        </w:tc>
      </w:tr>
      <w:tr w:rsidR="00FD429D" w:rsidRPr="00A67844" w:rsidTr="00A72922">
        <w:trPr>
          <w:trHeight w:hRule="exact" w:val="559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20 EUR za 1 000 kg</w:t>
            </w:r>
          </w:p>
        </w:tc>
      </w:tr>
      <w:tr w:rsidR="00FD429D" w:rsidRPr="00A67844" w:rsidTr="00FD429D">
        <w:trPr>
          <w:trHeight w:hRule="exact" w:val="1997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Default="00FD429D" w:rsidP="00FD429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FD429D" w:rsidRPr="00A67844" w:rsidRDefault="00FD429D" w:rsidP="00FD429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FD429D" w:rsidRPr="00A67844" w:rsidRDefault="00FD429D" w:rsidP="00FD429D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„Cu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kier przeznaczony do rafinacji”; „Cukier w ramach koncesji WTO przywożony zgodnie z tytułem III rozdział 3 rozporządzenia wykonawczego (UE) 2020/761 (kontyngent taryfowy). Numer porządkowy 09.4330’”; „Stawka celna w ramach kontyngentu - 54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EUR za 1 000 kg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”</w:t>
            </w:r>
          </w:p>
        </w:tc>
      </w:tr>
      <w:tr w:rsidR="006C0515" w:rsidRPr="00A67844" w:rsidTr="006C0515">
        <w:trPr>
          <w:trHeight w:hRule="exact" w:val="990"/>
        </w:trPr>
        <w:tc>
          <w:tcPr>
            <w:tcW w:w="2032" w:type="pct"/>
            <w:shd w:val="clear" w:color="auto" w:fill="FFFFFF"/>
            <w:vAlign w:val="center"/>
          </w:tcPr>
          <w:p w:rsidR="006C0515" w:rsidRPr="00A67844" w:rsidRDefault="006C0515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C0515" w:rsidRDefault="006C0515" w:rsidP="006C0515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6C0515" w:rsidRPr="00A67844" w:rsidRDefault="006C0515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</w:pPr>
          </w:p>
        </w:tc>
      </w:tr>
      <w:tr w:rsidR="00FD429D" w:rsidRPr="00A67844" w:rsidTr="00A72922">
        <w:trPr>
          <w:trHeight w:hRule="exact" w:val="842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 xml:space="preserve">Do końca trzeciego miesiąca następującego po miesiącu, w którym zostało wydane, ale nie dłużej niż do dnia 30 września (zgodnie z 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)</w:t>
            </w:r>
          </w:p>
        </w:tc>
      </w:tr>
      <w:tr w:rsidR="00FD429D" w:rsidRPr="00A67844" w:rsidTr="006C0515">
        <w:trPr>
          <w:trHeight w:hRule="exact" w:val="1272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Default="00FD429D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Tak</w:t>
            </w:r>
          </w:p>
          <w:p w:rsidR="006C0515" w:rsidRDefault="006C0515" w:rsidP="006C051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6C0515" w:rsidRPr="00A67844" w:rsidRDefault="006C0515" w:rsidP="006C051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FD429D" w:rsidRPr="00A67844" w:rsidTr="00A72922">
        <w:trPr>
          <w:trHeight w:hRule="exact" w:val="433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Nie</w:t>
            </w:r>
          </w:p>
        </w:tc>
      </w:tr>
      <w:tr w:rsidR="00FD429D" w:rsidRPr="00A67844" w:rsidTr="00A72922">
        <w:trPr>
          <w:trHeight w:hRule="exact" w:val="477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Nie</w:t>
            </w:r>
          </w:p>
        </w:tc>
      </w:tr>
      <w:tr w:rsidR="00FD429D" w:rsidRPr="00A67844" w:rsidTr="00CE6AFA">
        <w:trPr>
          <w:trHeight w:hRule="exact" w:val="1920"/>
        </w:trPr>
        <w:tc>
          <w:tcPr>
            <w:tcW w:w="2032" w:type="pct"/>
            <w:shd w:val="clear" w:color="auto" w:fill="FFFFFF"/>
            <w:vAlign w:val="center"/>
          </w:tcPr>
          <w:p w:rsidR="00FD429D" w:rsidRPr="00A67844" w:rsidRDefault="00FD429D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D429D" w:rsidRDefault="00FD429D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 xml:space="preserve">Wymóg rafinacji zgodnie z art.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rozporządzenia wykonawczego (UE) 2020/761</w:t>
            </w:r>
          </w:p>
          <w:p w:rsidR="006C0515" w:rsidRDefault="006C0515" w:rsidP="006C0515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Dopuszczenie do obrotu w Unii podlega w odniesieniu do rafinacji procedurze końcowego przeznaczenia, o której mowa w art. 210 rozporządzenia (UE) nr 952/2013. </w:t>
            </w:r>
          </w:p>
          <w:p w:rsidR="006C0515" w:rsidRPr="00A67844" w:rsidRDefault="006C0515" w:rsidP="006C051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6C0515" w:rsidRPr="00A67844" w:rsidTr="00A72922">
        <w:trPr>
          <w:trHeight w:hRule="exact" w:val="339"/>
        </w:trPr>
        <w:tc>
          <w:tcPr>
            <w:tcW w:w="2032" w:type="pct"/>
            <w:shd w:val="clear" w:color="auto" w:fill="FFFFFF"/>
            <w:vAlign w:val="center"/>
          </w:tcPr>
          <w:p w:rsidR="006C0515" w:rsidRPr="00A67844" w:rsidRDefault="006C0515" w:rsidP="00A7292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C0515" w:rsidRPr="00A67844" w:rsidRDefault="006C0515" w:rsidP="00A7292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pacing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6317" w:rsidRDefault="00416317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C0515" w:rsidRDefault="006C0515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84613F" w:rsidRPr="00965816" w:rsidTr="00DF62A4">
        <w:trPr>
          <w:trHeight w:hRule="exact" w:val="438"/>
        </w:trPr>
        <w:tc>
          <w:tcPr>
            <w:tcW w:w="2032" w:type="pct"/>
            <w:shd w:val="clear" w:color="auto" w:fill="FFFFFF"/>
            <w:vAlign w:val="center"/>
          </w:tcPr>
          <w:p w:rsidR="0084613F" w:rsidRPr="00965816" w:rsidRDefault="0084613F" w:rsidP="000D00A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965816">
              <w:rPr>
                <w:rStyle w:val="Teksttreci295ptBezpogrubienia"/>
                <w:rFonts w:ascii="Arial" w:hAnsi="Arial" w:cs="Arial"/>
                <w:sz w:val="20"/>
                <w:szCs w:val="20"/>
              </w:rPr>
              <w:lastRenderedPageBreak/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DF62A4" w:rsidRDefault="0084613F" w:rsidP="00F8529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F62A4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09.4318 </w:t>
            </w:r>
          </w:p>
        </w:tc>
      </w:tr>
      <w:tr w:rsidR="0084613F" w:rsidRPr="00A67844" w:rsidTr="00034CF4">
        <w:trPr>
          <w:trHeight w:hRule="exact" w:val="9786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E6FAA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Rozporządzenie Rady (WE) nr </w:t>
            </w:r>
            <w:r w:rsidRPr="00EE6FAA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1095/96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w sprawie wprowadzania koncesji określonych na liście koncesyjnej CXL sporządzonej w wyniku zakończenia negocjacji GATT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XXIV.6</w:t>
            </w:r>
          </w:p>
          <w:p w:rsidR="000D00AA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1966AC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 xml:space="preserve">Rozporządzenie </w:t>
            </w:r>
            <w:r w:rsidRPr="001966AC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Rady (WE) </w:t>
            </w:r>
            <w:r w:rsidRPr="001966AC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nr 1894/2006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18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grudnia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2006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dotyczące zawarcia Porozumienia w formie wymiany listów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między Wspólnotą Europejską a Brazylią dotyczącego zmiany list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koncesyjnych Republiki Czeskiej, Republiki Estońskiej, Republiki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Cypryjskiej, Republiki Łotewskiej, Republiki Litewskiej, Republiki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Węgierskiej, Republiki Malty, Rzeczypospolitej Polskiej, Republiki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Słowenii oraz Republiki Słowackiej w związku z ich przystąpieniem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Wspólnoty Europejskiej, zmieniające i uzupełniające załącznik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4A08DF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rozporządzenia (EWG) nr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2658/87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sprawie nomenklatury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taryfowej i statystycznej oraz w sprawie Wspólnej Taryfy Celnej</w:t>
            </w:r>
          </w:p>
          <w:p w:rsidR="000D00AA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E6FAA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Rozporządzenie Rady (WE) nr 880/2009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7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września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2009</w:t>
            </w:r>
            <w:r w:rsidR="004A08DF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r. dotyczące wdrożenia Porozumienia w formie wymiany listów między Wspólnotą Europejską a Brazylią na podstawie art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XXIV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ust.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6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art. XXVIII Układu Ogólnego w sprawie Taryf Celnych i Handlu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(GATT) z 1994 r. odnoszące się do zmian list koncesyjnych Republiki Bułgarii i Rumunii, w ramach ich przystąpienia do Unii Europejskiej, oraz zmieniające i uzupełniające załącznik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rozporządzenia (EWG) nr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2658/87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sprawie nomenklatury taryfowej 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statystycznej oraz w sprawie Wspólnej Taryfy Celnej</w:t>
            </w:r>
          </w:p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E6FAA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Decyzja </w:t>
            </w:r>
            <w:r w:rsidRPr="00EE6FAA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Rady (UE) 2017/730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25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kwietnia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201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7 r. w sprawie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zawarcia Porozumienia w formie wymiany listów między Unią Europejską a Federacyjną Republiką Brazylii na podstawie art.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XXIV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ust.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  <w:r w:rsidR="004A08DF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oraz art. XXVIII Układu ogólnego w sprawie taryf celnych i handlu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(GATT) z 1994 r. w sprawie zmiany list koncesyjnych Republiki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Chorwacji w związku z jej przystąpieniem do Unii Europejskiej</w:t>
            </w:r>
          </w:p>
          <w:p w:rsidR="00EE6FAA" w:rsidRDefault="00EE6FAA" w:rsidP="00EE6F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</w:t>
            </w:r>
            <w:r w:rsidR="00300D97">
              <w:rPr>
                <w:rFonts w:ascii="Arial" w:hAnsi="Arial" w:cs="Arial"/>
                <w:szCs w:val="20"/>
              </w:rPr>
              <w:t xml:space="preserve"> – ze zm</w:t>
            </w:r>
            <w:r w:rsidRPr="00C14705">
              <w:rPr>
                <w:rFonts w:ascii="Arial" w:hAnsi="Arial" w:cs="Arial"/>
                <w:szCs w:val="20"/>
              </w:rPr>
              <w:t>.</w:t>
            </w:r>
          </w:p>
          <w:p w:rsidR="00EE6FAA" w:rsidRPr="00A67844" w:rsidRDefault="00EE6FAA" w:rsidP="00EE6F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300D97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84613F" w:rsidRPr="00A67844" w:rsidTr="00C53017">
        <w:trPr>
          <w:trHeight w:hRule="exact" w:val="43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października do 30 września</w:t>
            </w:r>
          </w:p>
        </w:tc>
      </w:tr>
      <w:tr w:rsidR="0084613F" w:rsidRPr="00A67844" w:rsidTr="00C53017">
        <w:trPr>
          <w:trHeight w:hRule="exact" w:val="426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FF46A9">
        <w:trPr>
          <w:trHeight w:hRule="exact" w:val="454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art. 6, 7 i 8 </w:t>
            </w:r>
            <w:r w:rsidR="009303C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2020/761</w:t>
            </w:r>
          </w:p>
          <w:p w:rsidR="00EA7B2A" w:rsidRDefault="00EA7B2A" w:rsidP="00EA7B2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EA7B2A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EA7B2A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EA7B2A" w:rsidRDefault="00EA7B2A" w:rsidP="00EA7B2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EA7B2A" w:rsidRDefault="00EA7B2A" w:rsidP="00EA7B2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EA7B2A" w:rsidRPr="00A67844" w:rsidRDefault="00EA7B2A" w:rsidP="00EA7B2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84613F" w:rsidRPr="00A67844" w:rsidTr="00C53017">
        <w:trPr>
          <w:trHeight w:hRule="exact" w:val="40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Surowy cukier trzcinowy, do rafinacji</w:t>
            </w:r>
          </w:p>
        </w:tc>
      </w:tr>
      <w:tr w:rsidR="0084613F" w:rsidRPr="00A67844" w:rsidTr="00C53017">
        <w:trPr>
          <w:trHeight w:hRule="exact" w:val="41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416317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16317">
              <w:rPr>
                <w:rStyle w:val="Teksttreci295ptBezpogrubienia"/>
                <w:rFonts w:ascii="Arial" w:hAnsi="Arial" w:cs="Arial"/>
                <w:sz w:val="20"/>
                <w:szCs w:val="20"/>
              </w:rPr>
              <w:t>Brazylia</w:t>
            </w:r>
          </w:p>
        </w:tc>
      </w:tr>
      <w:tr w:rsidR="0084613F" w:rsidRPr="00A67844" w:rsidTr="00C53017">
        <w:trPr>
          <w:trHeight w:hRule="exact" w:val="70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pozwolenie. Jeżeli „tak”, organ upoważniony do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C53017">
        <w:trPr>
          <w:trHeight w:hRule="exact" w:val="57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Tak. Zgodnie z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57, 58 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59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2015/2447</w:t>
            </w:r>
          </w:p>
        </w:tc>
      </w:tr>
      <w:tr w:rsidR="0084613F" w:rsidRPr="00A67844" w:rsidTr="00C53017">
        <w:trPr>
          <w:trHeight w:hRule="exact" w:val="1134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BE5527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Okresy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obowiązywania kontyngentu taryfowego do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roku </w:t>
            </w:r>
            <w:r w:rsidRPr="00034CF4">
              <w:rPr>
                <w:rStyle w:val="Teksttreci295ptBezpogrubienia"/>
                <w:rFonts w:ascii="Arial" w:hAnsi="Arial" w:cs="Arial"/>
                <w:sz w:val="20"/>
                <w:szCs w:val="20"/>
              </w:rPr>
              <w:t>2023/2024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3</w:t>
            </w:r>
            <w:r w:rsidR="00B92F85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08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="00B92F85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518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000 kg</w:t>
            </w:r>
          </w:p>
          <w:p w:rsidR="00BE5527" w:rsidRDefault="0084613F" w:rsidP="00BE552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Okresy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obowiązywania kontyngentu taryfowego od roku </w:t>
            </w:r>
            <w:r w:rsidRPr="00034CF4">
              <w:rPr>
                <w:rStyle w:val="Teksttreci295ptBezpogrubienia"/>
                <w:rFonts w:ascii="Arial" w:hAnsi="Arial" w:cs="Arial"/>
                <w:sz w:val="20"/>
                <w:szCs w:val="20"/>
              </w:rPr>
              <w:t>2024/2025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84613F" w:rsidRPr="00A67844" w:rsidRDefault="00B92F85" w:rsidP="00BE552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380 555</w:t>
            </w:r>
            <w:r w:rsidR="0084613F"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000 kg</w:t>
            </w:r>
          </w:p>
        </w:tc>
      </w:tr>
      <w:tr w:rsidR="0084613F" w:rsidRPr="00A67844" w:rsidTr="00C53017">
        <w:trPr>
          <w:trHeight w:hRule="exact" w:val="427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1701 13 10 oraz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1701 14</w:t>
            </w:r>
            <w:r w:rsidR="00040C5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84613F" w:rsidRPr="00A67844" w:rsidTr="00C53017">
        <w:trPr>
          <w:trHeight w:hRule="exact" w:val="154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98 EUR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1 000 kg</w:t>
            </w:r>
          </w:p>
          <w:p w:rsidR="0084613F" w:rsidRPr="00A67844" w:rsidRDefault="0084613F" w:rsidP="00B92F8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W przypadku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gdy odczyt polarymetryczny dla przywiezionego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cukru surowego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odbiega od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96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stopni, stawkę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98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EUR za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1 000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</w:t>
            </w:r>
            <w:r w:rsidR="004A08D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zwiększa się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lub zmniejsza, stosownie do przypadku, o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0,14 % za</w:t>
            </w:r>
            <w:r w:rsidR="004A08DF"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każdą jedną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dziesiątą stopnia ustalonej różnicy (zgodnie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z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34</w:t>
            </w:r>
            <w:r w:rsidR="004A08DF"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ust. 1 lit.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d)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84613F" w:rsidRPr="00A67844" w:rsidTr="00B92F85">
        <w:trPr>
          <w:trHeight w:hRule="exact" w:val="2444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25 ton</w:t>
            </w:r>
          </w:p>
          <w:p w:rsidR="00B92F85" w:rsidRDefault="00B92F85" w:rsidP="00B92F85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B92F85" w:rsidRPr="00A67844" w:rsidRDefault="00B92F85" w:rsidP="00B92F8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4613F" w:rsidRPr="00A67844" w:rsidTr="00C53017">
        <w:trPr>
          <w:trHeight w:hRule="exact" w:val="561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Zabezpieczenie na potrzeby pozwolenia na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EUR za 1 000 kg</w:t>
            </w:r>
          </w:p>
        </w:tc>
      </w:tr>
      <w:tr w:rsidR="0084613F" w:rsidRPr="00A67844" w:rsidTr="00EA450D">
        <w:trPr>
          <w:trHeight w:hRule="exact" w:val="1862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EA450D" w:rsidRDefault="00EA450D" w:rsidP="00EA450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EA450D" w:rsidRPr="00A67844" w:rsidRDefault="00EA450D" w:rsidP="00EA45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EA450D" w:rsidRPr="00A67844" w:rsidRDefault="00EA450D" w:rsidP="00EA45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„Cu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kier przeznaczony do rafinacji”; „Cukier w ramach koncesji WTO przywożony zgodnie z tytułem III rozdział 3 rozporządzenia wykonawczego (UE) 2020/761 (kontyngent taryfowy). Numer porządkowy 09.431</w:t>
            </w:r>
            <w:r w:rsidR="00544E7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”; „Stawka celna w ramach kontyngentu -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98 EUR za 1 000 kg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”</w:t>
            </w:r>
          </w:p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44E7F" w:rsidRPr="00A67844" w:rsidTr="00544E7F">
        <w:trPr>
          <w:trHeight w:hRule="exact" w:val="1005"/>
        </w:trPr>
        <w:tc>
          <w:tcPr>
            <w:tcW w:w="2032" w:type="pct"/>
            <w:shd w:val="clear" w:color="auto" w:fill="FFFFFF"/>
            <w:vAlign w:val="center"/>
          </w:tcPr>
          <w:p w:rsidR="00544E7F" w:rsidRPr="0064753A" w:rsidRDefault="00544E7F" w:rsidP="004C5BB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Cs w:val="20"/>
              </w:rPr>
            </w:pPr>
            <w:r w:rsidRPr="0064753A">
              <w:rPr>
                <w:rStyle w:val="Teksttreci20"/>
                <w:rFonts w:ascii="Arial" w:hAnsi="Arial" w:cs="Arial"/>
                <w:b w:val="0"/>
                <w:szCs w:val="20"/>
              </w:rPr>
              <w:lastRenderedPageBreak/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4E7F" w:rsidRDefault="00544E7F" w:rsidP="004C5BB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544E7F" w:rsidRDefault="00544E7F" w:rsidP="004C5BB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44E7F" w:rsidRPr="00A67844" w:rsidTr="00C53017">
        <w:trPr>
          <w:trHeight w:hRule="exact" w:val="847"/>
        </w:trPr>
        <w:tc>
          <w:tcPr>
            <w:tcW w:w="2032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4E7F" w:rsidRPr="00A67844" w:rsidRDefault="00544E7F" w:rsidP="00544E7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końca trzeciego miesiąca następującego po miesiącu, w którym zostało wydane, ale nie dłużej niż do dnia 30 września (zgodnie z 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544E7F" w:rsidRPr="00A67844" w:rsidTr="003064CD">
        <w:trPr>
          <w:trHeight w:hRule="exact" w:val="1285"/>
        </w:trPr>
        <w:tc>
          <w:tcPr>
            <w:tcW w:w="2032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3064CD" w:rsidRDefault="00544E7F" w:rsidP="00544E7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040C5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544E7F" w:rsidRDefault="00544E7F" w:rsidP="00544E7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544E7F" w:rsidRPr="00A67844" w:rsidRDefault="00544E7F" w:rsidP="00544E7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544E7F" w:rsidRPr="00A67844" w:rsidTr="00C53017">
        <w:trPr>
          <w:trHeight w:hRule="exact" w:val="425"/>
        </w:trPr>
        <w:tc>
          <w:tcPr>
            <w:tcW w:w="2032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44E7F" w:rsidRPr="00A67844" w:rsidTr="00C53017">
        <w:trPr>
          <w:trHeight w:hRule="exact" w:val="432"/>
        </w:trPr>
        <w:tc>
          <w:tcPr>
            <w:tcW w:w="2032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44E7F" w:rsidRPr="00A67844" w:rsidTr="0057500C">
        <w:trPr>
          <w:trHeight w:hRule="exact" w:val="1954"/>
        </w:trPr>
        <w:tc>
          <w:tcPr>
            <w:tcW w:w="2032" w:type="pct"/>
            <w:shd w:val="clear" w:color="auto" w:fill="FFFFFF"/>
            <w:vAlign w:val="center"/>
          </w:tcPr>
          <w:p w:rsidR="00544E7F" w:rsidRPr="00A67844" w:rsidRDefault="00544E7F" w:rsidP="000D00A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544E7F" w:rsidRDefault="00544E7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Wymóg rafinacji zgodnie z art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</w:p>
          <w:p w:rsidR="00396B46" w:rsidRDefault="00396B46" w:rsidP="00396B4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Dopuszczenie do obrotu w Unii podlega w odniesieniu do rafinacji procedurze końcowego przeznaczenia, o której mowa w art. 210 rozporządzenia (UE) nr 952/2013. </w:t>
            </w:r>
          </w:p>
          <w:p w:rsidR="00396B46" w:rsidRPr="00A67844" w:rsidRDefault="00396B46" w:rsidP="00396B46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396B46" w:rsidRPr="00A67844" w:rsidTr="00396B46">
        <w:trPr>
          <w:trHeight w:hRule="exact" w:val="571"/>
        </w:trPr>
        <w:tc>
          <w:tcPr>
            <w:tcW w:w="2032" w:type="pct"/>
            <w:shd w:val="clear" w:color="auto" w:fill="FFFFFF"/>
            <w:vAlign w:val="center"/>
          </w:tcPr>
          <w:p w:rsidR="00396B46" w:rsidRPr="00A67844" w:rsidRDefault="00396B46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396B46" w:rsidRPr="00A67844" w:rsidRDefault="00396B46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0D00AA" w:rsidRPr="00A67844" w:rsidRDefault="000D00AA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53414" w:rsidRPr="00A67844" w:rsidRDefault="00A53414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D00AA" w:rsidRPr="00A67844" w:rsidRDefault="000D00AA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84613F" w:rsidRPr="00A53414" w:rsidTr="00C53017">
        <w:trPr>
          <w:trHeight w:hRule="exact" w:val="427"/>
        </w:trPr>
        <w:tc>
          <w:tcPr>
            <w:tcW w:w="2032" w:type="pct"/>
            <w:shd w:val="clear" w:color="auto" w:fill="FFFFFF"/>
            <w:vAlign w:val="center"/>
          </w:tcPr>
          <w:p w:rsidR="0084613F" w:rsidRPr="00A53414" w:rsidRDefault="0084613F" w:rsidP="000D00A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D01399" w:rsidRDefault="0084613F" w:rsidP="00D0139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01399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09.4319 </w:t>
            </w:r>
          </w:p>
        </w:tc>
      </w:tr>
      <w:tr w:rsidR="0084613F" w:rsidRPr="00A67844" w:rsidTr="00034CF4">
        <w:trPr>
          <w:trHeight w:hRule="exact" w:val="5376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0D00AA" w:rsidRPr="00A67844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D01399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Rozporządzenie Rady </w:t>
            </w:r>
            <w:r w:rsidRPr="00D01399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 xml:space="preserve">(WE) </w:t>
            </w:r>
            <w:r w:rsidRPr="00D01399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nr </w:t>
            </w:r>
            <w:r w:rsidRPr="00D01399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1095/96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 r.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sprawie wprowadzania koncesji określonych na liście koncesyjną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CXL sporządzonej w wyniku zakończenia negocjacji GATT XXIV.6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Decyzja Rady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2008/870/WE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13 października 2008 r. w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sprawie zawarcia Porozumienia w formie wymiany listów między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Wspólnotą Europejską a Republiką Kuby zgodnie z art. XXIV:</w:t>
            </w:r>
            <w:r w:rsidR="00BE552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 i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art. XXVIII Układu Ogólnego w sprawie Taryf Celnych i Handlu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(GATT)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1994 r., dotyczącego zmiany koncesji na listach koncesyjnych Republiki Bułgarii i Rumunii w ramach procesu ich przystąpienia do Unii Europejskiej</w:t>
            </w:r>
          </w:p>
          <w:p w:rsidR="00D01399" w:rsidRPr="00C14705" w:rsidRDefault="00D01399" w:rsidP="00D01399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1306/2013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C14705">
              <w:rPr>
                <w:rFonts w:ascii="Arial" w:hAnsi="Arial" w:cs="Arial"/>
                <w:szCs w:val="20"/>
              </w:rPr>
              <w:t>w odniesieniu do wnoszenia zabezpieczeń w ramach administrowania kontyngentami taryfowymi</w:t>
            </w:r>
            <w:r w:rsidR="00300D97">
              <w:rPr>
                <w:rFonts w:ascii="Arial" w:hAnsi="Arial" w:cs="Arial"/>
                <w:szCs w:val="20"/>
              </w:rPr>
              <w:t xml:space="preserve"> – ze zm.</w:t>
            </w:r>
          </w:p>
          <w:p w:rsidR="00D01399" w:rsidRPr="00A67844" w:rsidRDefault="00D01399" w:rsidP="00D0139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>nr 1308/2013 i (UE) nr 510/2014 w odniesieniu do systemu</w:t>
            </w:r>
            <w:r w:rsidRPr="00C14705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300D97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</w:t>
            </w:r>
            <w:r w:rsidRPr="00802D82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84613F" w:rsidRPr="00A67844" w:rsidTr="00C53017">
        <w:trPr>
          <w:trHeight w:hRule="exact" w:val="42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października do 30 września</w:t>
            </w:r>
          </w:p>
        </w:tc>
      </w:tr>
      <w:tr w:rsidR="0084613F" w:rsidRPr="00A67844" w:rsidTr="00C53017">
        <w:trPr>
          <w:trHeight w:hRule="exact" w:val="56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FF46A9">
        <w:trPr>
          <w:trHeight w:hRule="exact" w:val="440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lastRenderedPageBreak/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art. 6, 7 i 8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</w:p>
          <w:p w:rsidR="000C1DC7" w:rsidRDefault="000C1DC7" w:rsidP="000C1DC7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0C1DC7" w:rsidRDefault="00FF46A9" w:rsidP="00FF46A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0C1DC7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0C1DC7" w:rsidRDefault="000C1DC7" w:rsidP="000C1DC7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0C1DC7" w:rsidRDefault="000C1DC7" w:rsidP="000C1DC7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0C1DC7" w:rsidRDefault="000C1DC7" w:rsidP="000C1DC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  <w:p w:rsidR="00D01399" w:rsidRPr="00A67844" w:rsidRDefault="00D01399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84613F" w:rsidRPr="00A67844" w:rsidTr="00C53017">
        <w:trPr>
          <w:trHeight w:hRule="exact" w:val="394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Surowy cukier trzcinowy, do rafinacji</w:t>
            </w:r>
          </w:p>
        </w:tc>
      </w:tr>
      <w:tr w:rsidR="0084613F" w:rsidRPr="00A67844" w:rsidTr="00C53017">
        <w:trPr>
          <w:trHeight w:hRule="exact" w:val="442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9D551D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9D551D">
              <w:rPr>
                <w:rStyle w:val="Teksttreci295ptBezpogrubienia"/>
                <w:rFonts w:ascii="Arial" w:hAnsi="Arial" w:cs="Arial"/>
                <w:sz w:val="20"/>
                <w:szCs w:val="20"/>
              </w:rPr>
              <w:t>Kuba</w:t>
            </w:r>
          </w:p>
        </w:tc>
      </w:tr>
      <w:tr w:rsidR="0084613F" w:rsidRPr="00A67844" w:rsidTr="00C53017">
        <w:trPr>
          <w:trHeight w:hRule="exact" w:val="71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Dowód pochodzenia przy składaniu wniosku o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pozwolenie. Jeżeli „tak”, organ upoważniony do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C53017">
        <w:trPr>
          <w:trHeight w:hRule="exact" w:val="553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Dowód pochodzenia do celów dopuszczenia do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Zgodnie z art. 57, 58 i 59 rozporządzenia wykonawczego (UE)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2015/2447</w:t>
            </w:r>
          </w:p>
        </w:tc>
      </w:tr>
      <w:tr w:rsidR="0084613F" w:rsidRPr="00A67844" w:rsidTr="00C53017">
        <w:trPr>
          <w:trHeight w:hRule="exact" w:val="41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68 969 000 kg</w:t>
            </w:r>
          </w:p>
        </w:tc>
      </w:tr>
      <w:tr w:rsidR="0084613F" w:rsidRPr="00A67844" w:rsidTr="00C53017">
        <w:trPr>
          <w:trHeight w:hRule="exact" w:val="41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1701 13 10 oraz 1701 14</w:t>
            </w:r>
            <w:r w:rsidR="0090348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84613F" w:rsidRPr="00A67844" w:rsidTr="009D551D">
        <w:trPr>
          <w:trHeight w:hRule="exact" w:val="157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98 EUR za 1000 kg</w:t>
            </w:r>
          </w:p>
          <w:p w:rsidR="0084613F" w:rsidRPr="00A67844" w:rsidRDefault="0084613F" w:rsidP="000C1DC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przypadku gdy odczyt polarymetryczny dla przywiezionego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cukr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surowego odbiega od 96 stopni, stawkę 98 EUR za 1 000 %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zwiększa się lub zmniejsza, stosownie do przypadku, o 0,14 96 za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każdą jedną dziesiątą stopnia ustalonej różnicy (zgodnie z art. 34</w:t>
            </w:r>
            <w:r w:rsidR="000D00A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ust. 1 lit. d)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84613F" w:rsidRPr="00A67844" w:rsidTr="000C1DC7">
        <w:trPr>
          <w:trHeight w:hRule="exact" w:val="255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0D00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25 ton</w:t>
            </w:r>
          </w:p>
          <w:p w:rsidR="000C1DC7" w:rsidRDefault="000C1DC7" w:rsidP="000C1DC7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0C1DC7" w:rsidRDefault="000C1DC7" w:rsidP="000C1DC7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  <w:p w:rsidR="000C1DC7" w:rsidRPr="00A67844" w:rsidRDefault="000C1DC7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84613F" w:rsidRPr="00A67844" w:rsidTr="00A53414">
        <w:trPr>
          <w:trHeight w:hRule="exact" w:val="565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Zabezpieczenie na potrzeby pozwolenia na</w:t>
            </w:r>
            <w:r w:rsidR="000D00AA"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 EUR za 1 000 kg</w:t>
            </w:r>
          </w:p>
        </w:tc>
      </w:tr>
      <w:tr w:rsidR="0084613F" w:rsidRPr="00A67844" w:rsidTr="004C5BB9">
        <w:trPr>
          <w:trHeight w:hRule="exact" w:val="198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C5BB9" w:rsidRDefault="004C5BB9" w:rsidP="004C5BB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4C5BB9" w:rsidRDefault="004C5BB9" w:rsidP="004C5BB9">
            <w:pPr>
              <w:spacing w:after="0" w:line="240" w:lineRule="auto"/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4C5BB9" w:rsidRDefault="004C5BB9" w:rsidP="004C5BB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W sekcji 20 wniosku i pozwolenia należy podać: „Cukier przeznaczony do rafinacji”; „Cukier w ramach koncesji WTO przywożony zgodnie z tytułem III rozdział 3 rozporządzenia wykonawczego (UE) 2020/761 (kontyngent taryfowy). Numer porządkowy 09.4319”; „Stawka celna w ramach kontyngentu - 98 EUR za 1 000 kg”</w:t>
            </w:r>
          </w:p>
          <w:p w:rsidR="0084613F" w:rsidRPr="00A67844" w:rsidRDefault="0084613F" w:rsidP="00D73F8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4C5BB9" w:rsidRPr="00A67844" w:rsidTr="000C78D0">
        <w:trPr>
          <w:trHeight w:hRule="exact" w:val="1003"/>
        </w:trPr>
        <w:tc>
          <w:tcPr>
            <w:tcW w:w="2032" w:type="pct"/>
            <w:shd w:val="clear" w:color="auto" w:fill="FFFFFF"/>
            <w:vAlign w:val="center"/>
          </w:tcPr>
          <w:p w:rsidR="004C5BB9" w:rsidRPr="00A67844" w:rsidRDefault="004C5BB9" w:rsidP="000D00A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C5BB9" w:rsidRPr="000C78D0" w:rsidRDefault="004C5BB9" w:rsidP="004C5BB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78D0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4C5BB9" w:rsidRPr="00A67844" w:rsidRDefault="004C5BB9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613F" w:rsidRPr="00A67844" w:rsidTr="00C53017">
        <w:trPr>
          <w:trHeight w:hRule="exact" w:val="70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lastRenderedPageBreak/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4C5BB9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końca trzeciego miesiąca następującego po miesiącu, w 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którym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zostało wydane, ale nie dłużej niż do dnia 30 września (zgodnie z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84613F" w:rsidRPr="00A67844" w:rsidTr="00906CB1">
        <w:trPr>
          <w:trHeight w:hRule="exact" w:val="1284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906CB1" w:rsidRDefault="0084613F" w:rsidP="004C5BB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4C5BB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  <w:p w:rsidR="004C5BB9" w:rsidRDefault="004C5BB9" w:rsidP="004C5BB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84613F" w:rsidRPr="00A67844" w:rsidRDefault="004C5BB9" w:rsidP="004C5BB9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84613F" w:rsidRPr="00A67844" w:rsidTr="00A53414">
        <w:trPr>
          <w:trHeight w:hRule="exact" w:val="419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C53017">
        <w:trPr>
          <w:trHeight w:hRule="exact" w:val="420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84613F" w:rsidRPr="00A67844" w:rsidTr="00D9791C">
        <w:trPr>
          <w:trHeight w:hRule="exact" w:val="1838"/>
        </w:trPr>
        <w:tc>
          <w:tcPr>
            <w:tcW w:w="2032" w:type="pct"/>
            <w:shd w:val="clear" w:color="auto" w:fill="FFFFFF"/>
            <w:vAlign w:val="center"/>
          </w:tcPr>
          <w:p w:rsidR="0084613F" w:rsidRPr="00A67844" w:rsidRDefault="0084613F" w:rsidP="000D00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84613F" w:rsidRDefault="0084613F" w:rsidP="004C5BB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Wymóg rafinacji zgodnie z art.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 wykonawczego (UE) 2020/761</w:t>
            </w:r>
            <w:r w:rsidR="00A30B4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30B4F" w:rsidRDefault="00A30B4F" w:rsidP="00A30B4F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Dopuszczenie do obrotu w Unii podlega w odniesieniu do rafinacji procedurze końcowego przeznaczenia, o której mowa w art. 210 rozporządzenia (UE) nr 952/2013. </w:t>
            </w:r>
          </w:p>
          <w:p w:rsidR="00A30B4F" w:rsidRPr="00A67844" w:rsidRDefault="00A30B4F" w:rsidP="00A30B4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A30B4F" w:rsidRPr="00A67844" w:rsidTr="00A30B4F">
        <w:trPr>
          <w:trHeight w:hRule="exact" w:val="569"/>
        </w:trPr>
        <w:tc>
          <w:tcPr>
            <w:tcW w:w="2032" w:type="pct"/>
            <w:shd w:val="clear" w:color="auto" w:fill="FFFFFF"/>
            <w:vAlign w:val="center"/>
          </w:tcPr>
          <w:p w:rsidR="00A30B4F" w:rsidRPr="00A67844" w:rsidRDefault="00A30B4F" w:rsidP="000D00A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sz w:val="20"/>
                <w:szCs w:val="20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A30B4F" w:rsidRPr="00A67844" w:rsidRDefault="00A30B4F" w:rsidP="004C5BB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84613F" w:rsidRPr="00A67844" w:rsidRDefault="0084613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A08DF" w:rsidRPr="00A67844" w:rsidRDefault="004A08DF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6951D3" w:rsidRPr="00A53414" w:rsidTr="00C53017">
        <w:trPr>
          <w:trHeight w:hRule="exact" w:val="456"/>
        </w:trPr>
        <w:tc>
          <w:tcPr>
            <w:tcW w:w="2032" w:type="pct"/>
            <w:shd w:val="clear" w:color="auto" w:fill="FFFFFF"/>
            <w:vAlign w:val="center"/>
          </w:tcPr>
          <w:p w:rsidR="006951D3" w:rsidRPr="00A53414" w:rsidRDefault="006951D3" w:rsidP="00D73F8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861256" w:rsidRDefault="006951D3" w:rsidP="0086125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61256">
              <w:rPr>
                <w:rStyle w:val="Teksttreci20"/>
                <w:rFonts w:ascii="Arial" w:hAnsi="Arial" w:cs="Arial"/>
                <w:bCs w:val="0"/>
                <w:sz w:val="28"/>
                <w:szCs w:val="28"/>
              </w:rPr>
              <w:t xml:space="preserve">09.4320 </w:t>
            </w:r>
          </w:p>
        </w:tc>
      </w:tr>
      <w:tr w:rsidR="006951D3" w:rsidRPr="00A67844" w:rsidTr="009D551D">
        <w:trPr>
          <w:trHeight w:hRule="exact" w:val="5374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861256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 xml:space="preserve">Rozporządzenie </w:t>
            </w:r>
            <w:r w:rsidRPr="00861256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Rady </w:t>
            </w:r>
            <w:r w:rsidRPr="00861256">
              <w:rPr>
                <w:rStyle w:val="Teksttreci20"/>
                <w:rFonts w:ascii="Arial" w:hAnsi="Arial" w:cs="Arial"/>
                <w:bCs w:val="0"/>
                <w:sz w:val="20"/>
                <w:szCs w:val="20"/>
              </w:rPr>
              <w:t>(WE) nr 1095/96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w sprawie wprowadzania koncesji określonych na liście koncesyjnej CXL sporządzonej w wyniku zakończenia negocjacji GATT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XXIV.6</w:t>
            </w:r>
          </w:p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Decyzja Rady 2009/718/WE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7 września 2009 r. w sprawie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zawarcia Porozumienia w formie wymiany listów między Wspólnotą Europejską a Brazylią na podstawie art. XXIV ust. 6 i art. XXVIII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Układu Ogólnego w sprawie Taryf Celnych i Handlu (GATT) z 1994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odnoszącego się do zmian list koncesyjnych Republiki Bułgarii i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Rumunii, w ramach ich przystąpienia do Unii Europejskiej</w:t>
            </w:r>
          </w:p>
          <w:p w:rsidR="00861256" w:rsidRDefault="00861256" w:rsidP="00861256">
            <w:pPr>
              <w:spacing w:after="0" w:line="240" w:lineRule="auto"/>
              <w:rPr>
                <w:rStyle w:val="Hipercze"/>
              </w:rPr>
            </w:pPr>
            <w:r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  <w:t>nr 1306/2013 w odniesieniu do wnoszenia zabezpieczeń w ramach administrowania kontyngentami taryfowymi</w:t>
            </w:r>
            <w:r w:rsidR="00300D97">
              <w:rPr>
                <w:rFonts w:ascii="Arial" w:hAnsi="Arial" w:cs="Arial"/>
                <w:szCs w:val="20"/>
              </w:rPr>
              <w:t xml:space="preserve"> – ze zm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861256" w:rsidRPr="00A67844" w:rsidRDefault="00861256" w:rsidP="0086125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  <w:t>nr 1308/2013 i (UE) nr 510/2014 w odniesieniu do systemu</w:t>
            </w:r>
            <w:r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037585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300D97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ze zm</w:t>
            </w:r>
            <w:r w:rsidRPr="00037585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6951D3" w:rsidRPr="00A67844" w:rsidTr="00C53017">
        <w:trPr>
          <w:trHeight w:hRule="exact" w:val="376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Od 1 października do 30 września</w:t>
            </w:r>
          </w:p>
        </w:tc>
      </w:tr>
      <w:tr w:rsidR="006951D3" w:rsidRPr="00A67844" w:rsidTr="00C53017">
        <w:trPr>
          <w:trHeight w:hRule="exact" w:val="48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6951D3" w:rsidRPr="00A67844" w:rsidTr="00FF46A9">
        <w:trPr>
          <w:trHeight w:hRule="exact" w:val="4407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lastRenderedPageBreak/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Zgodnie z art. 6, 7 i 8 </w:t>
            </w:r>
            <w:r w:rsidR="003F21A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rozporządzenia wykonawczego (UE) 2020/761</w:t>
            </w:r>
          </w:p>
          <w:p w:rsidR="00861256" w:rsidRDefault="00861256" w:rsidP="00861256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861256" w:rsidRDefault="00FF46A9" w:rsidP="00FF46A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="00861256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861256" w:rsidRDefault="00861256" w:rsidP="00861256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861256" w:rsidRDefault="00861256" w:rsidP="00861256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więcej niż jeden wniosek o pozwolenie, pod  warunkiem że każdy wniosek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będzie  dotyczył innego kodu CN i / lub kraju pochodzenia.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Wnioski takie należy składać jednocześnie.</w:t>
            </w:r>
          </w:p>
          <w:p w:rsidR="00861256" w:rsidRPr="00A67844" w:rsidRDefault="00861256" w:rsidP="00861256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6951D3" w:rsidRPr="00A67844" w:rsidTr="00C53017">
        <w:trPr>
          <w:trHeight w:hRule="exact" w:val="396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Surowy cukier trzcinowy, do rafinacji</w:t>
            </w:r>
          </w:p>
        </w:tc>
      </w:tr>
      <w:tr w:rsidR="006951D3" w:rsidRPr="00A67844" w:rsidTr="00C53017">
        <w:trPr>
          <w:trHeight w:hRule="exact" w:val="29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9D551D" w:rsidRDefault="00D9791C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Cs w:val="0"/>
                <w:sz w:val="20"/>
                <w:szCs w:val="20"/>
              </w:rPr>
              <w:t>Wszystkie państwa trzecie z wyjątkiem Zjednoczonego Królestwa</w:t>
            </w:r>
          </w:p>
        </w:tc>
      </w:tr>
      <w:tr w:rsidR="006951D3" w:rsidRPr="00A67844" w:rsidTr="00C53017">
        <w:trPr>
          <w:trHeight w:hRule="exact" w:val="839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pochodzenia przy składaniu wniosku o</w:t>
            </w:r>
            <w:r w:rsidR="00D73F84"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pozwolenie. Jeżeli „tak”, organ upoważniony do</w:t>
            </w:r>
            <w:r w:rsidR="00D73F84"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6951D3" w:rsidRPr="00A67844" w:rsidTr="00C53017">
        <w:trPr>
          <w:trHeight w:hRule="exact" w:val="50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pochodzenia do celów dopuszczenia do</w:t>
            </w:r>
            <w:r w:rsidR="00D73F84"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6951D3" w:rsidRPr="00A67844" w:rsidTr="00C53017">
        <w:trPr>
          <w:trHeight w:hRule="exact" w:val="325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F40EDB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F40ED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60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F40ED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390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000 kg</w:t>
            </w:r>
          </w:p>
        </w:tc>
      </w:tr>
      <w:tr w:rsidR="006951D3" w:rsidRPr="00A67844" w:rsidTr="00C53017">
        <w:trPr>
          <w:trHeight w:hRule="exact" w:val="43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1701 13 10 oraz 1701</w:t>
            </w:r>
            <w:r w:rsidR="00F40ED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  <w:r w:rsidR="00F40EDB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6951D3" w:rsidRPr="00A67844" w:rsidTr="00C53017">
        <w:trPr>
          <w:trHeight w:hRule="exact" w:val="156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Cło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ramach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98 EUR za 1000 kg</w:t>
            </w:r>
          </w:p>
          <w:p w:rsidR="006951D3" w:rsidRPr="00A67844" w:rsidRDefault="006951D3" w:rsidP="00AA2C9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 przypadku gdy odczyt polarymetryczny dla przywiezionego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cukru surowego odbiega od 96 stopni, stawkę 98 EUR za 1 000 kg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zwiększa się lub zmniejsza, stosownie do przypadku, o 0,14 </w:t>
            </w:r>
            <w:r w:rsidRPr="00A67844">
              <w:rPr>
                <w:rStyle w:val="Teksttreci2BezpogrubieniaKursywa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każdą jedną dziesiątą stopnia ustalonej różnicy (zgodnie z art. 34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ust. 1 lit. d) </w:t>
            </w:r>
            <w:r w:rsidR="003F21A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6951D3" w:rsidRPr="00A67844" w:rsidTr="00F40EDB">
        <w:trPr>
          <w:trHeight w:hRule="exact" w:val="243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Tak. 25 ton</w:t>
            </w:r>
          </w:p>
          <w:p w:rsidR="00F40EDB" w:rsidRDefault="00F40EDB" w:rsidP="00F40EDB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F40EDB" w:rsidRPr="00A67844" w:rsidRDefault="00F40EDB" w:rsidP="00F40EDB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6951D3" w:rsidRPr="00A67844" w:rsidTr="00C53017">
        <w:trPr>
          <w:trHeight w:hRule="exact" w:val="50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A5341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Zabezpieczenie na potrzeby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na</w:t>
            </w:r>
            <w:r w:rsidR="00A5341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20 EUR za 1 000 kg</w:t>
            </w:r>
          </w:p>
        </w:tc>
      </w:tr>
      <w:tr w:rsidR="006951D3" w:rsidRPr="00A67844" w:rsidTr="00B66DD3">
        <w:trPr>
          <w:trHeight w:hRule="exact" w:val="2912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Szczegółowe adnotacje dokonywane we wniosku o pozwolenie 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</w:t>
            </w: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F40EDB" w:rsidRDefault="00F40EDB" w:rsidP="00F40EDB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Sekcja 8 wniosku o pozwolenie na przywóz i pozwolenia na przywóz </w:t>
            </w:r>
            <w:r w:rsidR="00AA2C9A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wskaz</w:t>
            </w:r>
            <w:r w:rsidR="00AA2C9A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anie kraju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pochodzenia</w:t>
            </w:r>
            <w:r w:rsidR="00AA2C9A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 nie jest wymagane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; należy zaznaczyć pole „</w:t>
            </w:r>
            <w:r w:rsidR="00AA2C9A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nie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" w tej sekcji.</w:t>
            </w:r>
          </w:p>
          <w:p w:rsidR="00F40EDB" w:rsidRDefault="00F40EDB" w:rsidP="00F40EDB">
            <w:pPr>
              <w:spacing w:after="0" w:line="240" w:lineRule="auto"/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6951D3" w:rsidRDefault="00F40EDB" w:rsidP="00AA2C9A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W sekcji 20 wniosku i pozwolenia należy podać: „Cukier przeznaczony do rafinacji”; „Cukier w ramach koncesji WTO przywożony zgodnie z tytułem III rozdział 3 rozporządzenia wykonawczego (UE) 2020/761 (kontyngent taryfowy). Numer porządkowy 09.43</w:t>
            </w:r>
            <w:r w:rsidR="00AA2C9A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20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”; „Stawka celna w ramach kontyngentu - 98 EUR za 1 000 kg”</w:t>
            </w:r>
          </w:p>
          <w:p w:rsidR="00300D97" w:rsidRPr="00300D97" w:rsidRDefault="00300D97" w:rsidP="00AA2C9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B66DD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Sekcja 24 pozwolenia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73EDD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 zawiera zapis: „Nie stosować w odniesieniu do produktów pochodzących ze Zjednoczonego Królestwa”.</w:t>
            </w:r>
          </w:p>
        </w:tc>
      </w:tr>
      <w:tr w:rsidR="00AA2C9A" w:rsidRPr="00A67844" w:rsidTr="00161B32">
        <w:trPr>
          <w:trHeight w:hRule="exact" w:val="1285"/>
        </w:trPr>
        <w:tc>
          <w:tcPr>
            <w:tcW w:w="2032" w:type="pct"/>
            <w:shd w:val="clear" w:color="auto" w:fill="FFFFFF"/>
          </w:tcPr>
          <w:p w:rsidR="00AA2C9A" w:rsidRDefault="00AA2C9A"/>
          <w:p w:rsidR="00AA2C9A" w:rsidRPr="00AA2C9A" w:rsidRDefault="00AA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</w:tcPr>
          <w:p w:rsidR="00AA2C9A" w:rsidRPr="009D551D" w:rsidRDefault="00AA2C9A" w:rsidP="00AA2C9A">
            <w:pPr>
              <w:spacing w:before="240"/>
              <w:rPr>
                <w:szCs w:val="20"/>
              </w:rPr>
            </w:pPr>
            <w:r w:rsidRPr="009D551D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</w:tc>
      </w:tr>
      <w:tr w:rsidR="006951D3" w:rsidRPr="00A67844" w:rsidTr="00C53017">
        <w:trPr>
          <w:trHeight w:hRule="exact" w:val="715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AA2C9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Do końca trzeciego miesiąca następującego po miesiącu, w którym</w:t>
            </w:r>
            <w:r w:rsidR="00A5341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zostało wydane, ale nie dłużej niż do dnia 30 września (zgodnie z</w:t>
            </w:r>
            <w:r w:rsidR="00A5341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art. 32 </w:t>
            </w:r>
            <w:r w:rsidR="003F21A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6951D3" w:rsidRPr="00A67844" w:rsidTr="00AA2C9A">
        <w:trPr>
          <w:trHeight w:hRule="exact" w:val="1270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Tak</w:t>
            </w:r>
          </w:p>
          <w:p w:rsidR="00AA2C9A" w:rsidRDefault="00AA2C9A" w:rsidP="00AA2C9A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AA2C9A" w:rsidRPr="00A67844" w:rsidRDefault="00AA2C9A" w:rsidP="00AA2C9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6951D3" w:rsidRPr="00A67844" w:rsidTr="00C53017">
        <w:trPr>
          <w:trHeight w:hRule="exact" w:val="398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6951D3" w:rsidRPr="00A67844" w:rsidTr="00C53017">
        <w:trPr>
          <w:trHeight w:hRule="exact" w:val="36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Nie</w:t>
            </w:r>
          </w:p>
        </w:tc>
      </w:tr>
      <w:tr w:rsidR="006951D3" w:rsidRPr="00A67844" w:rsidTr="00161B32">
        <w:trPr>
          <w:trHeight w:hRule="exact" w:val="1950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AA2C9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Wymóg rafinacji zgodnie z art. 34 </w:t>
            </w:r>
            <w:r w:rsidR="003F21A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rozporządzenia wykonawczego (UE) 2020/761</w:t>
            </w:r>
          </w:p>
          <w:p w:rsidR="00AA2C9A" w:rsidRDefault="00AA2C9A" w:rsidP="00AA2C9A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Dopuszczenie do obrotu w Unii podlega w odniesieniu do rafinacji procedurze końcowego przeznaczenia, o której mowa w art. 210 rozporządzenia (UE) nr 952/2013. </w:t>
            </w:r>
          </w:p>
          <w:p w:rsidR="00AA2C9A" w:rsidRPr="00A67844" w:rsidRDefault="00AA2C9A" w:rsidP="00AA2C9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Obowiązek rafinacji nie może zostać przeniesiony na innego przedsiębiorcę. Rafinacji cukru dokonuje się w okresie 180 dni od dopuszczenia cukru do obrotu w Unii.</w:t>
            </w:r>
          </w:p>
        </w:tc>
      </w:tr>
      <w:tr w:rsidR="00AA2C9A" w:rsidRPr="00A67844" w:rsidTr="00AA2C9A">
        <w:trPr>
          <w:trHeight w:hRule="exact" w:val="558"/>
        </w:trPr>
        <w:tc>
          <w:tcPr>
            <w:tcW w:w="2032" w:type="pct"/>
            <w:shd w:val="clear" w:color="auto" w:fill="FFFFFF"/>
            <w:vAlign w:val="center"/>
          </w:tcPr>
          <w:p w:rsidR="00AA2C9A" w:rsidRPr="00A67844" w:rsidRDefault="00AA2C9A" w:rsidP="00D73F8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Termin na zwrot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AA2C9A" w:rsidRPr="00A67844" w:rsidRDefault="00AA2C9A" w:rsidP="00AA2C9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5"/>
        <w:gridCol w:w="6069"/>
      </w:tblGrid>
      <w:tr w:rsidR="006951D3" w:rsidRPr="00A53414" w:rsidTr="00C53017">
        <w:trPr>
          <w:trHeight w:hRule="exact" w:val="456"/>
        </w:trPr>
        <w:tc>
          <w:tcPr>
            <w:tcW w:w="2032" w:type="pct"/>
            <w:shd w:val="clear" w:color="auto" w:fill="FFFFFF"/>
            <w:vAlign w:val="center"/>
          </w:tcPr>
          <w:p w:rsidR="006951D3" w:rsidRPr="00A53414" w:rsidRDefault="006951D3" w:rsidP="00D73F8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41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53414" w:rsidRDefault="006951D3" w:rsidP="00906CB1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906CB1">
              <w:rPr>
                <w:rFonts w:ascii="Arial" w:hAnsi="Arial" w:cs="Arial"/>
                <w:b/>
                <w:sz w:val="28"/>
                <w:szCs w:val="28"/>
              </w:rPr>
              <w:t>09.4321</w:t>
            </w:r>
            <w:r w:rsidRPr="00A53414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6951D3" w:rsidRPr="00A67844" w:rsidTr="009D551D">
        <w:trPr>
          <w:trHeight w:hRule="exact" w:val="469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D73F84" w:rsidRPr="00A67844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843196">
              <w:rPr>
                <w:rFonts w:ascii="Arial" w:hAnsi="Arial" w:cs="Arial"/>
                <w:b/>
                <w:szCs w:val="20"/>
              </w:rPr>
              <w:t>Rozporządzenie Rady (WE) nr 1095/96</w:t>
            </w:r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 r.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sprawie wprowadzania koncesji określonych na liście koncesyjnej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CXL sporządzonej w wyniku zakończenia negocjacji GATT XXIV.6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75/456/EWG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15 </w:t>
            </w:r>
            <w:r w:rsidRPr="00A67844">
              <w:rPr>
                <w:rFonts w:ascii="Arial" w:hAnsi="Arial" w:cs="Arial"/>
                <w:szCs w:val="20"/>
              </w:rPr>
              <w:t xml:space="preserve">lipca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1975 r. w sprawie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zawarcia Umowy między Europejską Wspólnotą Gospodarczą a</w:t>
            </w:r>
            <w:r w:rsidR="00D73F8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Republiką Indii w sprawie cukru trzcinowego</w:t>
            </w:r>
          </w:p>
          <w:p w:rsidR="00843196" w:rsidRDefault="00843196" w:rsidP="00843196">
            <w:pPr>
              <w:spacing w:after="0" w:line="240" w:lineRule="auto"/>
              <w:rPr>
                <w:rStyle w:val="Hipercze"/>
              </w:rPr>
            </w:pPr>
            <w:r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  <w:t xml:space="preserve">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</w:t>
            </w:r>
            <w:r>
              <w:rPr>
                <w:rFonts w:ascii="Arial" w:hAnsi="Arial" w:cs="Arial"/>
                <w:szCs w:val="20"/>
              </w:rPr>
              <w:br/>
              <w:t>nr 1306/2013 w odniesieniu do wnoszenia zabezpieczeń w ramach administrowania kontyngentami taryfowymi</w:t>
            </w:r>
            <w:r w:rsidR="00CA64B9">
              <w:rPr>
                <w:rFonts w:ascii="Arial" w:hAnsi="Arial" w:cs="Arial"/>
                <w:szCs w:val="20"/>
              </w:rPr>
              <w:t xml:space="preserve"> – ze zm.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843196" w:rsidRPr="00A67844" w:rsidRDefault="00843196" w:rsidP="0084319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  <w:t xml:space="preserve">17 grudnia 2019 r. ustanawiające zasady stosowania rozporządzeń Parlamentu Europejskiego i Rady (WE) nr 1306/2013, (UE) </w:t>
            </w:r>
            <w:r>
              <w:rPr>
                <w:rFonts w:ascii="Arial" w:hAnsi="Arial" w:cs="Arial"/>
                <w:szCs w:val="20"/>
              </w:rPr>
              <w:br/>
              <w:t>nr 1308/2013 i (UE) nr 510/2014 w odniesieniu do systemu</w:t>
            </w:r>
            <w:r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037585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administrowania kontyngentami taryfowymi przy wykorzystaniu pozwoleń</w:t>
            </w:r>
            <w:r w:rsidR="00CA64B9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 xml:space="preserve"> – ze zm.</w:t>
            </w:r>
            <w:r w:rsidRPr="00037585">
              <w:rPr>
                <w:rStyle w:val="Hipercze"/>
                <w:rFonts w:ascii="Arial" w:hAnsi="Arial" w:cs="Arial"/>
                <w:color w:val="auto"/>
                <w:szCs w:val="20"/>
                <w:u w:val="none"/>
              </w:rPr>
              <w:t>.</w:t>
            </w:r>
          </w:p>
        </w:tc>
      </w:tr>
      <w:tr w:rsidR="006951D3" w:rsidRPr="00A67844" w:rsidTr="00C53017">
        <w:trPr>
          <w:trHeight w:hRule="exact" w:val="505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Okres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Od 1 października do 30 września</w:t>
            </w:r>
          </w:p>
        </w:tc>
      </w:tr>
      <w:tr w:rsidR="006951D3" w:rsidRPr="00A67844" w:rsidTr="00C53017">
        <w:trPr>
          <w:trHeight w:hRule="exact" w:val="599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Podokresy obowiązywania kontyngentu taryfowego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6951D3" w:rsidRPr="00A67844" w:rsidTr="00FF46A9">
        <w:trPr>
          <w:trHeight w:hRule="exact" w:val="4690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lastRenderedPageBreak/>
              <w:t>Wniosek o pozwolenie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4729B0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Zgodnie z art. 6, 7 i 8 </w:t>
            </w:r>
            <w:r w:rsidR="003F21AE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rozporządzenia wykonawczego (UE) 2020/761</w:t>
            </w:r>
          </w:p>
          <w:p w:rsidR="004729B0" w:rsidRDefault="004729B0" w:rsidP="004729B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FF46A9" w:rsidRDefault="00FF46A9" w:rsidP="00FF46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siedzibę i są zarejestrowani do celów podatku VAT w Polsce.</w:t>
            </w:r>
          </w:p>
          <w:p w:rsidR="004729B0" w:rsidRDefault="00FF46A9" w:rsidP="00FF46A9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Pierwszy wniosek o pozwolenie na dany rok kontyngentowy należy złożyć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70F9F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miesiąca poprzedzającego początek okresu obowiązywania kontyngentu taryfowego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bookmarkStart w:id="0" w:name="_GoBack"/>
            <w:bookmarkEnd w:id="0"/>
            <w:r w:rsidR="004729B0"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4729B0" w:rsidRDefault="004729B0" w:rsidP="004729B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 trakcie obowiązywania kontyngentu taryfowego, za wyjątkiem grudnia, w którym to miesiącu nie składa się żadnych wniosków.</w:t>
            </w:r>
          </w:p>
          <w:p w:rsidR="004729B0" w:rsidRDefault="004729B0" w:rsidP="004729B0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4729B0" w:rsidRPr="00A67844" w:rsidRDefault="004729B0" w:rsidP="004729B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6951D3" w:rsidRPr="00A67844" w:rsidTr="00C53017">
        <w:trPr>
          <w:trHeight w:hRule="exact" w:val="50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Opis produktu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Cukier trzcinowy lub buraczany i chemicznie czysta sacharoza, w postaci stałej</w:t>
            </w:r>
          </w:p>
        </w:tc>
      </w:tr>
      <w:tr w:rsidR="006951D3" w:rsidRPr="00A67844" w:rsidTr="00C53017">
        <w:trPr>
          <w:trHeight w:hRule="exact" w:val="31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Pochodzenie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416317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16317">
              <w:rPr>
                <w:rStyle w:val="Teksttreci295ptBezpogrubienia"/>
                <w:rFonts w:ascii="Arial" w:eastAsiaTheme="minorHAnsi" w:hAnsi="Arial" w:cs="Arial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Indie</w:t>
            </w:r>
          </w:p>
        </w:tc>
      </w:tr>
      <w:tr w:rsidR="006951D3" w:rsidRPr="00A67844" w:rsidTr="00C53017">
        <w:trPr>
          <w:trHeight w:hRule="exact" w:val="69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Dowód pochodzenia przy składaniu wniosku o pozwolenie. Jeżeli „tak”, organ upoważniony do jego wydania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6951D3" w:rsidRPr="00A67844" w:rsidTr="00C53017">
        <w:trPr>
          <w:trHeight w:hRule="exact" w:val="505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Dowód pochodzenia do celów dopuszczenia do</w:t>
            </w:r>
            <w:r w:rsidR="00D73F84"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obrotu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Tak. Zgodnie z art. 57, 58 i 59 rozporządzenia wykonawczego (UE) 2015/2447</w:t>
            </w:r>
          </w:p>
        </w:tc>
      </w:tr>
      <w:tr w:rsidR="006951D3" w:rsidRPr="00A67844" w:rsidTr="00C53017">
        <w:trPr>
          <w:trHeight w:hRule="exact" w:val="29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Ilość w kilogramach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D514E6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5 841</w:t>
            </w:r>
            <w:r w:rsidR="006951D3"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000 kg</w:t>
            </w:r>
          </w:p>
        </w:tc>
      </w:tr>
      <w:tr w:rsidR="006951D3" w:rsidRPr="00A67844" w:rsidTr="00C53017">
        <w:trPr>
          <w:trHeight w:hRule="exact" w:val="243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Kody CN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1701</w:t>
            </w:r>
          </w:p>
        </w:tc>
      </w:tr>
      <w:tr w:rsidR="006951D3" w:rsidRPr="00A67844" w:rsidTr="00C53017">
        <w:trPr>
          <w:trHeight w:hRule="exact" w:val="337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Cło w ramach kontyngentu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0 EUR</w:t>
            </w:r>
          </w:p>
        </w:tc>
      </w:tr>
      <w:tr w:rsidR="006951D3" w:rsidRPr="00A67844" w:rsidTr="00D514E6">
        <w:trPr>
          <w:trHeight w:hRule="exact" w:val="2520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Dowód handlu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Tak. 25 ton</w:t>
            </w:r>
          </w:p>
          <w:p w:rsidR="00D514E6" w:rsidRDefault="00D514E6" w:rsidP="00D514E6">
            <w:pPr>
              <w:spacing w:after="0" w:line="240" w:lineRule="auto"/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Wraz z pierwszym wnioskiem o pozwolenie na dany rok kontyngentowy przedsiębiorca przedkłada dowód handlu potwierdzający przywóz do Unii lub wywóz z Unii 25 ton produktów objętych rynkiem </w:t>
            </w:r>
            <w:r w:rsidR="007915E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cukru (załącznik I część III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rozporządzenia (UE nr 1308/2013) w każdym z dwóch dwunastomiesięcznych okresów kończących się na 2 miesiące przed możliwością złożenia pierwszego wniosku na dany rok kontyngentowy.</w:t>
            </w:r>
          </w:p>
          <w:p w:rsidR="00D514E6" w:rsidRPr="00A67844" w:rsidRDefault="00D514E6" w:rsidP="00D514E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6951D3" w:rsidRPr="00A67844" w:rsidTr="00C53017">
        <w:trPr>
          <w:trHeight w:hRule="exact" w:val="525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A5341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Zabezpieczenie na potrzeby pozwolenia na</w:t>
            </w:r>
            <w:r w:rsidR="00A5341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przywóz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20 EUR za 1 000 kg</w:t>
            </w:r>
          </w:p>
        </w:tc>
      </w:tr>
      <w:tr w:rsidR="006951D3" w:rsidRPr="00A67844" w:rsidTr="00D514E6">
        <w:trPr>
          <w:trHeight w:hRule="exact" w:val="2166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Szczegółowe adnotacje dokonywane we wniosku o pozwolenie i w pozwoleniu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Sekcja 8 wniosku o pozwolenie na przywóz i pozwolenia na przywóz</w:t>
            </w:r>
            <w:r w:rsidR="00D73F84"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wskazuje kraj pochodzenia; należy zaznaczyć pole „tak” w tej sekcji.</w:t>
            </w:r>
          </w:p>
          <w:p w:rsidR="00D514E6" w:rsidRDefault="00D514E6" w:rsidP="00D514E6">
            <w:pPr>
              <w:spacing w:after="0" w:line="240" w:lineRule="auto"/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Sekcja 19 pozwolenia - 0</w:t>
            </w:r>
          </w:p>
          <w:p w:rsidR="006951D3" w:rsidRPr="00A67844" w:rsidRDefault="00D514E6" w:rsidP="00FD1F0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W sekcji 20 wni</w:t>
            </w:r>
            <w:r w:rsidR="00FD1F0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osku i pozwolenia należy podać: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„Cukier w ramach koncesji WTO przywożony zgodnie z tytułem III rozdział 3 rozporządzenia wykonawczego (UE) 2020/761 (kontyngent taryfowy). Numer porządkowy 09.4321”; „Stawka celna w ramach kontyngentu - </w:t>
            </w:r>
            <w:r w:rsidR="004729B0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0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 EUR”</w:t>
            </w:r>
          </w:p>
        </w:tc>
      </w:tr>
      <w:tr w:rsidR="004729B0" w:rsidRPr="00A67844" w:rsidTr="00975709">
        <w:trPr>
          <w:trHeight w:hRule="exact" w:val="940"/>
        </w:trPr>
        <w:tc>
          <w:tcPr>
            <w:tcW w:w="2032" w:type="pct"/>
            <w:shd w:val="clear" w:color="auto" w:fill="FFFFFF"/>
            <w:vAlign w:val="center"/>
          </w:tcPr>
          <w:p w:rsidR="004729B0" w:rsidRPr="00A67844" w:rsidRDefault="004729B0" w:rsidP="00D73F84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Termin wydania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4729B0" w:rsidRPr="00975709" w:rsidRDefault="004729B0" w:rsidP="004729B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75709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4729B0" w:rsidRPr="00A67844" w:rsidRDefault="004729B0" w:rsidP="004729B0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</w:pPr>
          </w:p>
        </w:tc>
      </w:tr>
      <w:tr w:rsidR="006951D3" w:rsidRPr="00A67844" w:rsidTr="00C53017">
        <w:trPr>
          <w:trHeight w:hRule="exact" w:val="814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Okres ważności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4729B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Do końca trzeciego miesiąca następującego po miesiącu, w którym</w:t>
            </w:r>
            <w:r w:rsidR="00D73F84"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zostało wydane, ale nie dłużej niż do dnia 30 września (zgodnie z</w:t>
            </w:r>
            <w:r w:rsidR="00D73F84"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 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 xml:space="preserve">art. 32 </w:t>
            </w:r>
            <w:r w:rsidR="003F21AE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rozporządzenia wykonawczego (UE) 2020/761</w:t>
            </w: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6951D3" w:rsidRPr="00A67844" w:rsidTr="004729B0">
        <w:trPr>
          <w:trHeight w:hRule="exact" w:val="1288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lastRenderedPageBreak/>
              <w:t>Możliwość przeniesienia pozwolenia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Default="006951D3" w:rsidP="00D73F84">
            <w:pPr>
              <w:spacing w:after="0" w:line="240" w:lineRule="auto"/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Tak</w:t>
            </w:r>
          </w:p>
          <w:p w:rsidR="004729B0" w:rsidRDefault="004729B0" w:rsidP="004729B0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 xml:space="preserve">Przejmujący musi mieć siedzibę i być zarejestrowany do celów VAT na terenie UE. </w:t>
            </w:r>
          </w:p>
          <w:p w:rsidR="004729B0" w:rsidRPr="00A67844" w:rsidRDefault="004729B0" w:rsidP="004729B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Przejmujący prawa do pozwolenia jest zobowiązany do przedłożenia dowodu handlu (patrz wyżej).</w:t>
            </w:r>
          </w:p>
        </w:tc>
      </w:tr>
      <w:tr w:rsidR="006951D3" w:rsidRPr="00A67844" w:rsidTr="00C53017">
        <w:trPr>
          <w:trHeight w:hRule="exact" w:val="431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Ilość referencyjna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6951D3" w:rsidRPr="00A67844" w:rsidTr="00C53017">
        <w:trPr>
          <w:trHeight w:hRule="exact" w:val="576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Podmiot zarejestrowany w bazie danych LORI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6951D3" w:rsidRPr="00A67844" w:rsidTr="00C53017">
        <w:trPr>
          <w:trHeight w:hRule="exact" w:val="418"/>
        </w:trPr>
        <w:tc>
          <w:tcPr>
            <w:tcW w:w="2032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Warunki szczególne</w:t>
            </w:r>
          </w:p>
        </w:tc>
        <w:tc>
          <w:tcPr>
            <w:tcW w:w="2968" w:type="pct"/>
            <w:shd w:val="clear" w:color="auto" w:fill="FFFFFF"/>
            <w:vAlign w:val="center"/>
          </w:tcPr>
          <w:p w:rsidR="006951D3" w:rsidRPr="00A67844" w:rsidRDefault="006951D3" w:rsidP="00D73F8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4729B0" w:rsidRPr="00A67844" w:rsidTr="004729B0">
        <w:trPr>
          <w:trHeight w:hRule="exact" w:val="418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B0" w:rsidRPr="00A67844" w:rsidRDefault="004729B0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Termin na zwrot pozwolenia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9B0" w:rsidRPr="00A67844" w:rsidRDefault="004729B0" w:rsidP="00CA638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60 dni od daty wygaśnięcia ważności pozwolenia</w:t>
            </w:r>
          </w:p>
        </w:tc>
      </w:tr>
    </w:tbl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951D3" w:rsidRPr="00A67844" w:rsidRDefault="006951D3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0021" w:rsidRPr="00A67844" w:rsidRDefault="00410021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53414" w:rsidRDefault="00A53414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53414" w:rsidRPr="00A67844" w:rsidRDefault="00A53414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10021" w:rsidRDefault="00410021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53414" w:rsidRPr="00A67844" w:rsidRDefault="00A53414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A53414" w:rsidRPr="00A67844" w:rsidSect="00C530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A03"/>
    <w:multiLevelType w:val="multilevel"/>
    <w:tmpl w:val="71DC860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C0DAB"/>
    <w:multiLevelType w:val="multilevel"/>
    <w:tmpl w:val="25D4BC2A"/>
    <w:lvl w:ilvl="0">
      <w:start w:val="407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627EE"/>
    <w:multiLevelType w:val="multilevel"/>
    <w:tmpl w:val="14AEBC7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11926"/>
    <w:multiLevelType w:val="multilevel"/>
    <w:tmpl w:val="D84EE31C"/>
    <w:lvl w:ilvl="0"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952666"/>
    <w:multiLevelType w:val="multilevel"/>
    <w:tmpl w:val="8952873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56A48"/>
    <w:multiLevelType w:val="multilevel"/>
    <w:tmpl w:val="2E76D0B2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363139"/>
    <w:multiLevelType w:val="multilevel"/>
    <w:tmpl w:val="08A04B98"/>
    <w:lvl w:ilvl="0">
      <w:start w:val="20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7D4A7E"/>
    <w:multiLevelType w:val="multilevel"/>
    <w:tmpl w:val="09D202EA"/>
    <w:lvl w:ilvl="0">
      <w:start w:val="402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6476A7"/>
    <w:multiLevelType w:val="multilevel"/>
    <w:tmpl w:val="70B8C9D2"/>
    <w:lvl w:ilvl="0">
      <w:start w:val="4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BF377C"/>
    <w:multiLevelType w:val="multilevel"/>
    <w:tmpl w:val="AEC6839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BF"/>
    <w:rsid w:val="000065FA"/>
    <w:rsid w:val="00034CF4"/>
    <w:rsid w:val="00040C58"/>
    <w:rsid w:val="00052B0A"/>
    <w:rsid w:val="000917C0"/>
    <w:rsid w:val="000C1DC7"/>
    <w:rsid w:val="000C78D0"/>
    <w:rsid w:val="000D00AA"/>
    <w:rsid w:val="000E40A9"/>
    <w:rsid w:val="000F75FD"/>
    <w:rsid w:val="00150CAD"/>
    <w:rsid w:val="001571E7"/>
    <w:rsid w:val="00161B32"/>
    <w:rsid w:val="00175448"/>
    <w:rsid w:val="00186D57"/>
    <w:rsid w:val="001966AC"/>
    <w:rsid w:val="001A5383"/>
    <w:rsid w:val="001C3C35"/>
    <w:rsid w:val="001E7536"/>
    <w:rsid w:val="001F214A"/>
    <w:rsid w:val="002618B6"/>
    <w:rsid w:val="0026655B"/>
    <w:rsid w:val="002B70EC"/>
    <w:rsid w:val="002C2FC6"/>
    <w:rsid w:val="002C52D6"/>
    <w:rsid w:val="00300D97"/>
    <w:rsid w:val="00303C56"/>
    <w:rsid w:val="003064CD"/>
    <w:rsid w:val="00343E5D"/>
    <w:rsid w:val="00393236"/>
    <w:rsid w:val="00396B46"/>
    <w:rsid w:val="003C2521"/>
    <w:rsid w:val="003C62AB"/>
    <w:rsid w:val="003F21AE"/>
    <w:rsid w:val="00410021"/>
    <w:rsid w:val="00416317"/>
    <w:rsid w:val="00427063"/>
    <w:rsid w:val="00436BFB"/>
    <w:rsid w:val="004729B0"/>
    <w:rsid w:val="004A08DF"/>
    <w:rsid w:val="004B68E5"/>
    <w:rsid w:val="004C5BB9"/>
    <w:rsid w:val="004D1095"/>
    <w:rsid w:val="00544E7F"/>
    <w:rsid w:val="0057469D"/>
    <w:rsid w:val="0057500C"/>
    <w:rsid w:val="005C4AC7"/>
    <w:rsid w:val="0060407B"/>
    <w:rsid w:val="00615D9E"/>
    <w:rsid w:val="00616BE2"/>
    <w:rsid w:val="00634E08"/>
    <w:rsid w:val="0064753A"/>
    <w:rsid w:val="0065523E"/>
    <w:rsid w:val="00665F68"/>
    <w:rsid w:val="0066619B"/>
    <w:rsid w:val="006662EB"/>
    <w:rsid w:val="00676632"/>
    <w:rsid w:val="00691FD0"/>
    <w:rsid w:val="006951D3"/>
    <w:rsid w:val="006A76B2"/>
    <w:rsid w:val="006B0CCC"/>
    <w:rsid w:val="006C0515"/>
    <w:rsid w:val="006E20C6"/>
    <w:rsid w:val="006E54D1"/>
    <w:rsid w:val="007402BF"/>
    <w:rsid w:val="00746D2A"/>
    <w:rsid w:val="00752AD1"/>
    <w:rsid w:val="00774CF4"/>
    <w:rsid w:val="007915E9"/>
    <w:rsid w:val="00794664"/>
    <w:rsid w:val="007A74DA"/>
    <w:rsid w:val="007D1B90"/>
    <w:rsid w:val="00815D14"/>
    <w:rsid w:val="0083400C"/>
    <w:rsid w:val="00842C29"/>
    <w:rsid w:val="00843196"/>
    <w:rsid w:val="0084613F"/>
    <w:rsid w:val="00857430"/>
    <w:rsid w:val="00861256"/>
    <w:rsid w:val="00893E5C"/>
    <w:rsid w:val="008A2482"/>
    <w:rsid w:val="008A362E"/>
    <w:rsid w:val="008A4FE6"/>
    <w:rsid w:val="008E142B"/>
    <w:rsid w:val="00902C7B"/>
    <w:rsid w:val="0090348E"/>
    <w:rsid w:val="00906CB1"/>
    <w:rsid w:val="00921EDA"/>
    <w:rsid w:val="009303C5"/>
    <w:rsid w:val="0095318E"/>
    <w:rsid w:val="009551CC"/>
    <w:rsid w:val="0096255B"/>
    <w:rsid w:val="00965816"/>
    <w:rsid w:val="00973575"/>
    <w:rsid w:val="00975709"/>
    <w:rsid w:val="00985579"/>
    <w:rsid w:val="009B4167"/>
    <w:rsid w:val="009B449D"/>
    <w:rsid w:val="009D551D"/>
    <w:rsid w:val="00A30B4F"/>
    <w:rsid w:val="00A41DF2"/>
    <w:rsid w:val="00A53414"/>
    <w:rsid w:val="00A6166B"/>
    <w:rsid w:val="00A67844"/>
    <w:rsid w:val="00A72922"/>
    <w:rsid w:val="00A77E76"/>
    <w:rsid w:val="00AA2C9A"/>
    <w:rsid w:val="00AD54C0"/>
    <w:rsid w:val="00AF3A67"/>
    <w:rsid w:val="00B3616D"/>
    <w:rsid w:val="00B66DD3"/>
    <w:rsid w:val="00B8724E"/>
    <w:rsid w:val="00B92F85"/>
    <w:rsid w:val="00B96FFC"/>
    <w:rsid w:val="00BA02CB"/>
    <w:rsid w:val="00BA2DCB"/>
    <w:rsid w:val="00BB6927"/>
    <w:rsid w:val="00BE5527"/>
    <w:rsid w:val="00C13047"/>
    <w:rsid w:val="00C20883"/>
    <w:rsid w:val="00C23E2B"/>
    <w:rsid w:val="00C53017"/>
    <w:rsid w:val="00C555D4"/>
    <w:rsid w:val="00C73EDD"/>
    <w:rsid w:val="00C83F8B"/>
    <w:rsid w:val="00CA638C"/>
    <w:rsid w:val="00CA64B9"/>
    <w:rsid w:val="00CE6AFA"/>
    <w:rsid w:val="00D01399"/>
    <w:rsid w:val="00D0757C"/>
    <w:rsid w:val="00D514E6"/>
    <w:rsid w:val="00D73F84"/>
    <w:rsid w:val="00D748BD"/>
    <w:rsid w:val="00D9791C"/>
    <w:rsid w:val="00DF62A4"/>
    <w:rsid w:val="00DF697B"/>
    <w:rsid w:val="00E03205"/>
    <w:rsid w:val="00E03F76"/>
    <w:rsid w:val="00E11859"/>
    <w:rsid w:val="00E41C04"/>
    <w:rsid w:val="00E47927"/>
    <w:rsid w:val="00E51194"/>
    <w:rsid w:val="00E525B8"/>
    <w:rsid w:val="00E54C23"/>
    <w:rsid w:val="00E70F9F"/>
    <w:rsid w:val="00E8701E"/>
    <w:rsid w:val="00E960A3"/>
    <w:rsid w:val="00EA450D"/>
    <w:rsid w:val="00EA7B2A"/>
    <w:rsid w:val="00EB16A5"/>
    <w:rsid w:val="00EC2C79"/>
    <w:rsid w:val="00EE6FAA"/>
    <w:rsid w:val="00EF12A5"/>
    <w:rsid w:val="00EF1E15"/>
    <w:rsid w:val="00F33E50"/>
    <w:rsid w:val="00F40EDB"/>
    <w:rsid w:val="00F83D68"/>
    <w:rsid w:val="00F85294"/>
    <w:rsid w:val="00F8778F"/>
    <w:rsid w:val="00F96CAC"/>
    <w:rsid w:val="00FA65C4"/>
    <w:rsid w:val="00FB39E0"/>
    <w:rsid w:val="00FD1F03"/>
    <w:rsid w:val="00FD429D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295ptBezpogrubienia">
    <w:name w:val="Tekst treści (2) + 9;5 pt;Bez pogrubienia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BezpogrubieniaKursywa">
    <w:name w:val="Tekst treści (2) + 8;5 pt;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5ptBezpogrubieniaKursywaOdstpy0pt">
    <w:name w:val="Tekst treści (2) + 8;5 pt;Bez pogrubienia;Kursywa;Odstępy 0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Odstpy1pt">
    <w:name w:val="Tekst treści (2) + Bez pogrubienia;Kursywa;Odstępy 1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Teksttreci2"/>
    <w:rsid w:val="0097357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95ptBezpogrubieniaOdstpy0pt">
    <w:name w:val="Tekst treści (2) + Sylfaen;9;5 pt;Bez pogrubienia;Odstępy 0 pt"/>
    <w:basedOn w:val="Teksttreci2"/>
    <w:rsid w:val="00A41D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C23E2B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C23E2B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23E2B"/>
    <w:pPr>
      <w:widowControl w:val="0"/>
      <w:shd w:val="clear" w:color="auto" w:fill="FFFFFF"/>
      <w:spacing w:before="180" w:after="0" w:line="0" w:lineRule="atLeast"/>
      <w:jc w:val="center"/>
    </w:pPr>
    <w:rPr>
      <w:rFonts w:eastAsia="Cambria" w:cs="Cambria"/>
      <w:spacing w:val="-10"/>
      <w:sz w:val="19"/>
      <w:szCs w:val="19"/>
    </w:rPr>
  </w:style>
  <w:style w:type="character" w:customStyle="1" w:styleId="Teksttreci2BezpogrubieniaKursywaOdstpy0pt">
    <w:name w:val="Tekst treści (2) + Bez pogrubienia;Kursywa;Odstępy 0 pt"/>
    <w:basedOn w:val="Teksttreci2"/>
    <w:rsid w:val="0026655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BezpogrubieniaOdstpy0pt">
    <w:name w:val="Tekst treści (2) + Bez pogrubienia;Odstępy 0 pt"/>
    <w:basedOn w:val="Teksttreci2"/>
    <w:rsid w:val="0098557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eksttreci6Odstpy0ptExact">
    <w:name w:val="Tekst treści (6) + Odstępy 0 pt Exact"/>
    <w:basedOn w:val="Teksttreci6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sid w:val="002C52D6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rsid w:val="002C52D6"/>
    <w:pPr>
      <w:widowControl w:val="0"/>
      <w:shd w:val="clear" w:color="auto" w:fill="FFFFFF"/>
      <w:spacing w:after="0" w:line="0" w:lineRule="atLeast"/>
    </w:pPr>
    <w:rPr>
      <w:rFonts w:eastAsia="Cambria" w:cs="Cambria"/>
      <w:spacing w:val="-10"/>
      <w:sz w:val="19"/>
      <w:szCs w:val="19"/>
    </w:rPr>
  </w:style>
  <w:style w:type="character" w:customStyle="1" w:styleId="Teksttreci2Odstpy0pt">
    <w:name w:val="Tekst treści (2) + 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66619B"/>
    <w:rPr>
      <w:rFonts w:ascii="Cambria" w:eastAsia="Cambria" w:hAnsi="Cambria" w:cs="Cambria"/>
      <w:b/>
      <w:bCs/>
      <w:spacing w:val="-10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66619B"/>
    <w:pPr>
      <w:widowControl w:val="0"/>
      <w:shd w:val="clear" w:color="auto" w:fill="FFFFFF"/>
      <w:spacing w:after="0" w:line="0" w:lineRule="atLeast"/>
    </w:pPr>
    <w:rPr>
      <w:rFonts w:eastAsia="Cambria" w:cs="Cambria"/>
      <w:b/>
      <w:bCs/>
      <w:spacing w:val="-10"/>
      <w:sz w:val="18"/>
      <w:szCs w:val="18"/>
    </w:rPr>
  </w:style>
  <w:style w:type="paragraph" w:customStyle="1" w:styleId="Default">
    <w:name w:val="Default"/>
    <w:rsid w:val="0083400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ipercze">
    <w:name w:val="Hyperlink"/>
    <w:basedOn w:val="Domylnaczcionkaakapitu"/>
    <w:rsid w:val="00E70F9F"/>
    <w:rPr>
      <w:color w:val="0000FF"/>
      <w:u w:val="single"/>
    </w:rPr>
  </w:style>
  <w:style w:type="character" w:customStyle="1" w:styleId="Teksttreci29">
    <w:name w:val="Tekst treści (2) + 9"/>
    <w:aliases w:val="5 pt,Bez pogrubienia"/>
    <w:basedOn w:val="Domylnaczcionkaakapitu"/>
    <w:rsid w:val="009B449D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295ptBezpogrubienia">
    <w:name w:val="Tekst treści (2) + 9;5 pt;Bez pogrubienia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BezpogrubieniaKursywa">
    <w:name w:val="Tekst treści (2) + 8;5 pt;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5ptBezpogrubieniaKursywaOdstpy0pt">
    <w:name w:val="Tekst treści (2) + 8;5 pt;Bez pogrubienia;Kursywa;Odstępy 0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Odstpy1pt">
    <w:name w:val="Tekst treści (2) + Bez pogrubienia;Kursywa;Odstępy 1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Teksttreci2"/>
    <w:rsid w:val="0097357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95ptBezpogrubieniaOdstpy0pt">
    <w:name w:val="Tekst treści (2) + Sylfaen;9;5 pt;Bez pogrubienia;Odstępy 0 pt"/>
    <w:basedOn w:val="Teksttreci2"/>
    <w:rsid w:val="00A41D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C23E2B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C23E2B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23E2B"/>
    <w:pPr>
      <w:widowControl w:val="0"/>
      <w:shd w:val="clear" w:color="auto" w:fill="FFFFFF"/>
      <w:spacing w:before="180" w:after="0" w:line="0" w:lineRule="atLeast"/>
      <w:jc w:val="center"/>
    </w:pPr>
    <w:rPr>
      <w:rFonts w:eastAsia="Cambria" w:cs="Cambria"/>
      <w:spacing w:val="-10"/>
      <w:sz w:val="19"/>
      <w:szCs w:val="19"/>
    </w:rPr>
  </w:style>
  <w:style w:type="character" w:customStyle="1" w:styleId="Teksttreci2BezpogrubieniaKursywaOdstpy0pt">
    <w:name w:val="Tekst treści (2) + Bez pogrubienia;Kursywa;Odstępy 0 pt"/>
    <w:basedOn w:val="Teksttreci2"/>
    <w:rsid w:val="0026655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BezpogrubieniaOdstpy0pt">
    <w:name w:val="Tekst treści (2) + Bez pogrubienia;Odstępy 0 pt"/>
    <w:basedOn w:val="Teksttreci2"/>
    <w:rsid w:val="0098557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eksttreci6Odstpy0ptExact">
    <w:name w:val="Tekst treści (6) + Odstępy 0 pt Exact"/>
    <w:basedOn w:val="Teksttreci6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sid w:val="002C52D6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rsid w:val="002C52D6"/>
    <w:pPr>
      <w:widowControl w:val="0"/>
      <w:shd w:val="clear" w:color="auto" w:fill="FFFFFF"/>
      <w:spacing w:after="0" w:line="0" w:lineRule="atLeast"/>
    </w:pPr>
    <w:rPr>
      <w:rFonts w:eastAsia="Cambria" w:cs="Cambria"/>
      <w:spacing w:val="-10"/>
      <w:sz w:val="19"/>
      <w:szCs w:val="19"/>
    </w:rPr>
  </w:style>
  <w:style w:type="character" w:customStyle="1" w:styleId="Teksttreci2Odstpy0pt">
    <w:name w:val="Tekst treści (2) + 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66619B"/>
    <w:rPr>
      <w:rFonts w:ascii="Cambria" w:eastAsia="Cambria" w:hAnsi="Cambria" w:cs="Cambria"/>
      <w:b/>
      <w:bCs/>
      <w:spacing w:val="-10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66619B"/>
    <w:pPr>
      <w:widowControl w:val="0"/>
      <w:shd w:val="clear" w:color="auto" w:fill="FFFFFF"/>
      <w:spacing w:after="0" w:line="0" w:lineRule="atLeast"/>
    </w:pPr>
    <w:rPr>
      <w:rFonts w:eastAsia="Cambria" w:cs="Cambria"/>
      <w:b/>
      <w:bCs/>
      <w:spacing w:val="-10"/>
      <w:sz w:val="18"/>
      <w:szCs w:val="18"/>
    </w:rPr>
  </w:style>
  <w:style w:type="paragraph" w:customStyle="1" w:styleId="Default">
    <w:name w:val="Default"/>
    <w:rsid w:val="0083400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ipercze">
    <w:name w:val="Hyperlink"/>
    <w:basedOn w:val="Domylnaczcionkaakapitu"/>
    <w:rsid w:val="00E70F9F"/>
    <w:rPr>
      <w:color w:val="0000FF"/>
      <w:u w:val="single"/>
    </w:rPr>
  </w:style>
  <w:style w:type="character" w:customStyle="1" w:styleId="Teksttreci29">
    <w:name w:val="Tekst treści (2) + 9"/>
    <w:aliases w:val="5 pt,Bez pogrubienia"/>
    <w:basedOn w:val="Domylnaczcionkaakapitu"/>
    <w:rsid w:val="009B449D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13C9-7F41-4AD2-9B3A-A2958DF6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5921</Words>
  <Characters>35531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Stankiewicz Adam</dc:creator>
  <cp:lastModifiedBy>Wawrenty Beata</cp:lastModifiedBy>
  <cp:revision>30</cp:revision>
  <dcterms:created xsi:type="dcterms:W3CDTF">2021-02-02T09:50:00Z</dcterms:created>
  <dcterms:modified xsi:type="dcterms:W3CDTF">2022-01-19T11:51:00Z</dcterms:modified>
</cp:coreProperties>
</file>