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969" w:rsidRDefault="00F47969" w:rsidP="00F47969">
      <w:pPr>
        <w:jc w:val="center"/>
        <w:rPr>
          <w:rFonts w:asciiTheme="minorHAnsi" w:hAnsiTheme="minorHAnsi"/>
          <w:b/>
          <w:sz w:val="24"/>
        </w:rPr>
      </w:pPr>
    </w:p>
    <w:p w:rsidR="001133F6" w:rsidRPr="00F47969" w:rsidRDefault="004A5985" w:rsidP="00F47969">
      <w:pPr>
        <w:jc w:val="center"/>
        <w:rPr>
          <w:rFonts w:asciiTheme="minorHAnsi" w:hAnsiTheme="minorHAnsi"/>
          <w:b/>
          <w:sz w:val="24"/>
        </w:rPr>
      </w:pPr>
      <w:r w:rsidRPr="00F47969">
        <w:rPr>
          <w:rFonts w:asciiTheme="minorHAnsi" w:hAnsiTheme="minorHAnsi"/>
          <w:b/>
          <w:sz w:val="24"/>
        </w:rPr>
        <w:t>Kodeks w sprawie</w:t>
      </w:r>
      <w:r w:rsidR="001133F6" w:rsidRPr="00F47969">
        <w:rPr>
          <w:rFonts w:asciiTheme="minorHAnsi" w:hAnsiTheme="minorHAnsi"/>
          <w:b/>
          <w:sz w:val="24"/>
        </w:rPr>
        <w:t xml:space="preserve"> obrazów i wiadomości dotyczących krajów Globalnego Południa</w:t>
      </w:r>
    </w:p>
    <w:p w:rsidR="002773C3" w:rsidRPr="00F47969" w:rsidRDefault="002773C3" w:rsidP="00493008">
      <w:pPr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1133F6" w:rsidRPr="00F47969" w:rsidRDefault="001133F6" w:rsidP="00493008">
      <w:pPr>
        <w:rPr>
          <w:rFonts w:asciiTheme="minorHAnsi" w:hAnsiTheme="minorHAnsi"/>
          <w:b/>
          <w:sz w:val="22"/>
          <w:szCs w:val="22"/>
        </w:rPr>
      </w:pPr>
      <w:r w:rsidRPr="00F47969">
        <w:rPr>
          <w:rFonts w:asciiTheme="minorHAnsi" w:hAnsiTheme="minorHAnsi"/>
          <w:b/>
          <w:sz w:val="22"/>
          <w:szCs w:val="22"/>
        </w:rPr>
        <w:t>Wstęp</w:t>
      </w:r>
    </w:p>
    <w:p w:rsidR="002773C3" w:rsidRPr="00F47969" w:rsidRDefault="002773C3" w:rsidP="00493008">
      <w:pPr>
        <w:rPr>
          <w:rFonts w:asciiTheme="minorHAnsi" w:hAnsiTheme="minorHAnsi"/>
          <w:b/>
          <w:sz w:val="22"/>
          <w:szCs w:val="22"/>
        </w:rPr>
      </w:pP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Niniejszy Kodeks postępowania w sprawie obrazów i wiadomości został sporządzony przez organizacje pozarządowe działające w dziedzinie pomocy humanitarnej, współpracy rozwojowej </w:t>
      </w:r>
      <w:r w:rsid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 xml:space="preserve">i edukacji globalnej. 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Celem Kodeksu postępowania jest przedstawienie zasad, jakie organizacje powinny uwzględniać przy tworzeniu i realizacji strategii komunikacji publicznej. Kodeks zawiera zestaw podstawowych zasad wspierających praktyków, podejmujących działania informacyjne o programach i wartościach wyznawanych przez ich organizację w sposób spójny i zrównoważony. 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Sygnatariusze niniejszego Kodeksu są w pełni świadomi szeregu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 xml:space="preserve"> wyzwań i trudności, związanych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z przekazywaniem gorszących i pełnych niesprawiedliwości treści, jakie towarzyszą ubóstwu. Starają się jednak spełnić założenia Kodeksu. Realia dzisiejszego świata są właśnie takie, że wiele obrazów skrajnej biedy i zagrożeń humanitarnych ma wydźwięk negatywny, ale nie mogą być ignorowane. Pomijanie ich stanowiłoby zaprzeczenie ducha niniejszego Kodeksu, mającego odzwierciedlać</w:t>
      </w:r>
      <w:r w:rsidR="00F47969">
        <w:rPr>
          <w:rFonts w:asciiTheme="minorHAnsi" w:hAnsiTheme="minorHAnsi"/>
          <w:snapToGrid w:val="0"/>
          <w:sz w:val="22"/>
          <w:szCs w:val="22"/>
        </w:rPr>
        <w:t xml:space="preserve"> realia ludzkiego życia </w:t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z wrażliwością i szacunkiem dla godności człowieka. 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Obrazy i wiadomości powinny w pełni ukazywać zarówno we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wnętrzną jak i zewnętrzną pomoc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partnerstwo, powstające częstokroć pomiędzy lokalnymi i międzynarodowymi organizacjami pozarządowymi.</w:t>
      </w: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Wartości godności ludzkiej, szacunku i uczciwości przedstawianych w Kodeksie muszą stanowić podstawę wszystkich przekazów. Sygnatariusze niniejszego Kodeksu czują się zobowiązani do przestrzegania tych zasad i przełożenia ich na politykę wewnętrzną i stosowane procedury. Zobowiązują się również do konstruktywnej współpracy z tymi, których praca wiąże się </w:t>
      </w:r>
      <w:r w:rsid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>z informowaniem o kwestiach biedy na świecie oraz do poszukiwania sposobów realizacji tych zasad w innych obszarach komunikacji.</w:t>
      </w: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Poprzez podpisanie i promowanie niniejszego Kodeksu organizacje pozarządowe będą kontynuować utrzymywanie pomocy rozwojowej w sferze zainteresowania społecznego i przedstawiać podstawowe wartości zawarte w niniejszym Kodeksie. </w:t>
      </w: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Kodeks w sprawie obrazów i wiadomości dotyczących krajów Południa</w:t>
      </w:r>
    </w:p>
    <w:p w:rsidR="002773C3" w:rsidRPr="00F47969" w:rsidRDefault="002773C3" w:rsidP="00493008">
      <w:pPr>
        <w:rPr>
          <w:rFonts w:asciiTheme="minorHAnsi" w:hAnsiTheme="minorHAnsi"/>
          <w:sz w:val="22"/>
          <w:szCs w:val="22"/>
        </w:rPr>
      </w:pPr>
    </w:p>
    <w:p w:rsidR="001133F6" w:rsidRPr="00F47969" w:rsidRDefault="001133F6" w:rsidP="00493008">
      <w:pPr>
        <w:rPr>
          <w:rFonts w:asciiTheme="minorHAnsi" w:hAnsiTheme="minorHAnsi"/>
          <w:b/>
          <w:bCs/>
          <w:snapToGrid w:val="0"/>
          <w:sz w:val="22"/>
          <w:szCs w:val="22"/>
        </w:rPr>
      </w:pPr>
      <w:r w:rsidRPr="00F47969">
        <w:rPr>
          <w:rFonts w:asciiTheme="minorHAnsi" w:hAnsiTheme="minorHAnsi"/>
          <w:b/>
          <w:bCs/>
          <w:snapToGrid w:val="0"/>
          <w:sz w:val="22"/>
          <w:szCs w:val="22"/>
        </w:rPr>
        <w:t>a. Zasady podstawowe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Wybór obrazów i wiadomości dokonywany będzie z zachowaniem najważniejszych zasad: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Szacunku dla godności ludzi, o których mówimy;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Wiary w równość wszystkich ludzi;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Poszanowania dla potrzeby promowania uczciwości, solidarności i sprawiedliwości.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We wszystkich komunikatach i tam, gdzie to uzasadnione potrzebą pokazania realiów, pragniemy:</w:t>
      </w:r>
    </w:p>
    <w:p w:rsidR="001133F6" w:rsidRPr="00F47969" w:rsidRDefault="001133F6" w:rsidP="00493008">
      <w:pPr>
        <w:pStyle w:val="StylNumerowanie"/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Dokonywać wyboru obrazów i wiadomości z zachowaniem wartości poszanowania równości, solidarności i sprawiedliwości; 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Prawdziwie przedstawiać wszelkie obrazy i sytuacje zarówno w bezpośrednim jak i w szerszym kontekście, dążąc do zwiększenia powszechnego zrozumienia realiów i złożoności procesu rozwoju;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Unikać obrazów i wiadomości mogących szerzyć stereotypy, wywoływać sensacje lub dyskryminować ludzi, sytuacje lub miejsca;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Wykorzystywać obrazy, wiadomości i badania jednostkowych przypadków z pełnym zrozumieniem, uczestnictwem i za zgodą zainteresowanych (lub ich rodziców lub opiekunów);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lastRenderedPageBreak/>
        <w:t xml:space="preserve">Zagwarantować, że osoby, których sytuację przedstawiamy mają możliwość opowiedzenia </w:t>
      </w:r>
      <w:r w:rsid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o swojej historii osobiście;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Ustalić i zanotować, czy osoby te zgadzają się na ujawnienie ich personaliów i twarzy i zawsze postępować zgodnie z ich życzeniem;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Działać zgodnie z najwyższymi standardami w zakresie praw człowieka i ochrony osób słabszych.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Działać zgodnie z najwyższymi standardami w zakresie praw dziecka zgodnie z zapisami Konwencji Praw Dziecka, ponieważ to właśnie dzieci są najczęściej przedstawiane. </w:t>
      </w:r>
    </w:p>
    <w:p w:rsidR="001133F6" w:rsidRPr="00F47969" w:rsidRDefault="001133F6" w:rsidP="00493008">
      <w:pPr>
        <w:rPr>
          <w:rFonts w:asciiTheme="minorHAnsi" w:hAnsiTheme="minorHAnsi"/>
          <w:b/>
          <w:bCs/>
          <w:sz w:val="22"/>
          <w:szCs w:val="22"/>
        </w:rPr>
      </w:pPr>
    </w:p>
    <w:p w:rsidR="001133F6" w:rsidRPr="00F47969" w:rsidRDefault="001133F6" w:rsidP="00493008">
      <w:pPr>
        <w:rPr>
          <w:rFonts w:asciiTheme="minorHAnsi" w:hAnsiTheme="minorHAnsi"/>
          <w:b/>
          <w:bCs/>
          <w:sz w:val="22"/>
          <w:szCs w:val="22"/>
        </w:rPr>
      </w:pPr>
      <w:r w:rsidRPr="00F47969">
        <w:rPr>
          <w:rFonts w:asciiTheme="minorHAnsi" w:hAnsiTheme="minorHAnsi"/>
          <w:b/>
          <w:bCs/>
          <w:sz w:val="22"/>
          <w:szCs w:val="22"/>
        </w:rPr>
        <w:t xml:space="preserve">b. Deklaracja zobowiązania 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Jako sygnatariusze niniejszego kodeksu potwierdzamy, iż nasze zaa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ngażowanie w najlepsze praktyki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w zakresie komunikacji wpływa na całość działalności naszej organizacji. </w:t>
      </w: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Poprzez podpisanie niniejszego kodeksu zobowiązujemy się do wprowadzenia odpowiednich mechanizmów, umożliwiających przestrzeganie zasady niniejszego Kodeksu we wszystkich dziedzinach działalności naszej organizacji.</w:t>
      </w: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Jako sygnatariuszy niniejszego Kodeksu jesteśmy odpowiedzialni za n</w:t>
      </w:r>
      <w:r w:rsidR="00AB29A1" w:rsidRPr="00F47969">
        <w:rPr>
          <w:rFonts w:asciiTheme="minorHAnsi" w:hAnsiTheme="minorHAnsi"/>
          <w:sz w:val="22"/>
          <w:szCs w:val="22"/>
        </w:rPr>
        <w:t>aszej działalności informacyjną</w:t>
      </w:r>
      <w:r w:rsidR="00AB29A1" w:rsidRP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>w następującym zakresie: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Zobowiązujemy się do szerzenia wiedzy na temat istnienia niniejszego Kodeksu </w:t>
      </w:r>
      <w:r w:rsid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w świadomości społecznej oraz wśród naszych partnerów, oraz zapewnimy mechanizm pozwalający przedstawiać uwagi na temat implementacji Kodeksu i gdzie każdy będzie mieć możliwość do zakwestionowania sposobu, w jaki realizujemy postanowienia Kodeksu.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Ogłosimy nasze zaangażowanie w najlepsze praktyki w dzied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zinie rozpowszechniania obrazów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wiadomości w publicznym oświadczeniu, poprzez umieszczenie następującej treści oświadczenia w istotnych komunikatach publicznych i dokumentach (jak sprawozdania roczne, stanowiska, strona internetowa, dokumenty zarządu, ulotki i materiały informacyjne itp.);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“&lt;Nazwa organizacji&gt; jest sygnatariuszem kodeksu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 xml:space="preserve"> postępowania w sprawie obrazów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wiadomości (www.nazwaorganizacji.org/kodeks) prosimy o przesyłanie wszelkich uwag na adres kodeks@nazwaorganizacji.org”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Zobowiązujemy się do przeprowadzania w trybie ro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cznym oceny naszych komunikatów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informacji pod względem zgodności z zasadami dobrej praktyki.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Zamieścimy odniesienie do Kodeksu w podstawowych zasadach 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działalności naszej organizacji</w:t>
      </w:r>
      <w:r w:rsidR="00F47969">
        <w:rPr>
          <w:rFonts w:asciiTheme="minorHAnsi" w:hAnsiTheme="minorHAnsi"/>
          <w:snapToGrid w:val="0"/>
          <w:sz w:val="22"/>
          <w:szCs w:val="22"/>
        </w:rPr>
        <w:t xml:space="preserve"> </w:t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i zapewnimy, że zarząd odpowiedzialny będzie za realizację i zachowanie zasad przedstawionych w Kodeksie. 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Zapewnimy, że wszyscy dostawcy i wykonawcy działać będą zgodnie z zasadami Kodeksu przy współpracy z naszą organizacją.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Zobowiązujemy się do przeszkolenia naszych pracowników w dziedzinie wykorzystywania obrazów i wiadomości.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Zgadzamy się uczestniczyć w corocznych spotkaniach z innymi sygnatariuszami i wymieniać doświadczenia w stosowaniu i wdrażaniu Kodeksu. </w:t>
      </w:r>
    </w:p>
    <w:p w:rsidR="001133F6" w:rsidRPr="00F47969" w:rsidRDefault="001133F6" w:rsidP="00493008">
      <w:pPr>
        <w:spacing w:after="40"/>
        <w:rPr>
          <w:rFonts w:asciiTheme="minorHAnsi" w:hAnsiTheme="minorHAnsi"/>
          <w:snapToGrid w:val="0"/>
          <w:color w:val="000000"/>
          <w:sz w:val="22"/>
          <w:szCs w:val="22"/>
        </w:rPr>
      </w:pPr>
    </w:p>
    <w:p w:rsidR="001133F6" w:rsidRPr="00F47969" w:rsidRDefault="001133F6" w:rsidP="00493008">
      <w:pPr>
        <w:spacing w:after="40"/>
        <w:rPr>
          <w:rFonts w:asciiTheme="minorHAnsi" w:hAnsiTheme="minorHAnsi"/>
          <w:snapToGrid w:val="0"/>
          <w:color w:val="000000"/>
          <w:sz w:val="22"/>
          <w:szCs w:val="22"/>
        </w:rPr>
      </w:pP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 xml:space="preserve">Podpis:  </w:t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  <w:t>Organizacja:</w:t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  <w:t>Data:</w:t>
      </w:r>
    </w:p>
    <w:p w:rsidR="001133F6" w:rsidRPr="00F47969" w:rsidRDefault="001133F6" w:rsidP="00493008">
      <w:pPr>
        <w:spacing w:before="0" w:after="200" w:line="276" w:lineRule="auto"/>
        <w:jc w:val="left"/>
        <w:rPr>
          <w:rFonts w:asciiTheme="minorHAnsi" w:hAnsiTheme="minorHAnsi"/>
          <w:snapToGrid w:val="0"/>
          <w:color w:val="000000"/>
          <w:sz w:val="22"/>
          <w:szCs w:val="22"/>
        </w:rPr>
      </w:pP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</w:p>
    <w:sectPr w:rsidR="001133F6" w:rsidRPr="00F47969" w:rsidSect="00C63344">
      <w:headerReference w:type="default" r:id="rId8"/>
      <w:footerReference w:type="default" r:id="rId9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DF1" w:rsidRDefault="00134DF1">
      <w:r>
        <w:separator/>
      </w:r>
    </w:p>
  </w:endnote>
  <w:endnote w:type="continuationSeparator" w:id="0">
    <w:p w:rsidR="00134DF1" w:rsidRDefault="0013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142A25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142A25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DF1" w:rsidRDefault="00134DF1">
      <w:r>
        <w:separator/>
      </w:r>
    </w:p>
  </w:footnote>
  <w:footnote w:type="continuationSeparator" w:id="0">
    <w:p w:rsidR="00134DF1" w:rsidRDefault="0013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3C3" w:rsidRPr="00F47969" w:rsidRDefault="00F47969" w:rsidP="00F47969">
    <w:pPr>
      <w:pStyle w:val="Nagwek"/>
    </w:pPr>
    <w:r w:rsidRPr="00F47969">
      <w:rPr>
        <w:rFonts w:asciiTheme="minorHAnsi" w:hAnsiTheme="minorHAnsi"/>
        <w:sz w:val="22"/>
        <w:szCs w:val="22"/>
      </w:rPr>
      <w:t xml:space="preserve">Załącznik nr </w:t>
    </w:r>
    <w:r w:rsidR="00142A25">
      <w:rPr>
        <w:rFonts w:asciiTheme="minorHAnsi" w:hAnsiTheme="minorHAnsi"/>
        <w:sz w:val="22"/>
        <w:szCs w:val="22"/>
      </w:rPr>
      <w:t>4</w:t>
    </w:r>
    <w:r w:rsidRPr="00F47969">
      <w:rPr>
        <w:rFonts w:asciiTheme="minorHAnsi" w:hAnsiTheme="minorHAnsi"/>
        <w:sz w:val="22"/>
        <w:szCs w:val="22"/>
      </w:rPr>
      <w:t xml:space="preserve"> do regulaminu konkursu „Edukacja globalna 202</w:t>
    </w:r>
    <w:r w:rsidR="000D7CAD">
      <w:rPr>
        <w:rFonts w:asciiTheme="minorHAnsi" w:hAnsiTheme="minorHAnsi"/>
        <w:sz w:val="22"/>
        <w:szCs w:val="22"/>
      </w:rPr>
      <w:t>3</w:t>
    </w:r>
    <w:r w:rsidRPr="00F47969">
      <w:rPr>
        <w:rFonts w:asciiTheme="minorHAnsi" w:hAnsiTheme="minorHAnsi"/>
        <w:sz w:val="22"/>
        <w:szCs w:val="22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 w15:restartNumberingAfterBreak="0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D7CAD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0F7166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34DF1"/>
    <w:rsid w:val="00136FCE"/>
    <w:rsid w:val="00140522"/>
    <w:rsid w:val="00141714"/>
    <w:rsid w:val="00142A25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031B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3C3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08A"/>
    <w:rsid w:val="00330920"/>
    <w:rsid w:val="00336C38"/>
    <w:rsid w:val="003541E6"/>
    <w:rsid w:val="00354577"/>
    <w:rsid w:val="003555B7"/>
    <w:rsid w:val="00356335"/>
    <w:rsid w:val="0036220E"/>
    <w:rsid w:val="003646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6333"/>
    <w:rsid w:val="00397119"/>
    <w:rsid w:val="003977D8"/>
    <w:rsid w:val="003A121F"/>
    <w:rsid w:val="003A36E7"/>
    <w:rsid w:val="003B15A3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A5985"/>
    <w:rsid w:val="004B483E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74502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16446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56F06"/>
    <w:rsid w:val="008617FA"/>
    <w:rsid w:val="00861B17"/>
    <w:rsid w:val="00862630"/>
    <w:rsid w:val="00865212"/>
    <w:rsid w:val="00872933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2C5B"/>
    <w:rsid w:val="00AA3593"/>
    <w:rsid w:val="00AA48A2"/>
    <w:rsid w:val="00AB29A1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0F70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5018"/>
    <w:rsid w:val="00B167DC"/>
    <w:rsid w:val="00B17588"/>
    <w:rsid w:val="00B22200"/>
    <w:rsid w:val="00B23F24"/>
    <w:rsid w:val="00B417F0"/>
    <w:rsid w:val="00B46AB7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0667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056"/>
    <w:rsid w:val="00BF0D25"/>
    <w:rsid w:val="00BF3737"/>
    <w:rsid w:val="00BF698C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42E2C"/>
    <w:rsid w:val="00C5544B"/>
    <w:rsid w:val="00C56966"/>
    <w:rsid w:val="00C57299"/>
    <w:rsid w:val="00C60226"/>
    <w:rsid w:val="00C63344"/>
    <w:rsid w:val="00C63877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47B2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3EDA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451CB"/>
    <w:rsid w:val="00F47969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A4EF1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3108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D4A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CF40B-883E-4D4B-A4BD-885AEA90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825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2021-09-10T10:04:00Z</dcterms:created>
  <dcterms:modified xsi:type="dcterms:W3CDTF">2023-08-29T07:42:00Z</dcterms:modified>
</cp:coreProperties>
</file>